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6FA73" w14:textId="077A57F4" w:rsidR="003450AE" w:rsidRPr="00503820" w:rsidRDefault="003450AE" w:rsidP="003450AE">
      <w:pPr>
        <w:tabs>
          <w:tab w:val="left" w:pos="2490"/>
        </w:tabs>
        <w:spacing w:after="0" w:line="480" w:lineRule="auto"/>
        <w:jc w:val="center"/>
        <w:rPr>
          <w:rFonts w:asciiTheme="majorBidi" w:eastAsia="Calibri" w:hAnsiTheme="majorBidi" w:cstheme="majorBidi"/>
          <w:b/>
          <w:bCs/>
          <w:sz w:val="24"/>
          <w:szCs w:val="24"/>
          <w:lang w:bidi="fa-IR"/>
        </w:rPr>
      </w:pPr>
      <w:proofErr w:type="spellStart"/>
      <w:r w:rsidRPr="00503820">
        <w:rPr>
          <w:rFonts w:asciiTheme="majorBidi" w:eastAsia="Calibri" w:hAnsiTheme="majorBidi" w:cstheme="majorBidi"/>
          <w:b/>
          <w:bCs/>
          <w:sz w:val="24"/>
          <w:szCs w:val="24"/>
          <w:lang w:bidi="fa-IR"/>
        </w:rPr>
        <w:t>Lactational</w:t>
      </w:r>
      <w:proofErr w:type="spellEnd"/>
      <w:r w:rsidRPr="00503820">
        <w:rPr>
          <w:rFonts w:asciiTheme="majorBidi" w:eastAsia="Calibri" w:hAnsiTheme="majorBidi" w:cstheme="majorBidi"/>
          <w:b/>
          <w:bCs/>
          <w:sz w:val="24"/>
          <w:szCs w:val="24"/>
          <w:lang w:bidi="fa-IR"/>
        </w:rPr>
        <w:t xml:space="preserve"> exposure of human infants to metal (loid)s: A comparison of industrial and urban inhabitants in north of </w:t>
      </w:r>
      <w:r w:rsidR="00F8693B" w:rsidRPr="00503820">
        <w:rPr>
          <w:rFonts w:asciiTheme="majorBidi" w:eastAsia="Calibri" w:hAnsiTheme="majorBidi" w:cstheme="majorBidi"/>
          <w:b/>
          <w:bCs/>
          <w:sz w:val="24"/>
          <w:szCs w:val="24"/>
          <w:lang w:bidi="fa-IR"/>
        </w:rPr>
        <w:t xml:space="preserve">the </w:t>
      </w:r>
      <w:r w:rsidRPr="00503820">
        <w:rPr>
          <w:rFonts w:asciiTheme="majorBidi" w:eastAsia="Calibri" w:hAnsiTheme="majorBidi" w:cstheme="majorBidi"/>
          <w:b/>
          <w:bCs/>
          <w:sz w:val="24"/>
          <w:szCs w:val="24"/>
          <w:lang w:bidi="fa-IR"/>
        </w:rPr>
        <w:t xml:space="preserve">Persian Gulf </w:t>
      </w:r>
    </w:p>
    <w:p w14:paraId="0AC2D50A" w14:textId="77777777" w:rsidR="003450AE" w:rsidRPr="00503820" w:rsidRDefault="003450AE" w:rsidP="003450AE">
      <w:pPr>
        <w:tabs>
          <w:tab w:val="left" w:pos="2490"/>
        </w:tabs>
        <w:spacing w:after="0" w:line="480" w:lineRule="auto"/>
        <w:jc w:val="center"/>
        <w:rPr>
          <w:rFonts w:asciiTheme="majorBidi" w:eastAsia="Calibri" w:hAnsiTheme="majorBidi" w:cstheme="majorBidi"/>
          <w:b/>
          <w:bCs/>
          <w:sz w:val="24"/>
          <w:szCs w:val="24"/>
          <w:lang w:bidi="fa-IR"/>
        </w:rPr>
      </w:pPr>
    </w:p>
    <w:p w14:paraId="147386B1" w14:textId="1DDC1BFC" w:rsidR="004452C1" w:rsidRPr="007B3768" w:rsidRDefault="004452C1" w:rsidP="004452C1">
      <w:pPr>
        <w:autoSpaceDE w:val="0"/>
        <w:autoSpaceDN w:val="0"/>
        <w:adjustRightInd w:val="0"/>
        <w:spacing w:after="0" w:line="480" w:lineRule="auto"/>
        <w:jc w:val="center"/>
        <w:rPr>
          <w:rFonts w:asciiTheme="majorBidi" w:hAnsiTheme="majorBidi" w:cstheme="majorBidi"/>
          <w:sz w:val="20"/>
          <w:szCs w:val="20"/>
          <w:vertAlign w:val="superscript"/>
        </w:rPr>
      </w:pPr>
      <w:r w:rsidRPr="000A6574">
        <w:rPr>
          <w:rFonts w:asciiTheme="majorBidi" w:eastAsia="Calibri" w:hAnsiTheme="majorBidi" w:cstheme="majorBidi"/>
          <w:sz w:val="20"/>
          <w:szCs w:val="20"/>
        </w:rPr>
        <w:t>Leila Amiri</w:t>
      </w:r>
      <w:r w:rsidRPr="000A6574">
        <w:rPr>
          <w:rFonts w:asciiTheme="majorBidi" w:eastAsia="Calibri" w:hAnsiTheme="majorBidi" w:cstheme="majorBidi"/>
          <w:sz w:val="20"/>
          <w:szCs w:val="20"/>
          <w:vertAlign w:val="superscript"/>
        </w:rPr>
        <w:t>1</w:t>
      </w:r>
      <w:r w:rsidRPr="000A6574">
        <w:rPr>
          <w:rFonts w:asciiTheme="majorBidi" w:eastAsia="Calibri" w:hAnsiTheme="majorBidi" w:cstheme="majorBidi"/>
          <w:sz w:val="20"/>
          <w:szCs w:val="20"/>
        </w:rPr>
        <w:t>,</w:t>
      </w:r>
      <w:r w:rsidRPr="000A6574">
        <w:rPr>
          <w:rFonts w:asciiTheme="majorBidi" w:eastAsia="Calibri" w:hAnsiTheme="majorBidi" w:cstheme="majorBidi"/>
          <w:sz w:val="20"/>
          <w:szCs w:val="20"/>
          <w:vertAlign w:val="superscript"/>
        </w:rPr>
        <w:t xml:space="preserve"> </w:t>
      </w:r>
      <w:proofErr w:type="spellStart"/>
      <w:r w:rsidRPr="000A6574">
        <w:rPr>
          <w:rFonts w:asciiTheme="majorBidi" w:eastAsia="Calibri" w:hAnsiTheme="majorBidi" w:cstheme="majorBidi"/>
          <w:sz w:val="20"/>
          <w:szCs w:val="20"/>
        </w:rPr>
        <w:t>Atefeh</w:t>
      </w:r>
      <w:proofErr w:type="spellEnd"/>
      <w:r w:rsidRPr="000A6574">
        <w:rPr>
          <w:rFonts w:asciiTheme="majorBidi" w:eastAsia="Calibri" w:hAnsiTheme="majorBidi" w:cstheme="majorBidi"/>
          <w:sz w:val="20"/>
          <w:szCs w:val="20"/>
        </w:rPr>
        <w:t xml:space="preserve"> </w:t>
      </w:r>
      <w:proofErr w:type="spellStart"/>
      <w:r w:rsidRPr="000A6574">
        <w:rPr>
          <w:rFonts w:asciiTheme="majorBidi" w:eastAsia="Calibri" w:hAnsiTheme="majorBidi" w:cstheme="majorBidi"/>
          <w:sz w:val="20"/>
          <w:szCs w:val="20"/>
        </w:rPr>
        <w:t>Khalili</w:t>
      </w:r>
      <w:proofErr w:type="spellEnd"/>
      <w:r w:rsidRPr="000A6574">
        <w:rPr>
          <w:rFonts w:asciiTheme="majorBidi" w:eastAsia="Calibri" w:hAnsiTheme="majorBidi" w:cstheme="majorBidi"/>
          <w:sz w:val="20"/>
          <w:szCs w:val="20"/>
        </w:rPr>
        <w:t xml:space="preserve"> Doroodzani</w:t>
      </w:r>
      <w:r w:rsidRPr="000A6574">
        <w:rPr>
          <w:rFonts w:asciiTheme="majorBidi" w:eastAsia="Calibri" w:hAnsiTheme="majorBidi" w:cstheme="majorBidi"/>
          <w:sz w:val="20"/>
          <w:szCs w:val="20"/>
          <w:vertAlign w:val="superscript"/>
        </w:rPr>
        <w:t>2</w:t>
      </w:r>
      <w:r w:rsidRPr="000A6574">
        <w:rPr>
          <w:rFonts w:asciiTheme="majorBidi" w:eastAsia="Calibri" w:hAnsiTheme="majorBidi" w:cstheme="majorBidi"/>
          <w:sz w:val="20"/>
          <w:szCs w:val="20"/>
        </w:rPr>
        <w:t xml:space="preserve">, </w:t>
      </w:r>
      <w:proofErr w:type="spellStart"/>
      <w:r w:rsidRPr="000A6574">
        <w:rPr>
          <w:rFonts w:asciiTheme="majorBidi" w:hAnsiTheme="majorBidi" w:cstheme="majorBidi"/>
          <w:sz w:val="20"/>
          <w:szCs w:val="20"/>
        </w:rPr>
        <w:t>Afshin</w:t>
      </w:r>
      <w:proofErr w:type="spellEnd"/>
      <w:r w:rsidRPr="000A6574">
        <w:rPr>
          <w:rFonts w:asciiTheme="majorBidi" w:eastAsia="Calibri" w:hAnsiTheme="majorBidi" w:cstheme="majorBidi"/>
          <w:sz w:val="20"/>
          <w:szCs w:val="20"/>
        </w:rPr>
        <w:t xml:space="preserve"> Ostovar</w:t>
      </w:r>
      <w:r w:rsidRPr="000A6574">
        <w:rPr>
          <w:rFonts w:asciiTheme="majorBidi" w:eastAsia="Calibri" w:hAnsiTheme="majorBidi" w:cstheme="majorBidi"/>
          <w:sz w:val="20"/>
          <w:szCs w:val="20"/>
          <w:vertAlign w:val="superscript"/>
        </w:rPr>
        <w:t>3</w:t>
      </w:r>
      <w:r w:rsidRPr="000A6574">
        <w:rPr>
          <w:rFonts w:asciiTheme="majorBidi" w:eastAsia="Calibri" w:hAnsiTheme="majorBidi" w:cstheme="majorBidi"/>
          <w:sz w:val="20"/>
          <w:szCs w:val="20"/>
        </w:rPr>
        <w:t xml:space="preserve">, </w:t>
      </w:r>
      <w:proofErr w:type="spellStart"/>
      <w:r w:rsidRPr="000A6574">
        <w:rPr>
          <w:rFonts w:asciiTheme="majorBidi" w:eastAsia="Calibri" w:hAnsiTheme="majorBidi" w:cstheme="majorBidi"/>
          <w:sz w:val="20"/>
          <w:szCs w:val="20"/>
        </w:rPr>
        <w:t>Sina</w:t>
      </w:r>
      <w:proofErr w:type="spellEnd"/>
      <w:r w:rsidRPr="000A6574">
        <w:rPr>
          <w:rFonts w:asciiTheme="majorBidi" w:eastAsia="Calibri" w:hAnsiTheme="majorBidi" w:cstheme="majorBidi"/>
          <w:sz w:val="20"/>
          <w:szCs w:val="20"/>
        </w:rPr>
        <w:t xml:space="preserve"> Dobaradaran</w:t>
      </w:r>
      <w:r w:rsidRPr="000A6574">
        <w:rPr>
          <w:rFonts w:asciiTheme="majorBidi" w:eastAsia="Calibri" w:hAnsiTheme="majorBidi" w:cstheme="majorBidi"/>
          <w:sz w:val="20"/>
          <w:szCs w:val="20"/>
          <w:vertAlign w:val="superscript"/>
        </w:rPr>
        <w:t xml:space="preserve">1, </w:t>
      </w:r>
      <w:proofErr w:type="gramStart"/>
      <w:r w:rsidRPr="000A6574">
        <w:rPr>
          <w:rFonts w:asciiTheme="majorBidi" w:eastAsia="Calibri" w:hAnsiTheme="majorBidi" w:cstheme="majorBidi"/>
          <w:sz w:val="20"/>
          <w:szCs w:val="20"/>
          <w:vertAlign w:val="superscript"/>
        </w:rPr>
        <w:t>2,*</w:t>
      </w:r>
      <w:proofErr w:type="gramEnd"/>
      <w:r w:rsidRPr="000A6574">
        <w:rPr>
          <w:rFonts w:asciiTheme="majorBidi" w:eastAsia="Calibri" w:hAnsiTheme="majorBidi" w:cstheme="majorBidi"/>
          <w:sz w:val="20"/>
          <w:szCs w:val="20"/>
        </w:rPr>
        <w:t>,</w:t>
      </w:r>
      <w:r w:rsidRPr="000A6574">
        <w:rPr>
          <w:rFonts w:asciiTheme="majorBidi" w:eastAsia="Calibri" w:hAnsiTheme="majorBidi" w:cstheme="majorBidi"/>
          <w:sz w:val="20"/>
          <w:szCs w:val="20"/>
          <w:vertAlign w:val="superscript"/>
        </w:rPr>
        <w:t xml:space="preserve"> </w:t>
      </w:r>
      <w:proofErr w:type="spellStart"/>
      <w:r w:rsidRPr="000A6574">
        <w:rPr>
          <w:rFonts w:asciiTheme="majorBidi" w:eastAsia="Calibri" w:hAnsiTheme="majorBidi" w:cstheme="majorBidi"/>
          <w:sz w:val="20"/>
          <w:szCs w:val="20"/>
        </w:rPr>
        <w:t>Azam</w:t>
      </w:r>
      <w:proofErr w:type="spellEnd"/>
      <w:r w:rsidRPr="000A6574">
        <w:rPr>
          <w:rFonts w:asciiTheme="majorBidi" w:eastAsia="Calibri" w:hAnsiTheme="majorBidi" w:cstheme="majorBidi"/>
          <w:sz w:val="20"/>
          <w:szCs w:val="20"/>
        </w:rPr>
        <w:t xml:space="preserve"> Mohammadi</w:t>
      </w:r>
      <w:r w:rsidRPr="000A6574">
        <w:rPr>
          <w:rFonts w:asciiTheme="majorBidi" w:eastAsia="Calibri" w:hAnsiTheme="majorBidi" w:cstheme="majorBidi"/>
          <w:sz w:val="20"/>
          <w:szCs w:val="20"/>
          <w:vertAlign w:val="superscript"/>
        </w:rPr>
        <w:t>2</w:t>
      </w:r>
      <w:r w:rsidRPr="000A6574">
        <w:rPr>
          <w:rFonts w:asciiTheme="majorBidi" w:eastAsia="Calibri" w:hAnsiTheme="majorBidi" w:cstheme="majorBidi"/>
          <w:sz w:val="20"/>
          <w:szCs w:val="20"/>
        </w:rPr>
        <w:t>,</w:t>
      </w:r>
      <w:r w:rsidRPr="000A6574">
        <w:rPr>
          <w:rFonts w:asciiTheme="majorBidi" w:eastAsia="Calibri" w:hAnsiTheme="majorBidi" w:cstheme="majorBidi"/>
          <w:sz w:val="20"/>
          <w:szCs w:val="20"/>
          <w:vertAlign w:val="superscript"/>
        </w:rPr>
        <w:t xml:space="preserve"> </w:t>
      </w:r>
      <w:proofErr w:type="spellStart"/>
      <w:r w:rsidRPr="000A6574">
        <w:rPr>
          <w:rFonts w:asciiTheme="majorBidi" w:hAnsiTheme="majorBidi" w:cstheme="majorBidi"/>
          <w:sz w:val="20"/>
          <w:szCs w:val="20"/>
        </w:rPr>
        <w:t>Iraj</w:t>
      </w:r>
      <w:proofErr w:type="spellEnd"/>
      <w:r w:rsidRPr="000A6574">
        <w:rPr>
          <w:rFonts w:asciiTheme="majorBidi" w:hAnsiTheme="majorBidi" w:cstheme="majorBidi"/>
          <w:sz w:val="20"/>
          <w:szCs w:val="20"/>
        </w:rPr>
        <w:t xml:space="preserve"> Nabipour</w:t>
      </w:r>
      <w:r w:rsidRPr="000A6574">
        <w:rPr>
          <w:rFonts w:asciiTheme="majorBidi" w:hAnsiTheme="majorBidi" w:cstheme="majorBidi"/>
          <w:sz w:val="20"/>
          <w:szCs w:val="20"/>
          <w:vertAlign w:val="superscript"/>
        </w:rPr>
        <w:t>4</w:t>
      </w:r>
      <w:r w:rsidRPr="000A6574">
        <w:rPr>
          <w:rFonts w:asciiTheme="majorBidi" w:hAnsiTheme="majorBidi" w:cstheme="majorBidi"/>
          <w:sz w:val="20"/>
          <w:szCs w:val="20"/>
        </w:rPr>
        <w:t xml:space="preserve">, </w:t>
      </w:r>
      <w:proofErr w:type="spellStart"/>
      <w:r w:rsidRPr="000A6574">
        <w:rPr>
          <w:rFonts w:asciiTheme="majorBidi" w:hAnsiTheme="majorBidi" w:cstheme="majorBidi"/>
          <w:sz w:val="20"/>
          <w:szCs w:val="20"/>
        </w:rPr>
        <w:t>Alireza</w:t>
      </w:r>
      <w:proofErr w:type="spellEnd"/>
      <w:r w:rsidRPr="000A6574">
        <w:rPr>
          <w:rFonts w:asciiTheme="majorBidi" w:hAnsiTheme="majorBidi" w:cstheme="majorBidi"/>
          <w:sz w:val="20"/>
          <w:szCs w:val="20"/>
        </w:rPr>
        <w:t xml:space="preserve"> Raeisi</w:t>
      </w:r>
      <w:r w:rsidRPr="000A6574">
        <w:rPr>
          <w:rFonts w:asciiTheme="majorBidi" w:hAnsiTheme="majorBidi" w:cstheme="majorBidi"/>
          <w:sz w:val="20"/>
          <w:szCs w:val="20"/>
          <w:vertAlign w:val="superscript"/>
        </w:rPr>
        <w:t>5</w:t>
      </w:r>
      <w:r w:rsidRPr="000A6574">
        <w:rPr>
          <w:rFonts w:asciiTheme="majorBidi" w:hAnsiTheme="majorBidi" w:cstheme="majorBidi"/>
          <w:sz w:val="20"/>
          <w:szCs w:val="20"/>
        </w:rPr>
        <w:t>, Hasan Malekizadeh</w:t>
      </w:r>
      <w:r w:rsidRPr="000A6574">
        <w:rPr>
          <w:rFonts w:asciiTheme="majorBidi" w:hAnsiTheme="majorBidi" w:cstheme="majorBidi"/>
          <w:sz w:val="20"/>
          <w:szCs w:val="20"/>
          <w:vertAlign w:val="superscript"/>
        </w:rPr>
        <w:t>6</w:t>
      </w:r>
      <w:r w:rsidRPr="000A6574">
        <w:rPr>
          <w:rFonts w:asciiTheme="majorBidi" w:hAnsiTheme="majorBidi" w:cstheme="majorBidi"/>
          <w:sz w:val="20"/>
          <w:szCs w:val="20"/>
        </w:rPr>
        <w:t xml:space="preserve">, </w:t>
      </w:r>
      <w:proofErr w:type="spellStart"/>
      <w:r w:rsidRPr="000A6574">
        <w:rPr>
          <w:rFonts w:asciiTheme="majorBidi" w:eastAsia="Calibri" w:hAnsiTheme="majorBidi" w:cstheme="majorBidi"/>
          <w:sz w:val="20"/>
          <w:szCs w:val="20"/>
        </w:rPr>
        <w:t>Akram</w:t>
      </w:r>
      <w:proofErr w:type="spellEnd"/>
      <w:r w:rsidRPr="000A6574">
        <w:rPr>
          <w:rFonts w:asciiTheme="majorBidi" w:eastAsia="Calibri" w:hAnsiTheme="majorBidi" w:cstheme="majorBidi"/>
          <w:sz w:val="20"/>
          <w:szCs w:val="20"/>
        </w:rPr>
        <w:t xml:space="preserve"> Farhadi</w:t>
      </w:r>
      <w:r w:rsidRPr="000A6574">
        <w:rPr>
          <w:rFonts w:asciiTheme="majorBidi" w:eastAsia="Calibri" w:hAnsiTheme="majorBidi" w:cstheme="majorBidi"/>
          <w:sz w:val="20"/>
          <w:szCs w:val="20"/>
          <w:vertAlign w:val="superscript"/>
        </w:rPr>
        <w:t>7</w:t>
      </w:r>
      <w:r w:rsidRPr="000A6574">
        <w:rPr>
          <w:rFonts w:asciiTheme="majorBidi" w:eastAsia="Calibri" w:hAnsiTheme="majorBidi" w:cstheme="majorBidi"/>
          <w:sz w:val="20"/>
          <w:szCs w:val="20"/>
        </w:rPr>
        <w:t>,</w:t>
      </w:r>
      <w:r w:rsidRPr="007B3768">
        <w:rPr>
          <w:rFonts w:asciiTheme="majorBidi" w:eastAsia="Calibri" w:hAnsiTheme="majorBidi" w:cstheme="majorBidi"/>
          <w:sz w:val="20"/>
          <w:szCs w:val="20"/>
        </w:rPr>
        <w:t xml:space="preserve"> </w:t>
      </w:r>
      <w:r w:rsidRPr="007B3768">
        <w:rPr>
          <w:rFonts w:asciiTheme="majorBidi" w:hAnsiTheme="majorBidi" w:cstheme="majorBidi"/>
          <w:sz w:val="20"/>
          <w:szCs w:val="20"/>
        </w:rPr>
        <w:t>Reza Saeedi</w:t>
      </w:r>
      <w:r w:rsidRPr="007B3768">
        <w:rPr>
          <w:rFonts w:asciiTheme="majorBidi" w:hAnsiTheme="majorBidi" w:cstheme="majorBidi"/>
          <w:sz w:val="20"/>
          <w:szCs w:val="20"/>
          <w:vertAlign w:val="superscript"/>
        </w:rPr>
        <w:t>8,9</w:t>
      </w:r>
      <w:r w:rsidRPr="007B3768">
        <w:rPr>
          <w:rFonts w:asciiTheme="majorBidi" w:hAnsiTheme="majorBidi" w:cstheme="majorBidi"/>
          <w:sz w:val="20"/>
          <w:szCs w:val="20"/>
        </w:rPr>
        <w:t xml:space="preserve">, </w:t>
      </w:r>
      <w:proofErr w:type="spellStart"/>
      <w:r w:rsidRPr="007B3768">
        <w:rPr>
          <w:rFonts w:asciiTheme="majorBidi" w:hAnsiTheme="majorBidi" w:cstheme="majorBidi"/>
          <w:sz w:val="20"/>
          <w:szCs w:val="20"/>
        </w:rPr>
        <w:t>Sima</w:t>
      </w:r>
      <w:proofErr w:type="spellEnd"/>
      <w:r w:rsidRPr="007B3768">
        <w:rPr>
          <w:rFonts w:asciiTheme="majorBidi" w:hAnsiTheme="majorBidi" w:cstheme="majorBidi"/>
          <w:sz w:val="20"/>
          <w:szCs w:val="20"/>
        </w:rPr>
        <w:t xml:space="preserve"> Afrashteh</w:t>
      </w:r>
      <w:r w:rsidRPr="007B3768">
        <w:rPr>
          <w:rFonts w:asciiTheme="majorBidi" w:hAnsiTheme="majorBidi" w:cstheme="majorBidi"/>
          <w:sz w:val="20"/>
          <w:szCs w:val="20"/>
          <w:vertAlign w:val="superscript"/>
        </w:rPr>
        <w:t>10</w:t>
      </w:r>
      <w:r w:rsidRPr="007B3768">
        <w:rPr>
          <w:rFonts w:asciiTheme="majorBidi" w:hAnsiTheme="majorBidi" w:cstheme="majorBidi"/>
          <w:sz w:val="20"/>
          <w:szCs w:val="20"/>
        </w:rPr>
        <w:t xml:space="preserve">, </w:t>
      </w:r>
      <w:proofErr w:type="spellStart"/>
      <w:r w:rsidRPr="007B3768">
        <w:rPr>
          <w:rFonts w:asciiTheme="majorBidi" w:hAnsiTheme="majorBidi" w:cstheme="majorBidi"/>
          <w:sz w:val="20"/>
          <w:szCs w:val="20"/>
        </w:rPr>
        <w:t>Shahrokh</w:t>
      </w:r>
      <w:proofErr w:type="spellEnd"/>
      <w:r w:rsidRPr="007B3768">
        <w:rPr>
          <w:rFonts w:asciiTheme="majorBidi" w:hAnsiTheme="majorBidi" w:cstheme="majorBidi"/>
          <w:sz w:val="20"/>
          <w:szCs w:val="20"/>
        </w:rPr>
        <w:t xml:space="preserve"> Nazmara</w:t>
      </w:r>
      <w:r w:rsidRPr="007B3768">
        <w:rPr>
          <w:rFonts w:asciiTheme="majorBidi" w:hAnsiTheme="majorBidi" w:cstheme="majorBidi"/>
          <w:sz w:val="20"/>
          <w:szCs w:val="20"/>
          <w:vertAlign w:val="superscript"/>
        </w:rPr>
        <w:t>11</w:t>
      </w:r>
      <w:r w:rsidRPr="00B9165A">
        <w:rPr>
          <w:rFonts w:asciiTheme="majorBidi" w:hAnsiTheme="majorBidi" w:cstheme="majorBidi"/>
          <w:sz w:val="20"/>
          <w:szCs w:val="20"/>
        </w:rPr>
        <w:t>,</w:t>
      </w:r>
      <w:r>
        <w:rPr>
          <w:rFonts w:asciiTheme="majorBidi" w:hAnsiTheme="majorBidi" w:cstheme="majorBidi"/>
          <w:sz w:val="20"/>
          <w:szCs w:val="20"/>
        </w:rPr>
        <w:t xml:space="preserve"> </w:t>
      </w:r>
      <w:proofErr w:type="spellStart"/>
      <w:r w:rsidRPr="00B9165A">
        <w:rPr>
          <w:rFonts w:asciiTheme="majorBidi" w:hAnsiTheme="majorBidi" w:cstheme="majorBidi"/>
          <w:sz w:val="20"/>
          <w:szCs w:val="20"/>
        </w:rPr>
        <w:t>Mozhgan</w:t>
      </w:r>
      <w:proofErr w:type="spellEnd"/>
      <w:r w:rsidRPr="00B9165A">
        <w:rPr>
          <w:rFonts w:asciiTheme="majorBidi" w:hAnsiTheme="majorBidi" w:cstheme="majorBidi"/>
          <w:sz w:val="20"/>
          <w:szCs w:val="20"/>
        </w:rPr>
        <w:t xml:space="preserve"> Keshtkar</w:t>
      </w:r>
      <w:r w:rsidRPr="00B9165A">
        <w:rPr>
          <w:rFonts w:asciiTheme="majorBidi" w:hAnsiTheme="majorBidi" w:cstheme="majorBidi"/>
          <w:sz w:val="20"/>
          <w:szCs w:val="20"/>
          <w:vertAlign w:val="superscript"/>
        </w:rPr>
        <w:t>2</w:t>
      </w:r>
      <w:r w:rsidR="00431891">
        <w:rPr>
          <w:rFonts w:asciiTheme="majorBidi" w:hAnsiTheme="majorBidi" w:cstheme="majorBidi"/>
          <w:sz w:val="20"/>
          <w:szCs w:val="20"/>
          <w:vertAlign w:val="superscript"/>
        </w:rPr>
        <w:t>,12</w:t>
      </w:r>
    </w:p>
    <w:p w14:paraId="2F02F231" w14:textId="77777777" w:rsidR="004452C1" w:rsidRPr="007B3768" w:rsidRDefault="004452C1" w:rsidP="00276071">
      <w:pPr>
        <w:pStyle w:val="Default"/>
        <w:spacing w:after="60" w:line="360" w:lineRule="auto"/>
        <w:jc w:val="both"/>
        <w:rPr>
          <w:rFonts w:asciiTheme="majorBidi" w:hAnsiTheme="majorBidi" w:cstheme="majorBidi"/>
          <w:color w:val="auto"/>
          <w:sz w:val="20"/>
          <w:szCs w:val="20"/>
        </w:rPr>
      </w:pPr>
      <w:r>
        <w:rPr>
          <w:rFonts w:asciiTheme="majorBidi" w:hAnsiTheme="majorBidi" w:cstheme="majorBidi"/>
          <w:color w:val="auto"/>
          <w:sz w:val="20"/>
          <w:szCs w:val="20"/>
          <w:vertAlign w:val="superscript"/>
        </w:rPr>
        <w:t>1</w:t>
      </w:r>
      <w:r w:rsidRPr="007B3768">
        <w:rPr>
          <w:rFonts w:asciiTheme="majorBidi" w:hAnsiTheme="majorBidi" w:cstheme="majorBidi"/>
          <w:color w:val="auto"/>
          <w:sz w:val="20"/>
          <w:szCs w:val="20"/>
        </w:rPr>
        <w:t>Department of Environmental Health Engineering, Faculty of Health and Nutrition, Bushehr University of Medical Sciences, Bushehr, Iran.</w:t>
      </w:r>
    </w:p>
    <w:p w14:paraId="1F121CFE" w14:textId="77777777" w:rsidR="004452C1" w:rsidRPr="007B3768" w:rsidRDefault="004452C1" w:rsidP="00276071">
      <w:pPr>
        <w:autoSpaceDE w:val="0"/>
        <w:autoSpaceDN w:val="0"/>
        <w:adjustRightInd w:val="0"/>
        <w:spacing w:after="60" w:line="360" w:lineRule="auto"/>
        <w:jc w:val="both"/>
        <w:rPr>
          <w:rFonts w:asciiTheme="majorBidi" w:hAnsiTheme="majorBidi" w:cstheme="majorBidi"/>
          <w:sz w:val="20"/>
          <w:szCs w:val="20"/>
        </w:rPr>
      </w:pPr>
      <w:r>
        <w:rPr>
          <w:rFonts w:asciiTheme="majorBidi" w:hAnsiTheme="majorBidi" w:cstheme="majorBidi"/>
          <w:sz w:val="20"/>
          <w:szCs w:val="20"/>
          <w:vertAlign w:val="superscript"/>
        </w:rPr>
        <w:t>2</w:t>
      </w:r>
      <w:r w:rsidRPr="007B3768">
        <w:rPr>
          <w:rFonts w:asciiTheme="majorBidi" w:hAnsiTheme="majorBidi" w:cstheme="majorBidi"/>
          <w:sz w:val="20"/>
          <w:szCs w:val="20"/>
        </w:rPr>
        <w:t>Systems Environmental Health and Energy Research Center, The Persian Gulf Biomedical Sciences Research Institute, Bushehr University of Medical Sciences, Bushehr, Iran.</w:t>
      </w:r>
    </w:p>
    <w:p w14:paraId="14EEF1ED" w14:textId="77777777" w:rsidR="004452C1" w:rsidRPr="007B3768" w:rsidRDefault="004452C1" w:rsidP="00276071">
      <w:pPr>
        <w:autoSpaceDE w:val="0"/>
        <w:autoSpaceDN w:val="0"/>
        <w:adjustRightInd w:val="0"/>
        <w:spacing w:after="60" w:line="360" w:lineRule="auto"/>
        <w:jc w:val="both"/>
        <w:rPr>
          <w:rFonts w:asciiTheme="majorBidi" w:hAnsiTheme="majorBidi" w:cstheme="majorBidi"/>
          <w:sz w:val="20"/>
          <w:szCs w:val="20"/>
        </w:rPr>
      </w:pPr>
      <w:r w:rsidRPr="007B3768">
        <w:rPr>
          <w:rFonts w:asciiTheme="majorBidi" w:hAnsiTheme="majorBidi" w:cstheme="majorBidi"/>
          <w:sz w:val="20"/>
          <w:szCs w:val="20"/>
          <w:vertAlign w:val="superscript"/>
        </w:rPr>
        <w:t>3</w:t>
      </w:r>
      <w:r w:rsidRPr="007B3768">
        <w:rPr>
          <w:rFonts w:asciiTheme="majorBidi" w:hAnsiTheme="majorBidi" w:cstheme="majorBidi"/>
          <w:sz w:val="20"/>
          <w:szCs w:val="20"/>
        </w:rPr>
        <w:t>Osteoporosis Research Center, Endocrinology and Metabolism Clinical Sciences Institute, Tehran University of Medical Sciences, Tehran, Iran.</w:t>
      </w:r>
    </w:p>
    <w:p w14:paraId="2DC3C6AC" w14:textId="77777777" w:rsidR="004452C1" w:rsidRPr="007B3768" w:rsidRDefault="004452C1" w:rsidP="00276071">
      <w:pPr>
        <w:autoSpaceDE w:val="0"/>
        <w:autoSpaceDN w:val="0"/>
        <w:adjustRightInd w:val="0"/>
        <w:spacing w:after="60" w:line="360" w:lineRule="auto"/>
        <w:jc w:val="both"/>
        <w:rPr>
          <w:rFonts w:asciiTheme="majorBidi" w:hAnsiTheme="majorBidi" w:cstheme="majorBidi"/>
          <w:sz w:val="20"/>
          <w:szCs w:val="20"/>
        </w:rPr>
      </w:pPr>
      <w:r w:rsidRPr="007B3768">
        <w:rPr>
          <w:rFonts w:asciiTheme="majorBidi" w:hAnsiTheme="majorBidi" w:cstheme="majorBidi"/>
          <w:sz w:val="20"/>
          <w:szCs w:val="20"/>
          <w:vertAlign w:val="superscript"/>
        </w:rPr>
        <w:t>4</w:t>
      </w:r>
      <w:r w:rsidRPr="007B3768">
        <w:rPr>
          <w:rFonts w:asciiTheme="majorBidi" w:hAnsiTheme="majorBidi" w:cstheme="majorBidi"/>
          <w:sz w:val="20"/>
          <w:szCs w:val="20"/>
        </w:rPr>
        <w:t>The Persian Gulf Marine Biotechnology Research Center, the Persian Gulf Biomedical Sciences Research Institute, Bushehr University of Medical Sciences, Bushehr, Iran.</w:t>
      </w:r>
    </w:p>
    <w:p w14:paraId="4AA98974" w14:textId="77777777" w:rsidR="004452C1" w:rsidRPr="007B3768" w:rsidRDefault="004452C1" w:rsidP="00276071">
      <w:pPr>
        <w:pStyle w:val="Default"/>
        <w:spacing w:after="60" w:line="360" w:lineRule="auto"/>
        <w:jc w:val="both"/>
        <w:rPr>
          <w:rFonts w:asciiTheme="majorBidi" w:hAnsiTheme="majorBidi" w:cstheme="majorBidi"/>
          <w:color w:val="auto"/>
          <w:sz w:val="20"/>
          <w:szCs w:val="20"/>
        </w:rPr>
      </w:pPr>
      <w:r w:rsidRPr="007B3768">
        <w:rPr>
          <w:rFonts w:asciiTheme="majorBidi" w:hAnsiTheme="majorBidi" w:cstheme="majorBidi"/>
          <w:color w:val="auto"/>
          <w:sz w:val="20"/>
          <w:szCs w:val="20"/>
          <w:vertAlign w:val="superscript"/>
        </w:rPr>
        <w:t>5</w:t>
      </w:r>
      <w:r w:rsidRPr="007B3768">
        <w:rPr>
          <w:rFonts w:asciiTheme="majorBidi" w:hAnsiTheme="majorBidi" w:cstheme="majorBidi"/>
          <w:color w:val="auto"/>
          <w:sz w:val="20"/>
          <w:szCs w:val="20"/>
        </w:rPr>
        <w:t>Department of Internal Medicine, School of Medicine Shiraz University of Medical Sciences</w:t>
      </w:r>
      <w:r>
        <w:rPr>
          <w:rFonts w:asciiTheme="majorBidi" w:hAnsiTheme="majorBidi" w:cstheme="majorBidi"/>
          <w:color w:val="auto"/>
          <w:sz w:val="20"/>
          <w:szCs w:val="20"/>
        </w:rPr>
        <w:t>, Shiraz, Iran.</w:t>
      </w:r>
    </w:p>
    <w:p w14:paraId="650B003A" w14:textId="77777777" w:rsidR="004452C1" w:rsidRPr="007B3768" w:rsidRDefault="004452C1" w:rsidP="00276071">
      <w:pPr>
        <w:pStyle w:val="Default"/>
        <w:spacing w:after="60" w:line="360" w:lineRule="auto"/>
        <w:jc w:val="both"/>
        <w:rPr>
          <w:rFonts w:asciiTheme="majorBidi" w:hAnsiTheme="majorBidi" w:cstheme="majorBidi"/>
          <w:color w:val="auto"/>
          <w:sz w:val="20"/>
          <w:szCs w:val="20"/>
        </w:rPr>
      </w:pPr>
      <w:r w:rsidRPr="007B3768">
        <w:rPr>
          <w:rFonts w:asciiTheme="majorBidi" w:hAnsiTheme="majorBidi" w:cstheme="majorBidi"/>
          <w:color w:val="auto"/>
          <w:sz w:val="20"/>
          <w:szCs w:val="20"/>
          <w:vertAlign w:val="superscript"/>
        </w:rPr>
        <w:t>6</w:t>
      </w:r>
      <w:r w:rsidRPr="007B3768">
        <w:rPr>
          <w:rFonts w:asciiTheme="majorBidi" w:hAnsiTheme="majorBidi" w:cstheme="majorBidi"/>
          <w:color w:val="auto"/>
          <w:sz w:val="20"/>
          <w:szCs w:val="20"/>
        </w:rPr>
        <w:t>School of Medicine</w:t>
      </w:r>
      <w:r w:rsidRPr="007B3768">
        <w:rPr>
          <w:rFonts w:asciiTheme="majorBidi" w:hAnsiTheme="majorBidi" w:cstheme="majorBidi"/>
          <w:color w:val="auto"/>
          <w:sz w:val="20"/>
          <w:szCs w:val="20"/>
          <w:rtl/>
        </w:rPr>
        <w:t>٫</w:t>
      </w:r>
      <w:r w:rsidRPr="007B3768">
        <w:rPr>
          <w:rFonts w:asciiTheme="majorBidi" w:hAnsiTheme="majorBidi" w:cstheme="majorBidi"/>
          <w:color w:val="auto"/>
          <w:sz w:val="20"/>
          <w:szCs w:val="20"/>
        </w:rPr>
        <w:t xml:space="preserve"> Bushehr University of Medical Sciences</w:t>
      </w:r>
      <w:r w:rsidRPr="007B3768">
        <w:rPr>
          <w:rFonts w:asciiTheme="majorBidi" w:hAnsiTheme="majorBidi" w:cstheme="majorBidi"/>
          <w:color w:val="auto"/>
          <w:sz w:val="20"/>
          <w:szCs w:val="20"/>
          <w:rtl/>
        </w:rPr>
        <w:t>٫</w:t>
      </w:r>
      <w:r w:rsidRPr="007B3768">
        <w:rPr>
          <w:rFonts w:asciiTheme="majorBidi" w:hAnsiTheme="majorBidi" w:cstheme="majorBidi"/>
          <w:color w:val="auto"/>
          <w:sz w:val="20"/>
          <w:szCs w:val="20"/>
        </w:rPr>
        <w:t xml:space="preserve"> Bushehr, Iran.</w:t>
      </w:r>
    </w:p>
    <w:p w14:paraId="7214B025" w14:textId="77777777" w:rsidR="004452C1" w:rsidRPr="000A6574" w:rsidRDefault="004452C1" w:rsidP="00276071">
      <w:pPr>
        <w:spacing w:after="60" w:line="360" w:lineRule="auto"/>
        <w:rPr>
          <w:rFonts w:asciiTheme="majorBidi" w:eastAsiaTheme="minorHAnsi" w:hAnsiTheme="majorBidi" w:cstheme="majorBidi"/>
          <w:sz w:val="20"/>
          <w:szCs w:val="20"/>
        </w:rPr>
      </w:pPr>
      <w:r w:rsidRPr="000A6574">
        <w:rPr>
          <w:rFonts w:asciiTheme="majorBidi" w:eastAsiaTheme="minorHAnsi" w:hAnsiTheme="majorBidi" w:cstheme="majorBidi"/>
          <w:sz w:val="20"/>
          <w:szCs w:val="20"/>
          <w:vertAlign w:val="superscript"/>
        </w:rPr>
        <w:t>7</w:t>
      </w:r>
      <w:r w:rsidRPr="000A6574">
        <w:rPr>
          <w:rFonts w:asciiTheme="majorBidi" w:eastAsiaTheme="minorHAnsi" w:hAnsiTheme="majorBidi" w:cstheme="majorBidi"/>
          <w:sz w:val="20"/>
          <w:szCs w:val="20"/>
        </w:rPr>
        <w:t>The Persian Gulf Tropical Medicine Research Center, The Persian Gulf Biomedical Sciences Research Institute, Bushehr University of Medical Sciences, Bushehr, Iran</w:t>
      </w:r>
      <w:r>
        <w:rPr>
          <w:rFonts w:asciiTheme="majorBidi" w:eastAsiaTheme="minorHAnsi" w:hAnsiTheme="majorBidi" w:cstheme="majorBidi"/>
          <w:sz w:val="20"/>
          <w:szCs w:val="20"/>
        </w:rPr>
        <w:t>.</w:t>
      </w:r>
    </w:p>
    <w:p w14:paraId="1EB67E0B" w14:textId="77777777" w:rsidR="004452C1" w:rsidRPr="007B3768" w:rsidRDefault="004452C1" w:rsidP="00276071">
      <w:pPr>
        <w:pStyle w:val="Default"/>
        <w:spacing w:after="60" w:line="360" w:lineRule="auto"/>
        <w:jc w:val="both"/>
        <w:rPr>
          <w:rFonts w:asciiTheme="majorBidi" w:hAnsiTheme="majorBidi" w:cstheme="majorBidi"/>
          <w:color w:val="auto"/>
          <w:sz w:val="20"/>
          <w:szCs w:val="20"/>
        </w:rPr>
      </w:pPr>
      <w:r w:rsidRPr="007B3768">
        <w:rPr>
          <w:rFonts w:asciiTheme="majorBidi" w:hAnsiTheme="majorBidi" w:cstheme="majorBidi"/>
          <w:color w:val="auto"/>
          <w:sz w:val="20"/>
          <w:szCs w:val="20"/>
          <w:vertAlign w:val="superscript"/>
        </w:rPr>
        <w:t>8</w:t>
      </w:r>
      <w:r w:rsidRPr="007B3768">
        <w:rPr>
          <w:rFonts w:asciiTheme="majorBidi" w:hAnsiTheme="majorBidi" w:cstheme="majorBidi"/>
          <w:color w:val="auto"/>
          <w:sz w:val="20"/>
          <w:szCs w:val="20"/>
        </w:rPr>
        <w:t xml:space="preserve">Workplace Health Promotion Research Center, </w:t>
      </w:r>
      <w:proofErr w:type="spellStart"/>
      <w:r w:rsidRPr="007B3768">
        <w:rPr>
          <w:rFonts w:asciiTheme="majorBidi" w:hAnsiTheme="majorBidi" w:cstheme="majorBidi"/>
          <w:color w:val="auto"/>
          <w:sz w:val="20"/>
          <w:szCs w:val="20"/>
        </w:rPr>
        <w:t>Shahid</w:t>
      </w:r>
      <w:proofErr w:type="spellEnd"/>
      <w:r w:rsidRPr="007B3768">
        <w:rPr>
          <w:rFonts w:asciiTheme="majorBidi" w:hAnsiTheme="majorBidi" w:cstheme="majorBidi"/>
          <w:color w:val="auto"/>
          <w:sz w:val="20"/>
          <w:szCs w:val="20"/>
        </w:rPr>
        <w:t xml:space="preserve"> </w:t>
      </w:r>
      <w:proofErr w:type="spellStart"/>
      <w:r w:rsidRPr="007B3768">
        <w:rPr>
          <w:rFonts w:asciiTheme="majorBidi" w:hAnsiTheme="majorBidi" w:cstheme="majorBidi"/>
          <w:color w:val="auto"/>
          <w:sz w:val="20"/>
          <w:szCs w:val="20"/>
        </w:rPr>
        <w:t>Beheshti</w:t>
      </w:r>
      <w:proofErr w:type="spellEnd"/>
      <w:r w:rsidRPr="007B3768">
        <w:rPr>
          <w:rFonts w:asciiTheme="majorBidi" w:hAnsiTheme="majorBidi" w:cstheme="majorBidi"/>
          <w:color w:val="auto"/>
          <w:sz w:val="20"/>
          <w:szCs w:val="20"/>
        </w:rPr>
        <w:t xml:space="preserve"> University of Medical Sciences, Tehran, Iran.</w:t>
      </w:r>
    </w:p>
    <w:p w14:paraId="5A0E368C" w14:textId="77777777" w:rsidR="004452C1" w:rsidRPr="007B3768" w:rsidRDefault="004452C1" w:rsidP="00276071">
      <w:pPr>
        <w:pStyle w:val="NoSpacing1"/>
        <w:tabs>
          <w:tab w:val="left" w:pos="9630"/>
        </w:tabs>
        <w:spacing w:after="60" w:line="360" w:lineRule="auto"/>
        <w:rPr>
          <w:rFonts w:asciiTheme="majorBidi" w:hAnsiTheme="majorBidi" w:cstheme="majorBidi"/>
          <w:color w:val="auto"/>
          <w:sz w:val="20"/>
          <w:szCs w:val="20"/>
        </w:rPr>
      </w:pPr>
      <w:r w:rsidRPr="007B3768">
        <w:rPr>
          <w:rFonts w:asciiTheme="majorBidi" w:hAnsiTheme="majorBidi" w:cstheme="majorBidi"/>
          <w:color w:val="auto"/>
          <w:sz w:val="20"/>
          <w:szCs w:val="20"/>
          <w:vertAlign w:val="superscript"/>
        </w:rPr>
        <w:t>9</w:t>
      </w:r>
      <w:r w:rsidRPr="007B3768">
        <w:rPr>
          <w:rFonts w:asciiTheme="majorBidi" w:hAnsiTheme="majorBidi" w:cstheme="majorBidi"/>
          <w:color w:val="auto"/>
          <w:sz w:val="20"/>
          <w:szCs w:val="20"/>
        </w:rPr>
        <w:t xml:space="preserve">Department of Health, Safety and Environment, School of Public Health and Safety, </w:t>
      </w:r>
      <w:proofErr w:type="spellStart"/>
      <w:r w:rsidRPr="007B3768">
        <w:rPr>
          <w:rFonts w:asciiTheme="majorBidi" w:hAnsiTheme="majorBidi" w:cstheme="majorBidi"/>
          <w:color w:val="auto"/>
          <w:sz w:val="20"/>
          <w:szCs w:val="20"/>
        </w:rPr>
        <w:t>Shahid</w:t>
      </w:r>
      <w:proofErr w:type="spellEnd"/>
      <w:r w:rsidRPr="007B3768">
        <w:rPr>
          <w:rFonts w:asciiTheme="majorBidi" w:hAnsiTheme="majorBidi" w:cstheme="majorBidi"/>
          <w:color w:val="auto"/>
          <w:sz w:val="20"/>
          <w:szCs w:val="20"/>
        </w:rPr>
        <w:t xml:space="preserve"> </w:t>
      </w:r>
      <w:proofErr w:type="spellStart"/>
      <w:r w:rsidRPr="007B3768">
        <w:rPr>
          <w:rFonts w:asciiTheme="majorBidi" w:hAnsiTheme="majorBidi" w:cstheme="majorBidi"/>
          <w:color w:val="auto"/>
          <w:sz w:val="20"/>
          <w:szCs w:val="20"/>
        </w:rPr>
        <w:t>Beheshti</w:t>
      </w:r>
      <w:proofErr w:type="spellEnd"/>
      <w:r w:rsidRPr="007B3768">
        <w:rPr>
          <w:rFonts w:asciiTheme="majorBidi" w:hAnsiTheme="majorBidi" w:cstheme="majorBidi"/>
          <w:color w:val="auto"/>
          <w:sz w:val="20"/>
          <w:szCs w:val="20"/>
        </w:rPr>
        <w:t xml:space="preserve"> University of Medical Sciences, Tehran, Iran.</w:t>
      </w:r>
    </w:p>
    <w:p w14:paraId="6E4F8ECB" w14:textId="77777777" w:rsidR="004452C1" w:rsidRPr="007B3768" w:rsidRDefault="004452C1" w:rsidP="00276071">
      <w:pPr>
        <w:pStyle w:val="NoSpacing1"/>
        <w:tabs>
          <w:tab w:val="left" w:pos="9630"/>
        </w:tabs>
        <w:spacing w:after="60" w:line="360" w:lineRule="auto"/>
        <w:ind w:right="90"/>
        <w:rPr>
          <w:rFonts w:asciiTheme="majorBidi" w:hAnsiTheme="majorBidi" w:cstheme="majorBidi"/>
          <w:color w:val="auto"/>
          <w:sz w:val="20"/>
          <w:szCs w:val="20"/>
        </w:rPr>
      </w:pPr>
      <w:r w:rsidRPr="007B3768">
        <w:rPr>
          <w:rFonts w:asciiTheme="majorBidi" w:hAnsiTheme="majorBidi" w:cstheme="majorBidi"/>
          <w:color w:val="auto"/>
          <w:sz w:val="20"/>
          <w:szCs w:val="20"/>
          <w:vertAlign w:val="superscript"/>
        </w:rPr>
        <w:t>10</w:t>
      </w:r>
      <w:r w:rsidRPr="007B3768">
        <w:rPr>
          <w:rFonts w:asciiTheme="majorBidi" w:hAnsiTheme="majorBidi" w:cstheme="majorBidi"/>
          <w:color w:val="auto"/>
          <w:sz w:val="20"/>
          <w:szCs w:val="20"/>
        </w:rPr>
        <w:t>Clinical Research Development Center, The Persian Gulf Martyrs Hospital, Bushehr University of Medical Sciences, Bushehr, Iran.</w:t>
      </w:r>
    </w:p>
    <w:p w14:paraId="7D25FE33" w14:textId="77777777" w:rsidR="004452C1" w:rsidRDefault="004452C1" w:rsidP="00276071">
      <w:pPr>
        <w:pStyle w:val="NoSpacing"/>
        <w:spacing w:after="60" w:line="360" w:lineRule="auto"/>
        <w:rPr>
          <w:rFonts w:asciiTheme="majorBidi" w:hAnsiTheme="majorBidi" w:cstheme="majorBidi"/>
          <w:color w:val="000000" w:themeColor="text1"/>
          <w:sz w:val="20"/>
          <w:szCs w:val="20"/>
        </w:rPr>
      </w:pPr>
      <w:r w:rsidRPr="004452C1">
        <w:rPr>
          <w:rFonts w:asciiTheme="majorBidi" w:hAnsiTheme="majorBidi" w:cstheme="majorBidi"/>
          <w:color w:val="000000" w:themeColor="text1"/>
          <w:sz w:val="20"/>
          <w:szCs w:val="20"/>
          <w:vertAlign w:val="superscript"/>
        </w:rPr>
        <w:t>11</w:t>
      </w:r>
      <w:r w:rsidRPr="004452C1">
        <w:rPr>
          <w:rFonts w:asciiTheme="majorBidi" w:hAnsiTheme="majorBidi" w:cstheme="majorBidi"/>
          <w:color w:val="000000" w:themeColor="text1"/>
          <w:sz w:val="20"/>
          <w:szCs w:val="20"/>
        </w:rPr>
        <w:t>Department of Environmental Health Engineering, School of Public Health, Tehran University of Medical Sciences, Tehran, Iran.</w:t>
      </w:r>
    </w:p>
    <w:p w14:paraId="13F7C162" w14:textId="22C29AC1" w:rsidR="00431891" w:rsidRPr="00431891" w:rsidRDefault="00431891" w:rsidP="00276071">
      <w:pPr>
        <w:pStyle w:val="NoSpacing"/>
        <w:spacing w:after="60" w:line="360" w:lineRule="auto"/>
        <w:rPr>
          <w:rFonts w:asciiTheme="majorBidi" w:hAnsiTheme="majorBidi" w:cstheme="majorBidi"/>
          <w:color w:val="000000" w:themeColor="text1"/>
          <w:sz w:val="20"/>
          <w:szCs w:val="20"/>
        </w:rPr>
      </w:pPr>
      <w:r w:rsidRPr="00431891">
        <w:rPr>
          <w:rFonts w:asciiTheme="majorBidi" w:hAnsiTheme="majorBidi" w:cstheme="majorBidi"/>
          <w:color w:val="000000" w:themeColor="text1"/>
          <w:sz w:val="20"/>
          <w:szCs w:val="20"/>
          <w:vertAlign w:val="superscript"/>
        </w:rPr>
        <w:t>12</w:t>
      </w:r>
      <w:r w:rsidRPr="00431891">
        <w:rPr>
          <w:rFonts w:asciiTheme="majorBidi" w:hAnsiTheme="majorBidi" w:cstheme="majorBidi"/>
          <w:color w:val="000000" w:themeColor="text1"/>
          <w:sz w:val="20"/>
          <w:szCs w:val="20"/>
        </w:rPr>
        <w:t>Student Research Committee, Bushehr University of Medical Sciences, Bushehr, Iran</w:t>
      </w:r>
      <w:r>
        <w:rPr>
          <w:rFonts w:asciiTheme="majorBidi" w:hAnsiTheme="majorBidi" w:cstheme="majorBidi"/>
          <w:color w:val="000000" w:themeColor="text1"/>
          <w:sz w:val="20"/>
          <w:szCs w:val="20"/>
        </w:rPr>
        <w:t>.</w:t>
      </w:r>
    </w:p>
    <w:p w14:paraId="202A5B28" w14:textId="77777777" w:rsidR="00431891" w:rsidRPr="00431891" w:rsidRDefault="00431891" w:rsidP="00276071">
      <w:pPr>
        <w:pStyle w:val="NoSpacing"/>
        <w:spacing w:after="60" w:line="360" w:lineRule="auto"/>
        <w:rPr>
          <w:rFonts w:asciiTheme="majorBidi" w:hAnsiTheme="majorBidi" w:cstheme="majorBidi"/>
          <w:b/>
          <w:bCs/>
          <w:color w:val="000000" w:themeColor="text1"/>
          <w:sz w:val="20"/>
          <w:szCs w:val="20"/>
        </w:rPr>
      </w:pPr>
    </w:p>
    <w:p w14:paraId="3595DF7E" w14:textId="77777777" w:rsidR="004452C1" w:rsidRDefault="004452C1" w:rsidP="00276071">
      <w:pPr>
        <w:pStyle w:val="Default"/>
        <w:spacing w:after="60" w:line="360" w:lineRule="auto"/>
        <w:rPr>
          <w:rStyle w:val="Hyperlink"/>
          <w:rFonts w:asciiTheme="majorBidi" w:hAnsiTheme="majorBidi"/>
          <w:color w:val="auto"/>
          <w:sz w:val="20"/>
          <w:szCs w:val="20"/>
          <w:lang w:val="de-DE"/>
        </w:rPr>
      </w:pPr>
      <w:r w:rsidRPr="007B3768">
        <w:rPr>
          <w:rFonts w:asciiTheme="majorBidi" w:hAnsiTheme="majorBidi" w:cstheme="majorBidi"/>
          <w:color w:val="auto"/>
          <w:sz w:val="20"/>
          <w:szCs w:val="20"/>
        </w:rPr>
        <w:t xml:space="preserve">*Corresponding Authors: </w:t>
      </w:r>
      <w:proofErr w:type="spellStart"/>
      <w:r w:rsidRPr="007B3768">
        <w:rPr>
          <w:rFonts w:asciiTheme="majorBidi" w:hAnsiTheme="majorBidi" w:cstheme="majorBidi"/>
          <w:color w:val="auto"/>
          <w:sz w:val="20"/>
          <w:szCs w:val="20"/>
        </w:rPr>
        <w:t>Sina</w:t>
      </w:r>
      <w:proofErr w:type="spellEnd"/>
      <w:r w:rsidRPr="007B3768">
        <w:rPr>
          <w:rFonts w:asciiTheme="majorBidi" w:hAnsiTheme="majorBidi" w:cstheme="majorBidi"/>
          <w:color w:val="auto"/>
          <w:sz w:val="20"/>
          <w:szCs w:val="20"/>
        </w:rPr>
        <w:t xml:space="preserve"> </w:t>
      </w:r>
      <w:proofErr w:type="spellStart"/>
      <w:r w:rsidRPr="007B3768">
        <w:rPr>
          <w:rFonts w:asciiTheme="majorBidi" w:hAnsiTheme="majorBidi" w:cstheme="majorBidi"/>
          <w:color w:val="auto"/>
          <w:sz w:val="20"/>
          <w:szCs w:val="20"/>
        </w:rPr>
        <w:t>Dobaradaran</w:t>
      </w:r>
      <w:proofErr w:type="spellEnd"/>
      <w:r w:rsidRPr="007B3768">
        <w:rPr>
          <w:rFonts w:asciiTheme="majorBidi" w:hAnsiTheme="majorBidi" w:cstheme="majorBidi"/>
          <w:color w:val="auto"/>
          <w:sz w:val="20"/>
          <w:szCs w:val="20"/>
        </w:rPr>
        <w:t xml:space="preserve">, Systems Environmental Health and Energy Research Center, the Persian Gulf Biomedical Sciences Research Institute, Bushehr University of Medical Sciences, Bushehr, Iran. </w:t>
      </w:r>
      <w:r w:rsidRPr="007B3768">
        <w:rPr>
          <w:rFonts w:asciiTheme="majorBidi" w:hAnsiTheme="majorBidi" w:cstheme="majorBidi"/>
          <w:color w:val="auto"/>
          <w:sz w:val="20"/>
          <w:szCs w:val="20"/>
          <w:lang w:val="de-DE"/>
        </w:rPr>
        <w:t>E-mail address: </w:t>
      </w:r>
      <w:r>
        <w:fldChar w:fldCharType="begin"/>
      </w:r>
      <w:r>
        <w:instrText xml:space="preserve"> HYPERLINK "mailto:sina_dobaradaran@yahoo.com" </w:instrText>
      </w:r>
      <w:r>
        <w:fldChar w:fldCharType="separate"/>
      </w:r>
      <w:r w:rsidRPr="007B3768">
        <w:rPr>
          <w:rStyle w:val="Hyperlink"/>
          <w:rFonts w:asciiTheme="majorBidi" w:hAnsiTheme="majorBidi"/>
          <w:color w:val="auto"/>
          <w:sz w:val="20"/>
          <w:szCs w:val="20"/>
          <w:lang w:val="de-DE"/>
        </w:rPr>
        <w:t>sina_dobaradaran@yahoo.com</w:t>
      </w:r>
      <w:r>
        <w:rPr>
          <w:rStyle w:val="Hyperlink"/>
          <w:rFonts w:asciiTheme="majorBidi" w:hAnsiTheme="majorBidi" w:cstheme="majorBidi"/>
          <w:color w:val="auto"/>
          <w:sz w:val="20"/>
          <w:szCs w:val="20"/>
          <w:lang w:val="de-DE"/>
        </w:rPr>
        <w:fldChar w:fldCharType="end"/>
      </w:r>
      <w:r w:rsidRPr="007B3768">
        <w:rPr>
          <w:rFonts w:asciiTheme="majorBidi" w:hAnsiTheme="majorBidi" w:cstheme="majorBidi"/>
          <w:color w:val="auto"/>
          <w:sz w:val="20"/>
          <w:szCs w:val="20"/>
          <w:lang w:val="de-DE"/>
        </w:rPr>
        <w:t xml:space="preserve">; </w:t>
      </w:r>
      <w:hyperlink r:id="rId6" w:history="1">
        <w:r w:rsidRPr="007B3768">
          <w:rPr>
            <w:rStyle w:val="Hyperlink"/>
            <w:rFonts w:asciiTheme="majorBidi" w:hAnsiTheme="majorBidi"/>
            <w:color w:val="auto"/>
            <w:sz w:val="20"/>
            <w:szCs w:val="20"/>
            <w:lang w:val="de-DE"/>
          </w:rPr>
          <w:t>s.dobaradaran@bpums.ac.ir</w:t>
        </w:r>
      </w:hyperlink>
    </w:p>
    <w:p w14:paraId="40755A4A" w14:textId="77777777" w:rsidR="00F610B4" w:rsidRPr="00503820" w:rsidRDefault="00F610B4" w:rsidP="00C877B9">
      <w:pPr>
        <w:pStyle w:val="Default"/>
        <w:spacing w:line="480" w:lineRule="auto"/>
        <w:rPr>
          <w:rFonts w:asciiTheme="majorBidi" w:hAnsiTheme="majorBidi" w:cstheme="majorBidi"/>
          <w:color w:val="auto"/>
          <w:sz w:val="20"/>
          <w:szCs w:val="20"/>
        </w:rPr>
      </w:pPr>
    </w:p>
    <w:p w14:paraId="79379CD4" w14:textId="1AF7E93D" w:rsidR="003450AE" w:rsidRDefault="003450AE" w:rsidP="003450AE">
      <w:pPr>
        <w:pStyle w:val="NoSpacing"/>
        <w:rPr>
          <w:rFonts w:asciiTheme="majorBidi" w:hAnsiTheme="majorBidi" w:cstheme="majorBidi"/>
          <w:b/>
          <w:bCs/>
          <w:color w:val="auto"/>
          <w:szCs w:val="24"/>
        </w:rPr>
      </w:pPr>
    </w:p>
    <w:p w14:paraId="33BB8328" w14:textId="3BA35FA3" w:rsidR="00276071" w:rsidRDefault="00276071" w:rsidP="003450AE">
      <w:pPr>
        <w:pStyle w:val="NoSpacing"/>
        <w:rPr>
          <w:rFonts w:asciiTheme="majorBidi" w:hAnsiTheme="majorBidi" w:cstheme="majorBidi"/>
          <w:b/>
          <w:bCs/>
          <w:color w:val="auto"/>
          <w:szCs w:val="24"/>
        </w:rPr>
      </w:pPr>
    </w:p>
    <w:p w14:paraId="0598BC59" w14:textId="4F7E446C" w:rsidR="00276071" w:rsidRDefault="00276071" w:rsidP="003450AE">
      <w:pPr>
        <w:pStyle w:val="NoSpacing"/>
        <w:rPr>
          <w:rFonts w:asciiTheme="majorBidi" w:hAnsiTheme="majorBidi" w:cstheme="majorBidi"/>
          <w:b/>
          <w:bCs/>
          <w:color w:val="auto"/>
          <w:szCs w:val="24"/>
        </w:rPr>
      </w:pPr>
    </w:p>
    <w:p w14:paraId="0722F19B" w14:textId="629B7816" w:rsidR="00276071" w:rsidRPr="00503820" w:rsidRDefault="00276071" w:rsidP="003450AE">
      <w:pPr>
        <w:pStyle w:val="NoSpacing"/>
        <w:rPr>
          <w:rFonts w:asciiTheme="majorBidi" w:hAnsiTheme="majorBidi" w:cstheme="majorBidi"/>
          <w:b/>
          <w:bCs/>
          <w:color w:val="auto"/>
          <w:szCs w:val="24"/>
        </w:rPr>
      </w:pPr>
    </w:p>
    <w:p w14:paraId="3C80B921" w14:textId="62D810C1" w:rsidR="00DE3F30" w:rsidRPr="00A514D8" w:rsidRDefault="00DE3F30" w:rsidP="00A514D8">
      <w:pPr>
        <w:pStyle w:val="NoSpacing"/>
        <w:spacing w:line="360" w:lineRule="auto"/>
        <w:rPr>
          <w:rFonts w:asciiTheme="majorBidi" w:hAnsiTheme="majorBidi" w:cstheme="majorBidi"/>
          <w:b/>
          <w:bCs/>
          <w:color w:val="auto"/>
          <w:szCs w:val="24"/>
        </w:rPr>
      </w:pPr>
      <w:r w:rsidRPr="00503820">
        <w:rPr>
          <w:rFonts w:asciiTheme="majorBidi" w:hAnsiTheme="majorBidi" w:cstheme="majorBidi"/>
          <w:b/>
          <w:bCs/>
          <w:color w:val="auto"/>
          <w:szCs w:val="24"/>
        </w:rPr>
        <w:lastRenderedPageBreak/>
        <w:t>Content:</w:t>
      </w:r>
    </w:p>
    <w:p w14:paraId="314B0E8A" w14:textId="33AE029C" w:rsidR="00E0522E" w:rsidRPr="00503820" w:rsidRDefault="00E0522E" w:rsidP="00A514D8">
      <w:pPr>
        <w:pStyle w:val="NoSpacing"/>
        <w:spacing w:line="360" w:lineRule="auto"/>
        <w:rPr>
          <w:rFonts w:asciiTheme="majorBidi" w:hAnsiTheme="majorBidi" w:cstheme="majorBidi"/>
          <w:color w:val="auto"/>
          <w:szCs w:val="24"/>
        </w:rPr>
      </w:pPr>
      <w:r w:rsidRPr="00A80279">
        <w:rPr>
          <w:rFonts w:asciiTheme="majorBidi" w:hAnsiTheme="majorBidi" w:cstheme="majorBidi"/>
          <w:b/>
          <w:bCs/>
          <w:color w:val="auto"/>
          <w:szCs w:val="24"/>
        </w:rPr>
        <w:t>Table S1.</w:t>
      </w:r>
      <w:r w:rsidRPr="00503820">
        <w:rPr>
          <w:rFonts w:asciiTheme="majorBidi" w:hAnsiTheme="majorBidi" w:cstheme="majorBidi"/>
          <w:color w:val="auto"/>
          <w:szCs w:val="24"/>
        </w:rPr>
        <w:t xml:space="preserve"> Inductivity Coupled Plasma- Optical Emission Spectrometry (ICP-OES)</w:t>
      </w:r>
      <w:r w:rsidR="00F8693B" w:rsidRPr="00503820">
        <w:rPr>
          <w:rFonts w:asciiTheme="majorBidi" w:hAnsiTheme="majorBidi" w:cstheme="majorBidi"/>
          <w:color w:val="auto"/>
          <w:szCs w:val="24"/>
        </w:rPr>
        <w:t xml:space="preserve"> details.</w:t>
      </w:r>
    </w:p>
    <w:p w14:paraId="27799F06" w14:textId="76602A79" w:rsidR="000E472E" w:rsidRPr="00A80279" w:rsidRDefault="000E472E" w:rsidP="00A514D8">
      <w:pPr>
        <w:pStyle w:val="NoSpacing"/>
        <w:spacing w:line="360" w:lineRule="auto"/>
        <w:rPr>
          <w:rFonts w:asciiTheme="majorBidi" w:hAnsiTheme="majorBidi" w:cstheme="majorBidi"/>
          <w:color w:val="auto"/>
          <w:szCs w:val="24"/>
          <w:lang w:bidi="fa-IR"/>
        </w:rPr>
      </w:pPr>
      <w:r w:rsidRPr="00A80279">
        <w:rPr>
          <w:rFonts w:asciiTheme="majorBidi" w:hAnsiTheme="majorBidi" w:cstheme="majorBidi"/>
          <w:b/>
          <w:bCs/>
          <w:color w:val="auto"/>
          <w:szCs w:val="24"/>
        </w:rPr>
        <w:t>Table S2.</w:t>
      </w:r>
      <w:r w:rsidRPr="00A80279">
        <w:rPr>
          <w:rFonts w:asciiTheme="majorBidi" w:hAnsiTheme="majorBidi" w:cstheme="majorBidi"/>
          <w:color w:val="auto"/>
          <w:szCs w:val="24"/>
        </w:rPr>
        <w:t xml:space="preserve"> </w:t>
      </w:r>
      <w:r w:rsidRPr="00A80279">
        <w:rPr>
          <w:rFonts w:asciiTheme="majorBidi" w:hAnsiTheme="majorBidi" w:cstheme="majorBidi"/>
          <w:color w:val="auto"/>
          <w:szCs w:val="24"/>
          <w:lang w:bidi="fa-IR"/>
        </w:rPr>
        <w:t>Limit of detection (LOD)</w:t>
      </w:r>
      <w:r w:rsidR="006A3FCE" w:rsidRPr="00A80279">
        <w:rPr>
          <w:rFonts w:asciiTheme="majorBidi" w:hAnsiTheme="majorBidi" w:cstheme="majorBidi"/>
          <w:color w:val="auto"/>
          <w:szCs w:val="24"/>
          <w:lang w:bidi="fa-IR"/>
        </w:rPr>
        <w:t xml:space="preserve"> and</w:t>
      </w:r>
      <w:r w:rsidRPr="00A80279">
        <w:rPr>
          <w:rFonts w:asciiTheme="majorBidi" w:hAnsiTheme="majorBidi" w:cstheme="majorBidi"/>
          <w:color w:val="auto"/>
          <w:szCs w:val="24"/>
          <w:lang w:bidi="fa-IR"/>
        </w:rPr>
        <w:t xml:space="preserve"> limit of quantification (LOQ)</w:t>
      </w:r>
      <w:r w:rsidR="00986C15" w:rsidRPr="00A80279">
        <w:rPr>
          <w:rFonts w:asciiTheme="majorBidi" w:eastAsia="Calibri" w:hAnsiTheme="majorBidi" w:cstheme="majorBidi"/>
          <w:color w:val="auto"/>
          <w:szCs w:val="24"/>
          <w:lang w:val="en-GB" w:eastAsia="pt-PT"/>
        </w:rPr>
        <w:t xml:space="preserve"> </w:t>
      </w:r>
      <w:r w:rsidR="00F8693B" w:rsidRPr="00A80279">
        <w:rPr>
          <w:rFonts w:asciiTheme="majorBidi" w:hAnsiTheme="majorBidi" w:cstheme="majorBidi"/>
          <w:color w:val="auto"/>
          <w:szCs w:val="24"/>
          <w:lang w:bidi="fa-IR"/>
        </w:rPr>
        <w:t>of the measurements.</w:t>
      </w:r>
    </w:p>
    <w:p w14:paraId="6DF81178" w14:textId="77777777" w:rsidR="006A3FCE" w:rsidRPr="00503820" w:rsidRDefault="00CE614A" w:rsidP="00A514D8">
      <w:pPr>
        <w:pStyle w:val="NoSpacing"/>
        <w:spacing w:line="360" w:lineRule="auto"/>
        <w:rPr>
          <w:rFonts w:asciiTheme="majorBidi" w:hAnsiTheme="majorBidi" w:cstheme="majorBidi"/>
          <w:color w:val="auto"/>
          <w:szCs w:val="24"/>
        </w:rPr>
      </w:pPr>
      <w:r w:rsidRPr="00A80279">
        <w:rPr>
          <w:rFonts w:asciiTheme="majorBidi" w:hAnsiTheme="majorBidi" w:cstheme="majorBidi"/>
          <w:b/>
          <w:bCs/>
          <w:color w:val="auto"/>
          <w:szCs w:val="24"/>
          <w:lang w:bidi="fa-IR"/>
        </w:rPr>
        <w:t xml:space="preserve">Table S3. </w:t>
      </w:r>
      <w:r w:rsidR="006A3FCE" w:rsidRPr="00503820">
        <w:rPr>
          <w:rFonts w:asciiTheme="majorBidi" w:hAnsiTheme="majorBidi" w:cstheme="majorBidi"/>
          <w:color w:val="auto"/>
          <w:szCs w:val="24"/>
        </w:rPr>
        <w:t>Summary of metal (</w:t>
      </w:r>
      <w:proofErr w:type="spellStart"/>
      <w:r w:rsidR="006A3FCE" w:rsidRPr="00503820">
        <w:rPr>
          <w:rFonts w:asciiTheme="majorBidi" w:hAnsiTheme="majorBidi" w:cstheme="majorBidi"/>
          <w:color w:val="auto"/>
          <w:szCs w:val="24"/>
        </w:rPr>
        <w:t>oid</w:t>
      </w:r>
      <w:proofErr w:type="spellEnd"/>
      <w:r w:rsidR="006A3FCE" w:rsidRPr="00503820">
        <w:rPr>
          <w:rFonts w:asciiTheme="majorBidi" w:hAnsiTheme="majorBidi" w:cstheme="majorBidi"/>
          <w:color w:val="auto"/>
          <w:szCs w:val="24"/>
        </w:rPr>
        <w:t>)s concentrations reported in breast milk samples from all over the world.</w:t>
      </w:r>
    </w:p>
    <w:p w14:paraId="5F9334D8" w14:textId="3834669F" w:rsidR="003450AE" w:rsidRPr="00503820" w:rsidRDefault="003450AE" w:rsidP="003450AE">
      <w:pPr>
        <w:pStyle w:val="NoSpacing"/>
        <w:rPr>
          <w:rFonts w:asciiTheme="majorBidi" w:hAnsiTheme="majorBidi" w:cstheme="majorBidi"/>
          <w:color w:val="auto"/>
          <w:szCs w:val="24"/>
        </w:rPr>
      </w:pPr>
    </w:p>
    <w:p w14:paraId="2D5F3C61" w14:textId="788BA049" w:rsidR="003450AE" w:rsidRPr="00503820" w:rsidRDefault="003450AE" w:rsidP="003450AE">
      <w:pPr>
        <w:pStyle w:val="NoSpacing"/>
        <w:rPr>
          <w:rFonts w:asciiTheme="majorBidi" w:hAnsiTheme="majorBidi" w:cstheme="majorBidi"/>
          <w:color w:val="auto"/>
          <w:szCs w:val="24"/>
        </w:rPr>
      </w:pPr>
    </w:p>
    <w:p w14:paraId="1F90F899" w14:textId="29AAE42B" w:rsidR="00F8693B" w:rsidRDefault="00F8693B" w:rsidP="003450AE">
      <w:pPr>
        <w:pStyle w:val="NoSpacing"/>
        <w:rPr>
          <w:rFonts w:asciiTheme="majorBidi" w:hAnsiTheme="majorBidi" w:cstheme="majorBidi"/>
          <w:color w:val="auto"/>
          <w:szCs w:val="24"/>
        </w:rPr>
      </w:pPr>
    </w:p>
    <w:p w14:paraId="1C000E87" w14:textId="77777777" w:rsidR="003653A1" w:rsidRPr="00503820" w:rsidRDefault="003653A1" w:rsidP="003450AE">
      <w:pPr>
        <w:pStyle w:val="NoSpacing"/>
        <w:rPr>
          <w:rFonts w:asciiTheme="majorBidi" w:hAnsiTheme="majorBidi" w:cstheme="majorBidi"/>
          <w:color w:val="auto"/>
          <w:szCs w:val="24"/>
        </w:rPr>
      </w:pPr>
    </w:p>
    <w:p w14:paraId="3512231B" w14:textId="5B205CC5" w:rsidR="003450AE" w:rsidRPr="00A514D8" w:rsidRDefault="004452C1" w:rsidP="000414DA">
      <w:pPr>
        <w:pStyle w:val="NoSpacing"/>
        <w:spacing w:line="276" w:lineRule="auto"/>
        <w:jc w:val="center"/>
        <w:rPr>
          <w:rFonts w:asciiTheme="majorBidi" w:hAnsiTheme="majorBidi" w:cstheme="majorBidi"/>
          <w:color w:val="auto"/>
          <w:sz w:val="22"/>
          <w:szCs w:val="22"/>
        </w:rPr>
      </w:pPr>
      <w:r w:rsidRPr="00A514D8">
        <w:rPr>
          <w:rFonts w:asciiTheme="majorBidi" w:hAnsiTheme="majorBidi" w:cstheme="majorBidi"/>
          <w:color w:val="auto"/>
          <w:sz w:val="22"/>
          <w:szCs w:val="22"/>
        </w:rPr>
        <w:t>Table S1. Inductivity Coupled Plasma- Optical Emission Spectrometry (ICP-OES) details.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371"/>
        <w:gridCol w:w="4129"/>
      </w:tblGrid>
      <w:tr w:rsidR="00D14846" w:rsidRPr="00A514D8" w14:paraId="2B3A487E" w14:textId="77777777" w:rsidTr="00A514D8">
        <w:trPr>
          <w:jc w:val="center"/>
        </w:trPr>
        <w:tc>
          <w:tcPr>
            <w:tcW w:w="4371" w:type="dxa"/>
          </w:tcPr>
          <w:p w14:paraId="7D8A0880" w14:textId="77777777" w:rsidR="00F8693B" w:rsidRPr="00A514D8" w:rsidRDefault="00F8693B" w:rsidP="003653A1">
            <w:pPr>
              <w:pStyle w:val="NoSpacing"/>
              <w:rPr>
                <w:rFonts w:asciiTheme="majorBidi" w:hAnsiTheme="majorBidi" w:cstheme="majorBidi"/>
                <w:b/>
                <w:bCs/>
                <w:color w:val="auto"/>
                <w:sz w:val="20"/>
                <w:szCs w:val="20"/>
              </w:rPr>
            </w:pPr>
            <w:r w:rsidRPr="00A514D8">
              <w:rPr>
                <w:rFonts w:asciiTheme="majorBidi" w:hAnsiTheme="majorBidi" w:cstheme="majorBidi"/>
                <w:b/>
                <w:bCs/>
                <w:color w:val="auto"/>
                <w:sz w:val="20"/>
                <w:szCs w:val="20"/>
              </w:rPr>
              <w:t>Parameters</w:t>
            </w:r>
          </w:p>
        </w:tc>
        <w:tc>
          <w:tcPr>
            <w:tcW w:w="4129" w:type="dxa"/>
          </w:tcPr>
          <w:p w14:paraId="3375047F" w14:textId="77777777" w:rsidR="00F8693B" w:rsidRPr="00A514D8" w:rsidRDefault="00F8693B" w:rsidP="003653A1">
            <w:pPr>
              <w:pStyle w:val="NoSpacing"/>
              <w:rPr>
                <w:rFonts w:asciiTheme="majorBidi" w:hAnsiTheme="majorBidi" w:cstheme="majorBidi"/>
                <w:color w:val="auto"/>
                <w:sz w:val="20"/>
                <w:szCs w:val="20"/>
              </w:rPr>
            </w:pPr>
          </w:p>
        </w:tc>
      </w:tr>
      <w:tr w:rsidR="00D14846" w:rsidRPr="00A514D8" w14:paraId="04E1D510" w14:textId="77777777" w:rsidTr="00A514D8">
        <w:trPr>
          <w:jc w:val="center"/>
        </w:trPr>
        <w:tc>
          <w:tcPr>
            <w:tcW w:w="4371" w:type="dxa"/>
          </w:tcPr>
          <w:p w14:paraId="75FBC0C5" w14:textId="77777777" w:rsidR="00F8693B" w:rsidRPr="00A514D8" w:rsidRDefault="00F8693B" w:rsidP="003653A1">
            <w:pPr>
              <w:pStyle w:val="NoSpacing"/>
              <w:rPr>
                <w:rFonts w:asciiTheme="majorBidi" w:hAnsiTheme="majorBidi" w:cstheme="majorBidi"/>
                <w:color w:val="auto"/>
                <w:sz w:val="20"/>
                <w:szCs w:val="20"/>
              </w:rPr>
            </w:pPr>
            <w:r w:rsidRPr="00A514D8">
              <w:rPr>
                <w:rFonts w:asciiTheme="majorBidi" w:hAnsiTheme="majorBidi" w:cstheme="majorBidi"/>
                <w:color w:val="auto"/>
                <w:sz w:val="20"/>
                <w:szCs w:val="20"/>
              </w:rPr>
              <w:t>Model</w:t>
            </w:r>
          </w:p>
        </w:tc>
        <w:tc>
          <w:tcPr>
            <w:tcW w:w="4129" w:type="dxa"/>
          </w:tcPr>
          <w:p w14:paraId="561F2BD8" w14:textId="77777777" w:rsidR="00F8693B" w:rsidRPr="00A514D8" w:rsidRDefault="00F8693B" w:rsidP="003653A1">
            <w:pPr>
              <w:pStyle w:val="NoSpacing"/>
              <w:rPr>
                <w:rFonts w:asciiTheme="majorBidi" w:hAnsiTheme="majorBidi" w:cstheme="majorBidi"/>
                <w:color w:val="auto"/>
                <w:sz w:val="20"/>
                <w:szCs w:val="20"/>
              </w:rPr>
            </w:pPr>
            <w:proofErr w:type="spellStart"/>
            <w:r w:rsidRPr="00A514D8">
              <w:rPr>
                <w:rFonts w:asciiTheme="majorBidi" w:eastAsia="Times New Roman" w:hAnsiTheme="majorBidi" w:cstheme="majorBidi"/>
                <w:color w:val="auto"/>
                <w:sz w:val="20"/>
                <w:szCs w:val="20"/>
              </w:rPr>
              <w:t>Spectro</w:t>
            </w:r>
            <w:proofErr w:type="spellEnd"/>
            <w:r w:rsidRPr="00A514D8">
              <w:rPr>
                <w:rFonts w:asciiTheme="majorBidi" w:eastAsia="Times New Roman" w:hAnsiTheme="majorBidi" w:cstheme="majorBidi"/>
                <w:color w:val="auto"/>
                <w:sz w:val="20"/>
                <w:szCs w:val="20"/>
              </w:rPr>
              <w:t xml:space="preserve"> arcos</w:t>
            </w:r>
          </w:p>
        </w:tc>
      </w:tr>
      <w:tr w:rsidR="00D14846" w:rsidRPr="00A514D8" w14:paraId="25F7C210" w14:textId="77777777" w:rsidTr="00A514D8">
        <w:trPr>
          <w:jc w:val="center"/>
        </w:trPr>
        <w:tc>
          <w:tcPr>
            <w:tcW w:w="4371" w:type="dxa"/>
          </w:tcPr>
          <w:p w14:paraId="66B78740" w14:textId="77777777" w:rsidR="00F8693B" w:rsidRPr="00A514D8" w:rsidRDefault="00F8693B" w:rsidP="003653A1">
            <w:pPr>
              <w:pStyle w:val="NoSpacing"/>
              <w:rPr>
                <w:rFonts w:asciiTheme="majorBidi" w:hAnsiTheme="majorBidi" w:cstheme="majorBidi"/>
                <w:color w:val="auto"/>
                <w:sz w:val="20"/>
                <w:szCs w:val="20"/>
                <w:lang w:bidi="fa-IR"/>
              </w:rPr>
            </w:pPr>
            <w:r w:rsidRPr="00A514D8">
              <w:rPr>
                <w:rFonts w:asciiTheme="majorBidi" w:hAnsiTheme="majorBidi" w:cstheme="majorBidi"/>
                <w:color w:val="auto"/>
                <w:sz w:val="20"/>
                <w:szCs w:val="20"/>
                <w:lang w:bidi="fa-IR"/>
              </w:rPr>
              <w:t>Type of flare</w:t>
            </w:r>
          </w:p>
        </w:tc>
        <w:tc>
          <w:tcPr>
            <w:tcW w:w="4129" w:type="dxa"/>
          </w:tcPr>
          <w:p w14:paraId="29CC842F" w14:textId="77777777" w:rsidR="00F8693B" w:rsidRPr="00A514D8" w:rsidRDefault="00F8693B" w:rsidP="003653A1">
            <w:pPr>
              <w:pStyle w:val="NoSpacing"/>
              <w:rPr>
                <w:rFonts w:asciiTheme="majorBidi" w:hAnsiTheme="majorBidi" w:cstheme="majorBidi"/>
                <w:color w:val="auto"/>
                <w:sz w:val="20"/>
                <w:szCs w:val="20"/>
              </w:rPr>
            </w:pPr>
            <w:r w:rsidRPr="00A514D8">
              <w:rPr>
                <w:rFonts w:asciiTheme="majorBidi" w:eastAsia="Times New Roman" w:hAnsiTheme="majorBidi" w:cstheme="majorBidi"/>
                <w:color w:val="auto"/>
                <w:sz w:val="20"/>
                <w:szCs w:val="20"/>
              </w:rPr>
              <w:t>Flared end EOP Torch 2.5 mm</w:t>
            </w:r>
          </w:p>
        </w:tc>
      </w:tr>
      <w:tr w:rsidR="00D14846" w:rsidRPr="00A514D8" w14:paraId="086DBA55" w14:textId="77777777" w:rsidTr="00A514D8">
        <w:trPr>
          <w:jc w:val="center"/>
        </w:trPr>
        <w:tc>
          <w:tcPr>
            <w:tcW w:w="4371" w:type="dxa"/>
          </w:tcPr>
          <w:p w14:paraId="2CDCA220" w14:textId="77777777" w:rsidR="00F8693B" w:rsidRPr="00A514D8" w:rsidRDefault="00F8693B" w:rsidP="003653A1">
            <w:pPr>
              <w:pStyle w:val="NoSpacing"/>
              <w:rPr>
                <w:rFonts w:asciiTheme="majorBidi" w:hAnsiTheme="majorBidi" w:cstheme="majorBidi"/>
                <w:color w:val="auto"/>
                <w:sz w:val="20"/>
                <w:szCs w:val="20"/>
              </w:rPr>
            </w:pPr>
            <w:r w:rsidRPr="00A514D8">
              <w:rPr>
                <w:rFonts w:asciiTheme="majorBidi" w:hAnsiTheme="majorBidi" w:cstheme="majorBidi"/>
                <w:color w:val="auto"/>
                <w:sz w:val="20"/>
                <w:szCs w:val="20"/>
              </w:rPr>
              <w:t>Revolution of pump</w:t>
            </w:r>
          </w:p>
        </w:tc>
        <w:tc>
          <w:tcPr>
            <w:tcW w:w="4129" w:type="dxa"/>
          </w:tcPr>
          <w:p w14:paraId="274475F3" w14:textId="77777777" w:rsidR="00F8693B" w:rsidRPr="00A514D8" w:rsidRDefault="00F8693B" w:rsidP="003653A1">
            <w:pPr>
              <w:pStyle w:val="NoSpacing"/>
              <w:rPr>
                <w:rFonts w:asciiTheme="majorBidi" w:hAnsiTheme="majorBidi" w:cstheme="majorBidi"/>
                <w:color w:val="auto"/>
                <w:sz w:val="20"/>
                <w:szCs w:val="20"/>
              </w:rPr>
            </w:pPr>
            <w:r w:rsidRPr="00A514D8">
              <w:rPr>
                <w:rFonts w:asciiTheme="majorBidi" w:hAnsiTheme="majorBidi" w:cstheme="majorBidi"/>
                <w:color w:val="auto"/>
                <w:sz w:val="20"/>
                <w:szCs w:val="20"/>
              </w:rPr>
              <w:t>30 RPM</w:t>
            </w:r>
          </w:p>
        </w:tc>
      </w:tr>
      <w:tr w:rsidR="00D14846" w:rsidRPr="00A514D8" w14:paraId="471E6810" w14:textId="77777777" w:rsidTr="00A514D8">
        <w:trPr>
          <w:jc w:val="center"/>
        </w:trPr>
        <w:tc>
          <w:tcPr>
            <w:tcW w:w="4371" w:type="dxa"/>
          </w:tcPr>
          <w:p w14:paraId="7491F431" w14:textId="77777777" w:rsidR="00F8693B" w:rsidRPr="00A514D8" w:rsidRDefault="00F8693B" w:rsidP="003653A1">
            <w:pPr>
              <w:pStyle w:val="NoSpacing"/>
              <w:rPr>
                <w:rFonts w:asciiTheme="majorBidi" w:hAnsiTheme="majorBidi" w:cstheme="majorBidi"/>
                <w:color w:val="auto"/>
                <w:sz w:val="20"/>
                <w:szCs w:val="20"/>
              </w:rPr>
            </w:pPr>
            <w:r w:rsidRPr="00A514D8">
              <w:rPr>
                <w:rFonts w:asciiTheme="majorBidi" w:hAnsiTheme="majorBidi" w:cstheme="majorBidi"/>
                <w:color w:val="auto"/>
                <w:sz w:val="20"/>
                <w:szCs w:val="20"/>
              </w:rPr>
              <w:t>Generator RF(W)</w:t>
            </w:r>
          </w:p>
        </w:tc>
        <w:tc>
          <w:tcPr>
            <w:tcW w:w="4129" w:type="dxa"/>
          </w:tcPr>
          <w:p w14:paraId="1E51E72D" w14:textId="77777777" w:rsidR="00F8693B" w:rsidRPr="00A514D8" w:rsidRDefault="00F8693B" w:rsidP="003653A1">
            <w:pPr>
              <w:pStyle w:val="NoSpacing"/>
              <w:rPr>
                <w:rFonts w:asciiTheme="majorBidi" w:hAnsiTheme="majorBidi" w:cstheme="majorBidi"/>
                <w:color w:val="auto"/>
                <w:sz w:val="20"/>
                <w:szCs w:val="20"/>
                <w:rtl/>
                <w:lang w:bidi="fa-IR"/>
              </w:rPr>
            </w:pPr>
            <w:r w:rsidRPr="00A514D8">
              <w:rPr>
                <w:rFonts w:asciiTheme="majorBidi" w:hAnsiTheme="majorBidi" w:cstheme="majorBidi"/>
                <w:color w:val="auto"/>
                <w:sz w:val="20"/>
                <w:szCs w:val="20"/>
              </w:rPr>
              <w:t>1400</w:t>
            </w:r>
          </w:p>
        </w:tc>
      </w:tr>
      <w:tr w:rsidR="00D14846" w:rsidRPr="00A514D8" w14:paraId="46E9E236" w14:textId="77777777" w:rsidTr="00A514D8">
        <w:trPr>
          <w:jc w:val="center"/>
        </w:trPr>
        <w:tc>
          <w:tcPr>
            <w:tcW w:w="4371" w:type="dxa"/>
          </w:tcPr>
          <w:p w14:paraId="748B08EC" w14:textId="77777777" w:rsidR="00F8693B" w:rsidRPr="00A514D8" w:rsidRDefault="00F8693B" w:rsidP="003653A1">
            <w:pPr>
              <w:pStyle w:val="NoSpacing"/>
              <w:rPr>
                <w:rFonts w:asciiTheme="majorBidi" w:hAnsiTheme="majorBidi" w:cstheme="majorBidi"/>
                <w:color w:val="auto"/>
                <w:sz w:val="20"/>
                <w:szCs w:val="20"/>
              </w:rPr>
            </w:pPr>
            <w:r w:rsidRPr="00A514D8">
              <w:rPr>
                <w:rFonts w:asciiTheme="majorBidi" w:hAnsiTheme="majorBidi" w:cstheme="majorBidi"/>
                <w:color w:val="auto"/>
                <w:sz w:val="20"/>
                <w:szCs w:val="20"/>
              </w:rPr>
              <w:t>Plasma, auxiliary gas and nebulizer</w:t>
            </w:r>
          </w:p>
        </w:tc>
        <w:tc>
          <w:tcPr>
            <w:tcW w:w="4129" w:type="dxa"/>
          </w:tcPr>
          <w:p w14:paraId="14E24125" w14:textId="77777777" w:rsidR="00F8693B" w:rsidRPr="00A514D8" w:rsidRDefault="00F8693B" w:rsidP="003653A1">
            <w:pPr>
              <w:pStyle w:val="NoSpacing"/>
              <w:rPr>
                <w:rFonts w:asciiTheme="majorBidi" w:hAnsiTheme="majorBidi" w:cstheme="majorBidi"/>
                <w:color w:val="auto"/>
                <w:sz w:val="20"/>
                <w:szCs w:val="20"/>
              </w:rPr>
            </w:pPr>
            <w:r w:rsidRPr="00A514D8">
              <w:rPr>
                <w:rFonts w:asciiTheme="majorBidi" w:hAnsiTheme="majorBidi" w:cstheme="majorBidi"/>
                <w:color w:val="auto"/>
                <w:sz w:val="20"/>
                <w:szCs w:val="20"/>
              </w:rPr>
              <w:t>Argon</w:t>
            </w:r>
          </w:p>
        </w:tc>
      </w:tr>
      <w:tr w:rsidR="00D14846" w:rsidRPr="00A514D8" w14:paraId="48497039" w14:textId="77777777" w:rsidTr="00A514D8">
        <w:trPr>
          <w:jc w:val="center"/>
        </w:trPr>
        <w:tc>
          <w:tcPr>
            <w:tcW w:w="4371" w:type="dxa"/>
          </w:tcPr>
          <w:p w14:paraId="15980D2F" w14:textId="77777777" w:rsidR="00F8693B" w:rsidRPr="00A514D8" w:rsidRDefault="00F8693B" w:rsidP="003653A1">
            <w:pPr>
              <w:pStyle w:val="NoSpacing"/>
              <w:rPr>
                <w:rFonts w:asciiTheme="majorBidi" w:hAnsiTheme="majorBidi" w:cstheme="majorBidi"/>
                <w:color w:val="auto"/>
                <w:sz w:val="20"/>
                <w:szCs w:val="20"/>
              </w:rPr>
            </w:pPr>
            <w:r w:rsidRPr="00A514D8">
              <w:rPr>
                <w:rFonts w:asciiTheme="majorBidi" w:hAnsiTheme="majorBidi" w:cstheme="majorBidi"/>
                <w:color w:val="auto"/>
                <w:sz w:val="20"/>
                <w:szCs w:val="20"/>
              </w:rPr>
              <w:t>Plasma gas flow rate (L/min)</w:t>
            </w:r>
          </w:p>
        </w:tc>
        <w:tc>
          <w:tcPr>
            <w:tcW w:w="4129" w:type="dxa"/>
          </w:tcPr>
          <w:p w14:paraId="053E7635" w14:textId="77777777" w:rsidR="00F8693B" w:rsidRPr="00A514D8" w:rsidRDefault="00F8693B" w:rsidP="003653A1">
            <w:pPr>
              <w:pStyle w:val="NoSpacing"/>
              <w:rPr>
                <w:rFonts w:asciiTheme="majorBidi" w:hAnsiTheme="majorBidi" w:cstheme="majorBidi"/>
                <w:color w:val="auto"/>
                <w:sz w:val="20"/>
                <w:szCs w:val="20"/>
              </w:rPr>
            </w:pPr>
            <w:r w:rsidRPr="00A514D8">
              <w:rPr>
                <w:rFonts w:asciiTheme="majorBidi" w:hAnsiTheme="majorBidi" w:cstheme="majorBidi"/>
                <w:color w:val="auto"/>
                <w:sz w:val="20"/>
                <w:szCs w:val="20"/>
              </w:rPr>
              <w:t>14.5</w:t>
            </w:r>
          </w:p>
        </w:tc>
      </w:tr>
      <w:tr w:rsidR="00D14846" w:rsidRPr="00A514D8" w14:paraId="033E7F2C" w14:textId="77777777" w:rsidTr="00A514D8">
        <w:trPr>
          <w:jc w:val="center"/>
        </w:trPr>
        <w:tc>
          <w:tcPr>
            <w:tcW w:w="4371" w:type="dxa"/>
          </w:tcPr>
          <w:p w14:paraId="4463118D" w14:textId="77777777" w:rsidR="00F8693B" w:rsidRPr="00A514D8" w:rsidRDefault="00F8693B" w:rsidP="003653A1">
            <w:pPr>
              <w:pStyle w:val="NoSpacing"/>
              <w:rPr>
                <w:rFonts w:asciiTheme="majorBidi" w:hAnsiTheme="majorBidi" w:cstheme="majorBidi"/>
                <w:color w:val="auto"/>
                <w:sz w:val="20"/>
                <w:szCs w:val="20"/>
              </w:rPr>
            </w:pPr>
            <w:r w:rsidRPr="00A514D8">
              <w:rPr>
                <w:rFonts w:asciiTheme="majorBidi" w:hAnsiTheme="majorBidi" w:cstheme="majorBidi"/>
                <w:color w:val="auto"/>
                <w:sz w:val="20"/>
                <w:szCs w:val="20"/>
              </w:rPr>
              <w:t>Auxiliary gas flow rate (L/min)</w:t>
            </w:r>
          </w:p>
        </w:tc>
        <w:tc>
          <w:tcPr>
            <w:tcW w:w="4129" w:type="dxa"/>
          </w:tcPr>
          <w:p w14:paraId="27A515B5" w14:textId="77777777" w:rsidR="00F8693B" w:rsidRPr="00A514D8" w:rsidRDefault="00F8693B" w:rsidP="003653A1">
            <w:pPr>
              <w:pStyle w:val="NoSpacing"/>
              <w:rPr>
                <w:rFonts w:asciiTheme="majorBidi" w:hAnsiTheme="majorBidi" w:cstheme="majorBidi"/>
                <w:color w:val="auto"/>
                <w:sz w:val="20"/>
                <w:szCs w:val="20"/>
              </w:rPr>
            </w:pPr>
            <w:r w:rsidRPr="00A514D8">
              <w:rPr>
                <w:rFonts w:asciiTheme="majorBidi" w:hAnsiTheme="majorBidi" w:cstheme="majorBidi"/>
                <w:color w:val="auto"/>
                <w:sz w:val="20"/>
                <w:szCs w:val="20"/>
              </w:rPr>
              <w:t>0.9</w:t>
            </w:r>
          </w:p>
        </w:tc>
      </w:tr>
      <w:tr w:rsidR="00D14846" w:rsidRPr="00A514D8" w14:paraId="235A6D5D" w14:textId="77777777" w:rsidTr="00A514D8">
        <w:trPr>
          <w:jc w:val="center"/>
        </w:trPr>
        <w:tc>
          <w:tcPr>
            <w:tcW w:w="4371" w:type="dxa"/>
          </w:tcPr>
          <w:p w14:paraId="0FA17A3A" w14:textId="77777777" w:rsidR="00F8693B" w:rsidRPr="00A514D8" w:rsidRDefault="00F8693B" w:rsidP="003653A1">
            <w:pPr>
              <w:pStyle w:val="NoSpacing"/>
              <w:rPr>
                <w:rFonts w:asciiTheme="majorBidi" w:hAnsiTheme="majorBidi" w:cstheme="majorBidi"/>
                <w:color w:val="auto"/>
                <w:sz w:val="20"/>
                <w:szCs w:val="20"/>
              </w:rPr>
            </w:pPr>
            <w:r w:rsidRPr="00A514D8">
              <w:rPr>
                <w:rFonts w:asciiTheme="majorBidi" w:hAnsiTheme="majorBidi" w:cstheme="majorBidi"/>
                <w:color w:val="auto"/>
                <w:sz w:val="20"/>
                <w:szCs w:val="20"/>
              </w:rPr>
              <w:t>Nebulizer gas flow rate (L/min)</w:t>
            </w:r>
          </w:p>
        </w:tc>
        <w:tc>
          <w:tcPr>
            <w:tcW w:w="4129" w:type="dxa"/>
          </w:tcPr>
          <w:p w14:paraId="40DAC23D" w14:textId="77777777" w:rsidR="00F8693B" w:rsidRPr="00A514D8" w:rsidRDefault="00F8693B" w:rsidP="003653A1">
            <w:pPr>
              <w:pStyle w:val="NoSpacing"/>
              <w:rPr>
                <w:rFonts w:asciiTheme="majorBidi" w:hAnsiTheme="majorBidi" w:cstheme="majorBidi"/>
                <w:color w:val="auto"/>
                <w:sz w:val="20"/>
                <w:szCs w:val="20"/>
              </w:rPr>
            </w:pPr>
            <w:r w:rsidRPr="00A514D8">
              <w:rPr>
                <w:rFonts w:asciiTheme="majorBidi" w:hAnsiTheme="majorBidi" w:cstheme="majorBidi"/>
                <w:color w:val="auto"/>
                <w:sz w:val="20"/>
                <w:szCs w:val="20"/>
              </w:rPr>
              <w:t>0.85</w:t>
            </w:r>
          </w:p>
        </w:tc>
      </w:tr>
      <w:tr w:rsidR="00D14846" w:rsidRPr="00A514D8" w14:paraId="485D16CF" w14:textId="77777777" w:rsidTr="00A514D8">
        <w:trPr>
          <w:jc w:val="center"/>
        </w:trPr>
        <w:tc>
          <w:tcPr>
            <w:tcW w:w="4371" w:type="dxa"/>
          </w:tcPr>
          <w:p w14:paraId="5F223C09" w14:textId="77777777" w:rsidR="00F8693B" w:rsidRPr="00A514D8" w:rsidRDefault="00F8693B" w:rsidP="003653A1">
            <w:pPr>
              <w:pStyle w:val="NoSpacing"/>
              <w:rPr>
                <w:rFonts w:asciiTheme="majorBidi" w:hAnsiTheme="majorBidi" w:cstheme="majorBidi"/>
                <w:color w:val="auto"/>
                <w:sz w:val="20"/>
                <w:szCs w:val="20"/>
              </w:rPr>
            </w:pPr>
            <w:r w:rsidRPr="00A514D8">
              <w:rPr>
                <w:rFonts w:asciiTheme="majorBidi" w:hAnsiTheme="majorBidi" w:cstheme="majorBidi"/>
                <w:color w:val="auto"/>
                <w:sz w:val="20"/>
                <w:szCs w:val="20"/>
              </w:rPr>
              <w:t>Sample absorption time (s)</w:t>
            </w:r>
          </w:p>
        </w:tc>
        <w:tc>
          <w:tcPr>
            <w:tcW w:w="4129" w:type="dxa"/>
          </w:tcPr>
          <w:p w14:paraId="3F660866" w14:textId="77777777" w:rsidR="00F8693B" w:rsidRPr="00A514D8" w:rsidRDefault="00F8693B" w:rsidP="003653A1">
            <w:pPr>
              <w:pStyle w:val="NoSpacing"/>
              <w:rPr>
                <w:rFonts w:asciiTheme="majorBidi" w:hAnsiTheme="majorBidi" w:cstheme="majorBidi"/>
                <w:color w:val="auto"/>
                <w:sz w:val="20"/>
                <w:szCs w:val="20"/>
              </w:rPr>
            </w:pPr>
            <w:r w:rsidRPr="00A514D8">
              <w:rPr>
                <w:rFonts w:asciiTheme="majorBidi" w:hAnsiTheme="majorBidi" w:cstheme="majorBidi"/>
                <w:color w:val="auto"/>
                <w:sz w:val="20"/>
                <w:szCs w:val="20"/>
              </w:rPr>
              <w:t>240</w:t>
            </w:r>
          </w:p>
        </w:tc>
      </w:tr>
      <w:tr w:rsidR="00D14846" w:rsidRPr="00A514D8" w14:paraId="33A62A50" w14:textId="77777777" w:rsidTr="00A514D8">
        <w:trPr>
          <w:jc w:val="center"/>
        </w:trPr>
        <w:tc>
          <w:tcPr>
            <w:tcW w:w="4371" w:type="dxa"/>
          </w:tcPr>
          <w:p w14:paraId="3640D04D" w14:textId="77777777" w:rsidR="00F8693B" w:rsidRPr="00A514D8" w:rsidRDefault="00F8693B" w:rsidP="003653A1">
            <w:pPr>
              <w:pStyle w:val="NoSpacing"/>
              <w:rPr>
                <w:rFonts w:asciiTheme="majorBidi" w:hAnsiTheme="majorBidi" w:cstheme="majorBidi"/>
                <w:color w:val="auto"/>
                <w:sz w:val="20"/>
                <w:szCs w:val="20"/>
              </w:rPr>
            </w:pPr>
            <w:r w:rsidRPr="00A514D8">
              <w:rPr>
                <w:rFonts w:asciiTheme="majorBidi" w:hAnsiTheme="majorBidi" w:cstheme="majorBidi"/>
                <w:color w:val="auto"/>
                <w:sz w:val="20"/>
                <w:szCs w:val="20"/>
              </w:rPr>
              <w:t>Initial stabilization time (s)</w:t>
            </w:r>
          </w:p>
        </w:tc>
        <w:tc>
          <w:tcPr>
            <w:tcW w:w="4129" w:type="dxa"/>
          </w:tcPr>
          <w:p w14:paraId="6F83F04A" w14:textId="77777777" w:rsidR="00F8693B" w:rsidRPr="00A514D8" w:rsidRDefault="00F8693B" w:rsidP="003653A1">
            <w:pPr>
              <w:pStyle w:val="NoSpacing"/>
              <w:rPr>
                <w:rFonts w:asciiTheme="majorBidi" w:hAnsiTheme="majorBidi" w:cstheme="majorBidi"/>
                <w:color w:val="auto"/>
                <w:sz w:val="20"/>
                <w:szCs w:val="20"/>
              </w:rPr>
            </w:pPr>
            <w:r w:rsidRPr="00A514D8">
              <w:rPr>
                <w:rFonts w:asciiTheme="majorBidi" w:hAnsiTheme="majorBidi" w:cstheme="majorBidi"/>
                <w:color w:val="auto"/>
                <w:sz w:val="20"/>
                <w:szCs w:val="20"/>
              </w:rPr>
              <w:t>45</w:t>
            </w:r>
          </w:p>
        </w:tc>
      </w:tr>
      <w:tr w:rsidR="00D14846" w:rsidRPr="00A514D8" w14:paraId="5AE5EB0F" w14:textId="77777777" w:rsidTr="00A514D8">
        <w:trPr>
          <w:jc w:val="center"/>
        </w:trPr>
        <w:tc>
          <w:tcPr>
            <w:tcW w:w="4371" w:type="dxa"/>
          </w:tcPr>
          <w:p w14:paraId="08B21A67" w14:textId="77777777" w:rsidR="00F8693B" w:rsidRPr="00A514D8" w:rsidRDefault="00F8693B" w:rsidP="003653A1">
            <w:pPr>
              <w:pStyle w:val="NoSpacing"/>
              <w:rPr>
                <w:rFonts w:asciiTheme="majorBidi" w:hAnsiTheme="majorBidi" w:cstheme="majorBidi"/>
                <w:color w:val="auto"/>
                <w:sz w:val="20"/>
                <w:szCs w:val="20"/>
              </w:rPr>
            </w:pPr>
            <w:r w:rsidRPr="00A514D8">
              <w:rPr>
                <w:rFonts w:asciiTheme="majorBidi" w:hAnsiTheme="majorBidi" w:cstheme="majorBidi"/>
                <w:color w:val="auto"/>
                <w:sz w:val="20"/>
                <w:szCs w:val="20"/>
              </w:rPr>
              <w:t>Repeat the measurement</w:t>
            </w:r>
          </w:p>
        </w:tc>
        <w:tc>
          <w:tcPr>
            <w:tcW w:w="4129" w:type="dxa"/>
          </w:tcPr>
          <w:p w14:paraId="33ABA501" w14:textId="77777777" w:rsidR="00F8693B" w:rsidRPr="00A514D8" w:rsidRDefault="00F8693B" w:rsidP="003653A1">
            <w:pPr>
              <w:pStyle w:val="NoSpacing"/>
              <w:rPr>
                <w:rFonts w:asciiTheme="majorBidi" w:hAnsiTheme="majorBidi" w:cstheme="majorBidi"/>
                <w:color w:val="auto"/>
                <w:sz w:val="20"/>
                <w:szCs w:val="20"/>
              </w:rPr>
            </w:pPr>
            <w:r w:rsidRPr="00A514D8">
              <w:rPr>
                <w:rFonts w:asciiTheme="majorBidi" w:hAnsiTheme="majorBidi" w:cstheme="majorBidi"/>
                <w:color w:val="auto"/>
                <w:sz w:val="20"/>
                <w:szCs w:val="20"/>
              </w:rPr>
              <w:t>3</w:t>
            </w:r>
          </w:p>
        </w:tc>
      </w:tr>
      <w:tr w:rsidR="00D14846" w:rsidRPr="00A514D8" w14:paraId="7085E0FC" w14:textId="77777777" w:rsidTr="00A514D8">
        <w:trPr>
          <w:jc w:val="center"/>
        </w:trPr>
        <w:tc>
          <w:tcPr>
            <w:tcW w:w="4371" w:type="dxa"/>
          </w:tcPr>
          <w:p w14:paraId="4177742B" w14:textId="77777777" w:rsidR="00F8693B" w:rsidRPr="00A514D8" w:rsidRDefault="00F8693B" w:rsidP="003653A1">
            <w:pPr>
              <w:pStyle w:val="NoSpacing"/>
              <w:rPr>
                <w:rFonts w:asciiTheme="majorBidi" w:hAnsiTheme="majorBidi" w:cstheme="majorBidi"/>
                <w:color w:val="auto"/>
                <w:sz w:val="20"/>
                <w:szCs w:val="20"/>
              </w:rPr>
            </w:pPr>
            <w:r w:rsidRPr="00A514D8">
              <w:rPr>
                <w:rFonts w:asciiTheme="majorBidi" w:hAnsiTheme="majorBidi" w:cstheme="majorBidi"/>
                <w:color w:val="auto"/>
                <w:sz w:val="20"/>
                <w:szCs w:val="20"/>
              </w:rPr>
              <w:t>RF generator frequency (MHz)</w:t>
            </w:r>
          </w:p>
        </w:tc>
        <w:tc>
          <w:tcPr>
            <w:tcW w:w="4129" w:type="dxa"/>
          </w:tcPr>
          <w:p w14:paraId="1EB067AC" w14:textId="77777777" w:rsidR="00F8693B" w:rsidRPr="00A514D8" w:rsidRDefault="00F8693B" w:rsidP="003653A1">
            <w:pPr>
              <w:pStyle w:val="NoSpacing"/>
              <w:rPr>
                <w:rFonts w:asciiTheme="majorBidi" w:hAnsiTheme="majorBidi" w:cstheme="majorBidi"/>
                <w:color w:val="auto"/>
                <w:sz w:val="20"/>
                <w:szCs w:val="20"/>
              </w:rPr>
            </w:pPr>
            <w:r w:rsidRPr="00A514D8">
              <w:rPr>
                <w:rFonts w:asciiTheme="majorBidi" w:hAnsiTheme="majorBidi" w:cstheme="majorBidi"/>
                <w:color w:val="auto"/>
                <w:sz w:val="20"/>
                <w:szCs w:val="20"/>
              </w:rPr>
              <w:t>27.12</w:t>
            </w:r>
          </w:p>
        </w:tc>
      </w:tr>
      <w:tr w:rsidR="00D14846" w:rsidRPr="00A514D8" w14:paraId="33A32988" w14:textId="77777777" w:rsidTr="00A514D8">
        <w:trPr>
          <w:jc w:val="center"/>
        </w:trPr>
        <w:tc>
          <w:tcPr>
            <w:tcW w:w="4371" w:type="dxa"/>
          </w:tcPr>
          <w:p w14:paraId="5B1529E4" w14:textId="77777777" w:rsidR="00F8693B" w:rsidRPr="00A514D8" w:rsidRDefault="00F8693B" w:rsidP="003653A1">
            <w:pPr>
              <w:pStyle w:val="NoSpacing"/>
              <w:rPr>
                <w:rFonts w:asciiTheme="majorBidi" w:hAnsiTheme="majorBidi" w:cstheme="majorBidi"/>
                <w:color w:val="auto"/>
                <w:sz w:val="20"/>
                <w:szCs w:val="20"/>
              </w:rPr>
            </w:pPr>
            <w:r w:rsidRPr="00A514D8">
              <w:rPr>
                <w:rFonts w:asciiTheme="majorBidi" w:hAnsiTheme="majorBidi" w:cstheme="majorBidi"/>
                <w:color w:val="auto"/>
                <w:sz w:val="20"/>
                <w:szCs w:val="20"/>
              </w:rPr>
              <w:t>Type of solid state detector</w:t>
            </w:r>
          </w:p>
        </w:tc>
        <w:tc>
          <w:tcPr>
            <w:tcW w:w="4129" w:type="dxa"/>
          </w:tcPr>
          <w:p w14:paraId="55F503E4" w14:textId="77777777" w:rsidR="00F8693B" w:rsidRPr="00A514D8" w:rsidRDefault="00F8693B" w:rsidP="003653A1">
            <w:pPr>
              <w:pStyle w:val="NoSpacing"/>
              <w:rPr>
                <w:rFonts w:asciiTheme="majorBidi" w:hAnsiTheme="majorBidi" w:cstheme="majorBidi"/>
                <w:i/>
                <w:iCs/>
                <w:color w:val="auto"/>
                <w:sz w:val="20"/>
                <w:szCs w:val="20"/>
              </w:rPr>
            </w:pPr>
            <w:r w:rsidRPr="00A514D8">
              <w:rPr>
                <w:rStyle w:val="Emphasis"/>
                <w:rFonts w:asciiTheme="majorBidi" w:eastAsia="Times New Roman" w:hAnsiTheme="majorBidi" w:cstheme="majorBidi"/>
                <w:i w:val="0"/>
                <w:iCs w:val="0"/>
                <w:color w:val="auto"/>
                <w:sz w:val="20"/>
                <w:szCs w:val="20"/>
              </w:rPr>
              <w:t>Charge-coupled device</w:t>
            </w:r>
          </w:p>
        </w:tc>
      </w:tr>
      <w:tr w:rsidR="00D14846" w:rsidRPr="00A514D8" w14:paraId="7A115373" w14:textId="77777777" w:rsidTr="00A514D8">
        <w:trPr>
          <w:jc w:val="center"/>
        </w:trPr>
        <w:tc>
          <w:tcPr>
            <w:tcW w:w="4371" w:type="dxa"/>
          </w:tcPr>
          <w:p w14:paraId="157D08DF" w14:textId="77777777" w:rsidR="00F8693B" w:rsidRPr="00A514D8" w:rsidRDefault="00F8693B" w:rsidP="003653A1">
            <w:pPr>
              <w:pStyle w:val="NoSpacing"/>
              <w:rPr>
                <w:rFonts w:asciiTheme="majorBidi" w:hAnsiTheme="majorBidi" w:cstheme="majorBidi"/>
                <w:color w:val="auto"/>
                <w:sz w:val="20"/>
                <w:szCs w:val="20"/>
              </w:rPr>
            </w:pPr>
            <w:r w:rsidRPr="00A514D8">
              <w:rPr>
                <w:rFonts w:asciiTheme="majorBidi" w:hAnsiTheme="majorBidi" w:cstheme="majorBidi"/>
                <w:color w:val="auto"/>
                <w:sz w:val="20"/>
                <w:szCs w:val="20"/>
              </w:rPr>
              <w:t>Type of cyclone chamber spray</w:t>
            </w:r>
          </w:p>
        </w:tc>
        <w:tc>
          <w:tcPr>
            <w:tcW w:w="4129" w:type="dxa"/>
          </w:tcPr>
          <w:p w14:paraId="78CA0AE8" w14:textId="77777777" w:rsidR="00F8693B" w:rsidRPr="00A514D8" w:rsidRDefault="00F8693B" w:rsidP="003653A1">
            <w:pPr>
              <w:pStyle w:val="NoSpacing"/>
              <w:rPr>
                <w:rFonts w:asciiTheme="majorBidi" w:hAnsiTheme="majorBidi" w:cstheme="majorBidi"/>
                <w:color w:val="auto"/>
                <w:sz w:val="20"/>
                <w:szCs w:val="20"/>
              </w:rPr>
            </w:pPr>
            <w:r w:rsidRPr="00A514D8">
              <w:rPr>
                <w:rFonts w:asciiTheme="majorBidi" w:eastAsia="Times New Roman" w:hAnsiTheme="majorBidi" w:cstheme="majorBidi"/>
                <w:color w:val="auto"/>
                <w:sz w:val="20"/>
                <w:szCs w:val="20"/>
              </w:rPr>
              <w:t xml:space="preserve">Modified </w:t>
            </w:r>
            <w:proofErr w:type="spellStart"/>
            <w:r w:rsidRPr="00A514D8">
              <w:rPr>
                <w:rFonts w:asciiTheme="majorBidi" w:eastAsia="Times New Roman" w:hAnsiTheme="majorBidi" w:cstheme="majorBidi"/>
                <w:color w:val="auto"/>
                <w:sz w:val="20"/>
                <w:szCs w:val="20"/>
              </w:rPr>
              <w:t>Lichte</w:t>
            </w:r>
            <w:proofErr w:type="spellEnd"/>
          </w:p>
        </w:tc>
      </w:tr>
    </w:tbl>
    <w:p w14:paraId="3183691F" w14:textId="77777777" w:rsidR="003450AE" w:rsidRPr="00503820" w:rsidRDefault="003450AE" w:rsidP="00F8693B">
      <w:pPr>
        <w:rPr>
          <w:rFonts w:asciiTheme="majorBidi" w:hAnsiTheme="majorBidi" w:cstheme="majorBidi"/>
        </w:rPr>
      </w:pPr>
    </w:p>
    <w:p w14:paraId="60F11175" w14:textId="015AC75A" w:rsidR="004E1A71" w:rsidRPr="00503820" w:rsidRDefault="004E1A71" w:rsidP="00F8693B">
      <w:pPr>
        <w:rPr>
          <w:rFonts w:asciiTheme="majorBidi" w:hAnsiTheme="majorBidi" w:cstheme="majorBidi"/>
        </w:rPr>
      </w:pPr>
    </w:p>
    <w:p w14:paraId="505006C1" w14:textId="29D3492C" w:rsidR="004E1A71" w:rsidRPr="00503820" w:rsidRDefault="004E1A71" w:rsidP="00F8693B">
      <w:pPr>
        <w:rPr>
          <w:rFonts w:asciiTheme="majorBidi" w:hAnsiTheme="majorBidi" w:cstheme="majorBidi"/>
          <w:rtl/>
          <w:lang w:bidi="fa-IR"/>
        </w:rPr>
      </w:pPr>
    </w:p>
    <w:p w14:paraId="63EA1388" w14:textId="5793903E" w:rsidR="004E1A71" w:rsidRPr="00E65DC2" w:rsidRDefault="000871D3" w:rsidP="000414DA">
      <w:pPr>
        <w:pStyle w:val="NoSpacing"/>
        <w:spacing w:line="276" w:lineRule="auto"/>
        <w:ind w:left="-180" w:firstLine="180"/>
        <w:jc w:val="center"/>
        <w:rPr>
          <w:rFonts w:asciiTheme="majorBidi" w:hAnsiTheme="majorBidi" w:cstheme="majorBidi"/>
          <w:color w:val="auto"/>
          <w:sz w:val="22"/>
          <w:szCs w:val="22"/>
        </w:rPr>
      </w:pPr>
      <w:r w:rsidRPr="00E65DC2">
        <w:rPr>
          <w:rFonts w:asciiTheme="majorBidi" w:hAnsiTheme="majorBidi" w:cstheme="majorBidi"/>
          <w:color w:val="auto"/>
          <w:sz w:val="22"/>
          <w:szCs w:val="22"/>
          <w:lang w:bidi="fa-IR"/>
        </w:rPr>
        <w:t xml:space="preserve">Table </w:t>
      </w:r>
      <w:r w:rsidR="004452C1" w:rsidRPr="00E65DC2">
        <w:rPr>
          <w:rFonts w:asciiTheme="majorBidi" w:hAnsiTheme="majorBidi" w:cstheme="majorBidi"/>
          <w:color w:val="auto"/>
          <w:sz w:val="22"/>
          <w:szCs w:val="22"/>
          <w:lang w:bidi="fa-IR"/>
        </w:rPr>
        <w:t>S</w:t>
      </w:r>
      <w:r w:rsidRPr="00E65DC2">
        <w:rPr>
          <w:rFonts w:asciiTheme="majorBidi" w:hAnsiTheme="majorBidi" w:cstheme="majorBidi"/>
          <w:color w:val="auto"/>
          <w:sz w:val="22"/>
          <w:szCs w:val="22"/>
          <w:lang w:bidi="fa-IR"/>
        </w:rPr>
        <w:t xml:space="preserve">2. </w:t>
      </w:r>
      <w:r w:rsidR="004E1A71" w:rsidRPr="00E65DC2">
        <w:rPr>
          <w:rFonts w:asciiTheme="majorBidi" w:hAnsiTheme="majorBidi" w:cstheme="majorBidi"/>
          <w:color w:val="auto"/>
          <w:sz w:val="22"/>
          <w:szCs w:val="22"/>
          <w:lang w:bidi="fa-IR"/>
        </w:rPr>
        <w:t>Limit of detection (LOD)</w:t>
      </w:r>
      <w:r w:rsidR="00303C74" w:rsidRPr="00E65DC2">
        <w:rPr>
          <w:rFonts w:asciiTheme="majorBidi" w:hAnsiTheme="majorBidi" w:cstheme="majorBidi"/>
          <w:color w:val="auto"/>
          <w:sz w:val="22"/>
          <w:szCs w:val="22"/>
          <w:lang w:bidi="fa-IR"/>
        </w:rPr>
        <w:t xml:space="preserve"> and limit of quantification (LOQ) </w:t>
      </w:r>
      <w:r w:rsidR="004E1A71" w:rsidRPr="00E65DC2">
        <w:rPr>
          <w:rFonts w:asciiTheme="majorBidi" w:hAnsiTheme="majorBidi" w:cstheme="majorBidi"/>
          <w:color w:val="auto"/>
          <w:sz w:val="22"/>
          <w:szCs w:val="22"/>
          <w:lang w:bidi="fa-IR"/>
        </w:rPr>
        <w:t>of the measurements.</w:t>
      </w:r>
    </w:p>
    <w:tbl>
      <w:tblPr>
        <w:tblStyle w:val="TableGrid"/>
        <w:tblW w:w="808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342"/>
        <w:gridCol w:w="2968"/>
        <w:gridCol w:w="2770"/>
      </w:tblGrid>
      <w:tr w:rsidR="00303C74" w:rsidRPr="00E65DC2" w14:paraId="7E8F6D64" w14:textId="77777777" w:rsidTr="00E65DC2">
        <w:trPr>
          <w:jc w:val="center"/>
        </w:trPr>
        <w:tc>
          <w:tcPr>
            <w:tcW w:w="2342" w:type="dxa"/>
            <w:vAlign w:val="center"/>
          </w:tcPr>
          <w:p w14:paraId="026CB17B" w14:textId="1DE5A3AA" w:rsidR="00303C74" w:rsidRPr="00E65DC2" w:rsidRDefault="00303C74" w:rsidP="0086761B">
            <w:pPr>
              <w:pStyle w:val="NoSpacing"/>
              <w:jc w:val="left"/>
              <w:rPr>
                <w:rFonts w:cs="Times New Roman"/>
                <w:b/>
                <w:bCs/>
                <w:color w:val="auto"/>
                <w:sz w:val="20"/>
                <w:szCs w:val="20"/>
              </w:rPr>
            </w:pPr>
            <w:r w:rsidRPr="00E65DC2">
              <w:rPr>
                <w:rFonts w:cs="Times New Roman"/>
                <w:b/>
                <w:bCs/>
                <w:color w:val="auto"/>
                <w:sz w:val="20"/>
                <w:szCs w:val="20"/>
              </w:rPr>
              <w:t>Metal (loid)s</w:t>
            </w:r>
          </w:p>
        </w:tc>
        <w:tc>
          <w:tcPr>
            <w:tcW w:w="2968" w:type="dxa"/>
            <w:vAlign w:val="center"/>
          </w:tcPr>
          <w:p w14:paraId="1EE1772E" w14:textId="4A8B4025" w:rsidR="00303C74" w:rsidRPr="00E65DC2" w:rsidRDefault="00303C74" w:rsidP="00986C15">
            <w:pPr>
              <w:pStyle w:val="NoSpacing"/>
              <w:jc w:val="center"/>
              <w:rPr>
                <w:rFonts w:cs="Times New Roman"/>
                <w:b/>
                <w:bCs/>
                <w:color w:val="auto"/>
                <w:sz w:val="20"/>
                <w:szCs w:val="20"/>
              </w:rPr>
            </w:pPr>
            <w:r w:rsidRPr="00E65DC2">
              <w:rPr>
                <w:rFonts w:cs="Times New Roman"/>
                <w:b/>
                <w:bCs/>
                <w:color w:val="auto"/>
                <w:sz w:val="20"/>
                <w:szCs w:val="20"/>
                <w:lang w:bidi="fa-IR"/>
              </w:rPr>
              <w:t>LOD (</w:t>
            </w:r>
            <w:r w:rsidRPr="00E65DC2">
              <w:rPr>
                <w:rFonts w:eastAsia="Calibri" w:cs="Times New Roman"/>
                <w:b/>
                <w:bCs/>
                <w:color w:val="auto"/>
                <w:sz w:val="20"/>
                <w:szCs w:val="20"/>
              </w:rPr>
              <w:t>µg/L</w:t>
            </w:r>
            <w:r w:rsidRPr="00E65DC2">
              <w:rPr>
                <w:rFonts w:cs="Times New Roman"/>
                <w:b/>
                <w:bCs/>
                <w:color w:val="auto"/>
                <w:sz w:val="20"/>
                <w:szCs w:val="20"/>
                <w:lang w:bidi="fa-IR"/>
              </w:rPr>
              <w:t>)</w:t>
            </w:r>
          </w:p>
        </w:tc>
        <w:tc>
          <w:tcPr>
            <w:tcW w:w="2770" w:type="dxa"/>
            <w:vAlign w:val="center"/>
          </w:tcPr>
          <w:p w14:paraId="4AA5DBBB" w14:textId="5B28AB6D" w:rsidR="00303C74" w:rsidRPr="00E65DC2" w:rsidRDefault="00303C74" w:rsidP="00986C15">
            <w:pPr>
              <w:pStyle w:val="NoSpacing"/>
              <w:jc w:val="center"/>
              <w:rPr>
                <w:rFonts w:cs="Times New Roman"/>
                <w:b/>
                <w:bCs/>
                <w:color w:val="auto"/>
                <w:sz w:val="20"/>
                <w:szCs w:val="20"/>
              </w:rPr>
            </w:pPr>
            <w:r w:rsidRPr="00E65DC2">
              <w:rPr>
                <w:rFonts w:cs="Times New Roman"/>
                <w:b/>
                <w:bCs/>
                <w:color w:val="auto"/>
                <w:sz w:val="20"/>
                <w:szCs w:val="20"/>
                <w:lang w:bidi="fa-IR"/>
              </w:rPr>
              <w:t>LOQ (</w:t>
            </w:r>
            <w:r w:rsidRPr="00E65DC2">
              <w:rPr>
                <w:rFonts w:eastAsia="Calibri" w:cs="Times New Roman"/>
                <w:b/>
                <w:bCs/>
                <w:color w:val="auto"/>
                <w:sz w:val="20"/>
                <w:szCs w:val="20"/>
              </w:rPr>
              <w:t>µg/L</w:t>
            </w:r>
            <w:r w:rsidRPr="00E65DC2">
              <w:rPr>
                <w:rFonts w:cs="Times New Roman"/>
                <w:b/>
                <w:bCs/>
                <w:color w:val="auto"/>
                <w:sz w:val="20"/>
                <w:szCs w:val="20"/>
                <w:lang w:bidi="fa-IR"/>
              </w:rPr>
              <w:t>)</w:t>
            </w:r>
          </w:p>
        </w:tc>
      </w:tr>
      <w:tr w:rsidR="00303C74" w:rsidRPr="00E65DC2" w14:paraId="77E01132" w14:textId="77777777" w:rsidTr="00E65DC2">
        <w:trPr>
          <w:jc w:val="center"/>
        </w:trPr>
        <w:tc>
          <w:tcPr>
            <w:tcW w:w="2342" w:type="dxa"/>
            <w:vAlign w:val="center"/>
          </w:tcPr>
          <w:p w14:paraId="5F648F16" w14:textId="44ADD86C" w:rsidR="00303C74" w:rsidRPr="005949C1" w:rsidRDefault="00303C74" w:rsidP="0086761B">
            <w:pPr>
              <w:pStyle w:val="NoSpacing"/>
              <w:jc w:val="left"/>
              <w:rPr>
                <w:rFonts w:cs="Times New Roman"/>
                <w:color w:val="auto"/>
                <w:sz w:val="20"/>
                <w:szCs w:val="20"/>
              </w:rPr>
            </w:pPr>
            <w:r w:rsidRPr="005949C1">
              <w:rPr>
                <w:rFonts w:cs="Times New Roman"/>
                <w:color w:val="auto"/>
                <w:sz w:val="20"/>
                <w:szCs w:val="20"/>
              </w:rPr>
              <w:t>As</w:t>
            </w:r>
          </w:p>
        </w:tc>
        <w:tc>
          <w:tcPr>
            <w:tcW w:w="2968" w:type="dxa"/>
          </w:tcPr>
          <w:p w14:paraId="2FD21F47" w14:textId="15773846"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1</w:t>
            </w:r>
          </w:p>
        </w:tc>
        <w:tc>
          <w:tcPr>
            <w:tcW w:w="2770" w:type="dxa"/>
          </w:tcPr>
          <w:p w14:paraId="2B06A9EE" w14:textId="0AFC9A77"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3</w:t>
            </w:r>
          </w:p>
        </w:tc>
      </w:tr>
      <w:tr w:rsidR="00303C74" w:rsidRPr="00E65DC2" w14:paraId="58DD2752" w14:textId="77777777" w:rsidTr="00E65DC2">
        <w:trPr>
          <w:jc w:val="center"/>
        </w:trPr>
        <w:tc>
          <w:tcPr>
            <w:tcW w:w="2342" w:type="dxa"/>
            <w:vAlign w:val="center"/>
          </w:tcPr>
          <w:p w14:paraId="4AD48925" w14:textId="04B5BF86" w:rsidR="00303C74" w:rsidRPr="005949C1" w:rsidRDefault="00303C74" w:rsidP="0086761B">
            <w:pPr>
              <w:pStyle w:val="NoSpacing"/>
              <w:jc w:val="left"/>
              <w:rPr>
                <w:rFonts w:cs="Times New Roman"/>
                <w:color w:val="auto"/>
                <w:sz w:val="20"/>
                <w:szCs w:val="20"/>
              </w:rPr>
            </w:pPr>
            <w:r w:rsidRPr="005949C1">
              <w:rPr>
                <w:rFonts w:cs="Times New Roman"/>
                <w:color w:val="auto"/>
                <w:sz w:val="20"/>
                <w:szCs w:val="20"/>
              </w:rPr>
              <w:t>B</w:t>
            </w:r>
          </w:p>
        </w:tc>
        <w:tc>
          <w:tcPr>
            <w:tcW w:w="2968" w:type="dxa"/>
            <w:vAlign w:val="center"/>
          </w:tcPr>
          <w:p w14:paraId="569E2D5A" w14:textId="01F79D9C"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1.370</w:t>
            </w:r>
          </w:p>
        </w:tc>
        <w:tc>
          <w:tcPr>
            <w:tcW w:w="2770" w:type="dxa"/>
            <w:vAlign w:val="bottom"/>
          </w:tcPr>
          <w:p w14:paraId="0D3EB887" w14:textId="505C2243"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4.110</w:t>
            </w:r>
          </w:p>
        </w:tc>
      </w:tr>
      <w:tr w:rsidR="00303C74" w:rsidRPr="00E65DC2" w14:paraId="3FD22A26" w14:textId="77777777" w:rsidTr="00E65DC2">
        <w:trPr>
          <w:jc w:val="center"/>
        </w:trPr>
        <w:tc>
          <w:tcPr>
            <w:tcW w:w="2342" w:type="dxa"/>
            <w:vAlign w:val="center"/>
          </w:tcPr>
          <w:p w14:paraId="4C1513D2" w14:textId="3CF96CD3" w:rsidR="00303C74" w:rsidRPr="005949C1" w:rsidRDefault="00303C74" w:rsidP="0086761B">
            <w:pPr>
              <w:pStyle w:val="NoSpacing"/>
              <w:jc w:val="left"/>
              <w:rPr>
                <w:rFonts w:cs="Times New Roman"/>
                <w:color w:val="auto"/>
                <w:sz w:val="20"/>
                <w:szCs w:val="20"/>
              </w:rPr>
            </w:pPr>
            <w:r w:rsidRPr="005949C1">
              <w:rPr>
                <w:rFonts w:cs="Times New Roman"/>
                <w:color w:val="auto"/>
                <w:sz w:val="20"/>
                <w:szCs w:val="20"/>
              </w:rPr>
              <w:t>Ba</w:t>
            </w:r>
          </w:p>
        </w:tc>
        <w:tc>
          <w:tcPr>
            <w:tcW w:w="2968" w:type="dxa"/>
            <w:vAlign w:val="center"/>
          </w:tcPr>
          <w:p w14:paraId="5FA63681" w14:textId="5442B5A8"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0.098</w:t>
            </w:r>
          </w:p>
        </w:tc>
        <w:tc>
          <w:tcPr>
            <w:tcW w:w="2770" w:type="dxa"/>
            <w:vAlign w:val="bottom"/>
          </w:tcPr>
          <w:p w14:paraId="0685DD31" w14:textId="12396CC9"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0.294</w:t>
            </w:r>
          </w:p>
        </w:tc>
      </w:tr>
      <w:tr w:rsidR="00303C74" w:rsidRPr="00E65DC2" w14:paraId="08ABD262" w14:textId="77777777" w:rsidTr="00E65DC2">
        <w:trPr>
          <w:jc w:val="center"/>
        </w:trPr>
        <w:tc>
          <w:tcPr>
            <w:tcW w:w="2342" w:type="dxa"/>
            <w:vAlign w:val="center"/>
          </w:tcPr>
          <w:p w14:paraId="3887A4F3" w14:textId="2E8EB888" w:rsidR="00303C74" w:rsidRPr="005949C1" w:rsidRDefault="00303C74" w:rsidP="0086761B">
            <w:pPr>
              <w:pStyle w:val="NoSpacing"/>
              <w:jc w:val="left"/>
              <w:rPr>
                <w:rFonts w:cs="Times New Roman"/>
                <w:color w:val="auto"/>
                <w:sz w:val="20"/>
                <w:szCs w:val="20"/>
              </w:rPr>
            </w:pPr>
            <w:r w:rsidRPr="005949C1">
              <w:rPr>
                <w:rFonts w:cs="Times New Roman"/>
                <w:color w:val="auto"/>
                <w:sz w:val="20"/>
                <w:szCs w:val="20"/>
              </w:rPr>
              <w:t>Cd</w:t>
            </w:r>
          </w:p>
        </w:tc>
        <w:tc>
          <w:tcPr>
            <w:tcW w:w="2968" w:type="dxa"/>
            <w:vAlign w:val="center"/>
          </w:tcPr>
          <w:p w14:paraId="46CFDD5C" w14:textId="20608522"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0.049</w:t>
            </w:r>
          </w:p>
        </w:tc>
        <w:tc>
          <w:tcPr>
            <w:tcW w:w="2770" w:type="dxa"/>
            <w:vAlign w:val="bottom"/>
          </w:tcPr>
          <w:p w14:paraId="2F6BFF85" w14:textId="00D81EFF"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0.147</w:t>
            </w:r>
          </w:p>
        </w:tc>
      </w:tr>
      <w:tr w:rsidR="00303C74" w:rsidRPr="00E65DC2" w14:paraId="7150767F" w14:textId="77777777" w:rsidTr="00E65DC2">
        <w:trPr>
          <w:jc w:val="center"/>
        </w:trPr>
        <w:tc>
          <w:tcPr>
            <w:tcW w:w="2342" w:type="dxa"/>
            <w:vAlign w:val="center"/>
          </w:tcPr>
          <w:p w14:paraId="11336D1A" w14:textId="56BF5D3D" w:rsidR="00303C74" w:rsidRPr="005949C1" w:rsidRDefault="00303C74" w:rsidP="0086761B">
            <w:pPr>
              <w:pStyle w:val="NoSpacing"/>
              <w:jc w:val="left"/>
              <w:rPr>
                <w:rFonts w:cs="Times New Roman"/>
                <w:color w:val="auto"/>
                <w:sz w:val="20"/>
                <w:szCs w:val="20"/>
              </w:rPr>
            </w:pPr>
            <w:r w:rsidRPr="005949C1">
              <w:rPr>
                <w:rFonts w:cs="Times New Roman"/>
                <w:color w:val="auto"/>
                <w:sz w:val="20"/>
                <w:szCs w:val="20"/>
              </w:rPr>
              <w:t>Co</w:t>
            </w:r>
          </w:p>
        </w:tc>
        <w:tc>
          <w:tcPr>
            <w:tcW w:w="2968" w:type="dxa"/>
            <w:vAlign w:val="center"/>
          </w:tcPr>
          <w:p w14:paraId="7CED4A0B" w14:textId="2715E3B5"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0.043</w:t>
            </w:r>
          </w:p>
        </w:tc>
        <w:tc>
          <w:tcPr>
            <w:tcW w:w="2770" w:type="dxa"/>
            <w:vAlign w:val="bottom"/>
          </w:tcPr>
          <w:p w14:paraId="363E92C4" w14:textId="1B152389"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0.129</w:t>
            </w:r>
          </w:p>
        </w:tc>
      </w:tr>
      <w:tr w:rsidR="00303C74" w:rsidRPr="00E65DC2" w14:paraId="10FDFE43" w14:textId="77777777" w:rsidTr="00E65DC2">
        <w:trPr>
          <w:jc w:val="center"/>
        </w:trPr>
        <w:tc>
          <w:tcPr>
            <w:tcW w:w="2342" w:type="dxa"/>
            <w:vAlign w:val="center"/>
          </w:tcPr>
          <w:p w14:paraId="1B856467" w14:textId="60C1335E" w:rsidR="00303C74" w:rsidRPr="005949C1" w:rsidRDefault="00303C74" w:rsidP="0086761B">
            <w:pPr>
              <w:pStyle w:val="NoSpacing"/>
              <w:jc w:val="left"/>
              <w:rPr>
                <w:rFonts w:cs="Times New Roman"/>
                <w:color w:val="auto"/>
                <w:sz w:val="20"/>
                <w:szCs w:val="20"/>
              </w:rPr>
            </w:pPr>
            <w:r w:rsidRPr="005949C1">
              <w:rPr>
                <w:rFonts w:cs="Times New Roman"/>
                <w:color w:val="auto"/>
                <w:sz w:val="20"/>
                <w:szCs w:val="20"/>
              </w:rPr>
              <w:t>Cr</w:t>
            </w:r>
          </w:p>
        </w:tc>
        <w:tc>
          <w:tcPr>
            <w:tcW w:w="2968" w:type="dxa"/>
            <w:vAlign w:val="center"/>
          </w:tcPr>
          <w:p w14:paraId="67699191" w14:textId="6106A4CC"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0.460</w:t>
            </w:r>
          </w:p>
        </w:tc>
        <w:tc>
          <w:tcPr>
            <w:tcW w:w="2770" w:type="dxa"/>
            <w:vAlign w:val="bottom"/>
          </w:tcPr>
          <w:p w14:paraId="580252D2" w14:textId="6042FAFF"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1.380</w:t>
            </w:r>
          </w:p>
        </w:tc>
      </w:tr>
      <w:tr w:rsidR="00303C74" w:rsidRPr="00E65DC2" w14:paraId="4C0F0C0F" w14:textId="77777777" w:rsidTr="00E65DC2">
        <w:trPr>
          <w:jc w:val="center"/>
        </w:trPr>
        <w:tc>
          <w:tcPr>
            <w:tcW w:w="2342" w:type="dxa"/>
            <w:vAlign w:val="center"/>
          </w:tcPr>
          <w:p w14:paraId="357DB091" w14:textId="67F31B0D" w:rsidR="00303C74" w:rsidRPr="005949C1" w:rsidRDefault="00303C74" w:rsidP="0086761B">
            <w:pPr>
              <w:pStyle w:val="NoSpacing"/>
              <w:jc w:val="left"/>
              <w:rPr>
                <w:rFonts w:cs="Times New Roman"/>
                <w:color w:val="auto"/>
                <w:sz w:val="20"/>
                <w:szCs w:val="20"/>
              </w:rPr>
            </w:pPr>
            <w:r w:rsidRPr="005949C1">
              <w:rPr>
                <w:rFonts w:cs="Times New Roman"/>
                <w:color w:val="auto"/>
                <w:sz w:val="20"/>
                <w:szCs w:val="20"/>
              </w:rPr>
              <w:t>Cu</w:t>
            </w:r>
          </w:p>
        </w:tc>
        <w:tc>
          <w:tcPr>
            <w:tcW w:w="2968" w:type="dxa"/>
            <w:vAlign w:val="center"/>
          </w:tcPr>
          <w:p w14:paraId="31EB766E" w14:textId="1EEC2BB8"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0.306</w:t>
            </w:r>
          </w:p>
        </w:tc>
        <w:tc>
          <w:tcPr>
            <w:tcW w:w="2770" w:type="dxa"/>
            <w:vAlign w:val="bottom"/>
          </w:tcPr>
          <w:p w14:paraId="312B25F1" w14:textId="2BF204F6"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0.918</w:t>
            </w:r>
          </w:p>
        </w:tc>
      </w:tr>
      <w:tr w:rsidR="00303C74" w:rsidRPr="00E65DC2" w14:paraId="65AE9D32" w14:textId="77777777" w:rsidTr="00E65DC2">
        <w:trPr>
          <w:jc w:val="center"/>
        </w:trPr>
        <w:tc>
          <w:tcPr>
            <w:tcW w:w="2342" w:type="dxa"/>
            <w:vAlign w:val="center"/>
          </w:tcPr>
          <w:p w14:paraId="6A00A153" w14:textId="20AEFD80" w:rsidR="00303C74" w:rsidRPr="005949C1" w:rsidRDefault="00303C74" w:rsidP="0086761B">
            <w:pPr>
              <w:pStyle w:val="NoSpacing"/>
              <w:jc w:val="left"/>
              <w:rPr>
                <w:rFonts w:cs="Times New Roman"/>
                <w:color w:val="auto"/>
                <w:sz w:val="20"/>
                <w:szCs w:val="20"/>
              </w:rPr>
            </w:pPr>
            <w:r w:rsidRPr="005949C1">
              <w:rPr>
                <w:rFonts w:cs="Times New Roman"/>
                <w:color w:val="auto"/>
                <w:sz w:val="20"/>
                <w:szCs w:val="20"/>
              </w:rPr>
              <w:t>Fe</w:t>
            </w:r>
          </w:p>
        </w:tc>
        <w:tc>
          <w:tcPr>
            <w:tcW w:w="2968" w:type="dxa"/>
            <w:vAlign w:val="center"/>
          </w:tcPr>
          <w:p w14:paraId="3539D83A" w14:textId="05E2F1F7"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0.160</w:t>
            </w:r>
          </w:p>
        </w:tc>
        <w:tc>
          <w:tcPr>
            <w:tcW w:w="2770" w:type="dxa"/>
            <w:vAlign w:val="bottom"/>
          </w:tcPr>
          <w:p w14:paraId="0728F234" w14:textId="5936623B"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0.480</w:t>
            </w:r>
          </w:p>
        </w:tc>
      </w:tr>
      <w:tr w:rsidR="00303C74" w:rsidRPr="00E65DC2" w14:paraId="7B0BAFAA" w14:textId="77777777" w:rsidTr="00E65DC2">
        <w:trPr>
          <w:jc w:val="center"/>
        </w:trPr>
        <w:tc>
          <w:tcPr>
            <w:tcW w:w="2342" w:type="dxa"/>
            <w:vAlign w:val="center"/>
          </w:tcPr>
          <w:p w14:paraId="76D174EE" w14:textId="33E3C675" w:rsidR="00303C74" w:rsidRPr="005949C1" w:rsidRDefault="00303C74" w:rsidP="0086761B">
            <w:pPr>
              <w:pStyle w:val="NoSpacing"/>
              <w:jc w:val="left"/>
              <w:rPr>
                <w:rFonts w:cs="Times New Roman"/>
                <w:color w:val="auto"/>
                <w:sz w:val="20"/>
                <w:szCs w:val="20"/>
              </w:rPr>
            </w:pPr>
            <w:r w:rsidRPr="005949C1">
              <w:rPr>
                <w:rFonts w:cs="Times New Roman"/>
                <w:color w:val="auto"/>
                <w:sz w:val="20"/>
                <w:szCs w:val="20"/>
              </w:rPr>
              <w:t>Hg</w:t>
            </w:r>
          </w:p>
        </w:tc>
        <w:tc>
          <w:tcPr>
            <w:tcW w:w="2968" w:type="dxa"/>
            <w:vAlign w:val="center"/>
          </w:tcPr>
          <w:p w14:paraId="5C7FD2A2" w14:textId="7EEBD8D1"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0.351</w:t>
            </w:r>
          </w:p>
        </w:tc>
        <w:tc>
          <w:tcPr>
            <w:tcW w:w="2770" w:type="dxa"/>
            <w:vAlign w:val="bottom"/>
          </w:tcPr>
          <w:p w14:paraId="2EC07A94" w14:textId="7A6F7794"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1.050</w:t>
            </w:r>
          </w:p>
        </w:tc>
      </w:tr>
      <w:tr w:rsidR="00303C74" w:rsidRPr="00E65DC2" w14:paraId="6B26805D" w14:textId="77777777" w:rsidTr="00E65DC2">
        <w:trPr>
          <w:jc w:val="center"/>
        </w:trPr>
        <w:tc>
          <w:tcPr>
            <w:tcW w:w="2342" w:type="dxa"/>
            <w:vAlign w:val="center"/>
          </w:tcPr>
          <w:p w14:paraId="0A5F040C" w14:textId="7A577AFE" w:rsidR="00303C74" w:rsidRPr="005949C1" w:rsidRDefault="00303C74" w:rsidP="0086761B">
            <w:pPr>
              <w:pStyle w:val="NoSpacing"/>
              <w:jc w:val="left"/>
              <w:rPr>
                <w:rFonts w:cs="Times New Roman"/>
                <w:color w:val="auto"/>
                <w:sz w:val="20"/>
                <w:szCs w:val="20"/>
              </w:rPr>
            </w:pPr>
            <w:proofErr w:type="spellStart"/>
            <w:r w:rsidRPr="005949C1">
              <w:rPr>
                <w:rFonts w:cs="Times New Roman"/>
                <w:color w:val="auto"/>
                <w:sz w:val="20"/>
                <w:szCs w:val="20"/>
              </w:rPr>
              <w:t>Mn</w:t>
            </w:r>
            <w:proofErr w:type="spellEnd"/>
          </w:p>
        </w:tc>
        <w:tc>
          <w:tcPr>
            <w:tcW w:w="2968" w:type="dxa"/>
            <w:vAlign w:val="center"/>
          </w:tcPr>
          <w:p w14:paraId="7A2AFA6D" w14:textId="64FE2427"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0.066</w:t>
            </w:r>
          </w:p>
        </w:tc>
        <w:tc>
          <w:tcPr>
            <w:tcW w:w="2770" w:type="dxa"/>
            <w:vAlign w:val="bottom"/>
          </w:tcPr>
          <w:p w14:paraId="5DD61F08" w14:textId="012B17D7"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0.210</w:t>
            </w:r>
          </w:p>
        </w:tc>
      </w:tr>
      <w:tr w:rsidR="00303C74" w:rsidRPr="00E65DC2" w14:paraId="16DCEB4A" w14:textId="77777777" w:rsidTr="00E65DC2">
        <w:trPr>
          <w:jc w:val="center"/>
        </w:trPr>
        <w:tc>
          <w:tcPr>
            <w:tcW w:w="2342" w:type="dxa"/>
            <w:vAlign w:val="center"/>
          </w:tcPr>
          <w:p w14:paraId="3F1756D0" w14:textId="33AFD46A" w:rsidR="00303C74" w:rsidRPr="005949C1" w:rsidRDefault="00303C74" w:rsidP="0086761B">
            <w:pPr>
              <w:pStyle w:val="NoSpacing"/>
              <w:jc w:val="left"/>
              <w:rPr>
                <w:rFonts w:cs="Times New Roman"/>
                <w:color w:val="auto"/>
                <w:sz w:val="20"/>
                <w:szCs w:val="20"/>
              </w:rPr>
            </w:pPr>
            <w:r w:rsidRPr="005949C1">
              <w:rPr>
                <w:rFonts w:cs="Times New Roman"/>
                <w:color w:val="auto"/>
                <w:sz w:val="20"/>
                <w:szCs w:val="20"/>
              </w:rPr>
              <w:t>Mo</w:t>
            </w:r>
          </w:p>
        </w:tc>
        <w:tc>
          <w:tcPr>
            <w:tcW w:w="2968" w:type="dxa"/>
            <w:vAlign w:val="center"/>
          </w:tcPr>
          <w:p w14:paraId="7D6A3A1B" w14:textId="089F79E2"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1.666</w:t>
            </w:r>
          </w:p>
        </w:tc>
        <w:tc>
          <w:tcPr>
            <w:tcW w:w="2770" w:type="dxa"/>
            <w:vAlign w:val="bottom"/>
          </w:tcPr>
          <w:p w14:paraId="6F442820" w14:textId="2F12D6F0"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5.100</w:t>
            </w:r>
          </w:p>
        </w:tc>
      </w:tr>
      <w:tr w:rsidR="00303C74" w:rsidRPr="00E65DC2" w14:paraId="40946379" w14:textId="77777777" w:rsidTr="00E65DC2">
        <w:trPr>
          <w:jc w:val="center"/>
        </w:trPr>
        <w:tc>
          <w:tcPr>
            <w:tcW w:w="2342" w:type="dxa"/>
            <w:vAlign w:val="center"/>
          </w:tcPr>
          <w:p w14:paraId="0B90D1F3" w14:textId="5BDDE9A5" w:rsidR="00303C74" w:rsidRPr="005949C1" w:rsidRDefault="00303C74" w:rsidP="0086761B">
            <w:pPr>
              <w:pStyle w:val="NoSpacing"/>
              <w:jc w:val="left"/>
              <w:rPr>
                <w:rFonts w:cs="Times New Roman"/>
                <w:color w:val="auto"/>
                <w:sz w:val="20"/>
                <w:szCs w:val="20"/>
              </w:rPr>
            </w:pPr>
            <w:r w:rsidRPr="005949C1">
              <w:rPr>
                <w:rFonts w:cs="Times New Roman"/>
                <w:color w:val="auto"/>
                <w:sz w:val="20"/>
                <w:szCs w:val="20"/>
              </w:rPr>
              <w:t>Ni</w:t>
            </w:r>
          </w:p>
        </w:tc>
        <w:tc>
          <w:tcPr>
            <w:tcW w:w="2968" w:type="dxa"/>
            <w:vAlign w:val="center"/>
          </w:tcPr>
          <w:p w14:paraId="4DD302A9" w14:textId="3E8CFFC6"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0.286</w:t>
            </w:r>
          </w:p>
        </w:tc>
        <w:tc>
          <w:tcPr>
            <w:tcW w:w="2770" w:type="dxa"/>
            <w:vAlign w:val="bottom"/>
          </w:tcPr>
          <w:p w14:paraId="3319EDC1" w14:textId="3D5DC135"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0.858</w:t>
            </w:r>
          </w:p>
        </w:tc>
      </w:tr>
      <w:tr w:rsidR="00303C74" w:rsidRPr="00E65DC2" w14:paraId="0FBEEFBB" w14:textId="77777777" w:rsidTr="00E65DC2">
        <w:trPr>
          <w:jc w:val="center"/>
        </w:trPr>
        <w:tc>
          <w:tcPr>
            <w:tcW w:w="2342" w:type="dxa"/>
            <w:vAlign w:val="center"/>
          </w:tcPr>
          <w:p w14:paraId="314CB58B" w14:textId="723FA5E6" w:rsidR="00303C74" w:rsidRPr="005949C1" w:rsidRDefault="00303C74" w:rsidP="0086761B">
            <w:pPr>
              <w:pStyle w:val="NoSpacing"/>
              <w:jc w:val="left"/>
              <w:rPr>
                <w:rFonts w:cs="Times New Roman"/>
                <w:color w:val="auto"/>
                <w:sz w:val="20"/>
                <w:szCs w:val="20"/>
              </w:rPr>
            </w:pPr>
            <w:proofErr w:type="spellStart"/>
            <w:r w:rsidRPr="005949C1">
              <w:rPr>
                <w:rFonts w:cs="Times New Roman"/>
                <w:color w:val="auto"/>
                <w:sz w:val="20"/>
                <w:szCs w:val="20"/>
              </w:rPr>
              <w:t>Pb</w:t>
            </w:r>
            <w:proofErr w:type="spellEnd"/>
          </w:p>
        </w:tc>
        <w:tc>
          <w:tcPr>
            <w:tcW w:w="2968" w:type="dxa"/>
            <w:vAlign w:val="center"/>
          </w:tcPr>
          <w:p w14:paraId="66DD6059" w14:textId="69CEB570"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2.166</w:t>
            </w:r>
          </w:p>
        </w:tc>
        <w:tc>
          <w:tcPr>
            <w:tcW w:w="2770" w:type="dxa"/>
            <w:vAlign w:val="bottom"/>
          </w:tcPr>
          <w:p w14:paraId="55C621C7" w14:textId="15709D1F"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6.498</w:t>
            </w:r>
          </w:p>
        </w:tc>
      </w:tr>
      <w:tr w:rsidR="00303C74" w:rsidRPr="00E65DC2" w14:paraId="501D847C" w14:textId="77777777" w:rsidTr="00E65DC2">
        <w:trPr>
          <w:jc w:val="center"/>
        </w:trPr>
        <w:tc>
          <w:tcPr>
            <w:tcW w:w="2342" w:type="dxa"/>
            <w:vAlign w:val="center"/>
          </w:tcPr>
          <w:p w14:paraId="343B28AF" w14:textId="786F6DD5" w:rsidR="00303C74" w:rsidRPr="005949C1" w:rsidRDefault="00303C74" w:rsidP="0086761B">
            <w:pPr>
              <w:pStyle w:val="NoSpacing"/>
              <w:jc w:val="left"/>
              <w:rPr>
                <w:rFonts w:cs="Times New Roman"/>
                <w:color w:val="auto"/>
                <w:sz w:val="20"/>
                <w:szCs w:val="20"/>
              </w:rPr>
            </w:pPr>
            <w:r w:rsidRPr="005949C1">
              <w:rPr>
                <w:rFonts w:cs="Times New Roman"/>
                <w:color w:val="auto"/>
                <w:sz w:val="20"/>
                <w:szCs w:val="20"/>
              </w:rPr>
              <w:t>Sb</w:t>
            </w:r>
          </w:p>
        </w:tc>
        <w:tc>
          <w:tcPr>
            <w:tcW w:w="2968" w:type="dxa"/>
            <w:vAlign w:val="center"/>
          </w:tcPr>
          <w:p w14:paraId="5C94A142" w14:textId="22C89F94"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0.462</w:t>
            </w:r>
          </w:p>
        </w:tc>
        <w:tc>
          <w:tcPr>
            <w:tcW w:w="2770" w:type="dxa"/>
            <w:vAlign w:val="bottom"/>
          </w:tcPr>
          <w:p w14:paraId="4CFB3917" w14:textId="37879137"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0</w:t>
            </w:r>
          </w:p>
        </w:tc>
      </w:tr>
      <w:tr w:rsidR="00303C74" w:rsidRPr="00E65DC2" w14:paraId="33A9FF33" w14:textId="77777777" w:rsidTr="00E65DC2">
        <w:trPr>
          <w:jc w:val="center"/>
        </w:trPr>
        <w:tc>
          <w:tcPr>
            <w:tcW w:w="2342" w:type="dxa"/>
            <w:vAlign w:val="center"/>
          </w:tcPr>
          <w:p w14:paraId="7CB558C8" w14:textId="24A7B254" w:rsidR="00303C74" w:rsidRPr="005949C1" w:rsidRDefault="00303C74" w:rsidP="0086761B">
            <w:pPr>
              <w:pStyle w:val="NoSpacing"/>
              <w:jc w:val="left"/>
              <w:rPr>
                <w:rFonts w:cs="Times New Roman"/>
                <w:color w:val="auto"/>
                <w:sz w:val="20"/>
                <w:szCs w:val="20"/>
              </w:rPr>
            </w:pPr>
            <w:r w:rsidRPr="005949C1">
              <w:rPr>
                <w:rFonts w:cs="Times New Roman"/>
                <w:color w:val="auto"/>
                <w:sz w:val="20"/>
                <w:szCs w:val="20"/>
              </w:rPr>
              <w:t>Se</w:t>
            </w:r>
          </w:p>
        </w:tc>
        <w:tc>
          <w:tcPr>
            <w:tcW w:w="2968" w:type="dxa"/>
            <w:vAlign w:val="center"/>
          </w:tcPr>
          <w:p w14:paraId="541BE94A" w14:textId="6FDD738E"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1.153</w:t>
            </w:r>
          </w:p>
        </w:tc>
        <w:tc>
          <w:tcPr>
            <w:tcW w:w="2770" w:type="dxa"/>
            <w:vAlign w:val="bottom"/>
          </w:tcPr>
          <w:p w14:paraId="4DD1A6CE" w14:textId="2C84D1FE"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1.200</w:t>
            </w:r>
          </w:p>
        </w:tc>
      </w:tr>
      <w:tr w:rsidR="00303C74" w:rsidRPr="00E65DC2" w14:paraId="30B13F86" w14:textId="77777777" w:rsidTr="00E65DC2">
        <w:trPr>
          <w:jc w:val="center"/>
        </w:trPr>
        <w:tc>
          <w:tcPr>
            <w:tcW w:w="2342" w:type="dxa"/>
            <w:vAlign w:val="center"/>
          </w:tcPr>
          <w:p w14:paraId="7757A641" w14:textId="5AC2C502" w:rsidR="00303C74" w:rsidRPr="005949C1" w:rsidRDefault="00303C74" w:rsidP="0086761B">
            <w:pPr>
              <w:pStyle w:val="NoSpacing"/>
              <w:jc w:val="left"/>
              <w:rPr>
                <w:rFonts w:cs="Times New Roman"/>
                <w:color w:val="auto"/>
                <w:sz w:val="20"/>
                <w:szCs w:val="20"/>
              </w:rPr>
            </w:pPr>
            <w:r w:rsidRPr="005949C1">
              <w:rPr>
                <w:rFonts w:cs="Times New Roman"/>
                <w:color w:val="auto"/>
                <w:sz w:val="20"/>
                <w:szCs w:val="20"/>
              </w:rPr>
              <w:t>Sn</w:t>
            </w:r>
          </w:p>
        </w:tc>
        <w:tc>
          <w:tcPr>
            <w:tcW w:w="2968" w:type="dxa"/>
            <w:vAlign w:val="center"/>
          </w:tcPr>
          <w:p w14:paraId="78920884" w14:textId="790191D2"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0.161</w:t>
            </w:r>
          </w:p>
        </w:tc>
        <w:tc>
          <w:tcPr>
            <w:tcW w:w="2770" w:type="dxa"/>
            <w:vAlign w:val="bottom"/>
          </w:tcPr>
          <w:p w14:paraId="155DA85E" w14:textId="6DA9E128"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0.483</w:t>
            </w:r>
          </w:p>
        </w:tc>
      </w:tr>
      <w:tr w:rsidR="00303C74" w:rsidRPr="00E65DC2" w14:paraId="54C9F651" w14:textId="77777777" w:rsidTr="00E65DC2">
        <w:trPr>
          <w:jc w:val="center"/>
        </w:trPr>
        <w:tc>
          <w:tcPr>
            <w:tcW w:w="2342" w:type="dxa"/>
            <w:vAlign w:val="center"/>
          </w:tcPr>
          <w:p w14:paraId="17707505" w14:textId="74202277" w:rsidR="00303C74" w:rsidRPr="005949C1" w:rsidRDefault="00303C74" w:rsidP="0086761B">
            <w:pPr>
              <w:pStyle w:val="NoSpacing"/>
              <w:jc w:val="left"/>
              <w:rPr>
                <w:rFonts w:cs="Times New Roman"/>
                <w:color w:val="auto"/>
                <w:sz w:val="20"/>
                <w:szCs w:val="20"/>
              </w:rPr>
            </w:pPr>
            <w:r w:rsidRPr="005949C1">
              <w:rPr>
                <w:rFonts w:cs="Times New Roman"/>
                <w:color w:val="auto"/>
                <w:sz w:val="20"/>
                <w:szCs w:val="20"/>
              </w:rPr>
              <w:t>V</w:t>
            </w:r>
          </w:p>
        </w:tc>
        <w:tc>
          <w:tcPr>
            <w:tcW w:w="2968" w:type="dxa"/>
            <w:vAlign w:val="center"/>
          </w:tcPr>
          <w:p w14:paraId="504610D7" w14:textId="23ACF63A"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0.064</w:t>
            </w:r>
          </w:p>
        </w:tc>
        <w:tc>
          <w:tcPr>
            <w:tcW w:w="2770" w:type="dxa"/>
            <w:vAlign w:val="bottom"/>
          </w:tcPr>
          <w:p w14:paraId="2B00E1A5" w14:textId="5EA2D597" w:rsidR="00303C74" w:rsidRPr="00E65DC2" w:rsidRDefault="00303C74" w:rsidP="00C63B5E">
            <w:pPr>
              <w:pStyle w:val="NoSpacing"/>
              <w:jc w:val="center"/>
              <w:rPr>
                <w:rFonts w:cs="Times New Roman"/>
                <w:color w:val="auto"/>
                <w:sz w:val="20"/>
                <w:szCs w:val="20"/>
              </w:rPr>
            </w:pPr>
            <w:r w:rsidRPr="00E65DC2">
              <w:rPr>
                <w:rFonts w:eastAsia="Times New Roman" w:cs="Times New Roman"/>
                <w:color w:val="000000"/>
                <w:sz w:val="20"/>
                <w:szCs w:val="20"/>
                <w:lang w:bidi="fa-IR"/>
              </w:rPr>
              <w:t>0.180</w:t>
            </w:r>
          </w:p>
        </w:tc>
      </w:tr>
    </w:tbl>
    <w:p w14:paraId="04A73356" w14:textId="10BEBB53" w:rsidR="000871D3" w:rsidRPr="00503820" w:rsidRDefault="000871D3" w:rsidP="003653A1">
      <w:pPr>
        <w:tabs>
          <w:tab w:val="left" w:pos="993"/>
        </w:tabs>
        <w:rPr>
          <w:rFonts w:asciiTheme="majorBidi" w:hAnsiTheme="majorBidi" w:cstheme="majorBidi"/>
          <w:lang w:bidi="fa-IR"/>
        </w:rPr>
      </w:pPr>
    </w:p>
    <w:p w14:paraId="13ADD5CC" w14:textId="77777777" w:rsidR="00A80279" w:rsidRDefault="00A80279" w:rsidP="00276071">
      <w:pPr>
        <w:pStyle w:val="NoSpacing"/>
        <w:ind w:right="-330" w:hanging="426"/>
        <w:jc w:val="center"/>
        <w:rPr>
          <w:rFonts w:asciiTheme="majorBidi" w:hAnsiTheme="majorBidi" w:cstheme="majorBidi"/>
          <w:color w:val="auto"/>
          <w:sz w:val="22"/>
          <w:szCs w:val="22"/>
        </w:rPr>
      </w:pPr>
    </w:p>
    <w:p w14:paraId="74616D55" w14:textId="03F61C71" w:rsidR="000871D3" w:rsidRPr="003653A1" w:rsidRDefault="000871D3" w:rsidP="000414DA">
      <w:pPr>
        <w:pStyle w:val="NoSpacing"/>
        <w:spacing w:line="276" w:lineRule="auto"/>
        <w:ind w:left="-284" w:right="-330"/>
        <w:jc w:val="center"/>
        <w:rPr>
          <w:rFonts w:asciiTheme="majorBidi" w:hAnsiTheme="majorBidi" w:cstheme="majorBidi"/>
          <w:color w:val="auto"/>
          <w:sz w:val="22"/>
          <w:szCs w:val="22"/>
        </w:rPr>
      </w:pPr>
      <w:r w:rsidRPr="003653A1">
        <w:rPr>
          <w:rFonts w:asciiTheme="majorBidi" w:hAnsiTheme="majorBidi" w:cstheme="majorBidi"/>
          <w:color w:val="auto"/>
          <w:sz w:val="22"/>
          <w:szCs w:val="22"/>
        </w:rPr>
        <w:lastRenderedPageBreak/>
        <w:t xml:space="preserve">Table </w:t>
      </w:r>
      <w:r w:rsidR="004452C1" w:rsidRPr="003653A1">
        <w:rPr>
          <w:rFonts w:asciiTheme="majorBidi" w:hAnsiTheme="majorBidi" w:cstheme="majorBidi"/>
          <w:color w:val="auto"/>
          <w:sz w:val="22"/>
          <w:szCs w:val="22"/>
        </w:rPr>
        <w:t>S</w:t>
      </w:r>
      <w:r w:rsidRPr="003653A1">
        <w:rPr>
          <w:rFonts w:asciiTheme="majorBidi" w:hAnsiTheme="majorBidi" w:cstheme="majorBidi"/>
          <w:color w:val="auto"/>
          <w:sz w:val="22"/>
          <w:szCs w:val="22"/>
        </w:rPr>
        <w:t>3. Summary of metal (</w:t>
      </w:r>
      <w:proofErr w:type="spellStart"/>
      <w:r w:rsidRPr="003653A1">
        <w:rPr>
          <w:rFonts w:asciiTheme="majorBidi" w:hAnsiTheme="majorBidi" w:cstheme="majorBidi"/>
          <w:color w:val="auto"/>
          <w:sz w:val="22"/>
          <w:szCs w:val="22"/>
        </w:rPr>
        <w:t>oid</w:t>
      </w:r>
      <w:proofErr w:type="spellEnd"/>
      <w:r w:rsidRPr="003653A1">
        <w:rPr>
          <w:rFonts w:asciiTheme="majorBidi" w:hAnsiTheme="majorBidi" w:cstheme="majorBidi"/>
          <w:color w:val="auto"/>
          <w:sz w:val="22"/>
          <w:szCs w:val="22"/>
        </w:rPr>
        <w:t>)s concentrations reported in breast milk samples from all over the world.</w:t>
      </w:r>
    </w:p>
    <w:tbl>
      <w:tblPr>
        <w:tblStyle w:val="TableGrid"/>
        <w:tblW w:w="10348" w:type="dxa"/>
        <w:jc w:val="center"/>
        <w:tblBorders>
          <w:top w:val="none" w:sz="0" w:space="0" w:color="auto"/>
          <w:left w:val="none" w:sz="0" w:space="0" w:color="auto"/>
          <w:bottom w:val="none" w:sz="0" w:space="0" w:color="auto"/>
          <w:right w:val="none" w:sz="0" w:space="0" w:color="auto"/>
          <w:insideH w:val="single" w:sz="4" w:space="0" w:color="000000" w:themeColor="text1"/>
          <w:insideV w:val="none" w:sz="0" w:space="0" w:color="auto"/>
        </w:tblBorders>
        <w:tblLayout w:type="fixed"/>
        <w:tblLook w:val="04A0" w:firstRow="1" w:lastRow="0" w:firstColumn="1" w:lastColumn="0" w:noHBand="0" w:noVBand="1"/>
      </w:tblPr>
      <w:tblGrid>
        <w:gridCol w:w="1702"/>
        <w:gridCol w:w="4677"/>
        <w:gridCol w:w="1134"/>
        <w:gridCol w:w="2835"/>
      </w:tblGrid>
      <w:tr w:rsidR="000871D3" w:rsidRPr="00503820" w14:paraId="680ADA59" w14:textId="77777777" w:rsidTr="005949C1">
        <w:trPr>
          <w:jc w:val="center"/>
        </w:trPr>
        <w:tc>
          <w:tcPr>
            <w:tcW w:w="1702" w:type="dxa"/>
            <w:tcBorders>
              <w:top w:val="single" w:sz="4" w:space="0" w:color="auto"/>
              <w:bottom w:val="single" w:sz="4" w:space="0" w:color="auto"/>
            </w:tcBorders>
            <w:vAlign w:val="center"/>
          </w:tcPr>
          <w:p w14:paraId="58AC5C99" w14:textId="77777777" w:rsidR="000871D3" w:rsidRPr="003653A1" w:rsidRDefault="000871D3" w:rsidP="003653A1">
            <w:pPr>
              <w:pStyle w:val="NoSpacing"/>
              <w:spacing w:line="276" w:lineRule="auto"/>
              <w:jc w:val="left"/>
              <w:rPr>
                <w:rFonts w:asciiTheme="majorBidi" w:hAnsiTheme="majorBidi" w:cstheme="majorBidi"/>
                <w:b/>
                <w:bCs/>
                <w:color w:val="auto"/>
                <w:sz w:val="20"/>
                <w:szCs w:val="20"/>
              </w:rPr>
            </w:pPr>
            <w:r w:rsidRPr="003653A1">
              <w:rPr>
                <w:rFonts w:asciiTheme="majorBidi" w:hAnsiTheme="majorBidi" w:cstheme="majorBidi"/>
                <w:b/>
                <w:bCs/>
                <w:color w:val="auto"/>
                <w:sz w:val="20"/>
                <w:szCs w:val="20"/>
              </w:rPr>
              <w:t>Country</w:t>
            </w:r>
          </w:p>
        </w:tc>
        <w:tc>
          <w:tcPr>
            <w:tcW w:w="4677" w:type="dxa"/>
            <w:tcBorders>
              <w:top w:val="single" w:sz="4" w:space="0" w:color="auto"/>
              <w:bottom w:val="single" w:sz="4" w:space="0" w:color="auto"/>
            </w:tcBorders>
            <w:vAlign w:val="center"/>
          </w:tcPr>
          <w:p w14:paraId="67694A32" w14:textId="77777777" w:rsidR="000871D3" w:rsidRPr="003653A1" w:rsidRDefault="000871D3" w:rsidP="003653A1">
            <w:pPr>
              <w:pStyle w:val="NoSpacing"/>
              <w:spacing w:line="276" w:lineRule="auto"/>
              <w:jc w:val="left"/>
              <w:rPr>
                <w:rFonts w:asciiTheme="majorBidi" w:hAnsiTheme="majorBidi" w:cstheme="majorBidi"/>
                <w:b/>
                <w:bCs/>
                <w:color w:val="auto"/>
                <w:sz w:val="20"/>
                <w:szCs w:val="20"/>
              </w:rPr>
            </w:pPr>
            <w:r w:rsidRPr="003653A1">
              <w:rPr>
                <w:rFonts w:asciiTheme="majorBidi" w:hAnsiTheme="majorBidi" w:cstheme="majorBidi"/>
                <w:b/>
                <w:bCs/>
                <w:color w:val="auto"/>
                <w:sz w:val="20"/>
                <w:szCs w:val="20"/>
              </w:rPr>
              <w:t>Metal(</w:t>
            </w:r>
            <w:proofErr w:type="spellStart"/>
            <w:r w:rsidRPr="003653A1">
              <w:rPr>
                <w:rFonts w:asciiTheme="majorBidi" w:hAnsiTheme="majorBidi" w:cstheme="majorBidi"/>
                <w:b/>
                <w:bCs/>
                <w:color w:val="auto"/>
                <w:sz w:val="20"/>
                <w:szCs w:val="20"/>
              </w:rPr>
              <w:t>oid</w:t>
            </w:r>
            <w:proofErr w:type="spellEnd"/>
            <w:r w:rsidRPr="003653A1">
              <w:rPr>
                <w:rFonts w:asciiTheme="majorBidi" w:hAnsiTheme="majorBidi" w:cstheme="majorBidi"/>
                <w:b/>
                <w:bCs/>
                <w:color w:val="auto"/>
                <w:sz w:val="20"/>
                <w:szCs w:val="20"/>
              </w:rPr>
              <w:t>)s (µg/L)</w:t>
            </w:r>
          </w:p>
        </w:tc>
        <w:tc>
          <w:tcPr>
            <w:tcW w:w="1134" w:type="dxa"/>
            <w:tcBorders>
              <w:top w:val="single" w:sz="4" w:space="0" w:color="auto"/>
              <w:bottom w:val="single" w:sz="4" w:space="0" w:color="auto"/>
            </w:tcBorders>
            <w:vAlign w:val="center"/>
          </w:tcPr>
          <w:p w14:paraId="4D506097" w14:textId="6F2714EC" w:rsidR="000871D3" w:rsidRPr="003653A1" w:rsidRDefault="00A80279" w:rsidP="003653A1">
            <w:pPr>
              <w:pStyle w:val="NoSpacing"/>
              <w:spacing w:line="276" w:lineRule="auto"/>
              <w:jc w:val="center"/>
              <w:rPr>
                <w:rFonts w:asciiTheme="majorBidi" w:hAnsiTheme="majorBidi" w:cstheme="majorBidi"/>
                <w:b/>
                <w:bCs/>
                <w:color w:val="auto"/>
                <w:sz w:val="20"/>
                <w:szCs w:val="20"/>
              </w:rPr>
            </w:pPr>
            <w:r w:rsidRPr="003653A1">
              <w:rPr>
                <w:rFonts w:asciiTheme="majorBidi" w:hAnsiTheme="majorBidi" w:cstheme="majorBidi"/>
                <w:b/>
                <w:bCs/>
                <w:color w:val="auto"/>
                <w:sz w:val="20"/>
                <w:szCs w:val="20"/>
              </w:rPr>
              <w:t>N</w:t>
            </w:r>
            <w:r>
              <w:rPr>
                <w:rFonts w:asciiTheme="majorBidi" w:hAnsiTheme="majorBidi" w:cstheme="majorBidi"/>
                <w:b/>
                <w:bCs/>
                <w:color w:val="auto"/>
                <w:sz w:val="20"/>
                <w:szCs w:val="20"/>
                <w:vertAlign w:val="superscript"/>
              </w:rPr>
              <w:t>1</w:t>
            </w:r>
          </w:p>
        </w:tc>
        <w:tc>
          <w:tcPr>
            <w:tcW w:w="2835" w:type="dxa"/>
            <w:tcBorders>
              <w:top w:val="single" w:sz="4" w:space="0" w:color="auto"/>
              <w:bottom w:val="single" w:sz="4" w:space="0" w:color="auto"/>
            </w:tcBorders>
            <w:vAlign w:val="center"/>
          </w:tcPr>
          <w:p w14:paraId="1F96676F" w14:textId="2406182A" w:rsidR="000871D3" w:rsidRPr="003653A1" w:rsidRDefault="005949C1" w:rsidP="005949C1">
            <w:pPr>
              <w:pStyle w:val="NoSpacing"/>
              <w:spacing w:line="276" w:lineRule="auto"/>
              <w:jc w:val="left"/>
              <w:rPr>
                <w:rFonts w:asciiTheme="majorBidi" w:hAnsiTheme="majorBidi" w:cstheme="majorBidi"/>
                <w:b/>
                <w:bCs/>
                <w:color w:val="auto"/>
                <w:sz w:val="20"/>
                <w:szCs w:val="20"/>
              </w:rPr>
            </w:pPr>
            <w:r>
              <w:rPr>
                <w:rFonts w:asciiTheme="majorBidi" w:hAnsiTheme="majorBidi" w:cstheme="majorBidi"/>
                <w:b/>
                <w:bCs/>
                <w:color w:val="auto"/>
                <w:sz w:val="20"/>
                <w:szCs w:val="20"/>
              </w:rPr>
              <w:t>Ref</w:t>
            </w:r>
          </w:p>
        </w:tc>
      </w:tr>
      <w:tr w:rsidR="000871D3" w:rsidRPr="003653A1" w14:paraId="1D741DE3" w14:textId="77777777" w:rsidTr="005949C1">
        <w:trPr>
          <w:trHeight w:val="144"/>
          <w:jc w:val="center"/>
        </w:trPr>
        <w:tc>
          <w:tcPr>
            <w:tcW w:w="1702" w:type="dxa"/>
            <w:vMerge w:val="restart"/>
            <w:tcBorders>
              <w:top w:val="single" w:sz="4" w:space="0" w:color="auto"/>
              <w:bottom w:val="nil"/>
            </w:tcBorders>
            <w:vAlign w:val="center"/>
          </w:tcPr>
          <w:p w14:paraId="03677E0C"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Iran</w:t>
            </w:r>
          </w:p>
        </w:tc>
        <w:tc>
          <w:tcPr>
            <w:tcW w:w="4677" w:type="dxa"/>
            <w:tcBorders>
              <w:top w:val="single" w:sz="4" w:space="0" w:color="auto"/>
              <w:bottom w:val="single" w:sz="4" w:space="0" w:color="auto"/>
            </w:tcBorders>
            <w:vAlign w:val="center"/>
          </w:tcPr>
          <w:p w14:paraId="345B538C" w14:textId="77777777" w:rsidR="000871D3" w:rsidRPr="003653A1" w:rsidRDefault="000871D3" w:rsidP="00B15E55">
            <w:pPr>
              <w:pStyle w:val="NoSpacing"/>
              <w:jc w:val="left"/>
              <w:rPr>
                <w:rFonts w:asciiTheme="majorBidi" w:hAnsiTheme="majorBidi" w:cstheme="majorBidi"/>
                <w:color w:val="auto"/>
                <w:sz w:val="20"/>
                <w:szCs w:val="20"/>
              </w:rPr>
            </w:pPr>
            <w:proofErr w:type="spellStart"/>
            <w:r w:rsidRPr="003653A1">
              <w:rPr>
                <w:rFonts w:asciiTheme="majorBidi" w:hAnsiTheme="majorBidi" w:cstheme="majorBidi"/>
                <w:color w:val="auto"/>
                <w:sz w:val="20"/>
                <w:szCs w:val="20"/>
              </w:rPr>
              <w:t>Asaluyeh</w:t>
            </w:r>
            <w:proofErr w:type="spellEnd"/>
            <w:r w:rsidRPr="003653A1">
              <w:rPr>
                <w:rFonts w:asciiTheme="majorBidi" w:hAnsiTheme="majorBidi" w:cstheme="majorBidi"/>
                <w:color w:val="auto"/>
                <w:sz w:val="20"/>
                <w:szCs w:val="20"/>
              </w:rPr>
              <w:t xml:space="preserve">: B (46.090), Ba (11.270), Cr (7.590), Cu (182.770), Fe ( 303.700), Hg (2.340), </w:t>
            </w:r>
            <w:proofErr w:type="spellStart"/>
            <w:r w:rsidRPr="003653A1">
              <w:rPr>
                <w:rFonts w:asciiTheme="majorBidi" w:hAnsiTheme="majorBidi" w:cstheme="majorBidi"/>
                <w:color w:val="auto"/>
                <w:sz w:val="20"/>
                <w:szCs w:val="20"/>
              </w:rPr>
              <w:t>Mn</w:t>
            </w:r>
            <w:proofErr w:type="spellEnd"/>
            <w:r w:rsidRPr="003653A1">
              <w:rPr>
                <w:rFonts w:asciiTheme="majorBidi" w:hAnsiTheme="majorBidi" w:cstheme="majorBidi"/>
                <w:color w:val="auto"/>
                <w:sz w:val="20"/>
                <w:szCs w:val="20"/>
              </w:rPr>
              <w:t xml:space="preserve"> (37.520), Ni (44.540), </w:t>
            </w:r>
            <w:proofErr w:type="spellStart"/>
            <w:r w:rsidRPr="003653A1">
              <w:rPr>
                <w:rFonts w:asciiTheme="majorBidi" w:hAnsiTheme="majorBidi" w:cstheme="majorBidi"/>
                <w:color w:val="auto"/>
                <w:sz w:val="20"/>
                <w:szCs w:val="20"/>
              </w:rPr>
              <w:t>Pb</w:t>
            </w:r>
            <w:proofErr w:type="spellEnd"/>
            <w:r w:rsidRPr="003653A1">
              <w:rPr>
                <w:rFonts w:asciiTheme="majorBidi" w:hAnsiTheme="majorBidi" w:cstheme="majorBidi"/>
                <w:color w:val="auto"/>
                <w:sz w:val="20"/>
                <w:szCs w:val="20"/>
              </w:rPr>
              <w:t xml:space="preserve"> (19.990)</w:t>
            </w:r>
          </w:p>
        </w:tc>
        <w:tc>
          <w:tcPr>
            <w:tcW w:w="1134" w:type="dxa"/>
            <w:tcBorders>
              <w:top w:val="single" w:sz="4" w:space="0" w:color="auto"/>
              <w:bottom w:val="single" w:sz="4" w:space="0" w:color="auto"/>
            </w:tcBorders>
            <w:vAlign w:val="center"/>
          </w:tcPr>
          <w:p w14:paraId="2EA0FCC0"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100</w:t>
            </w:r>
          </w:p>
        </w:tc>
        <w:tc>
          <w:tcPr>
            <w:tcW w:w="2835" w:type="dxa"/>
            <w:vMerge w:val="restart"/>
            <w:tcBorders>
              <w:top w:val="single" w:sz="4" w:space="0" w:color="auto"/>
              <w:bottom w:val="nil"/>
            </w:tcBorders>
            <w:vAlign w:val="center"/>
          </w:tcPr>
          <w:p w14:paraId="710D11E3"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This study</w:t>
            </w:r>
          </w:p>
        </w:tc>
      </w:tr>
      <w:tr w:rsidR="000871D3" w:rsidRPr="003653A1" w14:paraId="00D03C42" w14:textId="77777777" w:rsidTr="005949C1">
        <w:trPr>
          <w:trHeight w:val="144"/>
          <w:jc w:val="center"/>
        </w:trPr>
        <w:tc>
          <w:tcPr>
            <w:tcW w:w="1702" w:type="dxa"/>
            <w:vMerge/>
            <w:tcBorders>
              <w:top w:val="nil"/>
              <w:bottom w:val="single" w:sz="4" w:space="0" w:color="auto"/>
            </w:tcBorders>
            <w:vAlign w:val="center"/>
          </w:tcPr>
          <w:p w14:paraId="0AAB6103" w14:textId="77777777" w:rsidR="000871D3" w:rsidRPr="003653A1" w:rsidRDefault="000871D3" w:rsidP="00B15E55">
            <w:pPr>
              <w:pStyle w:val="NoSpacing"/>
              <w:jc w:val="left"/>
              <w:rPr>
                <w:rFonts w:asciiTheme="majorBidi" w:hAnsiTheme="majorBidi" w:cstheme="majorBidi"/>
                <w:color w:val="auto"/>
                <w:sz w:val="20"/>
                <w:szCs w:val="20"/>
              </w:rPr>
            </w:pPr>
          </w:p>
        </w:tc>
        <w:tc>
          <w:tcPr>
            <w:tcW w:w="4677" w:type="dxa"/>
            <w:tcBorders>
              <w:top w:val="single" w:sz="4" w:space="0" w:color="auto"/>
              <w:bottom w:val="single" w:sz="4" w:space="0" w:color="auto"/>
            </w:tcBorders>
            <w:vAlign w:val="center"/>
          </w:tcPr>
          <w:p w14:paraId="6BB577DE"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 xml:space="preserve">Kaki: B (20.530), Ba (5.930), Cr (1.400), Cu (170.240), Fe (125.950), Hg (0.750), </w:t>
            </w:r>
            <w:proofErr w:type="spellStart"/>
            <w:r w:rsidRPr="003653A1">
              <w:rPr>
                <w:rFonts w:asciiTheme="majorBidi" w:hAnsiTheme="majorBidi" w:cstheme="majorBidi"/>
                <w:color w:val="auto"/>
                <w:sz w:val="20"/>
                <w:szCs w:val="20"/>
              </w:rPr>
              <w:t>Mn</w:t>
            </w:r>
            <w:proofErr w:type="spellEnd"/>
            <w:r w:rsidRPr="003653A1">
              <w:rPr>
                <w:rFonts w:asciiTheme="majorBidi" w:hAnsiTheme="majorBidi" w:cstheme="majorBidi"/>
                <w:color w:val="auto"/>
                <w:sz w:val="20"/>
                <w:szCs w:val="20"/>
              </w:rPr>
              <w:t xml:space="preserve"> (4.370), Ni (7.410), </w:t>
            </w:r>
            <w:proofErr w:type="spellStart"/>
            <w:r w:rsidRPr="003653A1">
              <w:rPr>
                <w:rFonts w:asciiTheme="majorBidi" w:hAnsiTheme="majorBidi" w:cstheme="majorBidi"/>
                <w:color w:val="auto"/>
                <w:sz w:val="20"/>
                <w:szCs w:val="20"/>
              </w:rPr>
              <w:t>Pb</w:t>
            </w:r>
            <w:proofErr w:type="spellEnd"/>
            <w:r w:rsidRPr="003653A1">
              <w:rPr>
                <w:rFonts w:asciiTheme="majorBidi" w:hAnsiTheme="majorBidi" w:cstheme="majorBidi"/>
                <w:color w:val="auto"/>
                <w:sz w:val="20"/>
                <w:szCs w:val="20"/>
              </w:rPr>
              <w:t xml:space="preserve"> (4.550)</w:t>
            </w:r>
          </w:p>
        </w:tc>
        <w:tc>
          <w:tcPr>
            <w:tcW w:w="1134" w:type="dxa"/>
            <w:tcBorders>
              <w:top w:val="single" w:sz="4" w:space="0" w:color="auto"/>
              <w:bottom w:val="single" w:sz="4" w:space="0" w:color="auto"/>
            </w:tcBorders>
            <w:vAlign w:val="center"/>
          </w:tcPr>
          <w:p w14:paraId="2BC4804D"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100</w:t>
            </w:r>
          </w:p>
        </w:tc>
        <w:tc>
          <w:tcPr>
            <w:tcW w:w="2835" w:type="dxa"/>
            <w:vMerge/>
            <w:tcBorders>
              <w:top w:val="nil"/>
              <w:bottom w:val="single" w:sz="4" w:space="0" w:color="auto"/>
            </w:tcBorders>
            <w:vAlign w:val="center"/>
          </w:tcPr>
          <w:p w14:paraId="2C7ADF2B" w14:textId="77777777" w:rsidR="000871D3" w:rsidRPr="003653A1" w:rsidRDefault="000871D3" w:rsidP="00B15E55">
            <w:pPr>
              <w:pStyle w:val="NoSpacing"/>
              <w:jc w:val="left"/>
              <w:rPr>
                <w:rFonts w:asciiTheme="majorBidi" w:hAnsiTheme="majorBidi" w:cstheme="majorBidi"/>
                <w:color w:val="auto"/>
                <w:sz w:val="20"/>
                <w:szCs w:val="20"/>
              </w:rPr>
            </w:pPr>
          </w:p>
        </w:tc>
      </w:tr>
      <w:tr w:rsidR="000871D3" w:rsidRPr="00503820" w14:paraId="1110C6FF" w14:textId="77777777" w:rsidTr="005949C1">
        <w:trPr>
          <w:jc w:val="center"/>
        </w:trPr>
        <w:tc>
          <w:tcPr>
            <w:tcW w:w="1702" w:type="dxa"/>
            <w:tcBorders>
              <w:top w:val="single" w:sz="4" w:space="0" w:color="auto"/>
              <w:bottom w:val="single" w:sz="4" w:space="0" w:color="000000" w:themeColor="text1"/>
            </w:tcBorders>
            <w:vAlign w:val="center"/>
          </w:tcPr>
          <w:p w14:paraId="4FA455F7"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Nigeria</w:t>
            </w:r>
          </w:p>
        </w:tc>
        <w:tc>
          <w:tcPr>
            <w:tcW w:w="4677" w:type="dxa"/>
            <w:tcBorders>
              <w:top w:val="single" w:sz="4" w:space="0" w:color="auto"/>
              <w:bottom w:val="single" w:sz="4" w:space="0" w:color="000000" w:themeColor="text1"/>
            </w:tcBorders>
            <w:vAlign w:val="center"/>
          </w:tcPr>
          <w:p w14:paraId="6E82C217"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 xml:space="preserve">Cd (29), Cr (19), Cu (35), Fe (49), </w:t>
            </w:r>
            <w:proofErr w:type="spellStart"/>
            <w:r w:rsidRPr="003653A1">
              <w:rPr>
                <w:rFonts w:asciiTheme="majorBidi" w:hAnsiTheme="majorBidi" w:cstheme="majorBidi"/>
                <w:color w:val="auto"/>
                <w:sz w:val="20"/>
                <w:szCs w:val="20"/>
              </w:rPr>
              <w:t>Pb</w:t>
            </w:r>
            <w:proofErr w:type="spellEnd"/>
            <w:r w:rsidRPr="003653A1">
              <w:rPr>
                <w:rFonts w:asciiTheme="majorBidi" w:hAnsiTheme="majorBidi" w:cstheme="majorBidi"/>
                <w:color w:val="auto"/>
                <w:sz w:val="20"/>
                <w:szCs w:val="20"/>
              </w:rPr>
              <w:t xml:space="preserve"> (38), Zn (9)</w:t>
            </w:r>
          </w:p>
        </w:tc>
        <w:tc>
          <w:tcPr>
            <w:tcW w:w="1134" w:type="dxa"/>
            <w:tcBorders>
              <w:top w:val="single" w:sz="4" w:space="0" w:color="auto"/>
              <w:bottom w:val="single" w:sz="4" w:space="0" w:color="000000" w:themeColor="text1"/>
            </w:tcBorders>
            <w:vAlign w:val="center"/>
          </w:tcPr>
          <w:p w14:paraId="295CDE19"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225</w:t>
            </w:r>
          </w:p>
        </w:tc>
        <w:tc>
          <w:tcPr>
            <w:tcW w:w="2835" w:type="dxa"/>
            <w:tcBorders>
              <w:top w:val="single" w:sz="4" w:space="0" w:color="auto"/>
              <w:bottom w:val="single" w:sz="4" w:space="0" w:color="000000" w:themeColor="text1"/>
            </w:tcBorders>
            <w:vAlign w:val="center"/>
          </w:tcPr>
          <w:p w14:paraId="6AC134BB" w14:textId="5ADB78DF" w:rsidR="000871D3" w:rsidRPr="003653A1" w:rsidRDefault="00A65774" w:rsidP="00492300">
            <w:pPr>
              <w:pStyle w:val="NoSpacing"/>
              <w:jc w:val="left"/>
              <w:rPr>
                <w:rFonts w:asciiTheme="majorBidi" w:hAnsiTheme="majorBidi" w:cstheme="majorBidi"/>
                <w:color w:val="auto"/>
                <w:sz w:val="20"/>
                <w:szCs w:val="20"/>
              </w:rPr>
            </w:pPr>
            <w:r>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&lt;EndNote&gt;&lt;Cite&gt;&lt;Author&gt;Ekeanyanwu&lt;/Author&gt;&lt;Year&gt;2020&lt;/Year&gt;&lt;RecNum&gt;29&lt;/RecNum&gt;&lt;DisplayText&gt;[1]&lt;/DisplayText&gt;&lt;record&gt;&lt;rec-number&gt;29&lt;/rec-number&gt;&lt;foreign-keys&gt;&lt;key app="EN" db-id="se592pxv3dfx57evezkv0adozaafv99zfavz" timestamp="1676624170"&gt;29&lt;/key&gt;&lt;/foreign-keys&gt;&lt;ref-type name="Journal Article"&gt;17&lt;/ref-type&gt;&lt;contributors&gt;&lt;authors&gt;&lt;author&gt;Ekeanyanwu, Chidinma Lynda&lt;/author&gt;&lt;author&gt;Alisi, Chinwe Sylvanus&lt;/author&gt;&lt;author&gt;Ekeanyanwu, Raphael Chukwuma&lt;/author&gt;&lt;/authors&gt;&lt;/contributors&gt;&lt;titles&gt;&lt;title&gt;Levels of Aflatoxin M1 and selected heavy metals (Pb, Cd, Cr, Cu, Zn, Fe, As, and Hg) in the breast milk of lactating mothers in South Eastern, Nigeria&lt;/title&gt;&lt;secondary-title&gt;Food Control&lt;/secondary-title&gt;&lt;/titles&gt;&lt;periodical&gt;&lt;full-title&gt;Food Control&lt;/full-title&gt;&lt;/periodical&gt;&lt;pages&gt;107150&lt;/pages&gt;&lt;volume&gt;112&lt;/volume&gt;&lt;dates&gt;&lt;year&gt;2020&lt;/year&gt;&lt;/dates&gt;&lt;isbn&gt;0956-7135&lt;/isbn&gt;&lt;urls&gt;&lt;/urls&gt;&lt;/record&gt;&lt;/Cite&gt;&lt;/EndNote&gt;</w:instrText>
            </w:r>
            <w:r>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[1]</w:t>
            </w:r>
            <w:r>
              <w:rPr>
                <w:rFonts w:asciiTheme="majorBidi" w:hAnsiTheme="majorBidi" w:cstheme="majorBidi"/>
                <w:color w:val="auto"/>
                <w:sz w:val="20"/>
                <w:szCs w:val="20"/>
              </w:rPr>
              <w:fldChar w:fldCharType="end"/>
            </w:r>
          </w:p>
        </w:tc>
      </w:tr>
      <w:tr w:rsidR="000871D3" w:rsidRPr="00503820" w14:paraId="7967D86F" w14:textId="77777777" w:rsidTr="005949C1">
        <w:trPr>
          <w:jc w:val="center"/>
        </w:trPr>
        <w:tc>
          <w:tcPr>
            <w:tcW w:w="1702" w:type="dxa"/>
            <w:tcBorders>
              <w:top w:val="single" w:sz="4" w:space="0" w:color="000000" w:themeColor="text1"/>
              <w:bottom w:val="single" w:sz="4" w:space="0" w:color="000000" w:themeColor="text1"/>
            </w:tcBorders>
            <w:vAlign w:val="center"/>
          </w:tcPr>
          <w:p w14:paraId="4BAEEF0A"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Morocco</w:t>
            </w:r>
          </w:p>
        </w:tc>
        <w:tc>
          <w:tcPr>
            <w:tcW w:w="4677" w:type="dxa"/>
            <w:tcBorders>
              <w:top w:val="single" w:sz="4" w:space="0" w:color="000000" w:themeColor="text1"/>
              <w:bottom w:val="single" w:sz="4" w:space="0" w:color="000000" w:themeColor="text1"/>
            </w:tcBorders>
            <w:vAlign w:val="center"/>
          </w:tcPr>
          <w:p w14:paraId="11153AA3"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Cd (2.29)</w:t>
            </w:r>
          </w:p>
        </w:tc>
        <w:tc>
          <w:tcPr>
            <w:tcW w:w="1134" w:type="dxa"/>
            <w:tcBorders>
              <w:top w:val="single" w:sz="4" w:space="0" w:color="000000" w:themeColor="text1"/>
              <w:bottom w:val="single" w:sz="4" w:space="0" w:color="000000" w:themeColor="text1"/>
            </w:tcBorders>
            <w:vAlign w:val="center"/>
          </w:tcPr>
          <w:p w14:paraId="7677372F"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70</w:t>
            </w:r>
          </w:p>
        </w:tc>
        <w:tc>
          <w:tcPr>
            <w:tcW w:w="2835" w:type="dxa"/>
            <w:tcBorders>
              <w:top w:val="single" w:sz="4" w:space="0" w:color="000000" w:themeColor="text1"/>
              <w:bottom w:val="single" w:sz="4" w:space="0" w:color="000000" w:themeColor="text1"/>
            </w:tcBorders>
            <w:vAlign w:val="center"/>
          </w:tcPr>
          <w:p w14:paraId="568CFA36" w14:textId="3010621F" w:rsidR="000871D3" w:rsidRPr="003653A1" w:rsidRDefault="00A65774" w:rsidP="00492300">
            <w:pPr>
              <w:pStyle w:val="NoSpacing"/>
              <w:jc w:val="left"/>
              <w:rPr>
                <w:rFonts w:asciiTheme="majorBidi" w:hAnsiTheme="majorBidi" w:cstheme="majorBidi"/>
                <w:color w:val="auto"/>
                <w:sz w:val="20"/>
                <w:szCs w:val="20"/>
              </w:rPr>
            </w:pPr>
            <w:r>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&lt;EndNote&gt;&lt;Cite&gt;&lt;Author&gt;Cherkani-Hassani&lt;/Author&gt;&lt;Year&gt;2021&lt;/Year&gt;&lt;RecNum&gt;83&lt;/RecNum&gt;&lt;DisplayText&gt;[2]&lt;/DisplayText&gt;&lt;record&gt;&lt;rec-number&gt;83&lt;/rec-number&gt;&lt;foreign-keys&gt;&lt;key app="EN" db-id="se592pxv3dfx57evezkv0adozaafv99zfavz" timestamp="1676624174"&gt;83&lt;/key&gt;&lt;/foreign-keys&gt;&lt;ref-type name="Journal Article"&gt;17&lt;/ref-type&gt;&lt;contributors&gt;&lt;authors&gt;&lt;author&gt;Cherkani-Hassani, Abha&lt;/author&gt;&lt;author&gt;Slaoui, Meriem&lt;/author&gt;&lt;author&gt;Ghanname, Imane&lt;/author&gt;&lt;author&gt;Mojemmi, Brahim&lt;/author&gt;&lt;author&gt;Eljaoudi, Rachid&lt;/author&gt;&lt;author&gt;Belhaj, Abdelilah&lt;/author&gt;&lt;author&gt;Kers, Brahim&lt;/author&gt;&lt;author&gt;Flayou, Majda&lt;/author&gt;&lt;author&gt;Mouane, Nezha&lt;/author&gt;&lt;/authors&gt;&lt;/contributors&gt;&lt;titles&gt;&lt;title&gt;Lead concentrations in breast milk of Moroccan nursing mothers and associated factors of exposure: CONTAMILK STUDY&lt;/title&gt;&lt;secondary-title&gt;Environmental Toxicology and Pharmacology&lt;/secondary-title&gt;&lt;/titles&gt;&lt;periodical&gt;&lt;full-title&gt;Environmental Toxicology and Pharmacology&lt;/full-title&gt;&lt;/periodical&gt;&lt;pages&gt;103629&lt;/pages&gt;&lt;volume&gt;85&lt;/volume&gt;&lt;dates&gt;&lt;year&gt;2021&lt;/year&gt;&lt;/dates&gt;&lt;isbn&gt;1382-6689&lt;/isbn&gt;&lt;urls&gt;&lt;/urls&gt;&lt;/record&gt;&lt;/Cite&gt;&lt;/EndNote&gt;</w:instrText>
            </w:r>
            <w:r>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[2]</w:t>
            </w:r>
            <w:r>
              <w:rPr>
                <w:rFonts w:asciiTheme="majorBidi" w:hAnsiTheme="majorBidi" w:cstheme="majorBidi"/>
                <w:color w:val="auto"/>
                <w:sz w:val="20"/>
                <w:szCs w:val="20"/>
              </w:rPr>
              <w:fldChar w:fldCharType="end"/>
            </w:r>
          </w:p>
        </w:tc>
      </w:tr>
      <w:tr w:rsidR="000871D3" w:rsidRPr="00503820" w14:paraId="3AF36259" w14:textId="77777777" w:rsidTr="005949C1">
        <w:trPr>
          <w:jc w:val="center"/>
        </w:trPr>
        <w:tc>
          <w:tcPr>
            <w:tcW w:w="1702" w:type="dxa"/>
            <w:tcBorders>
              <w:top w:val="single" w:sz="4" w:space="0" w:color="000000" w:themeColor="text1"/>
              <w:bottom w:val="single" w:sz="4" w:space="0" w:color="auto"/>
            </w:tcBorders>
            <w:vAlign w:val="center"/>
          </w:tcPr>
          <w:p w14:paraId="1FE70CF8"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Thailand</w:t>
            </w:r>
          </w:p>
        </w:tc>
        <w:tc>
          <w:tcPr>
            <w:tcW w:w="4677" w:type="dxa"/>
            <w:tcBorders>
              <w:top w:val="single" w:sz="4" w:space="0" w:color="000000" w:themeColor="text1"/>
              <w:bottom w:val="single" w:sz="4" w:space="0" w:color="auto"/>
            </w:tcBorders>
            <w:vAlign w:val="center"/>
          </w:tcPr>
          <w:p w14:paraId="7DE93645"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 xml:space="preserve">Cd (0.31), Cr (14.06), Cu (9.99), </w:t>
            </w:r>
            <w:proofErr w:type="spellStart"/>
            <w:r w:rsidRPr="003653A1">
              <w:rPr>
                <w:rFonts w:asciiTheme="majorBidi" w:hAnsiTheme="majorBidi" w:cstheme="majorBidi"/>
                <w:color w:val="auto"/>
                <w:sz w:val="20"/>
                <w:szCs w:val="20"/>
              </w:rPr>
              <w:t>Pb</w:t>
            </w:r>
            <w:proofErr w:type="spellEnd"/>
            <w:r w:rsidRPr="003653A1">
              <w:rPr>
                <w:rFonts w:asciiTheme="majorBidi" w:hAnsiTheme="majorBidi" w:cstheme="majorBidi"/>
                <w:color w:val="auto"/>
                <w:sz w:val="20"/>
                <w:szCs w:val="20"/>
              </w:rPr>
              <w:t xml:space="preserve"> (8.64), </w:t>
            </w:r>
            <w:proofErr w:type="spellStart"/>
            <w:r w:rsidRPr="003653A1">
              <w:rPr>
                <w:rFonts w:asciiTheme="majorBidi" w:hAnsiTheme="majorBidi" w:cstheme="majorBidi"/>
                <w:color w:val="auto"/>
                <w:sz w:val="20"/>
                <w:szCs w:val="20"/>
              </w:rPr>
              <w:t>Mn</w:t>
            </w:r>
            <w:proofErr w:type="spellEnd"/>
            <w:r w:rsidRPr="003653A1">
              <w:rPr>
                <w:rFonts w:asciiTheme="majorBidi" w:hAnsiTheme="majorBidi" w:cstheme="majorBidi"/>
                <w:color w:val="auto"/>
                <w:sz w:val="20"/>
                <w:szCs w:val="20"/>
              </w:rPr>
              <w:t xml:space="preserve"> (7.18), Zn (16.06)</w:t>
            </w:r>
          </w:p>
        </w:tc>
        <w:tc>
          <w:tcPr>
            <w:tcW w:w="1134" w:type="dxa"/>
            <w:tcBorders>
              <w:top w:val="single" w:sz="4" w:space="0" w:color="000000" w:themeColor="text1"/>
              <w:bottom w:val="single" w:sz="4" w:space="0" w:color="auto"/>
            </w:tcBorders>
            <w:vAlign w:val="center"/>
          </w:tcPr>
          <w:p w14:paraId="76D3ED66"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44</w:t>
            </w:r>
          </w:p>
        </w:tc>
        <w:tc>
          <w:tcPr>
            <w:tcW w:w="2835" w:type="dxa"/>
            <w:tcBorders>
              <w:top w:val="single" w:sz="4" w:space="0" w:color="000000" w:themeColor="text1"/>
              <w:bottom w:val="single" w:sz="4" w:space="0" w:color="auto"/>
            </w:tcBorders>
            <w:vAlign w:val="center"/>
          </w:tcPr>
          <w:p w14:paraId="3B475778" w14:textId="7DDB8B65" w:rsidR="000871D3" w:rsidRPr="003653A1" w:rsidRDefault="000611B2" w:rsidP="00492300">
            <w:pPr>
              <w:pStyle w:val="NoSpacing"/>
              <w:jc w:val="left"/>
              <w:rPr>
                <w:rFonts w:asciiTheme="majorBidi" w:hAnsiTheme="majorBidi" w:cstheme="majorBidi"/>
                <w:color w:val="auto"/>
                <w:sz w:val="20"/>
                <w:szCs w:val="20"/>
              </w:rPr>
            </w:pPr>
            <w:r>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&lt;EndNote&gt;&lt;Cite&gt;&lt;Author&gt;Wongsasuluk&lt;/Author&gt;&lt;Year&gt;2020&lt;/Year&gt;&lt;RecNum&gt;45&lt;/RecNum&gt;&lt;DisplayText&gt;[3]&lt;/DisplayText&gt;&lt;record&gt;&lt;rec-number&gt;45&lt;/rec-number&gt;&lt;foreign-keys&gt;&lt;key app="EN" db-id="se592pxv3dfx57evezkv0adozaafv99zfavz" timestamp="1676624171"&gt;45&lt;/key&gt;&lt;/foreign-keys&gt;&lt;ref-type name="Journal Article"&gt;17&lt;/ref-type&gt;&lt;contributors&gt;&lt;authors&gt;&lt;author&gt;Wongsasuluk, Pokkate&lt;/author&gt;&lt;author&gt;Sematong, Saowanee&lt;/author&gt;&lt;author&gt;Robson, Mark&lt;/author&gt;&lt;author&gt;Siriwong, Wattasit&lt;/author&gt;&lt;/authors&gt;&lt;/contributors&gt;&lt;titles&gt;&lt;title&gt;Heavy Metals Levels in Breast Milk of Lactating Mothers Working in Heavy Metals Contaminated Factories&lt;/title&gt;&lt;secondary-title&gt;EnvironmentAsia&lt;/secondary-title&gt;&lt;/titles&gt;&lt;periodical&gt;&lt;full-title&gt;EnvironmentAsia&lt;/full-title&gt;&lt;/periodical&gt;&lt;volume&gt;13&lt;/volume&gt;&lt;number&gt;1&lt;/number&gt;&lt;dates&gt;&lt;year&gt;2020&lt;/year&gt;&lt;/dates&gt;&lt;isbn&gt;1906-1714&lt;/isbn&gt;&lt;urls&gt;&lt;/urls&gt;&lt;/record&gt;&lt;/Cite&gt;&lt;/EndNote&gt;</w:instrText>
            </w:r>
            <w:r>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[3]</w:t>
            </w:r>
            <w:r>
              <w:rPr>
                <w:rFonts w:asciiTheme="majorBidi" w:hAnsiTheme="majorBidi" w:cstheme="majorBidi"/>
                <w:color w:val="auto"/>
                <w:sz w:val="20"/>
                <w:szCs w:val="20"/>
              </w:rPr>
              <w:fldChar w:fldCharType="end"/>
            </w:r>
          </w:p>
        </w:tc>
      </w:tr>
      <w:tr w:rsidR="000871D3" w:rsidRPr="00503820" w14:paraId="26A56D5B" w14:textId="77777777" w:rsidTr="005949C1">
        <w:trPr>
          <w:jc w:val="center"/>
        </w:trPr>
        <w:tc>
          <w:tcPr>
            <w:tcW w:w="1702" w:type="dxa"/>
            <w:tcBorders>
              <w:top w:val="single" w:sz="4" w:space="0" w:color="auto"/>
              <w:bottom w:val="single" w:sz="4" w:space="0" w:color="000000" w:themeColor="text1"/>
            </w:tcBorders>
            <w:vAlign w:val="center"/>
          </w:tcPr>
          <w:p w14:paraId="2610BC50"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Iran</w:t>
            </w:r>
          </w:p>
        </w:tc>
        <w:tc>
          <w:tcPr>
            <w:tcW w:w="4677" w:type="dxa"/>
            <w:tcBorders>
              <w:top w:val="single" w:sz="4" w:space="0" w:color="auto"/>
              <w:bottom w:val="single" w:sz="4" w:space="0" w:color="000000" w:themeColor="text1"/>
            </w:tcBorders>
            <w:vAlign w:val="center"/>
          </w:tcPr>
          <w:p w14:paraId="6B150394"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 xml:space="preserve">As (1.11), Cr (6.72), </w:t>
            </w:r>
            <w:proofErr w:type="spellStart"/>
            <w:r w:rsidRPr="003653A1">
              <w:rPr>
                <w:rFonts w:asciiTheme="majorBidi" w:hAnsiTheme="majorBidi" w:cstheme="majorBidi"/>
                <w:color w:val="auto"/>
                <w:sz w:val="20"/>
                <w:szCs w:val="20"/>
              </w:rPr>
              <w:t>Pb</w:t>
            </w:r>
            <w:proofErr w:type="spellEnd"/>
            <w:r w:rsidRPr="003653A1">
              <w:rPr>
                <w:rFonts w:asciiTheme="majorBidi" w:hAnsiTheme="majorBidi" w:cstheme="majorBidi"/>
                <w:color w:val="auto"/>
                <w:sz w:val="20"/>
                <w:szCs w:val="20"/>
              </w:rPr>
              <w:t xml:space="preserve"> (67.64)</w:t>
            </w:r>
          </w:p>
        </w:tc>
        <w:tc>
          <w:tcPr>
            <w:tcW w:w="1134" w:type="dxa"/>
            <w:tcBorders>
              <w:top w:val="single" w:sz="4" w:space="0" w:color="auto"/>
              <w:bottom w:val="single" w:sz="4" w:space="0" w:color="000000" w:themeColor="text1"/>
            </w:tcBorders>
            <w:vAlign w:val="center"/>
          </w:tcPr>
          <w:p w14:paraId="20373FA6"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100</w:t>
            </w:r>
          </w:p>
        </w:tc>
        <w:tc>
          <w:tcPr>
            <w:tcW w:w="2835" w:type="dxa"/>
            <w:tcBorders>
              <w:top w:val="single" w:sz="4" w:space="0" w:color="000000" w:themeColor="text1"/>
              <w:bottom w:val="single" w:sz="4" w:space="0" w:color="auto"/>
            </w:tcBorders>
            <w:vAlign w:val="center"/>
          </w:tcPr>
          <w:p w14:paraId="029198F4" w14:textId="2B382093" w:rsidR="000871D3" w:rsidRPr="003653A1" w:rsidRDefault="000611B2" w:rsidP="00492300">
            <w:pPr>
              <w:pStyle w:val="NoSpacing"/>
              <w:jc w:val="left"/>
              <w:rPr>
                <w:rFonts w:asciiTheme="majorBidi" w:hAnsiTheme="majorBidi" w:cstheme="majorBidi"/>
                <w:color w:val="auto"/>
                <w:sz w:val="20"/>
                <w:szCs w:val="20"/>
              </w:rPr>
            </w:pPr>
            <w:r>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&lt;EndNote&gt;&lt;Cite&gt;&lt;Author&gt;Samiee&lt;/Author&gt;&lt;Year&gt;2019&lt;/Year&gt;&lt;RecNum&gt;81&lt;/RecNum&gt;&lt;DisplayText&gt;[4]&lt;/DisplayText&gt;&lt;record&gt;&lt;rec-number&gt;81&lt;/rec-number&gt;&lt;foreign-keys&gt;&lt;key app="EN" db-id="se592pxv3dfx57evezkv0adozaafv99zfavz" timestamp="1676624174"&gt;81&lt;/key&gt;&lt;/foreign-keys&gt;&lt;ref-type name="Journal Article"&gt;17&lt;/ref-type&gt;&lt;contributors&gt;&lt;authors&gt;&lt;author&gt;Samiee, Fateme&lt;/author&gt;&lt;author&gt;Vahidinia, Aliasghar&lt;/author&gt;&lt;author&gt;Javad, Masoumeh Taravati&lt;/author&gt;&lt;author&gt;Leili, Mostafa&lt;/author&gt;&lt;/authors&gt;&lt;/contributors&gt;&lt;titles&gt;&lt;title&gt;Exposure to heavy metals released to the environment through breastfeeding: A probabilistic risk estimation&lt;/title&gt;&lt;secondary-title&gt;Science of the total environment&lt;/secondary-title&gt;&lt;/titles&gt;&lt;periodical&gt;&lt;full-title&gt;Science of the total environment&lt;/full-title&gt;&lt;/periodical&gt;&lt;pages&gt;3075-3083&lt;/pages&gt;&lt;volume&gt;650&lt;/volume&gt;&lt;dates&gt;&lt;year&gt;2019&lt;/year&gt;&lt;/dates&gt;&lt;isbn&gt;0048-9697&lt;/isbn&gt;&lt;urls&gt;&lt;/urls&gt;&lt;/record&gt;&lt;/Cite&gt;&lt;/EndNote&gt;</w:instrText>
            </w:r>
            <w:r>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[4]</w:t>
            </w:r>
            <w:r>
              <w:rPr>
                <w:rFonts w:asciiTheme="majorBidi" w:hAnsiTheme="majorBidi" w:cstheme="majorBidi"/>
                <w:color w:val="auto"/>
                <w:sz w:val="20"/>
                <w:szCs w:val="20"/>
              </w:rPr>
              <w:fldChar w:fldCharType="end"/>
            </w:r>
          </w:p>
        </w:tc>
      </w:tr>
      <w:tr w:rsidR="000871D3" w:rsidRPr="00503820" w14:paraId="63EC9675" w14:textId="77777777" w:rsidTr="005949C1">
        <w:trPr>
          <w:jc w:val="center"/>
        </w:trPr>
        <w:tc>
          <w:tcPr>
            <w:tcW w:w="1702" w:type="dxa"/>
            <w:tcBorders>
              <w:top w:val="single" w:sz="4" w:space="0" w:color="auto"/>
              <w:bottom w:val="single" w:sz="4" w:space="0" w:color="000000" w:themeColor="text1"/>
            </w:tcBorders>
            <w:vAlign w:val="center"/>
          </w:tcPr>
          <w:p w14:paraId="3361160D"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noProof/>
                <w:color w:val="auto"/>
                <w:sz w:val="20"/>
                <w:szCs w:val="20"/>
              </w:rPr>
              <w:t>Turkey</w:t>
            </w:r>
          </w:p>
        </w:tc>
        <w:tc>
          <w:tcPr>
            <w:tcW w:w="4677" w:type="dxa"/>
            <w:tcBorders>
              <w:top w:val="single" w:sz="4" w:space="0" w:color="auto"/>
              <w:bottom w:val="single" w:sz="4" w:space="0" w:color="000000" w:themeColor="text1"/>
            </w:tcBorders>
            <w:vAlign w:val="center"/>
          </w:tcPr>
          <w:p w14:paraId="2E97C0F9"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Fe (1650), Cu (540), Zn (2890)</w:t>
            </w:r>
          </w:p>
        </w:tc>
        <w:tc>
          <w:tcPr>
            <w:tcW w:w="1134" w:type="dxa"/>
            <w:tcBorders>
              <w:top w:val="single" w:sz="4" w:space="0" w:color="auto"/>
              <w:bottom w:val="single" w:sz="4" w:space="0" w:color="000000" w:themeColor="text1"/>
            </w:tcBorders>
            <w:vAlign w:val="center"/>
          </w:tcPr>
          <w:p w14:paraId="0ED2D88B"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42</w:t>
            </w:r>
          </w:p>
        </w:tc>
        <w:tc>
          <w:tcPr>
            <w:tcW w:w="2835" w:type="dxa"/>
            <w:tcBorders>
              <w:top w:val="single" w:sz="4" w:space="0" w:color="000000" w:themeColor="text1"/>
              <w:bottom w:val="single" w:sz="4" w:space="0" w:color="auto"/>
            </w:tcBorders>
            <w:vAlign w:val="center"/>
          </w:tcPr>
          <w:p w14:paraId="49C9F5EE" w14:textId="6B9A9E9A" w:rsidR="000871D3" w:rsidRPr="003653A1" w:rsidRDefault="000611B2" w:rsidP="00492300">
            <w:pPr>
              <w:pStyle w:val="NoSpacing"/>
              <w:jc w:val="left"/>
              <w:rPr>
                <w:rFonts w:asciiTheme="majorBidi" w:hAnsiTheme="majorBidi" w:cstheme="majorBidi"/>
                <w:color w:val="auto"/>
                <w:sz w:val="20"/>
                <w:szCs w:val="20"/>
              </w:rPr>
            </w:pPr>
            <w:r>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&lt;EndNote&gt;&lt;Cite&gt;&lt;Author&gt;Kılıç Altun&lt;/Author&gt;&lt;Year&gt;2018&lt;/Year&gt;&lt;RecNum&gt;48&lt;/RecNum&gt;&lt;DisplayText&gt;[5]&lt;/DisplayText&gt;&lt;record&gt;&lt;rec-number&gt;48&lt;/rec-number&gt;&lt;foreign-keys&gt;&lt;key app="EN" db-id="se592pxv3dfx57evezkv0adozaafv99zfavz" timestamp="1676624172"&gt;48&lt;/key&gt;&lt;/foreign-keys&gt;&lt;ref-type name="Journal Article"&gt;17&lt;/ref-type&gt;&lt;contributors&gt;&lt;authors&gt;&lt;author&gt;Kılıç Altun, Serap&lt;/author&gt;&lt;author&gt;Dinç, Hikmet&lt;/author&gt;&lt;author&gt;Temamoğulları, Füsun Karaçal&lt;/author&gt;&lt;author&gt;Paksoy, Nilgün&lt;/author&gt;&lt;/authors&gt;&lt;/contributors&gt;&lt;titles&gt;&lt;title&gt;Analyses of essential elements and heavy metals by using ICP-MS in maternal breast milk from Şanlıurfa, Turkey&lt;/title&gt;&lt;secondary-title&gt;International Journal of Analytical Chemistry&lt;/secondary-title&gt;&lt;/titles&gt;&lt;periodical&gt;&lt;full-title&gt;International Journal of Analytical Chemistry&lt;/full-title&gt;&lt;/periodical&gt;&lt;volume&gt;2018&lt;/volume&gt;&lt;dates&gt;&lt;year&gt;2018&lt;/year&gt;&lt;/dates&gt;&lt;isbn&gt;1687-8760&lt;/isbn&gt;&lt;urls&gt;&lt;/urls&gt;&lt;/record&gt;&lt;/Cite&gt;&lt;/EndNote&gt;</w:instrText>
            </w:r>
            <w:r>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[5]</w:t>
            </w:r>
            <w:r>
              <w:rPr>
                <w:rFonts w:asciiTheme="majorBidi" w:hAnsiTheme="majorBidi" w:cstheme="majorBidi"/>
                <w:color w:val="auto"/>
                <w:sz w:val="20"/>
                <w:szCs w:val="20"/>
              </w:rPr>
              <w:fldChar w:fldCharType="end"/>
            </w:r>
          </w:p>
        </w:tc>
      </w:tr>
      <w:tr w:rsidR="000871D3" w:rsidRPr="00503820" w14:paraId="7C07C2DD" w14:textId="77777777" w:rsidTr="005949C1">
        <w:trPr>
          <w:jc w:val="center"/>
        </w:trPr>
        <w:tc>
          <w:tcPr>
            <w:tcW w:w="1702" w:type="dxa"/>
            <w:tcBorders>
              <w:top w:val="single" w:sz="4" w:space="0" w:color="auto"/>
              <w:bottom w:val="single" w:sz="4" w:space="0" w:color="000000" w:themeColor="text1"/>
            </w:tcBorders>
            <w:vAlign w:val="center"/>
          </w:tcPr>
          <w:p w14:paraId="0654EF08" w14:textId="77777777" w:rsidR="000871D3" w:rsidRPr="003653A1" w:rsidRDefault="000871D3" w:rsidP="00B15E55">
            <w:pPr>
              <w:pStyle w:val="NoSpacing"/>
              <w:jc w:val="left"/>
              <w:rPr>
                <w:rFonts w:asciiTheme="majorBidi" w:hAnsiTheme="majorBidi" w:cstheme="majorBidi"/>
                <w:noProof/>
                <w:color w:val="auto"/>
                <w:sz w:val="20"/>
                <w:szCs w:val="20"/>
              </w:rPr>
            </w:pPr>
            <w:r w:rsidRPr="003653A1">
              <w:rPr>
                <w:rFonts w:asciiTheme="majorBidi" w:hAnsiTheme="majorBidi" w:cstheme="majorBidi"/>
                <w:noProof/>
                <w:color w:val="auto"/>
                <w:sz w:val="20"/>
                <w:szCs w:val="20"/>
              </w:rPr>
              <w:t>Iran</w:t>
            </w:r>
          </w:p>
        </w:tc>
        <w:tc>
          <w:tcPr>
            <w:tcW w:w="4677" w:type="dxa"/>
            <w:tcBorders>
              <w:top w:val="single" w:sz="4" w:space="0" w:color="auto"/>
              <w:bottom w:val="single" w:sz="4" w:space="0" w:color="000000" w:themeColor="text1"/>
            </w:tcBorders>
            <w:vAlign w:val="center"/>
          </w:tcPr>
          <w:p w14:paraId="0362C84C"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 xml:space="preserve">Cd (8.01), </w:t>
            </w:r>
            <w:proofErr w:type="spellStart"/>
            <w:r w:rsidRPr="003653A1">
              <w:rPr>
                <w:rFonts w:asciiTheme="majorBidi" w:hAnsiTheme="majorBidi" w:cstheme="majorBidi"/>
                <w:color w:val="auto"/>
                <w:sz w:val="20"/>
                <w:szCs w:val="20"/>
              </w:rPr>
              <w:t>Pb</w:t>
            </w:r>
            <w:proofErr w:type="spellEnd"/>
            <w:r w:rsidRPr="003653A1">
              <w:rPr>
                <w:rFonts w:asciiTheme="majorBidi" w:hAnsiTheme="majorBidi" w:cstheme="majorBidi"/>
                <w:color w:val="auto"/>
                <w:sz w:val="20"/>
                <w:szCs w:val="20"/>
              </w:rPr>
              <w:t xml:space="preserve"> (53.6)</w:t>
            </w:r>
          </w:p>
        </w:tc>
        <w:tc>
          <w:tcPr>
            <w:tcW w:w="1134" w:type="dxa"/>
            <w:tcBorders>
              <w:top w:val="single" w:sz="4" w:space="0" w:color="auto"/>
              <w:bottom w:val="single" w:sz="4" w:space="0" w:color="000000" w:themeColor="text1"/>
            </w:tcBorders>
            <w:vAlign w:val="center"/>
          </w:tcPr>
          <w:p w14:paraId="7FAABC89"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100</w:t>
            </w:r>
          </w:p>
        </w:tc>
        <w:tc>
          <w:tcPr>
            <w:tcW w:w="2835" w:type="dxa"/>
            <w:tcBorders>
              <w:top w:val="single" w:sz="4" w:space="0" w:color="000000" w:themeColor="text1"/>
              <w:bottom w:val="single" w:sz="4" w:space="0" w:color="auto"/>
            </w:tcBorders>
            <w:vAlign w:val="center"/>
          </w:tcPr>
          <w:p w14:paraId="540FC50F" w14:textId="0972C326" w:rsidR="000871D3" w:rsidRPr="003653A1" w:rsidRDefault="000611B2" w:rsidP="00492300">
            <w:pPr>
              <w:pStyle w:val="NoSpacing"/>
              <w:jc w:val="left"/>
              <w:rPr>
                <w:rFonts w:asciiTheme="majorBidi" w:hAnsiTheme="majorBidi" w:cstheme="majorBidi"/>
                <w:color w:val="auto"/>
                <w:sz w:val="20"/>
                <w:szCs w:val="20"/>
              </w:rPr>
            </w:pPr>
            <w:r>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&lt;EndNote&gt;&lt;Cite&gt;&lt;Author&gt;Khanjani&lt;/Author&gt;&lt;Year&gt;2018&lt;/Year&gt;&lt;RecNum&gt;82&lt;/RecNum&gt;&lt;DisplayText&gt;[6]&lt;/DisplayText&gt;&lt;record&gt;&lt;rec-number&gt;82&lt;/rec-number&gt;&lt;foreign-keys&gt;&lt;key app="EN" db-id="se592pxv3dfx57evezkv0adozaafv99zfavz" timestamp="1676624174"&gt;82&lt;/key&gt;&lt;/foreign-keys&gt;&lt;ref-type name="Journal Article"&gt;17&lt;/ref-type&gt;&lt;contributors&gt;&lt;authors&gt;&lt;author&gt;Khanjani, Narges&lt;/author&gt;&lt;author&gt;Jafari, Majideh&lt;/author&gt;&lt;author&gt;Ahmadi Mousavi, Effat&lt;/author&gt;&lt;/authors&gt;&lt;/contributors&gt;&lt;titles&gt;&lt;title&gt;Breast milk contamination with lead and cadmium and its related factors in Kerman, Iran&lt;/title&gt;&lt;secondary-title&gt;Journal of Environmental Health Science and Engineering&lt;/secondary-title&gt;&lt;/titles&gt;&lt;periodical&gt;&lt;full-title&gt;Journal of Environmental Health Science and Engineering&lt;/full-title&gt;&lt;/periodical&gt;&lt;pages&gt;323-335&lt;/pages&gt;&lt;volume&gt;16&lt;/volume&gt;&lt;number&gt;2&lt;/number&gt;&lt;dates&gt;&lt;year&gt;2018&lt;/year&gt;&lt;/dates&gt;&lt;isbn&gt;2052-336X&lt;/isbn&gt;&lt;urls&gt;&lt;/urls&gt;&lt;/record&gt;&lt;/Cite&gt;&lt;/EndNote&gt;</w:instrText>
            </w:r>
            <w:r>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[6]</w:t>
            </w:r>
            <w:r>
              <w:rPr>
                <w:rFonts w:asciiTheme="majorBidi" w:hAnsiTheme="majorBidi" w:cstheme="majorBidi"/>
                <w:color w:val="auto"/>
                <w:sz w:val="20"/>
                <w:szCs w:val="20"/>
              </w:rPr>
              <w:fldChar w:fldCharType="end"/>
            </w:r>
          </w:p>
        </w:tc>
      </w:tr>
      <w:tr w:rsidR="000871D3" w:rsidRPr="00503820" w14:paraId="236D4D3C" w14:textId="77777777" w:rsidTr="005949C1">
        <w:trPr>
          <w:jc w:val="center"/>
        </w:trPr>
        <w:tc>
          <w:tcPr>
            <w:tcW w:w="1702" w:type="dxa"/>
            <w:tcBorders>
              <w:top w:val="single" w:sz="4" w:space="0" w:color="000000" w:themeColor="text1"/>
            </w:tcBorders>
            <w:vAlign w:val="center"/>
          </w:tcPr>
          <w:p w14:paraId="50CB8023"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Lebanon</w:t>
            </w:r>
          </w:p>
        </w:tc>
        <w:tc>
          <w:tcPr>
            <w:tcW w:w="4677" w:type="dxa"/>
            <w:tcBorders>
              <w:top w:val="single" w:sz="4" w:space="0" w:color="000000" w:themeColor="text1"/>
            </w:tcBorders>
            <w:vAlign w:val="center"/>
          </w:tcPr>
          <w:p w14:paraId="29FF8F44"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 xml:space="preserve">As (2.36), Cd (0.87), </w:t>
            </w:r>
            <w:proofErr w:type="spellStart"/>
            <w:r w:rsidRPr="003653A1">
              <w:rPr>
                <w:rFonts w:asciiTheme="majorBidi" w:hAnsiTheme="majorBidi" w:cstheme="majorBidi"/>
                <w:color w:val="auto"/>
                <w:sz w:val="20"/>
                <w:szCs w:val="20"/>
              </w:rPr>
              <w:t>Pb</w:t>
            </w:r>
            <w:proofErr w:type="spellEnd"/>
            <w:r w:rsidRPr="003653A1">
              <w:rPr>
                <w:rFonts w:asciiTheme="majorBidi" w:hAnsiTheme="majorBidi" w:cstheme="majorBidi"/>
                <w:color w:val="auto"/>
                <w:sz w:val="20"/>
                <w:szCs w:val="20"/>
              </w:rPr>
              <w:t xml:space="preserve"> (18.17)</w:t>
            </w:r>
          </w:p>
        </w:tc>
        <w:tc>
          <w:tcPr>
            <w:tcW w:w="1134" w:type="dxa"/>
            <w:tcBorders>
              <w:top w:val="single" w:sz="4" w:space="0" w:color="000000" w:themeColor="text1"/>
            </w:tcBorders>
            <w:vAlign w:val="center"/>
          </w:tcPr>
          <w:p w14:paraId="4C27E14B"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74</w:t>
            </w:r>
          </w:p>
        </w:tc>
        <w:tc>
          <w:tcPr>
            <w:tcW w:w="2835" w:type="dxa"/>
            <w:tcBorders>
              <w:top w:val="single" w:sz="4" w:space="0" w:color="000000" w:themeColor="text1"/>
            </w:tcBorders>
            <w:vAlign w:val="center"/>
          </w:tcPr>
          <w:p w14:paraId="30FADFED" w14:textId="34F82F0B" w:rsidR="000871D3" w:rsidRPr="003653A1" w:rsidRDefault="000611B2" w:rsidP="00492300">
            <w:pPr>
              <w:pStyle w:val="NoSpacing"/>
              <w:jc w:val="left"/>
              <w:rPr>
                <w:rFonts w:asciiTheme="majorBidi" w:hAnsiTheme="majorBidi" w:cstheme="majorBidi"/>
                <w:color w:val="auto"/>
                <w:sz w:val="20"/>
                <w:szCs w:val="20"/>
              </w:rPr>
            </w:pPr>
            <w:r>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&lt;EndNote&gt;&lt;Cite&gt;&lt;Author&gt;Bassil&lt;/Author&gt;&lt;Year&gt;2018&lt;/Year&gt;&lt;RecNum&gt;76&lt;/RecNum&gt;&lt;DisplayText&gt;[7]&lt;/DisplayText&gt;&lt;record&gt;&lt;rec-number&gt;76&lt;/rec-number&gt;&lt;foreign-keys&gt;&lt;key app="EN" db-id="se592pxv3dfx57evezkv0adozaafv99zfavz" timestamp="1676624173"&gt;76&lt;/key&gt;&lt;/foreign-keys&gt;&lt;ref-type name="Journal Article"&gt;17&lt;/ref-type&gt;&lt;contributors&gt;&lt;authors&gt;&lt;author&gt;Bassil, Maya&lt;/author&gt;&lt;author&gt;Daou, Farah&lt;/author&gt;&lt;author&gt;Hassan, Hussein&lt;/author&gt;&lt;author&gt;Yamani, Osama&lt;/author&gt;&lt;author&gt;Abi Kharma, Joelle&lt;/author&gt;&lt;author&gt;Attieh, Zouheir&lt;/author&gt;&lt;author&gt;Elaridi, Jomana&lt;/author&gt;&lt;/authors&gt;&lt;/contributors&gt;&lt;titles&gt;&lt;title&gt;Lead, cadmium and arsenic in human milk and their socio-demographic and lifestyle determinants in Lebanon&lt;/title&gt;&lt;secondary-title&gt;Chemosphere&lt;/secondary-title&gt;&lt;/titles&gt;&lt;periodical&gt;&lt;full-title&gt;Chemosphere&lt;/full-title&gt;&lt;/periodical&gt;&lt;pages&gt;911-921&lt;/pages&gt;&lt;volume&gt;191&lt;/volume&gt;&lt;dates&gt;&lt;year&gt;2018&lt;/year&gt;&lt;/dates&gt;&lt;isbn&gt;0045-6535&lt;/isbn&gt;&lt;urls&gt;&lt;/urls&gt;&lt;/record&gt;&lt;/Cite&gt;&lt;/EndNote&gt;</w:instrText>
            </w:r>
            <w:r>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[7]</w:t>
            </w:r>
            <w:r>
              <w:rPr>
                <w:rFonts w:asciiTheme="majorBidi" w:hAnsiTheme="majorBidi" w:cstheme="majorBidi"/>
                <w:color w:val="auto"/>
                <w:sz w:val="20"/>
                <w:szCs w:val="20"/>
              </w:rPr>
              <w:fldChar w:fldCharType="end"/>
            </w:r>
          </w:p>
        </w:tc>
      </w:tr>
      <w:tr w:rsidR="000871D3" w:rsidRPr="00503820" w14:paraId="6EE036CC" w14:textId="77777777" w:rsidTr="005949C1">
        <w:trPr>
          <w:jc w:val="center"/>
        </w:trPr>
        <w:tc>
          <w:tcPr>
            <w:tcW w:w="1702" w:type="dxa"/>
            <w:vAlign w:val="center"/>
          </w:tcPr>
          <w:p w14:paraId="3338AAE0" w14:textId="77777777" w:rsidR="000871D3" w:rsidRPr="003653A1" w:rsidRDefault="000871D3" w:rsidP="00B15E55">
            <w:pPr>
              <w:pStyle w:val="NoSpacing"/>
              <w:jc w:val="left"/>
              <w:rPr>
                <w:rFonts w:asciiTheme="majorBidi" w:hAnsiTheme="majorBidi" w:cstheme="majorBidi"/>
                <w:color w:val="auto"/>
                <w:sz w:val="20"/>
                <w:szCs w:val="20"/>
              </w:rPr>
            </w:pPr>
            <w:r w:rsidRPr="003653A1">
              <w:rPr>
                <w:rStyle w:val="Emphasis"/>
                <w:rFonts w:asciiTheme="majorBidi" w:hAnsiTheme="majorBidi" w:cstheme="majorBidi"/>
                <w:i w:val="0"/>
                <w:iCs w:val="0"/>
                <w:color w:val="auto"/>
                <w:sz w:val="20"/>
                <w:szCs w:val="20"/>
              </w:rPr>
              <w:t>USA</w:t>
            </w:r>
          </w:p>
        </w:tc>
        <w:tc>
          <w:tcPr>
            <w:tcW w:w="4677" w:type="dxa"/>
            <w:vAlign w:val="center"/>
          </w:tcPr>
          <w:p w14:paraId="20001012"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 xml:space="preserve">As (3.47), Cu (169.52), Fe (1270), </w:t>
            </w:r>
            <w:proofErr w:type="spellStart"/>
            <w:r w:rsidRPr="003653A1">
              <w:rPr>
                <w:rFonts w:asciiTheme="majorBidi" w:hAnsiTheme="majorBidi" w:cstheme="majorBidi"/>
                <w:color w:val="auto"/>
                <w:sz w:val="20"/>
                <w:szCs w:val="20"/>
              </w:rPr>
              <w:t>Mn</w:t>
            </w:r>
            <w:proofErr w:type="spellEnd"/>
            <w:r w:rsidRPr="003653A1">
              <w:rPr>
                <w:rFonts w:asciiTheme="majorBidi" w:hAnsiTheme="majorBidi" w:cstheme="majorBidi"/>
                <w:color w:val="auto"/>
                <w:sz w:val="20"/>
                <w:szCs w:val="20"/>
              </w:rPr>
              <w:t xml:space="preserve"> (2.71), </w:t>
            </w:r>
            <w:proofErr w:type="spellStart"/>
            <w:r w:rsidRPr="003653A1">
              <w:rPr>
                <w:rFonts w:asciiTheme="majorBidi" w:hAnsiTheme="majorBidi" w:cstheme="majorBidi"/>
                <w:color w:val="auto"/>
                <w:sz w:val="20"/>
                <w:szCs w:val="20"/>
              </w:rPr>
              <w:t>Pb</w:t>
            </w:r>
            <w:proofErr w:type="spellEnd"/>
            <w:r w:rsidRPr="003653A1">
              <w:rPr>
                <w:rFonts w:asciiTheme="majorBidi" w:hAnsiTheme="majorBidi" w:cstheme="majorBidi"/>
                <w:color w:val="auto"/>
                <w:sz w:val="20"/>
                <w:szCs w:val="20"/>
              </w:rPr>
              <w:t xml:space="preserve"> (0.77)</w:t>
            </w:r>
          </w:p>
        </w:tc>
        <w:tc>
          <w:tcPr>
            <w:tcW w:w="1134" w:type="dxa"/>
            <w:vAlign w:val="center"/>
          </w:tcPr>
          <w:p w14:paraId="3D753AF6"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20</w:t>
            </w:r>
          </w:p>
        </w:tc>
        <w:tc>
          <w:tcPr>
            <w:tcW w:w="2835" w:type="dxa"/>
            <w:vAlign w:val="center"/>
          </w:tcPr>
          <w:p w14:paraId="5563C097" w14:textId="7E714A43"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&lt;EndNote&gt;&lt;Cite&gt;&lt;Author&gt;Klein&lt;/Author&gt;&lt;Year&gt;2017&lt;/Year&gt;&lt;RecNum&gt;51&lt;/RecNum&gt;&lt;DisplayText&gt;[8]&lt;/DisplayText&gt;&lt;record&gt;&lt;rec-number&gt;51&lt;/rec-number&gt;&lt;foreign-keys&gt;&lt;key app="EN" db-id="se592pxv3dfx57evezkv0adozaafv99zfavz" timestamp="1676624172"&gt;51&lt;/key&gt;&lt;/foreign-keys&gt;&lt;ref-type name="Journal Article"&gt;17&lt;/ref-type&gt;&lt;contributors&gt;&lt;authors&gt;&lt;author&gt;Klein, Laura D&lt;/author&gt;&lt;author&gt;Breakey, Alicia A&lt;/author&gt;&lt;author&gt;Scelza, Brooke&lt;/author&gt;&lt;author&gt;Valeggia, Claudia&lt;/author&gt;&lt;author&gt;Jasienska, Grazyna&lt;/author&gt;&lt;author&gt;Hinde, Katie&lt;/author&gt;&lt;/authors&gt;&lt;/contributors&gt;&lt;titles&gt;&lt;title&gt;Concentrations of trace elements in human milk: Comparisons among women in Argentina, Namibia, Poland, and the United States&lt;/title&gt;&lt;secondary-title&gt;PloS one&lt;/secondary-title&gt;&lt;/titles&gt;&lt;periodical&gt;&lt;full-title&gt;PloS one&lt;/full-title&gt;&lt;/periodical&gt;&lt;pages&gt;e0183367&lt;/pages&gt;&lt;volume&gt;12&lt;/volume&gt;&lt;number&gt;8&lt;/number&gt;&lt;dates&gt;&lt;year&gt;2017&lt;/year&gt;&lt;/dates&gt;&lt;isbn&gt;1932-6203&lt;/isbn&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[8]</w:t>
            </w:r>
            <w:r w:rsidRPr="003653A1">
              <w:rPr>
                <w:rFonts w:asciiTheme="majorBidi" w:hAnsiTheme="majorBidi" w:cstheme="majorBidi"/>
                <w:color w:val="auto"/>
                <w:sz w:val="20"/>
                <w:szCs w:val="20"/>
              </w:rPr>
              <w:fldChar w:fldCharType="end"/>
            </w:r>
          </w:p>
        </w:tc>
      </w:tr>
      <w:tr w:rsidR="000871D3" w:rsidRPr="00503820" w14:paraId="16DC0D11" w14:textId="77777777" w:rsidTr="005949C1">
        <w:trPr>
          <w:jc w:val="center"/>
        </w:trPr>
        <w:tc>
          <w:tcPr>
            <w:tcW w:w="1702" w:type="dxa"/>
            <w:vAlign w:val="center"/>
          </w:tcPr>
          <w:p w14:paraId="2AA31710"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Namibia</w:t>
            </w:r>
          </w:p>
        </w:tc>
        <w:tc>
          <w:tcPr>
            <w:tcW w:w="4677" w:type="dxa"/>
            <w:vAlign w:val="center"/>
          </w:tcPr>
          <w:p w14:paraId="4DB88A77"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 xml:space="preserve">As (6.68), Cu (130.94), Fe (1530), </w:t>
            </w:r>
            <w:proofErr w:type="spellStart"/>
            <w:r w:rsidRPr="003653A1">
              <w:rPr>
                <w:rFonts w:asciiTheme="majorBidi" w:hAnsiTheme="majorBidi" w:cstheme="majorBidi"/>
                <w:color w:val="auto"/>
                <w:sz w:val="20"/>
                <w:szCs w:val="20"/>
              </w:rPr>
              <w:t>Mn</w:t>
            </w:r>
            <w:proofErr w:type="spellEnd"/>
            <w:r w:rsidRPr="003653A1">
              <w:rPr>
                <w:rFonts w:asciiTheme="majorBidi" w:hAnsiTheme="majorBidi" w:cstheme="majorBidi"/>
                <w:color w:val="auto"/>
                <w:sz w:val="20"/>
                <w:szCs w:val="20"/>
              </w:rPr>
              <w:t xml:space="preserve"> (11.6), </w:t>
            </w:r>
            <w:proofErr w:type="spellStart"/>
            <w:r w:rsidRPr="003653A1">
              <w:rPr>
                <w:rFonts w:asciiTheme="majorBidi" w:hAnsiTheme="majorBidi" w:cstheme="majorBidi"/>
                <w:color w:val="auto"/>
                <w:sz w:val="20"/>
                <w:szCs w:val="20"/>
              </w:rPr>
              <w:t>Pb</w:t>
            </w:r>
            <w:proofErr w:type="spellEnd"/>
            <w:r w:rsidRPr="003653A1">
              <w:rPr>
                <w:rFonts w:asciiTheme="majorBidi" w:hAnsiTheme="majorBidi" w:cstheme="majorBidi"/>
                <w:color w:val="auto"/>
                <w:sz w:val="20"/>
                <w:szCs w:val="20"/>
              </w:rPr>
              <w:t xml:space="preserve"> (2.15)</w:t>
            </w:r>
          </w:p>
        </w:tc>
        <w:tc>
          <w:tcPr>
            <w:tcW w:w="1134" w:type="dxa"/>
            <w:vAlign w:val="center"/>
          </w:tcPr>
          <w:p w14:paraId="3BA4E646"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6</w:t>
            </w:r>
          </w:p>
        </w:tc>
        <w:tc>
          <w:tcPr>
            <w:tcW w:w="2835" w:type="dxa"/>
            <w:vAlign w:val="center"/>
          </w:tcPr>
          <w:p w14:paraId="4022EC9D" w14:textId="3B886C0B"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&lt;EndNote&gt;&lt;Cite&gt;&lt;Author&gt;Klein&lt;/Author&gt;&lt;Year&gt;2017&lt;/Year&gt;&lt;RecNum&gt;51&lt;/RecNum&gt;&lt;DisplayText&gt;[8]&lt;/DisplayText&gt;&lt;record&gt;&lt;rec-number&gt;51&lt;/rec-number&gt;&lt;foreign-keys&gt;&lt;key app="EN" db-id="se592pxv3dfx57evezkv0adozaafv99zfavz" timestamp="1676624172"&gt;51&lt;/key&gt;&lt;/foreign-keys&gt;&lt;ref-type name="Journal Article"&gt;17&lt;/ref-type&gt;&lt;contributors&gt;&lt;authors&gt;&lt;author&gt;Klein, Laura D&lt;/author&gt;&lt;author&gt;Breakey, Alicia A&lt;/author&gt;&lt;author&gt;Scelza, Brooke&lt;/author&gt;&lt;author&gt;Valeggia, Claudia&lt;/author&gt;&lt;author&gt;Jasienska, Grazyna&lt;/author&gt;&lt;author&gt;Hinde, Katie&lt;/author&gt;&lt;/authors&gt;&lt;/contributors&gt;&lt;titles&gt;&lt;title&gt;Concentrations of trace elements in human milk: Comparisons among women in Argentina, Namibia, Poland, and the United States&lt;/title&gt;&lt;secondary-title&gt;PloS one&lt;/secondary-title&gt;&lt;/titles&gt;&lt;periodical&gt;&lt;full-title&gt;PloS one&lt;/full-title&gt;&lt;/periodical&gt;&lt;pages&gt;e0183367&lt;/pages&gt;&lt;volume&gt;12&lt;/volume&gt;&lt;number&gt;8&lt;/number&gt;&lt;dates&gt;&lt;year&gt;2017&lt;/year&gt;&lt;/dates&gt;&lt;isbn&gt;1932-6203&lt;/isbn&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[8]</w:t>
            </w:r>
            <w:r w:rsidRPr="003653A1">
              <w:rPr>
                <w:rFonts w:asciiTheme="majorBidi" w:hAnsiTheme="majorBidi" w:cstheme="majorBidi"/>
                <w:color w:val="auto"/>
                <w:sz w:val="20"/>
                <w:szCs w:val="20"/>
              </w:rPr>
              <w:fldChar w:fldCharType="end"/>
            </w:r>
          </w:p>
        </w:tc>
      </w:tr>
      <w:tr w:rsidR="000871D3" w:rsidRPr="00503820" w14:paraId="004E0B20" w14:textId="77777777" w:rsidTr="005949C1">
        <w:trPr>
          <w:jc w:val="center"/>
        </w:trPr>
        <w:tc>
          <w:tcPr>
            <w:tcW w:w="1702" w:type="dxa"/>
            <w:vAlign w:val="center"/>
          </w:tcPr>
          <w:p w14:paraId="12EE0A56" w14:textId="77777777" w:rsidR="000871D3" w:rsidRPr="003653A1" w:rsidRDefault="000871D3" w:rsidP="00B15E55">
            <w:pPr>
              <w:pStyle w:val="NoSpacing"/>
              <w:jc w:val="left"/>
              <w:rPr>
                <w:rFonts w:asciiTheme="majorBidi" w:hAnsiTheme="majorBidi" w:cstheme="majorBidi"/>
                <w:color w:val="auto"/>
                <w:sz w:val="20"/>
                <w:szCs w:val="20"/>
              </w:rPr>
            </w:pPr>
            <w:r w:rsidRPr="003653A1">
              <w:rPr>
                <w:rStyle w:val="st"/>
                <w:rFonts w:asciiTheme="majorBidi" w:hAnsiTheme="majorBidi" w:cstheme="majorBidi"/>
                <w:color w:val="auto"/>
                <w:sz w:val="20"/>
                <w:szCs w:val="20"/>
              </w:rPr>
              <w:t>Poland</w:t>
            </w:r>
          </w:p>
        </w:tc>
        <w:tc>
          <w:tcPr>
            <w:tcW w:w="4677" w:type="dxa"/>
            <w:vAlign w:val="center"/>
          </w:tcPr>
          <w:p w14:paraId="510F51D1"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 xml:space="preserve">As (3.86), Cu (186.87), Fe (1000), </w:t>
            </w:r>
            <w:proofErr w:type="spellStart"/>
            <w:r w:rsidRPr="003653A1">
              <w:rPr>
                <w:rFonts w:asciiTheme="majorBidi" w:hAnsiTheme="majorBidi" w:cstheme="majorBidi"/>
                <w:color w:val="auto"/>
                <w:sz w:val="20"/>
                <w:szCs w:val="20"/>
              </w:rPr>
              <w:t>Mn</w:t>
            </w:r>
            <w:proofErr w:type="spellEnd"/>
            <w:r w:rsidRPr="003653A1">
              <w:rPr>
                <w:rFonts w:asciiTheme="majorBidi" w:hAnsiTheme="majorBidi" w:cstheme="majorBidi"/>
                <w:color w:val="auto"/>
                <w:sz w:val="20"/>
                <w:szCs w:val="20"/>
              </w:rPr>
              <w:t xml:space="preserve"> (16.1), </w:t>
            </w:r>
            <w:proofErr w:type="spellStart"/>
            <w:r w:rsidRPr="003653A1">
              <w:rPr>
                <w:rFonts w:asciiTheme="majorBidi" w:hAnsiTheme="majorBidi" w:cstheme="majorBidi"/>
                <w:color w:val="auto"/>
                <w:sz w:val="20"/>
                <w:szCs w:val="20"/>
              </w:rPr>
              <w:t>Pb</w:t>
            </w:r>
            <w:proofErr w:type="spellEnd"/>
            <w:r w:rsidRPr="003653A1">
              <w:rPr>
                <w:rFonts w:asciiTheme="majorBidi" w:hAnsiTheme="majorBidi" w:cstheme="majorBidi"/>
                <w:color w:val="auto"/>
                <w:sz w:val="20"/>
                <w:szCs w:val="20"/>
              </w:rPr>
              <w:t xml:space="preserve"> (1.02)</w:t>
            </w:r>
          </w:p>
        </w:tc>
        <w:tc>
          <w:tcPr>
            <w:tcW w:w="1134" w:type="dxa"/>
            <w:vAlign w:val="center"/>
          </w:tcPr>
          <w:p w14:paraId="53C2B131"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23</w:t>
            </w:r>
          </w:p>
        </w:tc>
        <w:tc>
          <w:tcPr>
            <w:tcW w:w="2835" w:type="dxa"/>
            <w:vAlign w:val="center"/>
          </w:tcPr>
          <w:p w14:paraId="6F147EB6" w14:textId="133C6D16"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&lt;EndNote&gt;&lt;Cite&gt;&lt;Author&gt;Klein&lt;/Author&gt;&lt;Year&gt;2017&lt;/Year&gt;&lt;RecNum&gt;51&lt;/RecNum&gt;&lt;DisplayText&gt;[8]&lt;/DisplayText&gt;&lt;record&gt;&lt;rec-number&gt;51&lt;/rec-number&gt;&lt;foreign-keys&gt;&lt;key app="EN" db-id="se592pxv3dfx57evezkv0adozaafv99zfavz" timestamp="1676624172"&gt;51&lt;/key&gt;&lt;/foreign-keys&gt;&lt;ref-type name="Journal Article"&gt;17&lt;/ref-type&gt;&lt;contributors&gt;&lt;authors&gt;&lt;author&gt;Klein, Laura D&lt;/author&gt;&lt;author&gt;Breakey, Alicia A&lt;/author&gt;&lt;author&gt;Scelza, Brooke&lt;/author&gt;&lt;author&gt;Valeggia, Claudia&lt;/author&gt;&lt;author&gt;Jasienska, Grazyna&lt;/author&gt;&lt;author&gt;Hinde, Katie&lt;/author&gt;&lt;/authors&gt;&lt;/contributors&gt;&lt;titles&gt;&lt;title&gt;Concentrations of trace elements in human milk: Comparisons among women in Argentina, Namibia, Poland, and the United States&lt;/title&gt;&lt;secondary-title&gt;PloS one&lt;/secondary-title&gt;&lt;/titles&gt;&lt;periodical&gt;&lt;full-title&gt;PloS one&lt;/full-title&gt;&lt;/periodical&gt;&lt;pages&gt;e0183367&lt;/pages&gt;&lt;volume&gt;12&lt;/volume&gt;&lt;number&gt;8&lt;/number&gt;&lt;dates&gt;&lt;year&gt;2017&lt;/year&gt;&lt;/dates&gt;&lt;isbn&gt;1932-6203&lt;/isbn&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[8]</w:t>
            </w:r>
            <w:r w:rsidRPr="003653A1">
              <w:rPr>
                <w:rFonts w:asciiTheme="majorBidi" w:hAnsiTheme="majorBidi" w:cstheme="majorBidi"/>
                <w:color w:val="auto"/>
                <w:sz w:val="20"/>
                <w:szCs w:val="20"/>
              </w:rPr>
              <w:fldChar w:fldCharType="end"/>
            </w:r>
          </w:p>
        </w:tc>
      </w:tr>
      <w:tr w:rsidR="000871D3" w:rsidRPr="00503820" w14:paraId="5D71A8CA" w14:textId="77777777" w:rsidTr="005949C1">
        <w:trPr>
          <w:jc w:val="center"/>
        </w:trPr>
        <w:tc>
          <w:tcPr>
            <w:tcW w:w="1702" w:type="dxa"/>
            <w:vAlign w:val="center"/>
          </w:tcPr>
          <w:p w14:paraId="4D0D799B" w14:textId="77777777" w:rsidR="000871D3" w:rsidRPr="003653A1" w:rsidRDefault="000871D3" w:rsidP="00B15E55">
            <w:pPr>
              <w:pStyle w:val="NoSpacing"/>
              <w:jc w:val="left"/>
              <w:rPr>
                <w:rFonts w:asciiTheme="majorBidi" w:hAnsiTheme="majorBidi" w:cstheme="majorBidi"/>
                <w:color w:val="auto"/>
                <w:sz w:val="20"/>
                <w:szCs w:val="20"/>
              </w:rPr>
            </w:pPr>
            <w:r w:rsidRPr="003653A1">
              <w:rPr>
                <w:rStyle w:val="st"/>
                <w:rFonts w:asciiTheme="majorBidi" w:hAnsiTheme="majorBidi" w:cstheme="majorBidi"/>
                <w:color w:val="auto"/>
                <w:sz w:val="20"/>
                <w:szCs w:val="20"/>
              </w:rPr>
              <w:t>Argentine</w:t>
            </w:r>
          </w:p>
        </w:tc>
        <w:tc>
          <w:tcPr>
            <w:tcW w:w="4677" w:type="dxa"/>
            <w:vAlign w:val="center"/>
          </w:tcPr>
          <w:p w14:paraId="18FF04E2"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 xml:space="preserve">As (4.51), Cu (211.04), Fe (990), </w:t>
            </w:r>
            <w:proofErr w:type="spellStart"/>
            <w:r w:rsidRPr="003653A1">
              <w:rPr>
                <w:rFonts w:asciiTheme="majorBidi" w:hAnsiTheme="majorBidi" w:cstheme="majorBidi"/>
                <w:color w:val="auto"/>
                <w:sz w:val="20"/>
                <w:szCs w:val="20"/>
              </w:rPr>
              <w:t>Mn</w:t>
            </w:r>
            <w:proofErr w:type="spellEnd"/>
            <w:r w:rsidRPr="003653A1">
              <w:rPr>
                <w:rFonts w:asciiTheme="majorBidi" w:hAnsiTheme="majorBidi" w:cstheme="majorBidi"/>
                <w:color w:val="auto"/>
                <w:sz w:val="20"/>
                <w:szCs w:val="20"/>
              </w:rPr>
              <w:t xml:space="preserve"> (7.62), </w:t>
            </w:r>
            <w:proofErr w:type="spellStart"/>
            <w:r w:rsidRPr="003653A1">
              <w:rPr>
                <w:rFonts w:asciiTheme="majorBidi" w:hAnsiTheme="majorBidi" w:cstheme="majorBidi"/>
                <w:color w:val="auto"/>
                <w:sz w:val="20"/>
                <w:szCs w:val="20"/>
              </w:rPr>
              <w:t>Pb</w:t>
            </w:r>
            <w:proofErr w:type="spellEnd"/>
            <w:r w:rsidRPr="003653A1">
              <w:rPr>
                <w:rFonts w:asciiTheme="majorBidi" w:hAnsiTheme="majorBidi" w:cstheme="majorBidi"/>
                <w:color w:val="auto"/>
                <w:sz w:val="20"/>
                <w:szCs w:val="20"/>
              </w:rPr>
              <w:t xml:space="preserve"> (0.59)</w:t>
            </w:r>
          </w:p>
        </w:tc>
        <w:tc>
          <w:tcPr>
            <w:tcW w:w="1134" w:type="dxa"/>
            <w:vAlign w:val="center"/>
          </w:tcPr>
          <w:p w14:paraId="0A6AFE3D"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21</w:t>
            </w:r>
          </w:p>
        </w:tc>
        <w:tc>
          <w:tcPr>
            <w:tcW w:w="2835" w:type="dxa"/>
            <w:vAlign w:val="center"/>
          </w:tcPr>
          <w:p w14:paraId="45A81D1D" w14:textId="1C0D23F1"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&lt;EndNote&gt;&lt;Cite&gt;&lt;Author&gt;Klein&lt;/Author&gt;&lt;Year&gt;2017&lt;/Year&gt;&lt;RecNum&gt;51&lt;/RecNum&gt;&lt;DisplayText&gt;[8]&lt;/DisplayText&gt;&lt;record&gt;&lt;rec-number&gt;51&lt;/rec-number&gt;&lt;foreign-keys&gt;&lt;key app="EN" db-id="se592pxv3dfx57evezkv0adozaafv99zfavz" timestamp="1676624172"&gt;51&lt;/key&gt;&lt;/foreign-keys&gt;&lt;ref-type name="Journal Article"&gt;17&lt;/ref-type&gt;&lt;contributors&gt;&lt;authors&gt;&lt;author&gt;Klein, Laura D&lt;/author&gt;&lt;author&gt;Breakey, Alicia A&lt;/author&gt;&lt;author&gt;Scelza, Brooke&lt;/author&gt;&lt;author&gt;Valeggia, Claudia&lt;/author&gt;&lt;author&gt;Jasienska, Grazyna&lt;/author&gt;&lt;author&gt;Hinde, Katie&lt;/author&gt;&lt;/authors&gt;&lt;/contributors&gt;&lt;titles&gt;&lt;title&gt;Concentrations of trace elements in human milk: Comparisons among women in Argentina, Namibia, Poland, and the United States&lt;/title&gt;&lt;secondary-title&gt;PloS one&lt;/secondary-title&gt;&lt;/titles&gt;&lt;periodical&gt;&lt;full-title&gt;PloS one&lt;/full-title&gt;&lt;/periodical&gt;&lt;pages&gt;e0183367&lt;/pages&gt;&lt;volume&gt;12&lt;/volume&gt;&lt;number&gt;8&lt;/number&gt;&lt;dates&gt;&lt;year&gt;2017&lt;/year&gt;&lt;/dates&gt;&lt;isbn&gt;1932-6203&lt;/isbn&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[8]</w:t>
            </w:r>
            <w:r w:rsidRPr="003653A1">
              <w:rPr>
                <w:rFonts w:asciiTheme="majorBidi" w:hAnsiTheme="majorBidi" w:cstheme="majorBidi"/>
                <w:color w:val="auto"/>
                <w:sz w:val="20"/>
                <w:szCs w:val="20"/>
              </w:rPr>
              <w:fldChar w:fldCharType="end"/>
            </w:r>
          </w:p>
        </w:tc>
      </w:tr>
      <w:tr w:rsidR="000871D3" w:rsidRPr="00503820" w14:paraId="6BB685F8" w14:textId="77777777" w:rsidTr="005949C1">
        <w:trPr>
          <w:jc w:val="center"/>
        </w:trPr>
        <w:tc>
          <w:tcPr>
            <w:tcW w:w="1702" w:type="dxa"/>
            <w:vAlign w:val="center"/>
          </w:tcPr>
          <w:p w14:paraId="6C65439E" w14:textId="77777777" w:rsidR="000871D3" w:rsidRPr="003653A1" w:rsidRDefault="000871D3" w:rsidP="00B15E55">
            <w:pPr>
              <w:pStyle w:val="NoSpacing"/>
              <w:jc w:val="left"/>
              <w:rPr>
                <w:rFonts w:asciiTheme="majorBidi" w:hAnsiTheme="majorBidi" w:cstheme="majorBidi"/>
                <w:color w:val="auto"/>
                <w:sz w:val="20"/>
                <w:szCs w:val="20"/>
              </w:rPr>
            </w:pPr>
            <w:r w:rsidRPr="003653A1">
              <w:rPr>
                <w:rStyle w:val="st"/>
                <w:rFonts w:asciiTheme="majorBidi" w:hAnsiTheme="majorBidi" w:cstheme="majorBidi"/>
                <w:color w:val="auto"/>
                <w:sz w:val="20"/>
                <w:szCs w:val="20"/>
              </w:rPr>
              <w:t>Guatemala</w:t>
            </w:r>
          </w:p>
        </w:tc>
        <w:tc>
          <w:tcPr>
            <w:tcW w:w="4677" w:type="dxa"/>
            <w:vAlign w:val="center"/>
          </w:tcPr>
          <w:p w14:paraId="03DFF65E"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 xml:space="preserve">Zn (1440), Cu(262), Fe (320), </w:t>
            </w:r>
            <w:proofErr w:type="spellStart"/>
            <w:r w:rsidRPr="003653A1">
              <w:rPr>
                <w:rFonts w:asciiTheme="majorBidi" w:hAnsiTheme="majorBidi" w:cstheme="majorBidi"/>
                <w:color w:val="auto"/>
                <w:sz w:val="20"/>
                <w:szCs w:val="20"/>
              </w:rPr>
              <w:t>Mn</w:t>
            </w:r>
            <w:proofErr w:type="spellEnd"/>
            <w:r w:rsidRPr="003653A1">
              <w:rPr>
                <w:rFonts w:asciiTheme="majorBidi" w:hAnsiTheme="majorBidi" w:cstheme="majorBidi"/>
                <w:color w:val="auto"/>
                <w:sz w:val="20"/>
                <w:szCs w:val="20"/>
              </w:rPr>
              <w:t xml:space="preserve"> (7.7), Se (13)</w:t>
            </w:r>
          </w:p>
        </w:tc>
        <w:tc>
          <w:tcPr>
            <w:tcW w:w="1134" w:type="dxa"/>
            <w:vAlign w:val="center"/>
          </w:tcPr>
          <w:p w14:paraId="41FB3244"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100</w:t>
            </w:r>
          </w:p>
        </w:tc>
        <w:tc>
          <w:tcPr>
            <w:tcW w:w="2835" w:type="dxa"/>
            <w:vAlign w:val="center"/>
          </w:tcPr>
          <w:p w14:paraId="5CC4246E" w14:textId="150718E3"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&lt;EndNote&gt;&lt;Cite&gt;&lt;Author&gt;Li&lt;/Author&gt;&lt;Year&gt;2016&lt;/Year&gt;&lt;RecNum&gt;43&lt;/RecNum&gt;&lt;DisplayText&gt;[9]&lt;/DisplayText&gt;&lt;record&gt;&lt;rec-number&gt;43&lt;/rec-number&gt;&lt;foreign-keys&gt;&lt;key app="EN" db-id="se592pxv3dfx57evezkv0adozaafv99zfavz" timestamp="1676624171"&gt;43&lt;/key&gt;&lt;/foreign-keys&gt;&lt;ref-type name="Journal Article"&gt;17&lt;/ref-type&gt;&lt;contributors&gt;&lt;authors&gt;&lt;author&gt;Li, Chen&lt;/author&gt;&lt;author&gt;Solomons, Noel W&lt;/author&gt;&lt;author&gt;Scott, Marilyn E&lt;/author&gt;&lt;author&gt;Koski, Kristine G&lt;/author&gt;&lt;/authors&gt;&lt;/contributors&gt;&lt;titles&gt;&lt;title&gt;Minerals and trace elements in human breast milk are associated with Guatemalan infant anthropometric outcomes within the first 6 months&lt;/title&gt;&lt;secondary-title&gt;The Journal of nutrition&lt;/secondary-title&gt;&lt;/titles&gt;&lt;periodical&gt;&lt;full-title&gt;The Journal of nutrition&lt;/full-title&gt;&lt;/periodical&gt;&lt;pages&gt;2067-2074&lt;/pages&gt;&lt;volume&gt;146&lt;/volume&gt;&lt;number&gt;10&lt;/number&gt;&lt;dates&gt;&lt;year&gt;2016&lt;/year&gt;&lt;/dates&gt;&lt;isbn&gt;0022-3166&lt;/isbn&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[9]</w:t>
            </w:r>
            <w:r w:rsidRPr="003653A1">
              <w:rPr>
                <w:rFonts w:asciiTheme="majorBidi" w:hAnsiTheme="majorBidi" w:cstheme="majorBidi"/>
                <w:color w:val="auto"/>
                <w:sz w:val="20"/>
                <w:szCs w:val="20"/>
              </w:rPr>
              <w:fldChar w:fldCharType="end"/>
            </w:r>
          </w:p>
        </w:tc>
      </w:tr>
      <w:tr w:rsidR="000871D3" w:rsidRPr="00503820" w14:paraId="5E1518C2" w14:textId="77777777" w:rsidTr="005949C1">
        <w:trPr>
          <w:jc w:val="center"/>
        </w:trPr>
        <w:tc>
          <w:tcPr>
            <w:tcW w:w="1702" w:type="dxa"/>
            <w:vAlign w:val="center"/>
          </w:tcPr>
          <w:p w14:paraId="543E7E84" w14:textId="77777777" w:rsidR="000871D3" w:rsidRPr="003653A1" w:rsidRDefault="000871D3" w:rsidP="00B15E55">
            <w:pPr>
              <w:pStyle w:val="NoSpacing"/>
              <w:jc w:val="left"/>
              <w:rPr>
                <w:rFonts w:asciiTheme="majorBidi" w:hAnsiTheme="majorBidi" w:cstheme="majorBidi"/>
                <w:i/>
                <w:iCs/>
                <w:color w:val="auto"/>
                <w:sz w:val="20"/>
                <w:szCs w:val="20"/>
              </w:rPr>
            </w:pPr>
            <w:r w:rsidRPr="003653A1">
              <w:rPr>
                <w:rStyle w:val="Emphasis"/>
                <w:rFonts w:asciiTheme="majorBidi" w:hAnsiTheme="majorBidi" w:cstheme="majorBidi"/>
                <w:i w:val="0"/>
                <w:iCs w:val="0"/>
                <w:color w:val="auto"/>
                <w:sz w:val="20"/>
                <w:szCs w:val="20"/>
              </w:rPr>
              <w:t>Australia</w:t>
            </w:r>
          </w:p>
        </w:tc>
        <w:tc>
          <w:tcPr>
            <w:tcW w:w="4677" w:type="dxa"/>
            <w:vAlign w:val="center"/>
          </w:tcPr>
          <w:p w14:paraId="7C887EDE"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Mo (0.37), Se (14.3)</w:t>
            </w:r>
          </w:p>
        </w:tc>
        <w:tc>
          <w:tcPr>
            <w:tcW w:w="1134" w:type="dxa"/>
            <w:vAlign w:val="center"/>
          </w:tcPr>
          <w:p w14:paraId="1B780097"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12</w:t>
            </w:r>
          </w:p>
        </w:tc>
        <w:tc>
          <w:tcPr>
            <w:tcW w:w="2835" w:type="dxa"/>
            <w:vAlign w:val="center"/>
          </w:tcPr>
          <w:p w14:paraId="65BB50BC" w14:textId="1EEDE049"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&lt;EndNote&gt;&lt;Cite&gt;&lt;Author&gt;Mohd-Taufek&lt;/Author&gt;&lt;Year&gt;2016&lt;/Year&gt;&lt;RecNum&gt;25&lt;/RecNum&gt;&lt;DisplayText&gt;[10]&lt;/DisplayText&gt;&lt;record&gt;&lt;rec-number&gt;25&lt;/rec-number&gt;&lt;foreign-keys&gt;&lt;key app="EN" db-id="5fwtx29w6tewx4eaeduxxawpz5fvzexr9f0w" timestamp="1650405298"&gt;25&lt;/key&gt;&lt;/foreign-keys&gt;&lt;ref-type name="Journal Article"&gt;17&lt;/ref-type&gt;&lt;contributors&gt;&lt;authors&gt;&lt;author&gt;Mohd-Taufek, Nor&lt;/author&gt;&lt;author&gt;Cartwright, David&lt;/author&gt;&lt;author&gt;Davies, Mark&lt;/author&gt;&lt;author&gt;Hewavitharana, Amitha K&lt;/author&gt;&lt;author&gt;Koorts, Pieter&lt;/author&gt;&lt;author&gt;Shaw, Paul N&lt;/author&gt;&lt;author&gt;Sumner, Ronald&lt;/author&gt;&lt;author&gt;Lee, Eugene&lt;/author&gt;&lt;author&gt;Whitfield, Karen&lt;/author&gt;&lt;/authors&gt;&lt;/contributors&gt;&lt;titles&gt;&lt;title&gt;The simultaneous analysis of eight essential trace elements in human milk by ICP-MS&lt;/title&gt;&lt;secondary-title&gt;Food analytical methods&lt;/secondary-title&gt;&lt;/titles&gt;&lt;periodical&gt;&lt;full-title&gt;Food analytical methods&lt;/full-title&gt;&lt;/periodical&gt;&lt;pages&gt;2068-2075&lt;/pages&gt;&lt;volume&gt;9&lt;/volume&gt;&lt;number&gt;7&lt;/number&gt;&lt;dates&gt;&lt;year&gt;2016&lt;/year&gt;&lt;/dates&gt;&lt;isbn&gt;1936-9751&lt;/isbn&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[10]</w:t>
            </w:r>
            <w:r w:rsidRPr="003653A1">
              <w:rPr>
                <w:rFonts w:asciiTheme="majorBidi" w:hAnsiTheme="majorBidi" w:cstheme="majorBidi"/>
                <w:color w:val="auto"/>
                <w:sz w:val="20"/>
                <w:szCs w:val="20"/>
              </w:rPr>
              <w:fldChar w:fldCharType="end"/>
            </w:r>
          </w:p>
        </w:tc>
      </w:tr>
      <w:tr w:rsidR="000871D3" w:rsidRPr="00503820" w14:paraId="47E84D48" w14:textId="77777777" w:rsidTr="005949C1">
        <w:trPr>
          <w:jc w:val="center"/>
        </w:trPr>
        <w:tc>
          <w:tcPr>
            <w:tcW w:w="1702" w:type="dxa"/>
            <w:vAlign w:val="center"/>
          </w:tcPr>
          <w:p w14:paraId="6A63A9DC" w14:textId="77777777" w:rsidR="000871D3" w:rsidRPr="003653A1" w:rsidRDefault="000871D3" w:rsidP="00B15E55">
            <w:pPr>
              <w:pStyle w:val="NoSpacing"/>
              <w:jc w:val="left"/>
              <w:rPr>
                <w:rFonts w:asciiTheme="majorBidi" w:hAnsiTheme="majorBidi" w:cstheme="majorBidi"/>
                <w:color w:val="auto"/>
                <w:sz w:val="20"/>
                <w:szCs w:val="20"/>
              </w:rPr>
            </w:pPr>
            <w:r w:rsidRPr="003653A1">
              <w:rPr>
                <w:rStyle w:val="st"/>
                <w:rFonts w:asciiTheme="majorBidi" w:hAnsiTheme="majorBidi" w:cstheme="majorBidi"/>
                <w:color w:val="auto"/>
                <w:sz w:val="20"/>
                <w:szCs w:val="20"/>
              </w:rPr>
              <w:t>Taiwan</w:t>
            </w:r>
          </w:p>
        </w:tc>
        <w:tc>
          <w:tcPr>
            <w:tcW w:w="4677" w:type="dxa"/>
            <w:vAlign w:val="center"/>
          </w:tcPr>
          <w:p w14:paraId="0C783F88" w14:textId="30321D7E" w:rsidR="000871D3" w:rsidRPr="003653A1" w:rsidRDefault="00A80279" w:rsidP="00B15E55">
            <w:pPr>
              <w:pStyle w:val="NoSpacing"/>
              <w:jc w:val="left"/>
              <w:rPr>
                <w:rFonts w:asciiTheme="majorBidi" w:hAnsiTheme="majorBidi" w:cstheme="majorBidi"/>
                <w:color w:val="auto"/>
                <w:sz w:val="20"/>
                <w:szCs w:val="20"/>
              </w:rPr>
            </w:pPr>
            <w:r>
              <w:rPr>
                <w:rFonts w:asciiTheme="majorBidi" w:hAnsiTheme="majorBidi" w:cstheme="majorBidi"/>
                <w:color w:val="auto"/>
                <w:sz w:val="20"/>
                <w:szCs w:val="20"/>
              </w:rPr>
              <w:t xml:space="preserve">As (0.16), Cd (0.34), </w:t>
            </w:r>
            <w:proofErr w:type="spellStart"/>
            <w:r>
              <w:rPr>
                <w:rFonts w:asciiTheme="majorBidi" w:hAnsiTheme="majorBidi" w:cstheme="majorBidi"/>
                <w:color w:val="auto"/>
                <w:sz w:val="20"/>
                <w:szCs w:val="20"/>
              </w:rPr>
              <w:t>Pb</w:t>
            </w:r>
            <w:proofErr w:type="spellEnd"/>
            <w:r>
              <w:rPr>
                <w:rFonts w:asciiTheme="majorBidi" w:hAnsiTheme="majorBidi" w:cstheme="majorBidi"/>
                <w:color w:val="auto"/>
                <w:sz w:val="20"/>
                <w:szCs w:val="20"/>
              </w:rPr>
              <w:t xml:space="preserve"> (2.93)</w:t>
            </w:r>
          </w:p>
        </w:tc>
        <w:tc>
          <w:tcPr>
            <w:tcW w:w="1134" w:type="dxa"/>
            <w:vAlign w:val="center"/>
          </w:tcPr>
          <w:p w14:paraId="7C29F961"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45</w:t>
            </w:r>
          </w:p>
        </w:tc>
        <w:tc>
          <w:tcPr>
            <w:tcW w:w="2835" w:type="dxa"/>
            <w:vAlign w:val="center"/>
          </w:tcPr>
          <w:p w14:paraId="7150E82F" w14:textId="3BB90160"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&lt;EndNote&gt;&lt;Cite&gt;&lt;Author&gt;Chao&lt;/Author&gt;&lt;Year&gt;2014&lt;/Year&gt;&lt;RecNum&gt;78&lt;/RecNum&gt;&lt;DisplayText&gt;[11]&lt;/DisplayText&gt;&lt;record&gt;&lt;rec-number&gt;78&lt;/rec-number&gt;&lt;foreign-keys&gt;&lt;key app="EN" db-id="se592pxv3dfx57evezkv0adozaafv99zfavz" timestamp="1676624174"&gt;78&lt;/key&gt;&lt;/foreign-keys&gt;&lt;ref-type name="Journal Article"&gt;17&lt;/ref-type&gt;&lt;contributors&gt;&lt;authors&gt;&lt;author&gt;Chao, Hai-Hsuan&lt;/author&gt;&lt;author&gt;Guo, Chih-Hung&lt;/author&gt;&lt;author&gt;Huang, Chung-Bin&lt;/author&gt;&lt;author&gt;Chen, Pei-Chung&lt;/author&gt;&lt;author&gt;Li, Hsiu-Chuan&lt;/author&gt;&lt;author&gt;Hsiung, Der-Yun&lt;/author&gt;&lt;author&gt;Chou, Yu-Kung&lt;/author&gt;&lt;/authors&gt;&lt;/contributors&gt;&lt;titles&gt;&lt;title&gt;Arsenic, cadmium, lead, and aluminium concentrations in human milk at early stages of lactation&lt;/title&gt;&lt;secondary-title&gt;Pediatrics &amp;amp; Neonatology&lt;/secondary-title&gt;&lt;/titles&gt;&lt;periodical&gt;&lt;full-title&gt;Pediatrics &amp;amp; Neonatology&lt;/full-title&gt;&lt;/periodical&gt;&lt;pages&gt;127-134&lt;/pages&gt;&lt;volume&gt;55&lt;/volume&gt;&lt;number&gt;2&lt;/number&gt;&lt;dates&gt;&lt;year&gt;2014&lt;/year&gt;&lt;/dates&gt;&lt;isbn&gt;1875-9572&lt;/isbn&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[11]</w:t>
            </w:r>
            <w:r w:rsidRPr="003653A1">
              <w:rPr>
                <w:rFonts w:asciiTheme="majorBidi" w:hAnsiTheme="majorBidi" w:cstheme="majorBidi"/>
                <w:color w:val="auto"/>
                <w:sz w:val="20"/>
                <w:szCs w:val="20"/>
              </w:rPr>
              <w:fldChar w:fldCharType="end"/>
            </w:r>
          </w:p>
        </w:tc>
      </w:tr>
      <w:tr w:rsidR="000871D3" w:rsidRPr="00503820" w14:paraId="14872098" w14:textId="77777777" w:rsidTr="005949C1">
        <w:trPr>
          <w:jc w:val="center"/>
        </w:trPr>
        <w:tc>
          <w:tcPr>
            <w:tcW w:w="1702" w:type="dxa"/>
            <w:vAlign w:val="center"/>
          </w:tcPr>
          <w:p w14:paraId="35E9A6E3"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Poland</w:t>
            </w:r>
          </w:p>
        </w:tc>
        <w:tc>
          <w:tcPr>
            <w:tcW w:w="4677" w:type="dxa"/>
            <w:vAlign w:val="center"/>
          </w:tcPr>
          <w:p w14:paraId="5FB4233C"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 xml:space="preserve">Cu (137), </w:t>
            </w:r>
            <w:proofErr w:type="spellStart"/>
            <w:r w:rsidRPr="003653A1">
              <w:rPr>
                <w:rFonts w:asciiTheme="majorBidi" w:hAnsiTheme="majorBidi" w:cstheme="majorBidi"/>
                <w:color w:val="auto"/>
                <w:sz w:val="20"/>
                <w:szCs w:val="20"/>
              </w:rPr>
              <w:t>Pb</w:t>
            </w:r>
            <w:proofErr w:type="spellEnd"/>
            <w:r w:rsidRPr="003653A1">
              <w:rPr>
                <w:rFonts w:asciiTheme="majorBidi" w:hAnsiTheme="majorBidi" w:cstheme="majorBidi"/>
                <w:color w:val="auto"/>
                <w:sz w:val="20"/>
                <w:szCs w:val="20"/>
              </w:rPr>
              <w:t xml:space="preserve"> (6.33), Zn (1620)</w:t>
            </w:r>
          </w:p>
        </w:tc>
        <w:tc>
          <w:tcPr>
            <w:tcW w:w="1134" w:type="dxa"/>
            <w:vAlign w:val="center"/>
          </w:tcPr>
          <w:p w14:paraId="1CB8ADA9"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320</w:t>
            </w:r>
          </w:p>
        </w:tc>
        <w:tc>
          <w:tcPr>
            <w:tcW w:w="2835" w:type="dxa"/>
            <w:vAlign w:val="center"/>
          </w:tcPr>
          <w:p w14:paraId="73EADF58" w14:textId="611250EB"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&lt;EndNote&gt;&lt;Cite&gt;&lt;Author&gt;Winiarska-Mieczan&lt;/Author&gt;&lt;Year&gt;2014&lt;/Year&gt;&lt;RecNum&gt;77&lt;/RecNum&gt;&lt;DisplayText&gt;[12]&lt;/DisplayText&gt;&lt;record&gt;&lt;rec-number&gt;77&lt;/rec-number&gt;&lt;foreign-keys&gt;&lt;key app="EN" db-id="se592pxv3dfx57evezkv0adozaafv99zfavz" timestamp="1676624174"&gt;77&lt;/key&gt;&lt;/foreign-keys&gt;&lt;ref-type name="Journal Article"&gt;17&lt;/ref-type&gt;&lt;contributors&gt;&lt;authors&gt;&lt;author&gt;Winiarska-Mieczan, Anna&lt;/author&gt;&lt;/authors&gt;&lt;/contributors&gt;&lt;titles&gt;&lt;title&gt;Cadmium, lead, copper and zinc in breast milk in Poland&lt;/title&gt;&lt;secondary-title&gt;Biological trace element research&lt;/secondary-title&gt;&lt;/titles&gt;&lt;periodical&gt;&lt;full-title&gt;Biological trace element research&lt;/full-title&gt;&lt;/periodical&gt;&lt;pages&gt;36-44&lt;/pages&gt;&lt;volume&gt;157&lt;/volume&gt;&lt;number&gt;1&lt;/number&gt;&lt;dates&gt;&lt;year&gt;2014&lt;/year&gt;&lt;/dates&gt;&lt;isbn&gt;1559-0720&lt;/isbn&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[12]</w:t>
            </w:r>
            <w:r w:rsidRPr="003653A1">
              <w:rPr>
                <w:rFonts w:asciiTheme="majorBidi" w:hAnsiTheme="majorBidi" w:cstheme="majorBidi"/>
                <w:color w:val="auto"/>
                <w:sz w:val="20"/>
                <w:szCs w:val="20"/>
              </w:rPr>
              <w:fldChar w:fldCharType="end"/>
            </w:r>
          </w:p>
        </w:tc>
      </w:tr>
      <w:tr w:rsidR="000871D3" w:rsidRPr="00503820" w14:paraId="7F958B2E" w14:textId="77777777" w:rsidTr="005949C1">
        <w:trPr>
          <w:jc w:val="center"/>
        </w:trPr>
        <w:tc>
          <w:tcPr>
            <w:tcW w:w="1702" w:type="dxa"/>
            <w:vAlign w:val="center"/>
          </w:tcPr>
          <w:p w14:paraId="1EFA10CE"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Sweden</w:t>
            </w:r>
          </w:p>
        </w:tc>
        <w:tc>
          <w:tcPr>
            <w:tcW w:w="4677" w:type="dxa"/>
            <w:vAlign w:val="center"/>
          </w:tcPr>
          <w:p w14:paraId="7A638167"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 xml:space="preserve">As (0.55), B (24), Ba (12), Be (0.002), Cd (0.086), Co (0.059), Cr (0.30), Cu (471), Fe (339), Li (1.4), </w:t>
            </w:r>
            <w:proofErr w:type="spellStart"/>
            <w:r w:rsidRPr="003653A1">
              <w:rPr>
                <w:rFonts w:asciiTheme="majorBidi" w:hAnsiTheme="majorBidi" w:cstheme="majorBidi"/>
                <w:color w:val="auto"/>
                <w:sz w:val="20"/>
                <w:szCs w:val="20"/>
              </w:rPr>
              <w:t>Mn</w:t>
            </w:r>
            <w:proofErr w:type="spellEnd"/>
            <w:r w:rsidRPr="003653A1">
              <w:rPr>
                <w:rFonts w:asciiTheme="majorBidi" w:hAnsiTheme="majorBidi" w:cstheme="majorBidi"/>
                <w:color w:val="auto"/>
                <w:sz w:val="20"/>
                <w:szCs w:val="20"/>
              </w:rPr>
              <w:t xml:space="preserve"> (3), Mo (3.5), Ni (0.96), </w:t>
            </w:r>
            <w:proofErr w:type="spellStart"/>
            <w:r w:rsidRPr="003653A1">
              <w:rPr>
                <w:rFonts w:asciiTheme="majorBidi" w:hAnsiTheme="majorBidi" w:cstheme="majorBidi"/>
                <w:color w:val="auto"/>
                <w:sz w:val="20"/>
                <w:szCs w:val="20"/>
              </w:rPr>
              <w:t>Pb</w:t>
            </w:r>
            <w:proofErr w:type="spellEnd"/>
            <w:r w:rsidRPr="003653A1">
              <w:rPr>
                <w:rFonts w:asciiTheme="majorBidi" w:hAnsiTheme="majorBidi" w:cstheme="majorBidi"/>
                <w:color w:val="auto"/>
                <w:sz w:val="20"/>
                <w:szCs w:val="20"/>
              </w:rPr>
              <w:t xml:space="preserve"> (1.5), Sb (0.042), Se (13), Sn (0.4), V (0.05), Zn (3471)</w:t>
            </w:r>
          </w:p>
        </w:tc>
        <w:tc>
          <w:tcPr>
            <w:tcW w:w="1134" w:type="dxa"/>
            <w:vAlign w:val="center"/>
          </w:tcPr>
          <w:p w14:paraId="56685310"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60</w:t>
            </w:r>
          </w:p>
        </w:tc>
        <w:tc>
          <w:tcPr>
            <w:tcW w:w="2835" w:type="dxa"/>
            <w:vAlign w:val="center"/>
          </w:tcPr>
          <w:p w14:paraId="7B477662" w14:textId="7C80BEEA"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&lt;EndNote&gt;&lt;Cite&gt;&lt;Author&gt;Björklund&lt;/Author&gt;&lt;Year&gt;2012&lt;/Year&gt;&lt;RecNum&gt;3&lt;/RecNum&gt;&lt;DisplayText&gt;[13]&lt;/DisplayText&gt;&lt;record&gt;&lt;rec-number&gt;3&lt;/rec-number&gt;&lt;foreign-keys&gt;&lt;key app="EN" db-id="5fwtx29w6tewx4eaeduxxawpz5fvzexr9f0w" timestamp="1650405297"&gt;3&lt;/key&gt;&lt;/foreign-keys&gt;&lt;ref-type name="Journal Article"&gt;17&lt;/ref-type&gt;&lt;contributors&gt;&lt;authors&gt;&lt;author&gt;Björklund, Karin Ljung&lt;/author&gt;&lt;author&gt;Vahter, Marie&lt;/author&gt;&lt;author&gt;Palm, Brita&lt;/author&gt;&lt;author&gt;Grandér, Margaretha&lt;/author&gt;&lt;author&gt;Lignell, Sanna&lt;/author&gt;&lt;author&gt;Berglund, Marika&lt;/author&gt;&lt;/authors&gt;&lt;/contributors&gt;&lt;titles&gt;&lt;title&gt;Metals and trace element concentrations in breast milk of first time healthy mothers: a biological monitoring study&lt;/title&gt;&lt;secondary-title&gt;Environmental Health&lt;/secondary-title&gt;&lt;/titles&gt;&lt;periodical&gt;&lt;full-title&gt;Environmental Health&lt;/full-title&gt;&lt;/periodical&gt;&lt;pages&gt;92&lt;/pages&gt;&lt;volume&gt;11&lt;/volume&gt;&lt;number&gt;1&lt;/number&gt;&lt;dates&gt;&lt;year&gt;2012&lt;/year&gt;&lt;/dates&gt;&lt;isbn&gt;1476-069X&lt;/isbn&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[13]</w:t>
            </w:r>
            <w:r w:rsidRPr="003653A1">
              <w:rPr>
                <w:rFonts w:asciiTheme="majorBidi" w:hAnsiTheme="majorBidi" w:cstheme="majorBidi"/>
                <w:color w:val="auto"/>
                <w:sz w:val="20"/>
                <w:szCs w:val="20"/>
              </w:rPr>
              <w:fldChar w:fldCharType="end"/>
            </w:r>
          </w:p>
        </w:tc>
      </w:tr>
      <w:tr w:rsidR="000871D3" w:rsidRPr="00503820" w14:paraId="1C48AF32" w14:textId="77777777" w:rsidTr="005949C1">
        <w:trPr>
          <w:jc w:val="center"/>
        </w:trPr>
        <w:tc>
          <w:tcPr>
            <w:tcW w:w="1702" w:type="dxa"/>
            <w:vAlign w:val="center"/>
          </w:tcPr>
          <w:p w14:paraId="27094E09"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Nigeria</w:t>
            </w:r>
          </w:p>
        </w:tc>
        <w:tc>
          <w:tcPr>
            <w:tcW w:w="4677" w:type="dxa"/>
            <w:vAlign w:val="center"/>
          </w:tcPr>
          <w:p w14:paraId="2B037F85"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 xml:space="preserve">Cd (9.7), Cr (9.5), Cu (830), </w:t>
            </w:r>
            <w:proofErr w:type="spellStart"/>
            <w:r w:rsidRPr="003653A1">
              <w:rPr>
                <w:rFonts w:asciiTheme="majorBidi" w:hAnsiTheme="majorBidi" w:cstheme="majorBidi"/>
                <w:color w:val="auto"/>
                <w:sz w:val="20"/>
                <w:szCs w:val="20"/>
              </w:rPr>
              <w:t>Pb</w:t>
            </w:r>
            <w:proofErr w:type="spellEnd"/>
            <w:r w:rsidRPr="003653A1">
              <w:rPr>
                <w:rFonts w:asciiTheme="majorBidi" w:hAnsiTheme="majorBidi" w:cstheme="majorBidi"/>
                <w:color w:val="auto"/>
                <w:sz w:val="20"/>
                <w:szCs w:val="20"/>
              </w:rPr>
              <w:t xml:space="preserve"> (8.7), </w:t>
            </w:r>
            <w:proofErr w:type="spellStart"/>
            <w:r w:rsidRPr="003653A1">
              <w:rPr>
                <w:rFonts w:asciiTheme="majorBidi" w:hAnsiTheme="majorBidi" w:cstheme="majorBidi"/>
                <w:color w:val="auto"/>
                <w:sz w:val="20"/>
                <w:szCs w:val="20"/>
              </w:rPr>
              <w:t>Mn</w:t>
            </w:r>
            <w:proofErr w:type="spellEnd"/>
            <w:r w:rsidRPr="003653A1">
              <w:rPr>
                <w:rFonts w:asciiTheme="majorBidi" w:hAnsiTheme="majorBidi" w:cstheme="majorBidi"/>
                <w:color w:val="auto"/>
                <w:sz w:val="20"/>
                <w:szCs w:val="20"/>
              </w:rPr>
              <w:t xml:space="preserve"> (9.3), Se (9.1) Zn (700)</w:t>
            </w:r>
          </w:p>
        </w:tc>
        <w:tc>
          <w:tcPr>
            <w:tcW w:w="1134" w:type="dxa"/>
            <w:vAlign w:val="center"/>
          </w:tcPr>
          <w:p w14:paraId="403FD966"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100</w:t>
            </w:r>
          </w:p>
        </w:tc>
        <w:tc>
          <w:tcPr>
            <w:tcW w:w="2835" w:type="dxa"/>
            <w:vAlign w:val="center"/>
          </w:tcPr>
          <w:p w14:paraId="6C83EDDA" w14:textId="456488FB"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&lt;EndNote&gt;&lt;Cite&gt;&lt;Author&gt;Adesiyan&lt;/Author&gt;&lt;Year&gt;2011&lt;/Year&gt;&lt;RecNum&gt;44&lt;/RecNum&gt;&lt;DisplayText&gt;[14]&lt;/DisplayText&gt;&lt;record&gt;&lt;rec-number&gt;44&lt;/rec-number&gt;&lt;foreign-keys&gt;&lt;key app="EN" db-id="se592pxv3dfx57evezkv0adozaafv99zfavz" timestamp="1676624171"&gt;44&lt;/key&gt;&lt;/foreign-keys&gt;&lt;ref-type name="Journal Article"&gt;17&lt;/ref-type&gt;&lt;contributors&gt;&lt;authors&gt;&lt;author&gt;Adesiyan, AA&lt;/author&gt;&lt;author&gt;Akiibinu, MO&lt;/author&gt;&lt;author&gt;Olisekodiaka, MJ&lt;/author&gt;&lt;author&gt;Onuegbu, AJ&lt;/author&gt;&lt;author&gt;Adeyeye, AD&lt;/author&gt;&lt;/authors&gt;&lt;/contributors&gt;&lt;titles&gt;&lt;title&gt;Concentrations of some biochemical parameters in breast milk of a population of Nigerian nursing mothers using hormonal contraceptives&lt;/title&gt;&lt;secondary-title&gt;Pak J Nutr&lt;/secondary-title&gt;&lt;/titles&gt;&lt;periodical&gt;&lt;full-title&gt;Pak J Nutr&lt;/full-title&gt;&lt;/periodical&gt;&lt;pages&gt;249-253&lt;/pages&gt;&lt;volume&gt;10&lt;/volume&gt;&lt;dates&gt;&lt;year&gt;2011&lt;/year&gt;&lt;/dates&gt;&lt;urls&gt;&lt;/urls&gt;&lt;/record&gt;&lt;/Cite&gt;&lt;/EndNote&gt;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[14]</w:t>
            </w:r>
            <w:r w:rsidRPr="003653A1">
              <w:rPr>
                <w:rFonts w:asciiTheme="majorBidi" w:hAnsiTheme="majorBidi" w:cstheme="majorBidi"/>
                <w:color w:val="auto"/>
                <w:sz w:val="20"/>
                <w:szCs w:val="20"/>
              </w:rPr>
              <w:fldChar w:fldCharType="end"/>
            </w:r>
          </w:p>
        </w:tc>
      </w:tr>
      <w:tr w:rsidR="000871D3" w:rsidRPr="00503820" w14:paraId="573CB8E9" w14:textId="77777777" w:rsidTr="005949C1">
        <w:trPr>
          <w:jc w:val="center"/>
        </w:trPr>
        <w:tc>
          <w:tcPr>
            <w:tcW w:w="1702" w:type="dxa"/>
            <w:vAlign w:val="center"/>
          </w:tcPr>
          <w:p w14:paraId="2B75D354"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Iran</w:t>
            </w:r>
          </w:p>
        </w:tc>
        <w:tc>
          <w:tcPr>
            <w:tcW w:w="4677" w:type="dxa"/>
            <w:vAlign w:val="center"/>
          </w:tcPr>
          <w:p w14:paraId="6238FFE6"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 xml:space="preserve">Cd (2.44), </w:t>
            </w:r>
            <w:proofErr w:type="spellStart"/>
            <w:r w:rsidRPr="003653A1">
              <w:rPr>
                <w:rFonts w:asciiTheme="majorBidi" w:hAnsiTheme="majorBidi" w:cstheme="majorBidi"/>
                <w:color w:val="auto"/>
                <w:sz w:val="20"/>
                <w:szCs w:val="20"/>
              </w:rPr>
              <w:t>Pb</w:t>
            </w:r>
            <w:proofErr w:type="spellEnd"/>
            <w:r w:rsidRPr="003653A1">
              <w:rPr>
                <w:rFonts w:asciiTheme="majorBidi" w:hAnsiTheme="majorBidi" w:cstheme="majorBidi"/>
                <w:color w:val="auto"/>
                <w:sz w:val="20"/>
                <w:szCs w:val="20"/>
              </w:rPr>
              <w:t xml:space="preserve"> (10.39)</w:t>
            </w:r>
          </w:p>
        </w:tc>
        <w:tc>
          <w:tcPr>
            <w:tcW w:w="1134" w:type="dxa"/>
            <w:vAlign w:val="center"/>
          </w:tcPr>
          <w:p w14:paraId="3FBE1836"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100</w:t>
            </w:r>
          </w:p>
        </w:tc>
        <w:tc>
          <w:tcPr>
            <w:tcW w:w="2835" w:type="dxa"/>
            <w:vAlign w:val="center"/>
          </w:tcPr>
          <w:p w14:paraId="7AB39A8B" w14:textId="08C693B1"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&lt;EndNote&gt;&lt;Cite&gt;&lt;Author&gt;Rahimi&lt;/Author&gt;&lt;Year&gt;2009&lt;/Year&gt;&lt;RecNum&gt;79&lt;/RecNum&gt;&lt;DisplayText&gt;[15]&lt;/DisplayText&gt;&lt;record&gt;&lt;rec-number&gt;79&lt;/rec-number&gt;&lt;foreign-keys&gt;&lt;key app="EN" db-id="se592pxv3dfx57evezkv0adozaafv99zfavz" timestamp="1676624174"&gt;79&lt;/key&gt;&lt;/foreign-keys&gt;&lt;ref-type name="Journal Article"&gt;17&lt;/ref-type&gt;&lt;contributors&gt;&lt;authors&gt;&lt;author&gt;Rahimi, E&lt;/author&gt;&lt;author&gt;Hashemi, M&lt;/author&gt;&lt;author&gt;Baghbadorani, Z Torki&lt;/author&gt;&lt;/authors&gt;&lt;/contributors&gt;&lt;titles&gt;&lt;title&gt;Determination of cadmium and lead in human milk&lt;/title&gt;&lt;secondary-title&gt;International Journal of Environmental Science &amp;amp; Technology&lt;/secondary-title&gt;&lt;/titles&gt;&lt;periodical&gt;&lt;full-title&gt;International Journal of Environmental Science &amp;amp; Technology&lt;/full-title&gt;&lt;/periodical&gt;&lt;pages&gt;671-676&lt;/pages&gt;&lt;volume&gt;6&lt;/volume&gt;&lt;number&gt;4&lt;/number&gt;&lt;dates&gt;&lt;year&gt;2009&lt;/year&gt;&lt;/dates&gt;&lt;isbn&gt;1735-2630&lt;/isbn&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[15]</w:t>
            </w:r>
            <w:r w:rsidRPr="003653A1">
              <w:rPr>
                <w:rFonts w:asciiTheme="majorBidi" w:hAnsiTheme="majorBidi" w:cstheme="majorBidi"/>
                <w:color w:val="auto"/>
                <w:sz w:val="20"/>
                <w:szCs w:val="20"/>
              </w:rPr>
              <w:fldChar w:fldCharType="end"/>
            </w:r>
          </w:p>
        </w:tc>
      </w:tr>
      <w:tr w:rsidR="000871D3" w:rsidRPr="00503820" w14:paraId="40561D4E" w14:textId="77777777" w:rsidTr="005949C1">
        <w:trPr>
          <w:jc w:val="center"/>
        </w:trPr>
        <w:tc>
          <w:tcPr>
            <w:tcW w:w="1702" w:type="dxa"/>
            <w:vAlign w:val="center"/>
          </w:tcPr>
          <w:p w14:paraId="4F8EAA92" w14:textId="77777777" w:rsidR="000871D3" w:rsidRPr="003653A1" w:rsidRDefault="000871D3" w:rsidP="00B15E55">
            <w:pPr>
              <w:pStyle w:val="NoSpacing"/>
              <w:jc w:val="left"/>
              <w:rPr>
                <w:rFonts w:asciiTheme="majorBidi" w:hAnsiTheme="majorBidi" w:cstheme="majorBidi"/>
                <w:color w:val="auto"/>
                <w:sz w:val="20"/>
                <w:szCs w:val="20"/>
              </w:rPr>
            </w:pPr>
            <w:r w:rsidRPr="003653A1">
              <w:rPr>
                <w:rStyle w:val="st"/>
                <w:rFonts w:asciiTheme="majorBidi" w:hAnsiTheme="majorBidi" w:cstheme="majorBidi"/>
                <w:color w:val="auto"/>
                <w:sz w:val="20"/>
                <w:szCs w:val="20"/>
              </w:rPr>
              <w:t>United Arab Emirates</w:t>
            </w:r>
          </w:p>
        </w:tc>
        <w:tc>
          <w:tcPr>
            <w:tcW w:w="4677" w:type="dxa"/>
            <w:vAlign w:val="center"/>
          </w:tcPr>
          <w:p w14:paraId="2F327A68"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 xml:space="preserve">As (0.089), B (145), Ba (0.017), Be (0.008), Cd (0.003), Co (0.009), Cr (0.689), Cu (415.19), Hg (0.008), Li (0.005), </w:t>
            </w:r>
            <w:proofErr w:type="spellStart"/>
            <w:r w:rsidRPr="003653A1">
              <w:rPr>
                <w:rFonts w:asciiTheme="majorBidi" w:hAnsiTheme="majorBidi" w:cstheme="majorBidi"/>
                <w:color w:val="auto"/>
                <w:sz w:val="20"/>
                <w:szCs w:val="20"/>
              </w:rPr>
              <w:t>Mn</w:t>
            </w:r>
            <w:proofErr w:type="spellEnd"/>
            <w:r w:rsidRPr="003653A1">
              <w:rPr>
                <w:rFonts w:asciiTheme="majorBidi" w:hAnsiTheme="majorBidi" w:cstheme="majorBidi"/>
                <w:color w:val="auto"/>
                <w:sz w:val="20"/>
                <w:szCs w:val="20"/>
              </w:rPr>
              <w:t xml:space="preserve"> (0.929), Mo (0.348), Ni (2.581), </w:t>
            </w:r>
            <w:proofErr w:type="spellStart"/>
            <w:r w:rsidRPr="003653A1">
              <w:rPr>
                <w:rFonts w:asciiTheme="majorBidi" w:hAnsiTheme="majorBidi" w:cstheme="majorBidi"/>
                <w:color w:val="auto"/>
                <w:sz w:val="20"/>
                <w:szCs w:val="20"/>
              </w:rPr>
              <w:t>Pb</w:t>
            </w:r>
            <w:proofErr w:type="spellEnd"/>
            <w:r w:rsidRPr="003653A1">
              <w:rPr>
                <w:rFonts w:asciiTheme="majorBidi" w:hAnsiTheme="majorBidi" w:cstheme="majorBidi"/>
                <w:color w:val="auto"/>
                <w:sz w:val="20"/>
                <w:szCs w:val="20"/>
              </w:rPr>
              <w:t xml:space="preserve"> (0.019), Sb (0.352), Se (10.623), Zn (1468)</w:t>
            </w:r>
          </w:p>
        </w:tc>
        <w:tc>
          <w:tcPr>
            <w:tcW w:w="1134" w:type="dxa"/>
            <w:vAlign w:val="center"/>
          </w:tcPr>
          <w:p w14:paraId="3E8EB9AE"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205</w:t>
            </w:r>
          </w:p>
        </w:tc>
        <w:tc>
          <w:tcPr>
            <w:tcW w:w="2835" w:type="dxa"/>
            <w:vAlign w:val="center"/>
          </w:tcPr>
          <w:p w14:paraId="04761025" w14:textId="6CB80456"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&lt;EndNote&gt;&lt;Cite&gt;&lt;Author&gt;Kosanovic&lt;/Author&gt;&lt;Year&gt;2008&lt;/Year&gt;&lt;RecNum&gt;37&lt;/RecNum&gt;&lt;DisplayText&gt;[16]&lt;/DisplayText&gt;&lt;record&gt;&lt;rec-number&gt;37&lt;/rec-number&gt;&lt;foreign-keys&gt;&lt;key app="EN" db-id="se592pxv3dfx57evezkv0adozaafv99zfavz" timestamp="1676624171"&gt;37&lt;/key&gt;&lt;/foreign-keys&gt;&lt;ref-type name="Journal Article"&gt;17&lt;/ref-type&gt;&lt;contributors&gt;&lt;authors&gt;&lt;author&gt;Kosanovic, Melita&lt;/author&gt;&lt;author&gt;Adem, Abdu&lt;/author&gt;&lt;author&gt;Jokanovic, Milan&lt;/author&gt;&lt;author&gt;Abdulrazzaq, Yousef M&lt;/author&gt;&lt;/authors&gt;&lt;/contributors&gt;&lt;titles&gt;&lt;title&gt;Simultaneous determination of cadmium, mercury, lead, arsenic, copper, and zinc in human breast milk by ICP‐MS/microwave digestion&lt;/title&gt;&lt;secondary-title&gt;Analytical letters&lt;/secondary-title&gt;&lt;/titles&gt;&lt;periodical&gt;&lt;full-title&gt;Analytical letters&lt;/full-title&gt;&lt;/periodical&gt;&lt;pages&gt;406-416&lt;/pages&gt;&lt;volume&gt;41&lt;/volume&gt;&lt;number&gt;3&lt;/number&gt;&lt;dates&gt;&lt;year&gt;2008&lt;/year&gt;&lt;/dates&gt;&lt;isbn&gt;0003-2719&lt;/isbn&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[16]</w:t>
            </w:r>
            <w:r w:rsidRPr="003653A1">
              <w:rPr>
                <w:rFonts w:asciiTheme="majorBidi" w:hAnsiTheme="majorBidi" w:cstheme="majorBidi"/>
                <w:color w:val="auto"/>
                <w:sz w:val="20"/>
                <w:szCs w:val="20"/>
              </w:rPr>
              <w:fldChar w:fldCharType="end"/>
            </w:r>
          </w:p>
        </w:tc>
      </w:tr>
      <w:tr w:rsidR="000871D3" w:rsidRPr="00503820" w14:paraId="3B68869A" w14:textId="77777777" w:rsidTr="005949C1">
        <w:trPr>
          <w:jc w:val="center"/>
        </w:trPr>
        <w:tc>
          <w:tcPr>
            <w:tcW w:w="1702" w:type="dxa"/>
            <w:vAlign w:val="center"/>
          </w:tcPr>
          <w:p w14:paraId="42AF0636" w14:textId="77777777" w:rsidR="000871D3" w:rsidRPr="003653A1" w:rsidRDefault="000871D3" w:rsidP="00B15E55">
            <w:pPr>
              <w:pStyle w:val="NoSpacing"/>
              <w:jc w:val="left"/>
              <w:rPr>
                <w:rFonts w:asciiTheme="majorBidi" w:hAnsiTheme="majorBidi" w:cstheme="majorBidi"/>
                <w:color w:val="auto"/>
                <w:sz w:val="20"/>
                <w:szCs w:val="20"/>
              </w:rPr>
            </w:pPr>
            <w:r w:rsidRPr="003653A1">
              <w:rPr>
                <w:rStyle w:val="st"/>
                <w:rFonts w:asciiTheme="majorBidi" w:hAnsiTheme="majorBidi" w:cstheme="majorBidi"/>
                <w:color w:val="auto"/>
                <w:sz w:val="20"/>
                <w:szCs w:val="20"/>
              </w:rPr>
              <w:t>Portugal</w:t>
            </w:r>
          </w:p>
        </w:tc>
        <w:tc>
          <w:tcPr>
            <w:tcW w:w="4677" w:type="dxa"/>
            <w:vAlign w:val="center"/>
          </w:tcPr>
          <w:p w14:paraId="4F8E2D64"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As (5.8),</w:t>
            </w:r>
            <w:r w:rsidRPr="003653A1">
              <w:rPr>
                <w:rFonts w:asciiTheme="majorBidi" w:hAnsiTheme="majorBidi" w:cstheme="majorBidi"/>
                <w:color w:val="auto"/>
                <w:sz w:val="20"/>
                <w:szCs w:val="20"/>
                <w:rtl/>
              </w:rPr>
              <w:t xml:space="preserve"> </w:t>
            </w:r>
            <w:r w:rsidRPr="003653A1">
              <w:rPr>
                <w:rFonts w:asciiTheme="majorBidi" w:hAnsiTheme="majorBidi" w:cstheme="majorBidi"/>
                <w:color w:val="auto"/>
                <w:sz w:val="20"/>
                <w:szCs w:val="20"/>
              </w:rPr>
              <w:t xml:space="preserve">Co (0. 72), Cu (498), </w:t>
            </w:r>
            <w:proofErr w:type="spellStart"/>
            <w:r w:rsidRPr="003653A1">
              <w:rPr>
                <w:rFonts w:asciiTheme="majorBidi" w:hAnsiTheme="majorBidi" w:cstheme="majorBidi"/>
                <w:color w:val="auto"/>
                <w:sz w:val="20"/>
                <w:szCs w:val="20"/>
              </w:rPr>
              <w:t>Mn</w:t>
            </w:r>
            <w:proofErr w:type="spellEnd"/>
            <w:r w:rsidRPr="003653A1">
              <w:rPr>
                <w:rFonts w:asciiTheme="majorBidi" w:hAnsiTheme="majorBidi" w:cstheme="majorBidi"/>
                <w:color w:val="auto"/>
                <w:sz w:val="20"/>
                <w:szCs w:val="20"/>
              </w:rPr>
              <w:t xml:space="preserve"> (4.9), Ni (5.8), </w:t>
            </w:r>
            <w:proofErr w:type="spellStart"/>
            <w:r w:rsidRPr="003653A1">
              <w:rPr>
                <w:rFonts w:asciiTheme="majorBidi" w:hAnsiTheme="majorBidi" w:cstheme="majorBidi"/>
                <w:color w:val="auto"/>
                <w:sz w:val="20"/>
                <w:szCs w:val="20"/>
              </w:rPr>
              <w:t>Pb</w:t>
            </w:r>
            <w:proofErr w:type="spellEnd"/>
            <w:r w:rsidRPr="003653A1">
              <w:rPr>
                <w:rFonts w:asciiTheme="majorBidi" w:hAnsiTheme="majorBidi" w:cstheme="majorBidi"/>
                <w:color w:val="auto"/>
                <w:sz w:val="20"/>
                <w:szCs w:val="20"/>
              </w:rPr>
              <w:t xml:space="preserve"> (0.94), Se (32.1), Zn (2785)</w:t>
            </w:r>
          </w:p>
        </w:tc>
        <w:tc>
          <w:tcPr>
            <w:tcW w:w="1134" w:type="dxa"/>
            <w:vAlign w:val="center"/>
          </w:tcPr>
          <w:p w14:paraId="1C704520"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19</w:t>
            </w:r>
          </w:p>
        </w:tc>
        <w:tc>
          <w:tcPr>
            <w:tcW w:w="2835" w:type="dxa"/>
            <w:vAlign w:val="center"/>
          </w:tcPr>
          <w:p w14:paraId="1A189067" w14:textId="75E0ACFF"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&lt;EndNote&gt;&lt;Cite&gt;&lt;Author&gt;Almeida&lt;/Author&gt;&lt;Year&gt;2008&lt;/Year&gt;&lt;RecNum&gt;62&lt;/RecNum&gt;&lt;DisplayText&gt;[17]&lt;/DisplayText&gt;&lt;record&gt;&lt;rec-number&gt;62&lt;/rec-number&gt;&lt;foreign-keys&gt;&lt;key app="EN" db-id="se592pxv3dfx57evezkv0adozaafv99zfavz" timestamp="1676624173"&gt;62&lt;/key&gt;&lt;/foreign-keys&gt;&lt;ref-type name="Journal Article"&gt;17&lt;/ref-type&gt;&lt;contributors&gt;&lt;authors&gt;&lt;author&gt;Almeida, Agostinho A&lt;/author&gt;&lt;author&gt;Lopes, Cristina MPV&lt;/author&gt;&lt;author&gt;Silva, Ana MS&lt;/author&gt;&lt;author&gt;Barrado, Enrique&lt;/author&gt;&lt;/authors&gt;&lt;/contributors&gt;&lt;titles&gt;&lt;title&gt;Trace elements in human milk: correlation with blood levels, inter-element correlations and changes in concentration during the first month of lactation&lt;/title&gt;&lt;secondary-title&gt;Journal of Trace Elements in Medicine and Biology&lt;/secondary-title&gt;&lt;/titles&gt;&lt;periodical&gt;&lt;full-title&gt;Journal of Trace Elements in Medicine and Biology&lt;/full-title&gt;&lt;/periodical&gt;&lt;pages&gt;196-205&lt;/pages&gt;&lt;volume&gt;22&lt;/volume&gt;&lt;number&gt;3&lt;/number&gt;&lt;dates&gt;&lt;year&gt;2008&lt;/year&gt;&lt;/dates&gt;&lt;isbn&gt;0946-672X&lt;/isbn&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[17]</w:t>
            </w:r>
            <w:r w:rsidRPr="003653A1">
              <w:rPr>
                <w:rFonts w:asciiTheme="majorBidi" w:hAnsiTheme="majorBidi" w:cstheme="majorBidi"/>
                <w:color w:val="auto"/>
                <w:sz w:val="20"/>
                <w:szCs w:val="20"/>
              </w:rPr>
              <w:fldChar w:fldCharType="end"/>
            </w:r>
          </w:p>
        </w:tc>
      </w:tr>
      <w:tr w:rsidR="000871D3" w:rsidRPr="00503820" w14:paraId="2F233B8E" w14:textId="77777777" w:rsidTr="005949C1">
        <w:trPr>
          <w:jc w:val="center"/>
        </w:trPr>
        <w:tc>
          <w:tcPr>
            <w:tcW w:w="1702" w:type="dxa"/>
            <w:vAlign w:val="center"/>
          </w:tcPr>
          <w:p w14:paraId="34008ADA" w14:textId="77777777" w:rsidR="000871D3" w:rsidRPr="003653A1" w:rsidRDefault="000871D3" w:rsidP="00B15E55">
            <w:pPr>
              <w:pStyle w:val="NoSpacing"/>
              <w:jc w:val="left"/>
              <w:rPr>
                <w:rStyle w:val="st"/>
                <w:rFonts w:asciiTheme="majorBidi" w:hAnsiTheme="majorBidi" w:cstheme="majorBidi"/>
                <w:color w:val="auto"/>
                <w:sz w:val="20"/>
                <w:szCs w:val="20"/>
              </w:rPr>
            </w:pPr>
            <w:r w:rsidRPr="003653A1">
              <w:rPr>
                <w:rFonts w:asciiTheme="majorBidi" w:eastAsia="Times New Roman" w:hAnsiTheme="majorBidi" w:cstheme="majorBidi"/>
                <w:color w:val="auto"/>
                <w:sz w:val="20"/>
                <w:szCs w:val="20"/>
              </w:rPr>
              <w:t>Spain</w:t>
            </w:r>
          </w:p>
        </w:tc>
        <w:tc>
          <w:tcPr>
            <w:tcW w:w="4677" w:type="dxa"/>
            <w:vAlign w:val="center"/>
          </w:tcPr>
          <w:p w14:paraId="13DB9CEC"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eastAsia="Times New Roman" w:hAnsiTheme="majorBidi" w:cstheme="majorBidi"/>
                <w:color w:val="auto"/>
                <w:sz w:val="20"/>
                <w:szCs w:val="20"/>
              </w:rPr>
              <w:t xml:space="preserve">Cd (1.31), Hg (0.53), </w:t>
            </w:r>
            <w:proofErr w:type="spellStart"/>
            <w:r w:rsidRPr="003653A1">
              <w:rPr>
                <w:rFonts w:asciiTheme="majorBidi" w:eastAsia="Times New Roman" w:hAnsiTheme="majorBidi" w:cstheme="majorBidi"/>
                <w:color w:val="auto"/>
                <w:sz w:val="20"/>
                <w:szCs w:val="20"/>
              </w:rPr>
              <w:t>Pb</w:t>
            </w:r>
            <w:proofErr w:type="spellEnd"/>
            <w:r w:rsidRPr="003653A1">
              <w:rPr>
                <w:rFonts w:asciiTheme="majorBidi" w:eastAsia="Times New Roman" w:hAnsiTheme="majorBidi" w:cstheme="majorBidi"/>
                <w:color w:val="auto"/>
                <w:sz w:val="20"/>
                <w:szCs w:val="20"/>
              </w:rPr>
              <w:t xml:space="preserve"> (15.56)</w:t>
            </w:r>
          </w:p>
        </w:tc>
        <w:tc>
          <w:tcPr>
            <w:tcW w:w="1134" w:type="dxa"/>
            <w:vAlign w:val="center"/>
          </w:tcPr>
          <w:p w14:paraId="6B1FC766"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100</w:t>
            </w:r>
          </w:p>
        </w:tc>
        <w:tc>
          <w:tcPr>
            <w:tcW w:w="2835" w:type="dxa"/>
            <w:vAlign w:val="center"/>
          </w:tcPr>
          <w:p w14:paraId="3D3180B4" w14:textId="6A2B0028" w:rsidR="000871D3" w:rsidRPr="003653A1" w:rsidRDefault="000871D3" w:rsidP="00492300">
            <w:pPr>
              <w:pStyle w:val="NoSpacing"/>
              <w:jc w:val="left"/>
              <w:rPr>
                <w:rFonts w:asciiTheme="majorBidi" w:eastAsia="Times New Roman" w:hAnsiTheme="majorBidi" w:cstheme="majorBidi"/>
                <w:color w:val="auto"/>
                <w:sz w:val="20"/>
                <w:szCs w:val="20"/>
              </w:rPr>
            </w:pPr>
            <w:r w:rsidRPr="003653A1">
              <w:rPr>
                <w:rFonts w:asciiTheme="majorBidi" w:eastAsia="Times New Roman" w:hAnsiTheme="majorBidi" w:cstheme="majorBidi"/>
                <w:color w:val="auto"/>
                <w:sz w:val="20"/>
                <w:szCs w:val="20"/>
              </w:rPr>
              <w:fldChar w:fldCharType="begin"/>
            </w:r>
            <w:r w:rsidR="00492300">
              <w:rPr>
                <w:rFonts w:asciiTheme="majorBidi" w:eastAsia="Times New Roman" w:hAnsiTheme="majorBidi" w:cstheme="majorBidi"/>
                <w:color w:val="auto"/>
                <w:sz w:val="20"/>
                <w:szCs w:val="20"/>
              </w:rPr>
              <w:instrText xml:space="preserve"> ADDIN EN.CITE &lt;EndNote&gt;&lt;Cite&gt;&lt;Author&gt;García-Esquinas&lt;/Author&gt;&lt;Year&gt;2011&lt;/Year&gt;&lt;RecNum&gt;55&lt;/RecNum&gt;&lt;DisplayText&gt;[18]&lt;/DisplayText&gt;&lt;record&gt;&lt;rec-number&gt;55&lt;/rec-number&gt;&lt;foreign-keys&gt;&lt;key app="EN" db-id="se592pxv3dfx57evezkv0adozaafv99zfavz" timestamp="1676624172"&gt;55&lt;/key&gt;&lt;/foreign-keys&gt;&lt;ref-type name="Journal Article"&gt;17&lt;/ref-type&gt;&lt;contributors&gt;&lt;authors&gt;&lt;author&gt;García-Esquinas, Esther&lt;/author&gt;&lt;author&gt;Pérez-Gómez, Beatriz&lt;/author&gt;&lt;author&gt;Fernández, Mario Antonio&lt;/author&gt;&lt;author&gt;Pérez-Meixeira, Ana María&lt;/author&gt;&lt;author&gt;Gil, Elisa&lt;/author&gt;&lt;author&gt;de Paz, Concha&lt;/author&gt;&lt;author&gt;Iriso, Andrés&lt;/author&gt;&lt;author&gt;Sanz, Juan Carlos&lt;/author&gt;&lt;author&gt;Astray, Jenaro&lt;/author&gt;&lt;author&gt;Cisneros, Margot&lt;/author&gt;&lt;/authors&gt;&lt;/contributors&gt;&lt;titles&gt;&lt;title&gt;Mercury, lead and cadmium in human milk in relation to diet, lifestyle habits and sociodemographic variables in Madrid (Spain)&lt;/title&gt;&lt;secondary-title&gt;Chemosphere&lt;/secondary-title&gt;&lt;/titles&gt;&lt;periodical&gt;&lt;full-title&gt;Chemosphere&lt;/full-title&gt;&lt;/periodical&gt;&lt;pages&gt;268-276&lt;/pages&gt;&lt;volume&gt;85&lt;/volume&gt;&lt;number&gt;2&lt;/number&gt;&lt;dates&gt;&lt;year&gt;2011&lt;/year&gt;&lt;/dates&gt;&lt;isbn&gt;0045-6535&lt;/isbn&gt;&lt;urls&gt;&lt;/urls&gt;&lt;/record&gt;&lt;/Cite&gt;&lt;/EndNote&gt;</w:instrText>
            </w:r>
            <w:r w:rsidRPr="003653A1">
              <w:rPr>
                <w:rFonts w:asciiTheme="majorBidi" w:eastAsia="Times New Roman" w:hAnsiTheme="majorBidi" w:cstheme="majorBidi"/>
                <w:color w:val="auto"/>
                <w:sz w:val="20"/>
                <w:szCs w:val="20"/>
              </w:rPr>
              <w:fldChar w:fldCharType="separate"/>
            </w:r>
            <w:r w:rsidR="00492300">
              <w:rPr>
                <w:rFonts w:asciiTheme="majorBidi" w:eastAsia="Times New Roman" w:hAnsiTheme="majorBidi" w:cstheme="majorBidi"/>
                <w:noProof/>
                <w:color w:val="auto"/>
                <w:sz w:val="20"/>
                <w:szCs w:val="20"/>
              </w:rPr>
              <w:t>[18]</w:t>
            </w:r>
            <w:r w:rsidRPr="003653A1">
              <w:rPr>
                <w:rFonts w:asciiTheme="majorBidi" w:eastAsia="Times New Roman" w:hAnsiTheme="majorBidi" w:cstheme="majorBidi"/>
                <w:color w:val="auto"/>
                <w:sz w:val="20"/>
                <w:szCs w:val="20"/>
              </w:rPr>
              <w:fldChar w:fldCharType="end"/>
            </w:r>
          </w:p>
        </w:tc>
      </w:tr>
      <w:tr w:rsidR="000871D3" w:rsidRPr="00503820" w14:paraId="0F552A16" w14:textId="77777777" w:rsidTr="005949C1">
        <w:trPr>
          <w:jc w:val="center"/>
        </w:trPr>
        <w:tc>
          <w:tcPr>
            <w:tcW w:w="1702" w:type="dxa"/>
            <w:vAlign w:val="center"/>
          </w:tcPr>
          <w:p w14:paraId="75B078F8" w14:textId="77777777" w:rsidR="000871D3" w:rsidRPr="003653A1" w:rsidRDefault="000871D3" w:rsidP="00B15E55">
            <w:pPr>
              <w:pStyle w:val="NoSpacing"/>
              <w:jc w:val="left"/>
              <w:rPr>
                <w:rFonts w:asciiTheme="majorBidi" w:hAnsiTheme="majorBidi" w:cstheme="majorBidi"/>
                <w:color w:val="auto"/>
                <w:sz w:val="20"/>
                <w:szCs w:val="20"/>
              </w:rPr>
            </w:pPr>
            <w:r w:rsidRPr="003653A1">
              <w:rPr>
                <w:rStyle w:val="st"/>
                <w:rFonts w:asciiTheme="majorBidi" w:hAnsiTheme="majorBidi" w:cstheme="majorBidi"/>
                <w:color w:val="auto"/>
                <w:sz w:val="20"/>
                <w:szCs w:val="20"/>
              </w:rPr>
              <w:t>United Arab Emirates</w:t>
            </w:r>
          </w:p>
        </w:tc>
        <w:tc>
          <w:tcPr>
            <w:tcW w:w="4677" w:type="dxa"/>
            <w:vAlign w:val="center"/>
          </w:tcPr>
          <w:p w14:paraId="0E1DBFC0"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 xml:space="preserve">Hg (0.115), Cd (0.27), </w:t>
            </w:r>
            <w:proofErr w:type="spellStart"/>
            <w:r w:rsidRPr="003653A1">
              <w:rPr>
                <w:rFonts w:asciiTheme="majorBidi" w:hAnsiTheme="majorBidi" w:cstheme="majorBidi"/>
                <w:color w:val="auto"/>
                <w:sz w:val="20"/>
                <w:szCs w:val="20"/>
              </w:rPr>
              <w:t>Pb</w:t>
            </w:r>
            <w:proofErr w:type="spellEnd"/>
            <w:r w:rsidRPr="003653A1">
              <w:rPr>
                <w:rFonts w:asciiTheme="majorBidi" w:hAnsiTheme="majorBidi" w:cstheme="majorBidi"/>
                <w:color w:val="auto"/>
                <w:sz w:val="20"/>
                <w:szCs w:val="20"/>
              </w:rPr>
              <w:t xml:space="preserve"> (1.51), Zn (2730)</w:t>
            </w:r>
          </w:p>
        </w:tc>
        <w:tc>
          <w:tcPr>
            <w:tcW w:w="1134" w:type="dxa"/>
            <w:vAlign w:val="center"/>
          </w:tcPr>
          <w:p w14:paraId="2651F3C1"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120</w:t>
            </w:r>
          </w:p>
        </w:tc>
        <w:tc>
          <w:tcPr>
            <w:tcW w:w="2835" w:type="dxa"/>
            <w:vAlign w:val="center"/>
          </w:tcPr>
          <w:p w14:paraId="31010623" w14:textId="13AA46D6"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&lt;EndNote&gt;&lt;Cite&gt;&lt;Author&gt;Kosanovic&lt;/Author&gt;&lt;Year&gt;2008&lt;/Year&gt;&lt;RecNum&gt;37&lt;/RecNum&gt;&lt;DisplayText&gt;[16]&lt;/DisplayText&gt;&lt;record&gt;&lt;rec-number&gt;37&lt;/rec-number&gt;&lt;foreign-keys&gt;&lt;key app="EN" db-id="se592pxv3dfx57evezkv0adozaafv99zfavz" timestamp="1676624171"&gt;37&lt;/key&gt;&lt;/foreign-keys&gt;&lt;ref-type name="Journal Article"&gt;17&lt;/ref-type&gt;&lt;contributors&gt;&lt;authors&gt;&lt;author&gt;Kosanovic, Melita&lt;/author&gt;&lt;author&gt;Adem, Abdu&lt;/author&gt;&lt;author&gt;Jokanovic, Milan&lt;/author&gt;&lt;author&gt;Abdulrazzaq, Yousef M&lt;/author&gt;&lt;/authors&gt;&lt;/contributors&gt;&lt;titles&gt;&lt;title&gt;Simultaneous determination of cadmium, mercury, lead, arsenic, copper, and zinc in human breast milk by ICP‐MS/microwave digestion&lt;/title&gt;&lt;secondary-title&gt;Analytical letters&lt;/secondary-title&gt;&lt;/titles&gt;&lt;periodical&gt;&lt;full-title&gt;Analytical letters&lt;/full-title&gt;&lt;/periodical&gt;&lt;pages&gt;406-416&lt;/pages&gt;&lt;volume&gt;41&lt;/volume&gt;&lt;number&gt;3&lt;/number&gt;&lt;dates&gt;&lt;year&gt;2008&lt;/year&gt;&lt;/dates&gt;&lt;isbn&gt;0003-2719&lt;/isbn&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[16]</w:t>
            </w:r>
            <w:r w:rsidRPr="003653A1">
              <w:rPr>
                <w:rFonts w:asciiTheme="majorBidi" w:hAnsiTheme="majorBidi" w:cstheme="majorBidi"/>
                <w:color w:val="auto"/>
                <w:sz w:val="20"/>
                <w:szCs w:val="20"/>
              </w:rPr>
              <w:fldChar w:fldCharType="end"/>
            </w:r>
          </w:p>
        </w:tc>
      </w:tr>
      <w:tr w:rsidR="000871D3" w:rsidRPr="00503820" w14:paraId="39D73E05" w14:textId="77777777" w:rsidTr="005949C1">
        <w:trPr>
          <w:jc w:val="center"/>
        </w:trPr>
        <w:tc>
          <w:tcPr>
            <w:tcW w:w="1702" w:type="dxa"/>
            <w:vAlign w:val="center"/>
          </w:tcPr>
          <w:p w14:paraId="513C3867"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Japan</w:t>
            </w:r>
          </w:p>
        </w:tc>
        <w:tc>
          <w:tcPr>
            <w:tcW w:w="4677" w:type="dxa"/>
            <w:vAlign w:val="center"/>
          </w:tcPr>
          <w:p w14:paraId="0E4C99EB"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Cr (0. 173), Mo (0.542)</w:t>
            </w:r>
          </w:p>
        </w:tc>
        <w:tc>
          <w:tcPr>
            <w:tcW w:w="1134" w:type="dxa"/>
            <w:vAlign w:val="center"/>
          </w:tcPr>
          <w:p w14:paraId="2BB97F53"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79</w:t>
            </w:r>
          </w:p>
        </w:tc>
        <w:tc>
          <w:tcPr>
            <w:tcW w:w="2835" w:type="dxa"/>
            <w:vAlign w:val="center"/>
          </w:tcPr>
          <w:p w14:paraId="06565A6A" w14:textId="74E54E9F"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&lt;EndNote&gt;&lt;Cite&gt;&lt;Author&gt;Li&lt;/Author&gt;&lt;Year&gt;2016&lt;/Year&gt;&lt;RecNum&gt;43&lt;/RecNum&gt;&lt;DisplayText&gt;[9]&lt;/DisplayText&gt;&lt;record&gt;&lt;rec-number&gt;43&lt;/rec-number&gt;&lt;foreign-keys&gt;&lt;key app="EN" db-id="se592pxv3dfx57evezkv0adozaafv99zfavz" timestamp="1676624171"&gt;43&lt;/key&gt;&lt;/foreign-keys&gt;&lt;ref-type name="Journal Article"&gt;17&lt;/ref-type&gt;&lt;contributors&gt;&lt;authors&gt;&lt;author&gt;Li, Chen&lt;/author&gt;&lt;author&gt;Solomons, Noel W&lt;/author&gt;&lt;author&gt;Scott, Marilyn E&lt;/author&gt;&lt;author&gt;Koski, Kristine G&lt;/author&gt;&lt;/authors&gt;&lt;/contributors&gt;&lt;titles&gt;&lt;title&gt;Minerals and trace elements in human breast milk are associated with Guatemalan infant anthropometric outcomes within the first 6 months&lt;/title&gt;&lt;secondary-title&gt;The Journal of nutrition&lt;/secondary-title&gt;&lt;/titles&gt;&lt;periodical&gt;&lt;full-title&gt;The Journal of nutrition&lt;/full-title&gt;&lt;/periodical&gt;&lt;pages&gt;2067-2074&lt;/pages&gt;&lt;volume&gt;146&lt;/volume&gt;&lt;number&gt;10&lt;/number&gt;&lt;dates&gt;&lt;year&gt;2016&lt;/year&gt;&lt;/dates&gt;&lt;isbn&gt;0022-3166&lt;/isbn&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[9]</w:t>
            </w:r>
            <w:r w:rsidRPr="003653A1">
              <w:rPr>
                <w:rFonts w:asciiTheme="majorBidi" w:hAnsiTheme="majorBidi" w:cstheme="majorBidi"/>
                <w:color w:val="auto"/>
                <w:sz w:val="20"/>
                <w:szCs w:val="20"/>
              </w:rPr>
              <w:fldChar w:fldCharType="end"/>
            </w:r>
          </w:p>
        </w:tc>
      </w:tr>
      <w:tr w:rsidR="000871D3" w:rsidRPr="00503820" w14:paraId="4EADE6BF" w14:textId="77777777" w:rsidTr="005949C1">
        <w:trPr>
          <w:jc w:val="center"/>
        </w:trPr>
        <w:tc>
          <w:tcPr>
            <w:tcW w:w="1702" w:type="dxa"/>
            <w:vAlign w:val="center"/>
          </w:tcPr>
          <w:p w14:paraId="1173116C"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India</w:t>
            </w:r>
          </w:p>
        </w:tc>
        <w:tc>
          <w:tcPr>
            <w:tcW w:w="4677" w:type="dxa"/>
            <w:vAlign w:val="center"/>
          </w:tcPr>
          <w:p w14:paraId="06701A47"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Cu (66), Zn (276)</w:t>
            </w:r>
          </w:p>
        </w:tc>
        <w:tc>
          <w:tcPr>
            <w:tcW w:w="1134" w:type="dxa"/>
            <w:vAlign w:val="center"/>
          </w:tcPr>
          <w:p w14:paraId="15ACD88F"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41</w:t>
            </w:r>
          </w:p>
        </w:tc>
        <w:tc>
          <w:tcPr>
            <w:tcW w:w="2835" w:type="dxa"/>
            <w:vAlign w:val="center"/>
          </w:tcPr>
          <w:p w14:paraId="22FC935C" w14:textId="119FCA11"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&lt;EndNote&gt;&lt;Cite&gt;&lt;Author&gt;Narang&lt;/Author&gt;&lt;Year&gt;2006&lt;/Year&gt;&lt;RecNum&gt;29&lt;/RecNum&gt;&lt;DisplayText&gt;[19]&lt;/DisplayText&gt;&lt;record&gt;&lt;rec-number&gt;29&lt;/rec-number&gt;&lt;foreign-keys&gt;&lt;key app="EN" db-id="5fwtx29w6tewx4eaeduxxawpz5fvzexr9f0w" timestamp="1650405298"&gt;29&lt;/key&gt;&lt;/foreign-keys&gt;&lt;ref-type name="Journal Article"&gt;17&lt;/ref-type&gt;&lt;contributors&gt;&lt;authors&gt;&lt;author&gt;Narang, APS&lt;/author&gt;&lt;author&gt;Bains, HS&lt;/author&gt;&lt;author&gt;Kansal, S&lt;/author&gt;&lt;author&gt;Singh, D&lt;/author&gt;&lt;/authors&gt;&lt;/contributors&gt;&lt;titles&gt;&lt;title&gt;Comparative study of trace elements of human milk in preterm and term mothers&lt;/title&gt;&lt;secondary-title&gt;Trace Elements &amp;amp; Electrolytes&lt;/secondary-title&gt;&lt;/titles&gt;&lt;periodical&gt;&lt;full-title&gt;Trace Elements &amp;amp; Electrolytes&lt;/full-title&gt;&lt;/periodical&gt;&lt;volume&gt;23&lt;/volume&gt;&lt;number&gt;2&lt;/number&gt;&lt;dates&gt;&lt;year&gt;2006&lt;/year&gt;&lt;/dates&gt;&lt;isbn&gt;0946-2104&lt;/isbn&gt;&lt;urls&gt;&lt;/urls&gt;&lt;/record&gt;&lt;/Cite&gt;&lt;/EndNote&gt;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[19]</w:t>
            </w:r>
            <w:r w:rsidRPr="003653A1">
              <w:rPr>
                <w:rFonts w:asciiTheme="majorBidi" w:hAnsiTheme="majorBidi" w:cstheme="majorBidi"/>
                <w:color w:val="auto"/>
                <w:sz w:val="20"/>
                <w:szCs w:val="20"/>
              </w:rPr>
              <w:fldChar w:fldCharType="end"/>
            </w:r>
          </w:p>
        </w:tc>
      </w:tr>
      <w:tr w:rsidR="000871D3" w:rsidRPr="00503820" w14:paraId="74EE9397" w14:textId="77777777" w:rsidTr="005949C1">
        <w:trPr>
          <w:jc w:val="center"/>
        </w:trPr>
        <w:tc>
          <w:tcPr>
            <w:tcW w:w="1702" w:type="dxa"/>
            <w:vAlign w:val="center"/>
          </w:tcPr>
          <w:p w14:paraId="0079FB51"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Turkey</w:t>
            </w:r>
          </w:p>
        </w:tc>
        <w:tc>
          <w:tcPr>
            <w:tcW w:w="4677" w:type="dxa"/>
            <w:vAlign w:val="center"/>
          </w:tcPr>
          <w:p w14:paraId="62AB024E"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Cd (0.097), Ni (480)</w:t>
            </w:r>
          </w:p>
        </w:tc>
        <w:tc>
          <w:tcPr>
            <w:tcW w:w="1134" w:type="dxa"/>
            <w:vAlign w:val="center"/>
          </w:tcPr>
          <w:p w14:paraId="558446CC"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32</w:t>
            </w:r>
          </w:p>
        </w:tc>
        <w:tc>
          <w:tcPr>
            <w:tcW w:w="2835" w:type="dxa"/>
            <w:vAlign w:val="center"/>
          </w:tcPr>
          <w:p w14:paraId="4E9CEAF5" w14:textId="6FEF20E6"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&lt;EndNote&gt;&lt;Cite&gt;&lt;Author&gt;Elmastas&lt;/Author&gt;&lt;Year&gt;2005&lt;/Year&gt;&lt;RecNum&gt;65&lt;/RecNum&gt;&lt;DisplayText&gt;[20]&lt;/DisplayText&gt;&lt;record&gt;&lt;rec-number&gt;65&lt;/rec-number&gt;&lt;foreign-keys&gt;&lt;key app="EN" db-id="se592pxv3dfx57evezkv0adozaafv99zfavz" timestamp="1676624173"&gt;65&lt;/key&gt;&lt;/foreign-keys&gt;&lt;ref-type name="Journal Article"&gt;17&lt;/ref-type&gt;&lt;contributors&gt;&lt;authors&gt;&lt;author&gt;Elmastas, Mahfuz&lt;/author&gt;&lt;author&gt;Can, Muzaffer&lt;/author&gt;&lt;author&gt;Uzun, Sultan&lt;/author&gt;&lt;author&gt;Aboul‐Enein, Hassan Y&lt;/author&gt;&lt;/authors&gt;&lt;/contributors&gt;&lt;titles&gt;&lt;title&gt;Determinations of copper, zinc, cadmium, and nickel in cows&amp;apos;, goats&amp;apos;, ewes&amp;apos;, and human milk samples using flame atomic absorption spectrometry (FAAS) microwave digestion&lt;/title&gt;&lt;secondary-title&gt;Analytical letters&lt;/secondary-title&gt;&lt;/titles&gt;&lt;periodical&gt;&lt;full-title&gt;Analytical letters&lt;/full-title&gt;&lt;/periodical&gt;&lt;pages&gt;157-165&lt;/pages&gt;&lt;volume&gt;38&lt;/volume&gt;&lt;number&gt;1&lt;/number&gt;&lt;dates&gt;&lt;year&gt;2005&lt;/year&gt;&lt;/dates&gt;&lt;isbn&gt;0003-2719&lt;/isbn&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[20]</w:t>
            </w:r>
            <w:r w:rsidRPr="003653A1">
              <w:rPr>
                <w:rFonts w:asciiTheme="majorBidi" w:hAnsiTheme="majorBidi" w:cstheme="majorBidi"/>
                <w:color w:val="auto"/>
                <w:sz w:val="20"/>
                <w:szCs w:val="20"/>
              </w:rPr>
              <w:fldChar w:fldCharType="end"/>
            </w:r>
          </w:p>
        </w:tc>
      </w:tr>
      <w:tr w:rsidR="000871D3" w:rsidRPr="00503820" w14:paraId="3B258DEE" w14:textId="77777777" w:rsidTr="005949C1">
        <w:trPr>
          <w:jc w:val="center"/>
        </w:trPr>
        <w:tc>
          <w:tcPr>
            <w:tcW w:w="1702" w:type="dxa"/>
            <w:vAlign w:val="center"/>
          </w:tcPr>
          <w:p w14:paraId="7FA0F8D8"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Iran</w:t>
            </w:r>
          </w:p>
        </w:tc>
        <w:tc>
          <w:tcPr>
            <w:tcW w:w="4677" w:type="dxa"/>
            <w:vAlign w:val="center"/>
          </w:tcPr>
          <w:p w14:paraId="5D77735F"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 xml:space="preserve">Cd (0.0121), </w:t>
            </w:r>
            <w:proofErr w:type="spellStart"/>
            <w:r w:rsidRPr="003653A1">
              <w:rPr>
                <w:rFonts w:asciiTheme="majorBidi" w:hAnsiTheme="majorBidi" w:cstheme="majorBidi"/>
                <w:color w:val="auto"/>
                <w:sz w:val="20"/>
                <w:szCs w:val="20"/>
              </w:rPr>
              <w:t>Pb</w:t>
            </w:r>
            <w:proofErr w:type="spellEnd"/>
            <w:r w:rsidRPr="003653A1">
              <w:rPr>
                <w:rFonts w:asciiTheme="majorBidi" w:hAnsiTheme="majorBidi" w:cstheme="majorBidi"/>
                <w:color w:val="auto"/>
                <w:sz w:val="20"/>
                <w:szCs w:val="20"/>
              </w:rPr>
              <w:t xml:space="preserve"> (0.0147)</w:t>
            </w:r>
          </w:p>
        </w:tc>
        <w:tc>
          <w:tcPr>
            <w:tcW w:w="1134" w:type="dxa"/>
            <w:vAlign w:val="center"/>
          </w:tcPr>
          <w:p w14:paraId="4A91FBEC"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100</w:t>
            </w:r>
          </w:p>
        </w:tc>
        <w:tc>
          <w:tcPr>
            <w:tcW w:w="2835" w:type="dxa"/>
            <w:vAlign w:val="center"/>
          </w:tcPr>
          <w:p w14:paraId="5D7A629A" w14:textId="3DAE498E"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&lt;EndNote&gt;&lt;Cite&gt;&lt;Author&gt;Abdollahi&lt;/Author&gt;&lt;Year&gt;2013&lt;/Year&gt;&lt;RecNum&gt;80&lt;/RecNum&gt;&lt;DisplayText&gt;[21]&lt;/DisplayText&gt;&lt;record&gt;&lt;rec-number&gt;80&lt;/rec-number&gt;&lt;foreign-keys&gt;&lt;key app="EN" db-id="se592pxv3dfx57evezkv0adozaafv99zfavz" timestamp="1676624174"&gt;80&lt;/key&gt;&lt;/foreign-keys&gt;&lt;ref-type name="Conference Proceedings"&gt;10&lt;/ref-type&gt;&lt;contributors&gt;&lt;authors&gt;&lt;author&gt;Abdollahi, Atousa&lt;/author&gt;&lt;author&gt;Tadayon, Fariba&lt;/author&gt;&lt;author&gt;Amirkavei, Mooud&lt;/author&gt;&lt;/authors&gt;&lt;/contributors&gt;&lt;titles&gt;&lt;title&gt;Evaluation and determination of heavy metals (mercury, lead and cadmium) in human breast milk&lt;/title&gt;&lt;secondary-title&gt;E3S Web of Conferences&lt;/secondary-title&gt;&lt;/titles&gt;&lt;pages&gt;41037&lt;/pages&gt;&lt;volume&gt;1&lt;/volume&gt;&lt;dates&gt;&lt;year&gt;2013&lt;/year&gt;&lt;/dates&gt;&lt;publisher&gt;EDP Sciences&lt;/publisher&gt;&lt;isbn&gt;2267-1242&lt;/isbn&gt;&lt;urls&gt;&lt;/urls&gt;&lt;/record&gt;&lt;/Cite&gt;&lt;/EndNote&gt;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[21]</w:t>
            </w:r>
            <w:r w:rsidRPr="003653A1">
              <w:rPr>
                <w:rFonts w:asciiTheme="majorBidi" w:hAnsiTheme="majorBidi" w:cstheme="majorBidi"/>
                <w:color w:val="auto"/>
                <w:sz w:val="20"/>
                <w:szCs w:val="20"/>
              </w:rPr>
              <w:fldChar w:fldCharType="end"/>
            </w:r>
          </w:p>
        </w:tc>
      </w:tr>
      <w:tr w:rsidR="000871D3" w:rsidRPr="00503820" w14:paraId="3331B46A" w14:textId="77777777" w:rsidTr="005949C1">
        <w:trPr>
          <w:jc w:val="center"/>
        </w:trPr>
        <w:tc>
          <w:tcPr>
            <w:tcW w:w="1702" w:type="dxa"/>
            <w:vAlign w:val="center"/>
          </w:tcPr>
          <w:p w14:paraId="2AC2B117"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Turkey</w:t>
            </w:r>
          </w:p>
        </w:tc>
        <w:tc>
          <w:tcPr>
            <w:tcW w:w="4677" w:type="dxa"/>
            <w:vAlign w:val="center"/>
          </w:tcPr>
          <w:p w14:paraId="0A1079BA" w14:textId="77777777" w:rsidR="000871D3" w:rsidRPr="003653A1" w:rsidRDefault="000871D3" w:rsidP="00B15E55">
            <w:pPr>
              <w:pStyle w:val="NoSpacing"/>
              <w:jc w:val="left"/>
              <w:rPr>
                <w:rFonts w:asciiTheme="majorBidi" w:hAnsiTheme="majorBidi" w:cstheme="majorBidi"/>
                <w:color w:val="auto"/>
                <w:sz w:val="20"/>
                <w:szCs w:val="20"/>
              </w:rPr>
            </w:pPr>
            <w:proofErr w:type="spellStart"/>
            <w:r w:rsidRPr="003653A1">
              <w:rPr>
                <w:rFonts w:asciiTheme="majorBidi" w:hAnsiTheme="majorBidi" w:cstheme="majorBidi"/>
                <w:color w:val="auto"/>
                <w:sz w:val="20"/>
                <w:szCs w:val="20"/>
              </w:rPr>
              <w:t>Pb</w:t>
            </w:r>
            <w:proofErr w:type="spellEnd"/>
            <w:r w:rsidRPr="003653A1">
              <w:rPr>
                <w:rFonts w:asciiTheme="majorBidi" w:hAnsiTheme="majorBidi" w:cstheme="majorBidi"/>
                <w:color w:val="auto"/>
                <w:sz w:val="20"/>
                <w:szCs w:val="20"/>
              </w:rPr>
              <w:t xml:space="preserve"> (391.45), Ni (43.94)</w:t>
            </w:r>
          </w:p>
        </w:tc>
        <w:tc>
          <w:tcPr>
            <w:tcW w:w="1134" w:type="dxa"/>
            <w:vAlign w:val="center"/>
          </w:tcPr>
          <w:p w14:paraId="351A9B27"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64</w:t>
            </w:r>
          </w:p>
        </w:tc>
        <w:tc>
          <w:tcPr>
            <w:tcW w:w="2835" w:type="dxa"/>
            <w:vAlign w:val="center"/>
          </w:tcPr>
          <w:p w14:paraId="58BF050D" w14:textId="69523A61"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&lt;EndNote&gt;&lt;Cite&gt;&lt;Author&gt;Gürbay&lt;/Author&gt;&lt;Year&gt;2012&lt;/Year&gt;&lt;RecNum&gt;66&lt;/RecNum&gt;&lt;DisplayText&gt;[22]&lt;/DisplayText&gt;&lt;record&gt;&lt;rec-number&gt;66&lt;/rec-number&gt;&lt;foreign-keys&gt;&lt;key app="EN" db-id="se592pxv3dfx57evezkv0adozaafv99zfavz" timestamp="1676624173"&gt;66&lt;/key&gt;&lt;/foreign-keys&gt;&lt;ref-type name="Journal Article"&gt;17&lt;/ref-type&gt;&lt;contributors&gt;&lt;authors&gt;&lt;author&gt;Gürbay, Aylin&lt;/author&gt;&lt;author&gt;Charehsaz, Mohammad&lt;/author&gt;&lt;author&gt;Eken, Ayşe&lt;/author&gt;&lt;author&gt;Sayal, Ahmet&lt;/author&gt;&lt;author&gt;Girgin, Gözde&lt;/author&gt;&lt;author&gt;Yurdakök, Murat&lt;/author&gt;&lt;author&gt;Yiğit, Şule&lt;/author&gt;&lt;author&gt;Erol, Dilek Demir&lt;/author&gt;&lt;author&gt;Şahin, Gönül&lt;/author&gt;&lt;author&gt;Aydın, Ahmet&lt;/author&gt;&lt;/authors&gt;&lt;/contributors&gt;&lt;titles&gt;&lt;title&gt;Toxic metals in breast milk samples from Ankara, Turkey: assessment of lead, cadmium, nickel, and arsenic levels&lt;/title&gt;&lt;secondary-title&gt;Biological trace element research&lt;/secondary-title&gt;&lt;/titles&gt;&lt;periodical&gt;&lt;full-title&gt;Biological trace element research&lt;/full-title&gt;&lt;/periodical&gt;&lt;pages&gt;117-122&lt;/pages&gt;&lt;volume&gt;149&lt;/volume&gt;&lt;number&gt;1&lt;/number&gt;&lt;dates&gt;&lt;year&gt;2012&lt;/year&gt;&lt;/dates&gt;&lt;isbn&gt;1559-0720&lt;/isbn&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[22]</w:t>
            </w:r>
            <w:r w:rsidRPr="003653A1">
              <w:rPr>
                <w:rFonts w:asciiTheme="majorBidi" w:hAnsiTheme="majorBidi" w:cstheme="majorBidi"/>
                <w:color w:val="auto"/>
                <w:sz w:val="20"/>
                <w:szCs w:val="20"/>
              </w:rPr>
              <w:fldChar w:fldCharType="end"/>
            </w:r>
          </w:p>
        </w:tc>
      </w:tr>
      <w:tr w:rsidR="000871D3" w:rsidRPr="00503820" w14:paraId="1BB649C9" w14:textId="77777777" w:rsidTr="005949C1">
        <w:trPr>
          <w:jc w:val="center"/>
        </w:trPr>
        <w:tc>
          <w:tcPr>
            <w:tcW w:w="1702" w:type="dxa"/>
            <w:vAlign w:val="center"/>
          </w:tcPr>
          <w:p w14:paraId="14E3278B"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Slovakia</w:t>
            </w:r>
          </w:p>
        </w:tc>
        <w:tc>
          <w:tcPr>
            <w:tcW w:w="4677" w:type="dxa"/>
            <w:vAlign w:val="center"/>
          </w:tcPr>
          <w:p w14:paraId="6970BB96"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 xml:space="preserve">Cd (0.43), Hg (0.94), </w:t>
            </w:r>
            <w:proofErr w:type="spellStart"/>
            <w:r w:rsidRPr="003653A1">
              <w:rPr>
                <w:rFonts w:asciiTheme="majorBidi" w:hAnsiTheme="majorBidi" w:cstheme="majorBidi"/>
                <w:color w:val="auto"/>
                <w:sz w:val="20"/>
                <w:szCs w:val="20"/>
              </w:rPr>
              <w:t>Pb</w:t>
            </w:r>
            <w:proofErr w:type="spellEnd"/>
            <w:r w:rsidRPr="003653A1">
              <w:rPr>
                <w:rFonts w:asciiTheme="majorBidi" w:hAnsiTheme="majorBidi" w:cstheme="majorBidi"/>
                <w:color w:val="auto"/>
                <w:sz w:val="20"/>
                <w:szCs w:val="20"/>
              </w:rPr>
              <w:t xml:space="preserve"> (4.7)</w:t>
            </w:r>
          </w:p>
        </w:tc>
        <w:tc>
          <w:tcPr>
            <w:tcW w:w="1134" w:type="dxa"/>
            <w:vAlign w:val="center"/>
          </w:tcPr>
          <w:p w14:paraId="24D95D42"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158</w:t>
            </w:r>
          </w:p>
        </w:tc>
        <w:tc>
          <w:tcPr>
            <w:tcW w:w="2835" w:type="dxa"/>
            <w:vAlign w:val="center"/>
          </w:tcPr>
          <w:p w14:paraId="41DB78CE" w14:textId="1B1E8E59"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&lt;EndNote&gt;&lt;Cite&gt;&lt;Author&gt;Ursinyova&lt;/Author&gt;&lt;Year&gt;2005&lt;/Year&gt;&lt;RecNum&gt;57&lt;/RecNum&gt;&lt;DisplayText&gt;[23]&lt;/DisplayText&gt;&lt;record&gt;&lt;rec-number&gt;57&lt;/rec-number&gt;&lt;foreign-keys&gt;&lt;key app="EN" db-id="se592pxv3dfx57evezkv0adozaafv99zfavz" timestamp="1676624172"&gt;57&lt;/key&gt;&lt;/foreign-keys&gt;&lt;ref-type name="Journal Article"&gt;17&lt;/ref-type&gt;&lt;contributors&gt;&lt;authors&gt;&lt;author&gt;Ursinyova, Monika&lt;/author&gt;&lt;author&gt;Masanova, Vlasta&lt;/author&gt;&lt;/authors&gt;&lt;/contributors&gt;&lt;titles&gt;&lt;title&gt;Cadmium, lead and mercury in human milk from Slovakia&lt;/title&gt;&lt;secondary-title&gt;Food additives and contaminants&lt;/secondary-title&gt;&lt;/titles&gt;&lt;periodical&gt;&lt;full-title&gt;Food additives and contaminants&lt;/full-title&gt;&lt;/periodical&gt;&lt;pages&gt;579-589&lt;/pages&gt;&lt;volume&gt;22&lt;/volume&gt;&lt;number&gt;6&lt;/number&gt;&lt;dates&gt;&lt;year&gt;2005&lt;/year&gt;&lt;/dates&gt;&lt;isbn&gt;0265-203X&lt;/isbn&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[23]</w:t>
            </w:r>
            <w:r w:rsidRPr="003653A1">
              <w:rPr>
                <w:rFonts w:asciiTheme="majorBidi" w:hAnsiTheme="majorBidi" w:cstheme="majorBidi"/>
                <w:color w:val="auto"/>
                <w:sz w:val="20"/>
                <w:szCs w:val="20"/>
              </w:rPr>
              <w:fldChar w:fldCharType="end"/>
            </w:r>
          </w:p>
        </w:tc>
      </w:tr>
      <w:tr w:rsidR="000871D3" w:rsidRPr="00503820" w14:paraId="2639A5C6" w14:textId="77777777" w:rsidTr="005949C1">
        <w:trPr>
          <w:jc w:val="center"/>
        </w:trPr>
        <w:tc>
          <w:tcPr>
            <w:tcW w:w="1702" w:type="dxa"/>
            <w:vAlign w:val="center"/>
          </w:tcPr>
          <w:p w14:paraId="3B395A6B" w14:textId="77777777" w:rsidR="000871D3" w:rsidRPr="00276071" w:rsidRDefault="000871D3" w:rsidP="00B15E55">
            <w:pPr>
              <w:pStyle w:val="NoSpacing"/>
              <w:jc w:val="left"/>
              <w:rPr>
                <w:rFonts w:asciiTheme="majorBidi" w:hAnsiTheme="majorBidi" w:cstheme="majorBidi"/>
                <w:i/>
                <w:iCs/>
                <w:color w:val="auto"/>
                <w:sz w:val="20"/>
                <w:szCs w:val="20"/>
              </w:rPr>
            </w:pPr>
            <w:r w:rsidRPr="00276071">
              <w:rPr>
                <w:rStyle w:val="Emphasis"/>
                <w:rFonts w:asciiTheme="majorBidi" w:hAnsiTheme="majorBidi" w:cstheme="majorBidi"/>
                <w:i w:val="0"/>
                <w:iCs w:val="0"/>
                <w:color w:val="auto"/>
                <w:sz w:val="20"/>
                <w:szCs w:val="20"/>
              </w:rPr>
              <w:t>Spain</w:t>
            </w:r>
          </w:p>
        </w:tc>
        <w:tc>
          <w:tcPr>
            <w:tcW w:w="4677" w:type="dxa"/>
            <w:vAlign w:val="center"/>
          </w:tcPr>
          <w:p w14:paraId="224E8FC4"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Se (16.3)</w:t>
            </w:r>
          </w:p>
        </w:tc>
        <w:tc>
          <w:tcPr>
            <w:tcW w:w="1134" w:type="dxa"/>
            <w:vAlign w:val="center"/>
          </w:tcPr>
          <w:p w14:paraId="3AEE2453"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31</w:t>
            </w:r>
          </w:p>
        </w:tc>
        <w:tc>
          <w:tcPr>
            <w:tcW w:w="2835" w:type="dxa"/>
            <w:vAlign w:val="center"/>
          </w:tcPr>
          <w:p w14:paraId="5CF460FD" w14:textId="1F18F2CA"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&lt;EndNote&gt;&lt;Cite&gt;&lt;Author&gt;Navarro-Blasco&lt;/Author&gt;&lt;Year&gt;2004&lt;/Year&gt;&lt;RecNum&gt;31&lt;/RecNum&gt;&lt;DisplayText&gt;[24]&lt;/DisplayText&gt;&lt;record&gt;&lt;rec-number&gt;31&lt;/rec-number&gt;&lt;foreign-keys&gt;&lt;key app="EN" db-id="5fwtx29w6tewx4eaeduxxawpz5fvzexr9f0w" timestamp="1650405299"&gt;31&lt;/key&gt;&lt;/foreign-keys&gt;&lt;ref-type name="Journal Article"&gt;17&lt;/ref-type&gt;&lt;contributors&gt;&lt;authors&gt;&lt;author&gt;Navarro-Blasco, Iñigo&lt;/author&gt;&lt;author&gt;Alvarez-Galindo, JI&lt;/author&gt;&lt;/authors&gt;&lt;/contributors&gt;&lt;titles&gt;&lt;title&gt;Selenium content of Spanish infant formulae and human milk: influence of protein matrix, interactions with other trace elements and estimation of dietary intake by infants&lt;/title&gt;&lt;secondary-title&gt;Journal of Trace Elements in Medicine and Biology&lt;/secondary-title&gt;&lt;/titles&gt;&lt;periodical&gt;&lt;full-title&gt;Journal of Trace Elements in Medicine and Biology&lt;/full-title&gt;&lt;/periodical&gt;&lt;pages&gt;277-289&lt;/pages&gt;&lt;volume&gt;17&lt;/volume&gt;&lt;number&gt;4&lt;/number&gt;&lt;dates&gt;&lt;year&gt;2004&lt;/year&gt;&lt;/dates&gt;&lt;isbn&gt;0946-672X&lt;/isbn&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[24]</w:t>
            </w:r>
            <w:r w:rsidRPr="003653A1">
              <w:rPr>
                <w:rFonts w:asciiTheme="majorBidi" w:hAnsiTheme="majorBidi" w:cstheme="majorBidi"/>
                <w:color w:val="auto"/>
                <w:sz w:val="20"/>
                <w:szCs w:val="20"/>
              </w:rPr>
              <w:fldChar w:fldCharType="end"/>
            </w:r>
          </w:p>
        </w:tc>
      </w:tr>
      <w:tr w:rsidR="000871D3" w:rsidRPr="00503820" w14:paraId="44457C2D" w14:textId="77777777" w:rsidTr="005949C1">
        <w:trPr>
          <w:jc w:val="center"/>
        </w:trPr>
        <w:tc>
          <w:tcPr>
            <w:tcW w:w="1702" w:type="dxa"/>
            <w:vAlign w:val="center"/>
          </w:tcPr>
          <w:p w14:paraId="0C996AEF" w14:textId="77777777" w:rsidR="000871D3" w:rsidRPr="003653A1" w:rsidRDefault="000871D3" w:rsidP="00B15E55">
            <w:pPr>
              <w:pStyle w:val="NoSpacing"/>
              <w:jc w:val="left"/>
              <w:rPr>
                <w:rFonts w:asciiTheme="majorBidi" w:hAnsiTheme="majorBidi" w:cstheme="majorBidi"/>
                <w:color w:val="auto"/>
                <w:sz w:val="20"/>
                <w:szCs w:val="20"/>
              </w:rPr>
            </w:pPr>
            <w:r w:rsidRPr="003653A1">
              <w:rPr>
                <w:rStyle w:val="HTMLCode"/>
                <w:rFonts w:asciiTheme="majorBidi" w:eastAsiaTheme="minorHAnsi" w:hAnsiTheme="majorBidi" w:cstheme="majorBidi"/>
                <w:color w:val="auto"/>
              </w:rPr>
              <w:t>Czech Republic, Germany</w:t>
            </w:r>
            <w:r w:rsidRPr="003653A1">
              <w:rPr>
                <w:rFonts w:asciiTheme="majorBidi" w:hAnsiTheme="majorBidi" w:cstheme="majorBidi"/>
                <w:color w:val="auto"/>
                <w:sz w:val="20"/>
                <w:szCs w:val="20"/>
              </w:rPr>
              <w:t>, Poland</w:t>
            </w:r>
          </w:p>
        </w:tc>
        <w:tc>
          <w:tcPr>
            <w:tcW w:w="4677" w:type="dxa"/>
            <w:vAlign w:val="center"/>
          </w:tcPr>
          <w:p w14:paraId="74A809AB" w14:textId="41679E86"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 xml:space="preserve">Co </w:t>
            </w:r>
            <w:r w:rsidR="00B15E55">
              <w:rPr>
                <w:rFonts w:asciiTheme="majorBidi" w:hAnsiTheme="majorBidi" w:cstheme="majorBidi"/>
                <w:color w:val="auto"/>
                <w:sz w:val="20"/>
                <w:szCs w:val="20"/>
              </w:rPr>
              <w:t xml:space="preserve">(0. 85), Cr (10.8), Mo (0.72), </w:t>
            </w:r>
            <w:r w:rsidRPr="003653A1">
              <w:rPr>
                <w:rFonts w:asciiTheme="majorBidi" w:hAnsiTheme="majorBidi" w:cstheme="majorBidi"/>
                <w:color w:val="auto"/>
                <w:sz w:val="20"/>
                <w:szCs w:val="20"/>
              </w:rPr>
              <w:t>Sb (0.14)</w:t>
            </w:r>
          </w:p>
        </w:tc>
        <w:tc>
          <w:tcPr>
            <w:tcW w:w="1134" w:type="dxa"/>
            <w:vAlign w:val="center"/>
          </w:tcPr>
          <w:p w14:paraId="6D87E3D3" w14:textId="77777777" w:rsidR="000871D3" w:rsidRPr="003653A1" w:rsidRDefault="000871D3" w:rsidP="000871D3">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19</w:t>
            </w:r>
          </w:p>
        </w:tc>
        <w:tc>
          <w:tcPr>
            <w:tcW w:w="2835" w:type="dxa"/>
            <w:vAlign w:val="center"/>
          </w:tcPr>
          <w:p w14:paraId="113BF57D" w14:textId="3A2BC75B"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&lt;EndNote&gt;&lt;Cite&gt;&lt;Author&gt;Wappelhorst&lt;/Author&gt;&lt;Year&gt;2002&lt;/Year&gt;&lt;RecNum&gt;32&lt;/RecNum&gt;&lt;DisplayText&gt;[25]&lt;/DisplayText&gt;&lt;record&gt;&lt;rec-number&gt;32&lt;/rec-number&gt;&lt;foreign-keys&gt;&lt;key app="EN" db-id="22w5xax5stsdz3ess9c50stbe9e0xrtdpw9p"&gt;32&lt;/key&gt;&lt;/foreign-keys&gt;&lt;ref-type name="Journal Article"&gt;17&lt;/ref-type&gt;&lt;contributors&gt;&lt;authors&gt;&lt;author&gt;Wappelhorst, Olaf&lt;/author&gt;&lt;author&gt;Kühn, Ina&lt;/author&gt;&lt;author&gt;Heidenreich, Heike&lt;/author&gt;&lt;author&gt;Markert, Bernd&lt;/author&gt;&lt;/authors&gt;&lt;/contributors&gt;&lt;titles&gt;&lt;title&gt;Transfer of selected elements from food into human milk&lt;/title&gt;&lt;secondary-title&gt;Nutrition&lt;/secondary-title&gt;&lt;/titles&gt;&lt;periodical&gt;&lt;full-title&gt;Nutrition&lt;/full-title&gt;&lt;/periodical&gt;&lt;pages&gt;316-322&lt;/pages&gt;&lt;volume&gt;18&lt;/volume&gt;&lt;number&gt;4&lt;/number&gt;&lt;dates&gt;&lt;year&gt;2002&lt;/year&gt;&lt;/dates&gt;&lt;isbn&gt;0899-9007&lt;/isbn&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[25]</w:t>
            </w:r>
            <w:r w:rsidRPr="003653A1">
              <w:rPr>
                <w:rFonts w:asciiTheme="majorBidi" w:hAnsiTheme="majorBidi" w:cstheme="majorBidi"/>
                <w:color w:val="auto"/>
                <w:sz w:val="20"/>
                <w:szCs w:val="20"/>
              </w:rPr>
              <w:fldChar w:fldCharType="end"/>
            </w:r>
          </w:p>
        </w:tc>
      </w:tr>
      <w:tr w:rsidR="000871D3" w:rsidRPr="00503820" w14:paraId="209C1AD1" w14:textId="77777777" w:rsidTr="005949C1">
        <w:trPr>
          <w:jc w:val="center"/>
        </w:trPr>
        <w:tc>
          <w:tcPr>
            <w:tcW w:w="1702" w:type="dxa"/>
            <w:tcBorders>
              <w:bottom w:val="single" w:sz="4" w:space="0" w:color="000000" w:themeColor="text1"/>
            </w:tcBorders>
            <w:vAlign w:val="center"/>
          </w:tcPr>
          <w:p w14:paraId="38B993EE" w14:textId="77777777" w:rsidR="000871D3" w:rsidRPr="003653A1" w:rsidRDefault="000871D3" w:rsidP="00B15E55">
            <w:pPr>
              <w:pStyle w:val="NoSpacing"/>
              <w:jc w:val="left"/>
              <w:rPr>
                <w:rFonts w:asciiTheme="majorBidi" w:hAnsiTheme="majorBidi" w:cstheme="majorBidi"/>
                <w:color w:val="auto"/>
                <w:sz w:val="20"/>
                <w:szCs w:val="20"/>
              </w:rPr>
            </w:pPr>
            <w:r w:rsidRPr="003653A1">
              <w:rPr>
                <w:rStyle w:val="HTMLCode"/>
                <w:rFonts w:asciiTheme="majorBidi" w:eastAsiaTheme="minorHAnsi" w:hAnsiTheme="majorBidi" w:cstheme="majorBidi"/>
                <w:color w:val="auto"/>
              </w:rPr>
              <w:t>Austria</w:t>
            </w:r>
          </w:p>
        </w:tc>
        <w:tc>
          <w:tcPr>
            <w:tcW w:w="4677" w:type="dxa"/>
            <w:tcBorders>
              <w:bottom w:val="single" w:sz="4" w:space="0" w:color="000000" w:themeColor="text1"/>
            </w:tcBorders>
            <w:vAlign w:val="center"/>
          </w:tcPr>
          <w:p w14:paraId="426CD32C"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V (0. 18</w:t>
            </w:r>
            <w:r w:rsidRPr="003653A1">
              <w:rPr>
                <w:rFonts w:asciiTheme="majorBidi" w:hAnsiTheme="majorBidi" w:cstheme="majorBidi"/>
                <w:color w:val="auto"/>
                <w:sz w:val="20"/>
                <w:szCs w:val="20"/>
                <w:vertAlign w:val="superscript"/>
              </w:rPr>
              <w:t>a</w:t>
            </w:r>
            <w:r w:rsidRPr="003653A1">
              <w:rPr>
                <w:rFonts w:asciiTheme="majorBidi" w:hAnsiTheme="majorBidi" w:cstheme="majorBidi"/>
                <w:color w:val="auto"/>
                <w:sz w:val="20"/>
                <w:szCs w:val="20"/>
              </w:rPr>
              <w:t>)</w:t>
            </w:r>
          </w:p>
        </w:tc>
        <w:tc>
          <w:tcPr>
            <w:tcW w:w="1134" w:type="dxa"/>
            <w:tcBorders>
              <w:bottom w:val="single" w:sz="4" w:space="0" w:color="000000" w:themeColor="text1"/>
            </w:tcBorders>
            <w:vAlign w:val="center"/>
          </w:tcPr>
          <w:p w14:paraId="63EE2449" w14:textId="77777777" w:rsidR="000871D3" w:rsidRPr="003653A1" w:rsidRDefault="000871D3" w:rsidP="00276071">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27</w:t>
            </w:r>
          </w:p>
        </w:tc>
        <w:tc>
          <w:tcPr>
            <w:tcW w:w="2835" w:type="dxa"/>
            <w:tcBorders>
              <w:bottom w:val="single" w:sz="4" w:space="0" w:color="000000" w:themeColor="text1"/>
            </w:tcBorders>
            <w:vAlign w:val="center"/>
          </w:tcPr>
          <w:p w14:paraId="41F2F48A" w14:textId="1D3099BB"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&lt;EndNote&gt;&lt;Cite&gt;&lt;Author&gt;Krachler&lt;/Author&gt;&lt;Year&gt;2000&lt;/Year&gt;&lt;RecNum&gt;32&lt;/RecNum&gt;&lt;DisplayText&gt;[26]&lt;/DisplayText&gt;&lt;record&gt;&lt;rec-number&gt;32&lt;/rec-number&gt;&lt;foreign-keys&gt;&lt;key app="EN" db-id="5fwtx29w6tewx4eaeduxxawpz5fvzexr9f0w" timestamp="1650405299"&gt;32&lt;/key&gt;&lt;/foreign-keys&gt;&lt;ref-type name="Journal Article"&gt;17&lt;/ref-type&gt;&lt;contributors&gt;&lt;authors&gt;&lt;author&gt;Krachler, Michael&lt;/author&gt;&lt;author&gt;Prohaska, Thomas&lt;/author&gt;&lt;author&gt;Koellensperger, Gunda&lt;/author&gt;&lt;author&gt;Rossipal, Erich&lt;/author&gt;&lt;author&gt;Stingeder, Gerhard&lt;/author&gt;&lt;/authors&gt;&lt;/contributors&gt;&lt;titles&gt;&lt;title&gt;Concentrations of selected trace elements in human milk and in infant formulas determined by magnetic sector field inductively coupled plasma-mass spectrometry&lt;/title&gt;&lt;secondary-title&gt;Biological Trace Element Research&lt;/secondary-title&gt;&lt;/titles&gt;&lt;periodical&gt;&lt;full-title&gt;Biological trace element research&lt;/full-title&gt;&lt;/periodical&gt;&lt;pages&gt;97-112&lt;/pages&gt;&lt;volume&gt;76&lt;/volume&gt;&lt;number&gt;2&lt;/number&gt;&lt;dates&gt;&lt;year&gt;2000&lt;/year&gt;&lt;/dates&gt;&lt;isbn&gt;0163-4984&lt;/isbn&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[26]</w:t>
            </w:r>
            <w:r w:rsidRPr="003653A1">
              <w:rPr>
                <w:rFonts w:asciiTheme="majorBidi" w:hAnsiTheme="majorBidi" w:cstheme="majorBidi"/>
                <w:color w:val="auto"/>
                <w:sz w:val="20"/>
                <w:szCs w:val="20"/>
              </w:rPr>
              <w:fldChar w:fldCharType="end"/>
            </w:r>
          </w:p>
        </w:tc>
      </w:tr>
      <w:tr w:rsidR="000871D3" w:rsidRPr="00503820" w14:paraId="16FFAD1A" w14:textId="77777777" w:rsidTr="005949C1">
        <w:trPr>
          <w:jc w:val="center"/>
        </w:trPr>
        <w:tc>
          <w:tcPr>
            <w:tcW w:w="1702" w:type="dxa"/>
            <w:tcBorders>
              <w:top w:val="single" w:sz="4" w:space="0" w:color="000000" w:themeColor="text1"/>
              <w:bottom w:val="single" w:sz="4" w:space="0" w:color="auto"/>
            </w:tcBorders>
            <w:vAlign w:val="center"/>
          </w:tcPr>
          <w:p w14:paraId="1FBD7EBF" w14:textId="77777777" w:rsidR="000871D3" w:rsidRPr="003653A1" w:rsidRDefault="000871D3" w:rsidP="00B15E55">
            <w:pPr>
              <w:pStyle w:val="NoSpacing"/>
              <w:jc w:val="left"/>
              <w:rPr>
                <w:rStyle w:val="HTMLCode"/>
                <w:rFonts w:asciiTheme="majorBidi" w:eastAsiaTheme="minorHAnsi" w:hAnsiTheme="majorBidi" w:cstheme="majorBidi"/>
                <w:color w:val="auto"/>
              </w:rPr>
            </w:pPr>
            <w:r w:rsidRPr="003653A1">
              <w:rPr>
                <w:rStyle w:val="HTMLCode"/>
                <w:rFonts w:asciiTheme="majorBidi" w:eastAsiaTheme="minorHAnsi" w:hAnsiTheme="majorBidi" w:cstheme="majorBidi"/>
                <w:color w:val="auto"/>
              </w:rPr>
              <w:t>Saudi</w:t>
            </w:r>
          </w:p>
        </w:tc>
        <w:tc>
          <w:tcPr>
            <w:tcW w:w="4677" w:type="dxa"/>
            <w:tcBorders>
              <w:top w:val="single" w:sz="4" w:space="0" w:color="000000" w:themeColor="text1"/>
              <w:bottom w:val="single" w:sz="4" w:space="0" w:color="auto"/>
            </w:tcBorders>
            <w:vAlign w:val="center"/>
          </w:tcPr>
          <w:p w14:paraId="43B42F6A"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 xml:space="preserve">Cd (1.73), Hg (3.10), </w:t>
            </w:r>
            <w:proofErr w:type="spellStart"/>
            <w:r w:rsidRPr="003653A1">
              <w:rPr>
                <w:rFonts w:asciiTheme="majorBidi" w:hAnsiTheme="majorBidi" w:cstheme="majorBidi"/>
                <w:color w:val="auto"/>
                <w:sz w:val="20"/>
                <w:szCs w:val="20"/>
              </w:rPr>
              <w:t>Pb</w:t>
            </w:r>
            <w:proofErr w:type="spellEnd"/>
            <w:r w:rsidRPr="003653A1">
              <w:rPr>
                <w:rFonts w:asciiTheme="majorBidi" w:hAnsiTheme="majorBidi" w:cstheme="majorBidi"/>
                <w:color w:val="auto"/>
                <w:sz w:val="20"/>
                <w:szCs w:val="20"/>
              </w:rPr>
              <w:t xml:space="preserve"> (31.67)</w:t>
            </w:r>
          </w:p>
        </w:tc>
        <w:tc>
          <w:tcPr>
            <w:tcW w:w="1134" w:type="dxa"/>
            <w:tcBorders>
              <w:top w:val="single" w:sz="4" w:space="0" w:color="000000" w:themeColor="text1"/>
              <w:bottom w:val="single" w:sz="4" w:space="0" w:color="auto"/>
            </w:tcBorders>
            <w:vAlign w:val="center"/>
          </w:tcPr>
          <w:p w14:paraId="728BE107" w14:textId="77777777" w:rsidR="000871D3" w:rsidRPr="003653A1" w:rsidRDefault="000871D3" w:rsidP="00276071">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372</w:t>
            </w:r>
          </w:p>
        </w:tc>
        <w:tc>
          <w:tcPr>
            <w:tcW w:w="2835" w:type="dxa"/>
            <w:tcBorders>
              <w:top w:val="single" w:sz="4" w:space="0" w:color="000000" w:themeColor="text1"/>
              <w:bottom w:val="single" w:sz="4" w:space="0" w:color="auto"/>
            </w:tcBorders>
            <w:vAlign w:val="center"/>
          </w:tcPr>
          <w:p w14:paraId="7B44BC7B" w14:textId="2F958411"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&lt;EndNote&gt;&lt;Cite&gt;&lt;Author&gt;Al-Saleh&lt;/Author&gt;&lt;Year&gt;2003&lt;/Year&gt;&lt;RecNum&gt;55&lt;/RecNum&gt;&lt;DisplayText&gt;[27]&lt;/DisplayText&gt;&lt;record&gt;&lt;rec-number&gt;55&lt;/rec-number&gt;&lt;foreign-keys&gt;&lt;key app="EN" db-id="5fwtx29w6tewx4eaeduxxawpz5fvzexr9f0w" timestamp="1650406804"&gt;55&lt;/key&gt;&lt;/foreign-keys&gt;&lt;ref-type name="Journal Article"&gt;17&lt;/ref-type&gt;&lt;contributors&gt;&lt;authors&gt;&lt;author&gt;Al-Saleh, Iman&lt;/author&gt;&lt;author&gt;Shinwari, Neptune&lt;/author&gt;&lt;author&gt;Mashhour, Abdullah&lt;/author&gt;&lt;/authors&gt;&lt;/contributors&gt;&lt;titles&gt;&lt;title&gt;Heavy metal concentrations in the breast milk of Saudi women&lt;/title&gt;&lt;secondary-title&gt;Biological trace element research&lt;/secondary-title&gt;&lt;/titles&gt;&lt;periodical&gt;&lt;full-title&gt;Biological trace element research&lt;/full-title&gt;&lt;/periodical&gt;&lt;pages&gt;21-37&lt;/pages&gt;&lt;volume&gt;96&lt;/volume&gt;&lt;number&gt;1&lt;/number&gt;&lt;dates&gt;&lt;year&gt;2003&lt;/year&gt;&lt;/dates&gt;&lt;isbn&gt;1559-0720&lt;/isbn&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[27]</w:t>
            </w:r>
            <w:r w:rsidRPr="003653A1">
              <w:rPr>
                <w:rFonts w:asciiTheme="majorBidi" w:hAnsiTheme="majorBidi" w:cstheme="majorBidi"/>
                <w:color w:val="auto"/>
                <w:sz w:val="20"/>
                <w:szCs w:val="20"/>
              </w:rPr>
              <w:fldChar w:fldCharType="end"/>
            </w:r>
          </w:p>
        </w:tc>
      </w:tr>
      <w:tr w:rsidR="000871D3" w:rsidRPr="00503820" w14:paraId="1BC56DBE" w14:textId="77777777" w:rsidTr="005949C1">
        <w:trPr>
          <w:jc w:val="center"/>
        </w:trPr>
        <w:tc>
          <w:tcPr>
            <w:tcW w:w="1702" w:type="dxa"/>
            <w:tcBorders>
              <w:top w:val="single" w:sz="4" w:space="0" w:color="auto"/>
              <w:bottom w:val="single" w:sz="4" w:space="0" w:color="auto"/>
            </w:tcBorders>
            <w:vAlign w:val="center"/>
          </w:tcPr>
          <w:p w14:paraId="69A08001" w14:textId="77777777" w:rsidR="000871D3" w:rsidRPr="003653A1" w:rsidRDefault="000871D3" w:rsidP="00B15E55">
            <w:pPr>
              <w:pStyle w:val="NoSpacing"/>
              <w:jc w:val="left"/>
              <w:rPr>
                <w:rStyle w:val="HTMLCode"/>
                <w:rFonts w:asciiTheme="majorBidi" w:eastAsiaTheme="minorHAnsi" w:hAnsiTheme="majorBidi" w:cstheme="majorBidi"/>
                <w:color w:val="auto"/>
              </w:rPr>
            </w:pPr>
            <w:r w:rsidRPr="003653A1">
              <w:rPr>
                <w:rFonts w:asciiTheme="majorBidi" w:hAnsiTheme="majorBidi" w:cstheme="majorBidi"/>
                <w:color w:val="auto"/>
                <w:sz w:val="20"/>
                <w:szCs w:val="20"/>
              </w:rPr>
              <w:t>Iraq</w:t>
            </w:r>
          </w:p>
        </w:tc>
        <w:tc>
          <w:tcPr>
            <w:tcW w:w="4677" w:type="dxa"/>
            <w:tcBorders>
              <w:top w:val="single" w:sz="4" w:space="0" w:color="auto"/>
              <w:bottom w:val="single" w:sz="4" w:space="0" w:color="auto"/>
            </w:tcBorders>
            <w:vAlign w:val="center"/>
          </w:tcPr>
          <w:p w14:paraId="4D5BA418" w14:textId="77777777" w:rsidR="000871D3" w:rsidRPr="003653A1" w:rsidRDefault="000871D3" w:rsidP="00B15E55">
            <w:pPr>
              <w:pStyle w:val="Default"/>
              <w:rPr>
                <w:rFonts w:asciiTheme="majorBidi" w:hAnsiTheme="majorBidi" w:cstheme="majorBidi"/>
                <w:color w:val="auto"/>
                <w:sz w:val="20"/>
                <w:szCs w:val="20"/>
              </w:rPr>
            </w:pPr>
            <w:r w:rsidRPr="003653A1">
              <w:rPr>
                <w:rFonts w:asciiTheme="majorBidi" w:hAnsiTheme="majorBidi" w:cstheme="majorBidi"/>
                <w:color w:val="auto"/>
                <w:sz w:val="20"/>
                <w:szCs w:val="20"/>
              </w:rPr>
              <w:t>Ni (23.83)</w:t>
            </w:r>
          </w:p>
        </w:tc>
        <w:tc>
          <w:tcPr>
            <w:tcW w:w="1134" w:type="dxa"/>
            <w:tcBorders>
              <w:top w:val="single" w:sz="4" w:space="0" w:color="auto"/>
              <w:bottom w:val="single" w:sz="4" w:space="0" w:color="auto"/>
            </w:tcBorders>
            <w:vAlign w:val="center"/>
          </w:tcPr>
          <w:p w14:paraId="4FB2FE9D" w14:textId="77777777" w:rsidR="000871D3" w:rsidRPr="003653A1" w:rsidRDefault="000871D3" w:rsidP="00276071">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68</w:t>
            </w:r>
          </w:p>
        </w:tc>
        <w:tc>
          <w:tcPr>
            <w:tcW w:w="2835" w:type="dxa"/>
            <w:tcBorders>
              <w:top w:val="single" w:sz="4" w:space="0" w:color="auto"/>
              <w:bottom w:val="single" w:sz="4" w:space="0" w:color="auto"/>
            </w:tcBorders>
            <w:vAlign w:val="center"/>
          </w:tcPr>
          <w:p w14:paraId="20DEBB55" w14:textId="32751716" w:rsidR="000871D3" w:rsidRPr="003653A1" w:rsidRDefault="00492300" w:rsidP="00492300">
            <w:pPr>
              <w:pStyle w:val="NoSpacing"/>
              <w:jc w:val="left"/>
              <w:rPr>
                <w:rFonts w:asciiTheme="majorBidi" w:hAnsiTheme="majorBidi" w:cstheme="majorBidi"/>
                <w:color w:val="auto"/>
                <w:sz w:val="20"/>
                <w:szCs w:val="20"/>
              </w:rPr>
            </w:pPr>
            <w:r>
              <w:rPr>
                <w:rFonts w:asciiTheme="majorBidi" w:hAnsiTheme="majorBidi" w:cstheme="majorBidi"/>
                <w:color w:val="auto"/>
                <w:sz w:val="20"/>
                <w:szCs w:val="20"/>
              </w:rPr>
              <w:fldChar w:fldCharType="begin"/>
            </w:r>
            <w:r>
              <w:rPr>
                <w:rFonts w:asciiTheme="majorBidi" w:hAnsiTheme="majorBidi" w:cstheme="majorBidi"/>
                <w:color w:val="auto"/>
                <w:sz w:val="20"/>
                <w:szCs w:val="20"/>
              </w:rPr>
              <w:instrText xml:space="preserve"> ADDIN EN.CITE &lt;EndNote&gt;&lt;Cite&gt;&lt;Author&gt;Nassir&lt;/Author&gt;&lt;Year&gt;2018&lt;/Year&gt;&lt;RecNum&gt;67&lt;/RecNum&gt;&lt;DisplayText&gt;[28]&lt;/DisplayText&gt;&lt;record&gt;&lt;rec-number&gt;67&lt;/rec-number&gt;&lt;foreign-keys&gt;&lt;key app="EN" db-id="se592pxv3dfx57evezkv0adozaafv99zfavz" timestamp="1676624173"&gt;67&lt;/key&gt;&lt;/foreign-keys&gt;&lt;ref-type name="Journal Article"&gt;17&lt;/ref-type&gt;&lt;contributors&gt;&lt;authors&gt;&lt;author&gt;Nassir, Ishtar Munim&lt;/author&gt;&lt;author&gt;Al-Sharify, Abaas Noor&lt;/author&gt;&lt;author&gt;Baiee, Hasan Alwan&lt;/author&gt;&lt;/authors&gt;&lt;/contributors&gt;&lt;titles&gt;&lt;title&gt;Determination of Nickel Concentration in the Breast Milk of Lactating Mothers Living In Hilla City, Babylon, Iraq&lt;/title&gt;&lt;secondary-title&gt;Journal of University of Babylon for Pure and Applied Sciences&lt;/secondary-title&gt;&lt;/titles&gt;&lt;periodical&gt;&lt;full-title&gt;Journal of University of Babylon for Pure and Applied Sciences&lt;/full-title&gt;&lt;/periodical&gt;&lt;pages&gt;84-91&lt;/pages&gt;&lt;volume&gt;26&lt;/volume&gt;&lt;number&gt;8&lt;/number&gt;&lt;dates&gt;&lt;year&gt;2018&lt;/year&gt;&lt;/dates&gt;&lt;isbn&gt;2312-8135&lt;/isbn&gt;&lt;urls&gt;&lt;/urls&gt;&lt;/record&gt;&lt;/Cite&gt;&lt;/EndNote&gt;</w:instrText>
            </w:r>
            <w:r>
              <w:rPr>
                <w:rFonts w:asciiTheme="majorBidi" w:hAnsiTheme="majorBidi" w:cstheme="majorBidi"/>
                <w:color w:val="auto"/>
                <w:sz w:val="20"/>
                <w:szCs w:val="20"/>
              </w:rPr>
              <w:fldChar w:fldCharType="separate"/>
            </w:r>
            <w:r>
              <w:rPr>
                <w:rFonts w:asciiTheme="majorBidi" w:hAnsiTheme="majorBidi" w:cstheme="majorBidi"/>
                <w:noProof/>
                <w:color w:val="auto"/>
                <w:sz w:val="20"/>
                <w:szCs w:val="20"/>
              </w:rPr>
              <w:t>[28]</w:t>
            </w:r>
            <w:r>
              <w:rPr>
                <w:rFonts w:asciiTheme="majorBidi" w:hAnsiTheme="majorBidi" w:cstheme="majorBidi"/>
                <w:color w:val="auto"/>
                <w:sz w:val="20"/>
                <w:szCs w:val="20"/>
              </w:rPr>
              <w:fldChar w:fldCharType="end"/>
            </w:r>
          </w:p>
        </w:tc>
      </w:tr>
      <w:tr w:rsidR="000871D3" w:rsidRPr="00503820" w14:paraId="3EB9267E" w14:textId="77777777" w:rsidTr="005949C1">
        <w:trPr>
          <w:jc w:val="center"/>
        </w:trPr>
        <w:tc>
          <w:tcPr>
            <w:tcW w:w="1702" w:type="dxa"/>
            <w:tcBorders>
              <w:top w:val="single" w:sz="4" w:space="0" w:color="auto"/>
              <w:bottom w:val="single" w:sz="4" w:space="0" w:color="auto"/>
            </w:tcBorders>
            <w:vAlign w:val="center"/>
          </w:tcPr>
          <w:p w14:paraId="000FDEE7"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Morocco</w:t>
            </w:r>
          </w:p>
        </w:tc>
        <w:tc>
          <w:tcPr>
            <w:tcW w:w="4677" w:type="dxa"/>
            <w:tcBorders>
              <w:top w:val="single" w:sz="4" w:space="0" w:color="auto"/>
              <w:bottom w:val="single" w:sz="4" w:space="0" w:color="auto"/>
            </w:tcBorders>
            <w:vAlign w:val="center"/>
          </w:tcPr>
          <w:p w14:paraId="7BE70554" w14:textId="77777777" w:rsidR="000871D3" w:rsidRPr="003653A1" w:rsidRDefault="000871D3" w:rsidP="00B15E55">
            <w:pPr>
              <w:pStyle w:val="Default"/>
              <w:rPr>
                <w:rFonts w:asciiTheme="majorBidi" w:hAnsiTheme="majorBidi" w:cstheme="majorBidi"/>
                <w:color w:val="auto"/>
                <w:sz w:val="20"/>
                <w:szCs w:val="20"/>
              </w:rPr>
            </w:pPr>
            <w:proofErr w:type="spellStart"/>
            <w:r w:rsidRPr="003653A1">
              <w:rPr>
                <w:rFonts w:asciiTheme="majorBidi" w:hAnsiTheme="majorBidi" w:cstheme="majorBidi"/>
                <w:color w:val="auto"/>
                <w:sz w:val="20"/>
                <w:szCs w:val="20"/>
              </w:rPr>
              <w:t>Pb</w:t>
            </w:r>
            <w:proofErr w:type="spellEnd"/>
            <w:r w:rsidRPr="003653A1">
              <w:rPr>
                <w:rFonts w:asciiTheme="majorBidi" w:hAnsiTheme="majorBidi" w:cstheme="majorBidi"/>
                <w:color w:val="auto"/>
                <w:sz w:val="20"/>
                <w:szCs w:val="20"/>
              </w:rPr>
              <w:t xml:space="preserve"> (23.08)</w:t>
            </w:r>
          </w:p>
        </w:tc>
        <w:tc>
          <w:tcPr>
            <w:tcW w:w="1134" w:type="dxa"/>
            <w:tcBorders>
              <w:top w:val="single" w:sz="4" w:space="0" w:color="auto"/>
              <w:bottom w:val="single" w:sz="4" w:space="0" w:color="auto"/>
            </w:tcBorders>
            <w:vAlign w:val="center"/>
          </w:tcPr>
          <w:p w14:paraId="68C4574F" w14:textId="77777777" w:rsidR="000871D3" w:rsidRPr="003653A1" w:rsidRDefault="000871D3" w:rsidP="00276071">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70</w:t>
            </w:r>
          </w:p>
        </w:tc>
        <w:tc>
          <w:tcPr>
            <w:tcW w:w="2835" w:type="dxa"/>
            <w:tcBorders>
              <w:top w:val="single" w:sz="4" w:space="0" w:color="auto"/>
              <w:bottom w:val="single" w:sz="4" w:space="0" w:color="auto"/>
            </w:tcBorders>
            <w:vAlign w:val="center"/>
          </w:tcPr>
          <w:p w14:paraId="4F5659A0" w14:textId="6EF6D8BC"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&lt;EndNote&gt;&lt;Cite&gt;&lt;Author&gt;Cherkani-Hassani&lt;/Author&gt;&lt;Year&gt;2021&lt;/Year&gt;&lt;RecNum&gt;83&lt;/RecNum&gt;&lt;DisplayText&gt;[2]&lt;/DisplayText&gt;&lt;record&gt;&lt;rec-number&gt;83&lt;/rec-number&gt;&lt;foreign-keys&gt;&lt;key app="EN" db-id="se592pxv3dfx57evezkv0adozaafv99zfavz" timestamp="1676624174"&gt;83&lt;/key&gt;&lt;/foreign-keys&gt;&lt;ref-type name="Journal Article"&gt;17&lt;/ref-type&gt;&lt;contributors&gt;&lt;authors&gt;&lt;author&gt;Cherkani-Hassani, Abha&lt;/author&gt;&lt;author&gt;Slaoui, Meriem&lt;/author&gt;&lt;author&gt;Ghanname, Imane&lt;/author&gt;&lt;author&gt;Mojemmi, Brahim&lt;/author&gt;&lt;author&gt;Eljaoudi, Rachid&lt;/author&gt;&lt;author&gt;Belhaj, Abdelilah&lt;/author&gt;&lt;author&gt;Kers, Brahim&lt;/author&gt;&lt;author&gt;Flayou, Majda&lt;/author&gt;&lt;author&gt;Mouane, Nezha&lt;/author&gt;&lt;/authors&gt;&lt;/contributors&gt;&lt;titles&gt;&lt;title&gt;Lead concentrations in breast milk of Moroccan nursing mothers and associated factors of exposure: CONTAMILK STUDY&lt;/title&gt;&lt;secondary-title&gt;Environmental Toxicology and Pharmacology&lt;/secondary-title&gt;&lt;/titles&gt;&lt;periodical&gt;&lt;full-title&gt;Environmental Toxicology and Pharmacology&lt;/full-title&gt;&lt;/periodical&gt;&lt;pages&gt;103629&lt;/pages&gt;&lt;volume&gt;85&lt;/volume&gt;&lt;dates&gt;&lt;year&gt;2021&lt;/year&gt;&lt;/dates&gt;&lt;isbn&gt;1382-6689&lt;/isbn&gt;&lt;urls&gt;&lt;/urls&gt;&lt;/record&gt;&lt;/Cite&gt;&lt;/EndNote&gt;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[2]</w:t>
            </w:r>
            <w:r w:rsidRPr="003653A1">
              <w:rPr>
                <w:rFonts w:asciiTheme="majorBidi" w:hAnsiTheme="majorBidi" w:cstheme="majorBidi"/>
                <w:color w:val="auto"/>
                <w:sz w:val="20"/>
                <w:szCs w:val="20"/>
              </w:rPr>
              <w:fldChar w:fldCharType="end"/>
            </w:r>
          </w:p>
        </w:tc>
      </w:tr>
      <w:tr w:rsidR="000871D3" w:rsidRPr="00503820" w14:paraId="229285A2" w14:textId="77777777" w:rsidTr="005949C1">
        <w:trPr>
          <w:jc w:val="center"/>
        </w:trPr>
        <w:tc>
          <w:tcPr>
            <w:tcW w:w="1702" w:type="dxa"/>
            <w:tcBorders>
              <w:top w:val="single" w:sz="4" w:space="0" w:color="auto"/>
              <w:bottom w:val="single" w:sz="4" w:space="0" w:color="auto"/>
            </w:tcBorders>
            <w:vAlign w:val="center"/>
          </w:tcPr>
          <w:p w14:paraId="600681AB"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eastAsia="TimesNewRomanPSMT" w:hAnsiTheme="majorBidi" w:cstheme="majorBidi"/>
                <w:color w:val="auto"/>
                <w:sz w:val="20"/>
                <w:szCs w:val="20"/>
              </w:rPr>
              <w:t>Brazil</w:t>
            </w:r>
          </w:p>
        </w:tc>
        <w:tc>
          <w:tcPr>
            <w:tcW w:w="4677" w:type="dxa"/>
            <w:tcBorders>
              <w:top w:val="single" w:sz="4" w:space="0" w:color="auto"/>
              <w:bottom w:val="single" w:sz="4" w:space="0" w:color="auto"/>
            </w:tcBorders>
            <w:vAlign w:val="center"/>
          </w:tcPr>
          <w:p w14:paraId="74A96B6A" w14:textId="77777777" w:rsidR="000871D3" w:rsidRPr="003653A1" w:rsidRDefault="000871D3" w:rsidP="00B15E55">
            <w:pPr>
              <w:pStyle w:val="Default"/>
              <w:rPr>
                <w:rFonts w:asciiTheme="majorBidi" w:hAnsiTheme="majorBidi" w:cstheme="majorBidi"/>
                <w:color w:val="auto"/>
                <w:sz w:val="20"/>
                <w:szCs w:val="20"/>
              </w:rPr>
            </w:pPr>
            <w:proofErr w:type="spellStart"/>
            <w:r w:rsidRPr="003653A1">
              <w:rPr>
                <w:rFonts w:asciiTheme="majorBidi" w:hAnsiTheme="majorBidi" w:cstheme="majorBidi"/>
                <w:color w:val="auto"/>
                <w:sz w:val="20"/>
                <w:szCs w:val="20"/>
              </w:rPr>
              <w:t>Pb</w:t>
            </w:r>
            <w:proofErr w:type="spellEnd"/>
            <w:r w:rsidRPr="003653A1">
              <w:rPr>
                <w:rFonts w:asciiTheme="majorBidi" w:hAnsiTheme="majorBidi" w:cstheme="majorBidi"/>
                <w:color w:val="auto"/>
                <w:sz w:val="20"/>
                <w:szCs w:val="20"/>
              </w:rPr>
              <w:t xml:space="preserve"> (</w:t>
            </w:r>
            <w:r w:rsidRPr="003653A1">
              <w:rPr>
                <w:rFonts w:asciiTheme="majorBidi" w:eastAsia="TimesNewRomanPSMT" w:hAnsiTheme="majorBidi" w:cstheme="majorBidi"/>
                <w:color w:val="auto"/>
                <w:sz w:val="20"/>
                <w:szCs w:val="20"/>
              </w:rPr>
              <w:t>1.462</w:t>
            </w:r>
            <w:r w:rsidRPr="003653A1">
              <w:rPr>
                <w:rFonts w:asciiTheme="majorBidi" w:hAnsiTheme="majorBidi" w:cstheme="majorBidi"/>
                <w:color w:val="auto"/>
                <w:sz w:val="20"/>
                <w:szCs w:val="20"/>
              </w:rPr>
              <w:t>)</w:t>
            </w:r>
          </w:p>
        </w:tc>
        <w:tc>
          <w:tcPr>
            <w:tcW w:w="1134" w:type="dxa"/>
            <w:tcBorders>
              <w:top w:val="single" w:sz="4" w:space="0" w:color="auto"/>
              <w:bottom w:val="single" w:sz="4" w:space="0" w:color="auto"/>
            </w:tcBorders>
            <w:vAlign w:val="center"/>
          </w:tcPr>
          <w:p w14:paraId="228AA9BC" w14:textId="77777777" w:rsidR="000871D3" w:rsidRPr="003653A1" w:rsidRDefault="000871D3" w:rsidP="00276071">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70</w:t>
            </w:r>
          </w:p>
        </w:tc>
        <w:tc>
          <w:tcPr>
            <w:tcW w:w="2835" w:type="dxa"/>
            <w:tcBorders>
              <w:top w:val="single" w:sz="4" w:space="0" w:color="auto"/>
              <w:bottom w:val="single" w:sz="4" w:space="0" w:color="auto"/>
            </w:tcBorders>
            <w:vAlign w:val="center"/>
          </w:tcPr>
          <w:p w14:paraId="3C9E5E40" w14:textId="5AEF2183"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&lt;EndNote&gt;&lt;Cite&gt;&lt;Author&gt;Andrade&lt;/Author&gt;&lt;Year&gt;2013&lt;/Year&gt;&lt;RecNum&gt;75&lt;/RecNum&gt;&lt;DisplayText&gt;[29]&lt;/DisplayText&gt;&lt;record&gt;&lt;rec-number&gt;75&lt;/rec-number&gt;&lt;foreign-keys&gt;&lt;key app="EN" db-id="se592pxv3dfx57evezkv0adozaafv99zfavz" timestamp="1676624173"&gt;75&lt;/key&gt;&lt;/foreign-keys&gt;&lt;ref-type name="Journal Article"&gt;17&lt;/ref-type&gt;&lt;contributors&gt;&lt;authors&gt;&lt;author&gt;Andrade, Marco Túlio Soares&lt;/author&gt;&lt;author&gt;Del Ciampo, Luiz Antonio&lt;/author&gt;&lt;author&gt;Del Ciampo, Ieda Regina Lopes&lt;/author&gt;&lt;author&gt;Ferraz, Ivan Savioli&lt;/author&gt;&lt;author&gt;Ricco, Rubens Garcia&lt;/author&gt;&lt;author&gt;Silva, Patricia Silveira&lt;/author&gt;&lt;author&gt;Junior, Fernando Barbosa&lt;/author&gt;&lt;/authors&gt;&lt;/contributors&gt;&lt;titles&gt;&lt;title&gt;Determination of lead concentration in breast milk and blood of lactanting women in an interior city of Brasil&lt;/title&gt;&lt;secondary-title&gt;International Journal of Nutrology&lt;/secondary-title&gt;&lt;/titles&gt;&lt;periodical&gt;&lt;full-title&gt;International Journal of Nutrology&lt;/full-title&gt;&lt;/periodical&gt;&lt;pages&gt;095-100&lt;/pages&gt;&lt;volume&gt;6&lt;/volume&gt;&lt;number&gt;03&lt;/number&gt;&lt;dates&gt;&lt;year&gt;2013&lt;/year&gt;&lt;/dates&gt;&lt;isbn&gt;1984-3011&lt;/isbn&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[29]</w:t>
            </w:r>
            <w:r w:rsidRPr="003653A1">
              <w:rPr>
                <w:rFonts w:asciiTheme="majorBidi" w:hAnsiTheme="majorBidi" w:cstheme="majorBidi"/>
                <w:color w:val="auto"/>
                <w:sz w:val="20"/>
                <w:szCs w:val="20"/>
              </w:rPr>
              <w:fldChar w:fldCharType="end"/>
            </w:r>
          </w:p>
        </w:tc>
      </w:tr>
      <w:tr w:rsidR="00A80279" w:rsidRPr="00503820" w14:paraId="47B1F797" w14:textId="77777777" w:rsidTr="005949C1">
        <w:trPr>
          <w:jc w:val="center"/>
        </w:trPr>
        <w:tc>
          <w:tcPr>
            <w:tcW w:w="1702" w:type="dxa"/>
            <w:tcBorders>
              <w:top w:val="single" w:sz="4" w:space="0" w:color="auto"/>
              <w:bottom w:val="nil"/>
            </w:tcBorders>
            <w:vAlign w:val="center"/>
          </w:tcPr>
          <w:p w14:paraId="29F65C3C" w14:textId="77777777" w:rsidR="00A80279" w:rsidRPr="003653A1" w:rsidRDefault="00A80279" w:rsidP="00B15E55">
            <w:pPr>
              <w:pStyle w:val="NoSpacing"/>
              <w:jc w:val="left"/>
              <w:rPr>
                <w:rFonts w:asciiTheme="majorBidi" w:eastAsia="TimesNewRomanPSMT" w:hAnsiTheme="majorBidi" w:cstheme="majorBidi"/>
                <w:color w:val="auto"/>
                <w:sz w:val="20"/>
                <w:szCs w:val="20"/>
              </w:rPr>
            </w:pPr>
          </w:p>
        </w:tc>
        <w:tc>
          <w:tcPr>
            <w:tcW w:w="4677" w:type="dxa"/>
            <w:tcBorders>
              <w:top w:val="single" w:sz="4" w:space="0" w:color="auto"/>
              <w:bottom w:val="nil"/>
            </w:tcBorders>
            <w:vAlign w:val="center"/>
          </w:tcPr>
          <w:p w14:paraId="6B3D3E63" w14:textId="77777777" w:rsidR="00A80279" w:rsidRPr="003653A1" w:rsidRDefault="00A80279" w:rsidP="00B15E55">
            <w:pPr>
              <w:pStyle w:val="Default"/>
              <w:rPr>
                <w:rFonts w:asciiTheme="majorBidi" w:hAnsiTheme="majorBidi" w:cstheme="majorBidi"/>
                <w:color w:val="auto"/>
                <w:sz w:val="20"/>
                <w:szCs w:val="20"/>
              </w:rPr>
            </w:pPr>
          </w:p>
        </w:tc>
        <w:tc>
          <w:tcPr>
            <w:tcW w:w="1134" w:type="dxa"/>
            <w:tcBorders>
              <w:top w:val="single" w:sz="4" w:space="0" w:color="auto"/>
              <w:bottom w:val="nil"/>
            </w:tcBorders>
            <w:vAlign w:val="center"/>
          </w:tcPr>
          <w:p w14:paraId="278F5EF1" w14:textId="77777777" w:rsidR="00A80279" w:rsidRPr="003653A1" w:rsidRDefault="00A80279" w:rsidP="00276071">
            <w:pPr>
              <w:pStyle w:val="NoSpacing"/>
              <w:jc w:val="center"/>
              <w:rPr>
                <w:rFonts w:asciiTheme="majorBidi" w:hAnsiTheme="majorBidi" w:cstheme="majorBidi"/>
                <w:color w:val="auto"/>
                <w:sz w:val="20"/>
                <w:szCs w:val="20"/>
              </w:rPr>
            </w:pPr>
          </w:p>
        </w:tc>
        <w:tc>
          <w:tcPr>
            <w:tcW w:w="2835" w:type="dxa"/>
            <w:tcBorders>
              <w:top w:val="single" w:sz="4" w:space="0" w:color="auto"/>
              <w:bottom w:val="nil"/>
            </w:tcBorders>
            <w:vAlign w:val="center"/>
          </w:tcPr>
          <w:p w14:paraId="423A0A82" w14:textId="77777777" w:rsidR="00A80279" w:rsidRPr="003653A1" w:rsidRDefault="00A80279" w:rsidP="00B15E55">
            <w:pPr>
              <w:pStyle w:val="NoSpacing"/>
              <w:jc w:val="left"/>
              <w:rPr>
                <w:rFonts w:asciiTheme="majorBidi" w:hAnsiTheme="majorBidi" w:cstheme="majorBidi"/>
                <w:color w:val="auto"/>
                <w:sz w:val="20"/>
                <w:szCs w:val="20"/>
              </w:rPr>
            </w:pPr>
          </w:p>
        </w:tc>
      </w:tr>
      <w:tr w:rsidR="000871D3" w:rsidRPr="00503820" w14:paraId="2995D419" w14:textId="77777777" w:rsidTr="005949C1">
        <w:trPr>
          <w:jc w:val="center"/>
        </w:trPr>
        <w:tc>
          <w:tcPr>
            <w:tcW w:w="1702" w:type="dxa"/>
            <w:tcBorders>
              <w:top w:val="nil"/>
              <w:bottom w:val="single" w:sz="4" w:space="0" w:color="auto"/>
            </w:tcBorders>
            <w:vAlign w:val="center"/>
          </w:tcPr>
          <w:p w14:paraId="6A1D5D28" w14:textId="77777777" w:rsidR="000871D3" w:rsidRPr="003653A1" w:rsidRDefault="000871D3" w:rsidP="00B15E55">
            <w:pPr>
              <w:pStyle w:val="NoSpacing"/>
              <w:jc w:val="left"/>
              <w:rPr>
                <w:rFonts w:asciiTheme="majorBidi" w:eastAsia="TimesNewRomanPSMT" w:hAnsiTheme="majorBidi" w:cstheme="majorBidi"/>
                <w:color w:val="auto"/>
                <w:sz w:val="20"/>
                <w:szCs w:val="20"/>
              </w:rPr>
            </w:pPr>
            <w:r w:rsidRPr="003653A1">
              <w:rPr>
                <w:rFonts w:asciiTheme="majorBidi" w:hAnsiTheme="majorBidi" w:cstheme="majorBidi"/>
                <w:color w:val="auto"/>
                <w:sz w:val="20"/>
                <w:szCs w:val="20"/>
              </w:rPr>
              <w:t>Spain</w:t>
            </w:r>
          </w:p>
        </w:tc>
        <w:tc>
          <w:tcPr>
            <w:tcW w:w="4677" w:type="dxa"/>
            <w:tcBorders>
              <w:top w:val="nil"/>
              <w:bottom w:val="single" w:sz="4" w:space="0" w:color="auto"/>
            </w:tcBorders>
            <w:vAlign w:val="center"/>
          </w:tcPr>
          <w:p w14:paraId="038BC869" w14:textId="42D4A877" w:rsidR="000871D3" w:rsidRPr="003653A1" w:rsidRDefault="000871D3" w:rsidP="00B15E55">
            <w:pPr>
              <w:pStyle w:val="Default"/>
              <w:rPr>
                <w:rFonts w:asciiTheme="majorBidi" w:hAnsiTheme="majorBidi" w:cstheme="majorBidi"/>
                <w:color w:val="auto"/>
                <w:sz w:val="20"/>
                <w:szCs w:val="20"/>
              </w:rPr>
            </w:pPr>
            <w:r w:rsidRPr="003653A1">
              <w:rPr>
                <w:rFonts w:asciiTheme="majorBidi" w:hAnsiTheme="majorBidi" w:cstheme="majorBidi"/>
                <w:color w:val="auto"/>
                <w:sz w:val="20"/>
                <w:szCs w:val="20"/>
              </w:rPr>
              <w:t xml:space="preserve">Zn (1096.6), As (1.4), Cd (0.7), </w:t>
            </w:r>
            <w:proofErr w:type="spellStart"/>
            <w:r w:rsidRPr="003653A1">
              <w:rPr>
                <w:rFonts w:asciiTheme="majorBidi" w:hAnsiTheme="majorBidi" w:cstheme="majorBidi"/>
                <w:color w:val="auto"/>
                <w:sz w:val="20"/>
                <w:szCs w:val="20"/>
              </w:rPr>
              <w:t>Pb</w:t>
            </w:r>
            <w:proofErr w:type="spellEnd"/>
            <w:r w:rsidRPr="003653A1">
              <w:rPr>
                <w:rFonts w:asciiTheme="majorBidi" w:hAnsiTheme="majorBidi" w:cstheme="majorBidi"/>
                <w:color w:val="auto"/>
                <w:sz w:val="20"/>
                <w:szCs w:val="20"/>
              </w:rPr>
              <w:t xml:space="preserve"> (7.2), Hg (2.3), Cr (33.5), </w:t>
            </w:r>
            <w:proofErr w:type="spellStart"/>
            <w:r w:rsidRPr="003653A1">
              <w:rPr>
                <w:rFonts w:asciiTheme="majorBidi" w:hAnsiTheme="majorBidi" w:cstheme="majorBidi"/>
                <w:color w:val="auto"/>
                <w:sz w:val="20"/>
                <w:szCs w:val="20"/>
              </w:rPr>
              <w:t>Mn</w:t>
            </w:r>
            <w:proofErr w:type="spellEnd"/>
            <w:r w:rsidRPr="003653A1">
              <w:rPr>
                <w:rFonts w:asciiTheme="majorBidi" w:hAnsiTheme="majorBidi" w:cstheme="majorBidi"/>
                <w:color w:val="auto"/>
                <w:sz w:val="20"/>
                <w:szCs w:val="20"/>
              </w:rPr>
              <w:t xml:space="preserve"> (29.1), Fe (1081</w:t>
            </w:r>
            <w:r w:rsidR="00B15E55">
              <w:rPr>
                <w:rFonts w:asciiTheme="majorBidi" w:hAnsiTheme="majorBidi" w:cstheme="majorBidi"/>
                <w:color w:val="auto"/>
                <w:sz w:val="20"/>
                <w:szCs w:val="20"/>
              </w:rPr>
              <w:t xml:space="preserve">.7), Ni (27.2), Cu (404.6), </w:t>
            </w:r>
            <w:r w:rsidRPr="003653A1">
              <w:rPr>
                <w:rFonts w:asciiTheme="majorBidi" w:hAnsiTheme="majorBidi" w:cstheme="majorBidi"/>
                <w:color w:val="auto"/>
                <w:sz w:val="20"/>
                <w:szCs w:val="20"/>
              </w:rPr>
              <w:t>Se (33.5)</w:t>
            </w:r>
          </w:p>
        </w:tc>
        <w:tc>
          <w:tcPr>
            <w:tcW w:w="1134" w:type="dxa"/>
            <w:tcBorders>
              <w:top w:val="nil"/>
              <w:bottom w:val="single" w:sz="4" w:space="0" w:color="auto"/>
            </w:tcBorders>
            <w:vAlign w:val="center"/>
          </w:tcPr>
          <w:p w14:paraId="249427CF" w14:textId="77777777" w:rsidR="000871D3" w:rsidRPr="003653A1" w:rsidRDefault="000871D3" w:rsidP="00276071">
            <w:pPr>
              <w:pStyle w:val="NoSpacing"/>
              <w:jc w:val="center"/>
              <w:rPr>
                <w:rFonts w:asciiTheme="majorBidi" w:hAnsiTheme="majorBidi" w:cstheme="majorBidi"/>
                <w:color w:val="auto"/>
                <w:sz w:val="20"/>
                <w:szCs w:val="20"/>
              </w:rPr>
            </w:pPr>
          </w:p>
        </w:tc>
        <w:tc>
          <w:tcPr>
            <w:tcW w:w="2835" w:type="dxa"/>
            <w:tcBorders>
              <w:top w:val="nil"/>
              <w:bottom w:val="single" w:sz="4" w:space="0" w:color="auto"/>
            </w:tcBorders>
            <w:vAlign w:val="center"/>
          </w:tcPr>
          <w:p w14:paraId="62C7E47F" w14:textId="38816CD6"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&lt;EndNote&gt;&lt;Cite&gt;&lt;Author&gt;Motas&lt;/Author&gt;&lt;Year&gt;2021&lt;/Year&gt;&lt;RecNum&gt;49&lt;/RecNum&gt;&lt;DisplayText&gt;[30]&lt;/DisplayText&gt;&lt;record&gt;&lt;rec-number&gt;49&lt;/rec-number&gt;&lt;foreign-keys&gt;&lt;key app="EN" db-id="se592pxv3dfx57evezkv0adozaafv99zfavz" timestamp="1676624172"&gt;49&lt;/key&gt;&lt;/foreign-keys&gt;&lt;ref-type name="Journal Article"&gt;17&lt;/ref-type&gt;&lt;contributors&gt;&lt;authors&gt;&lt;author&gt;Motas, Miguel&lt;/author&gt;&lt;author&gt;Jiménez, Sandra&lt;/author&gt;&lt;author&gt;Oliva, José&lt;/author&gt;&lt;author&gt;Cámara, Miguel Ángel&lt;/author&gt;&lt;author&gt;Pérez-Cárceles, María Dolores&lt;/author&gt;&lt;/authors&gt;&lt;/contributors&gt;&lt;titles&gt;&lt;title&gt;Heavy metals and trace elements in human breast milk from industrial/mining and agricultural zones of southeastern Spain&lt;/title&gt;&lt;secondary-title&gt;International Journal of Environmental Research and Public Health&lt;/secondary-title&gt;&lt;/titles&gt;&lt;periodical&gt;&lt;full-title&gt;International Journal of Environmental Research and Public Health&lt;/full-title&gt;&lt;/periodical&gt;&lt;pages&gt;9289&lt;/pages&gt;&lt;volume&gt;18&lt;/volume&gt;&lt;number&gt;17&lt;/number&gt;&lt;dates&gt;&lt;year&gt;2021&lt;/year&gt;&lt;/dates&gt;&lt;isbn&gt;1660-4601&lt;/isbn&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[30]</w:t>
            </w:r>
            <w:r w:rsidRPr="003653A1">
              <w:rPr>
                <w:rFonts w:asciiTheme="majorBidi" w:hAnsiTheme="majorBidi" w:cstheme="majorBidi"/>
                <w:color w:val="auto"/>
                <w:sz w:val="20"/>
                <w:szCs w:val="20"/>
              </w:rPr>
              <w:fldChar w:fldCharType="end"/>
            </w:r>
          </w:p>
        </w:tc>
      </w:tr>
      <w:tr w:rsidR="000871D3" w:rsidRPr="00503820" w14:paraId="17607FE2" w14:textId="77777777" w:rsidTr="005949C1">
        <w:trPr>
          <w:jc w:val="center"/>
        </w:trPr>
        <w:tc>
          <w:tcPr>
            <w:tcW w:w="1702" w:type="dxa"/>
            <w:tcBorders>
              <w:top w:val="single" w:sz="4" w:space="0" w:color="auto"/>
              <w:bottom w:val="single" w:sz="4" w:space="0" w:color="auto"/>
            </w:tcBorders>
            <w:vAlign w:val="center"/>
          </w:tcPr>
          <w:p w14:paraId="73F69580"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lastRenderedPageBreak/>
              <w:t>Egypt</w:t>
            </w:r>
          </w:p>
        </w:tc>
        <w:tc>
          <w:tcPr>
            <w:tcW w:w="4677" w:type="dxa"/>
            <w:tcBorders>
              <w:top w:val="single" w:sz="4" w:space="0" w:color="auto"/>
              <w:bottom w:val="single" w:sz="4" w:space="0" w:color="auto"/>
            </w:tcBorders>
            <w:vAlign w:val="center"/>
          </w:tcPr>
          <w:p w14:paraId="55D24835" w14:textId="7D99A282" w:rsidR="000871D3" w:rsidRPr="003653A1" w:rsidRDefault="000871D3" w:rsidP="00B15E55">
            <w:pPr>
              <w:pStyle w:val="Default"/>
              <w:rPr>
                <w:rFonts w:asciiTheme="majorBidi" w:hAnsiTheme="majorBidi" w:cstheme="majorBidi"/>
                <w:color w:val="auto"/>
                <w:sz w:val="20"/>
                <w:szCs w:val="20"/>
              </w:rPr>
            </w:pPr>
            <w:proofErr w:type="spellStart"/>
            <w:r w:rsidRPr="003653A1">
              <w:rPr>
                <w:rFonts w:asciiTheme="majorBidi" w:hAnsiTheme="majorBidi" w:cstheme="majorBidi"/>
                <w:color w:val="auto"/>
                <w:sz w:val="20"/>
                <w:szCs w:val="20"/>
              </w:rPr>
              <w:t>Pb</w:t>
            </w:r>
            <w:proofErr w:type="spellEnd"/>
            <w:r w:rsidRPr="003653A1">
              <w:rPr>
                <w:rFonts w:asciiTheme="majorBidi" w:hAnsiTheme="majorBidi" w:cstheme="majorBidi"/>
                <w:color w:val="auto"/>
                <w:sz w:val="20"/>
                <w:szCs w:val="20"/>
              </w:rPr>
              <w:t xml:space="preserve"> (2.92), Cd (1.68), Zn (2.31), </w:t>
            </w:r>
            <w:r w:rsidR="00B15E55">
              <w:rPr>
                <w:rFonts w:asciiTheme="majorBidi" w:hAnsiTheme="majorBidi" w:cstheme="majorBidi"/>
                <w:color w:val="auto"/>
                <w:sz w:val="20"/>
                <w:szCs w:val="20"/>
              </w:rPr>
              <w:t xml:space="preserve">Cu (0.76), Fe (2.65), </w:t>
            </w:r>
            <w:proofErr w:type="spellStart"/>
            <w:r w:rsidR="00B15E55">
              <w:rPr>
                <w:rFonts w:asciiTheme="majorBidi" w:hAnsiTheme="majorBidi" w:cstheme="majorBidi"/>
                <w:color w:val="auto"/>
                <w:sz w:val="20"/>
                <w:szCs w:val="20"/>
              </w:rPr>
              <w:t>Mn</w:t>
            </w:r>
            <w:proofErr w:type="spellEnd"/>
            <w:r w:rsidR="00B15E55">
              <w:rPr>
                <w:rFonts w:asciiTheme="majorBidi" w:hAnsiTheme="majorBidi" w:cstheme="majorBidi"/>
                <w:color w:val="auto"/>
                <w:sz w:val="20"/>
                <w:szCs w:val="20"/>
              </w:rPr>
              <w:t xml:space="preserve"> (0.25), </w:t>
            </w:r>
            <w:r w:rsidRPr="003653A1">
              <w:rPr>
                <w:rFonts w:asciiTheme="majorBidi" w:hAnsiTheme="majorBidi" w:cstheme="majorBidi"/>
                <w:color w:val="auto"/>
                <w:sz w:val="20"/>
                <w:szCs w:val="20"/>
              </w:rPr>
              <w:t>Ni (0.014)</w:t>
            </w:r>
          </w:p>
        </w:tc>
        <w:tc>
          <w:tcPr>
            <w:tcW w:w="1134" w:type="dxa"/>
            <w:tcBorders>
              <w:top w:val="single" w:sz="4" w:space="0" w:color="auto"/>
              <w:bottom w:val="single" w:sz="4" w:space="0" w:color="auto"/>
            </w:tcBorders>
            <w:vAlign w:val="center"/>
          </w:tcPr>
          <w:p w14:paraId="7F290B11" w14:textId="77777777" w:rsidR="000871D3" w:rsidRPr="003653A1" w:rsidRDefault="000871D3" w:rsidP="00276071">
            <w:pPr>
              <w:pStyle w:val="NoSpacing"/>
              <w:jc w:val="center"/>
              <w:rPr>
                <w:rFonts w:asciiTheme="majorBidi" w:hAnsiTheme="majorBidi" w:cstheme="majorBidi"/>
                <w:color w:val="auto"/>
                <w:sz w:val="20"/>
                <w:szCs w:val="20"/>
              </w:rPr>
            </w:pPr>
          </w:p>
        </w:tc>
        <w:tc>
          <w:tcPr>
            <w:tcW w:w="2835" w:type="dxa"/>
            <w:tcBorders>
              <w:top w:val="single" w:sz="4" w:space="0" w:color="auto"/>
              <w:bottom w:val="single" w:sz="4" w:space="0" w:color="auto"/>
            </w:tcBorders>
            <w:vAlign w:val="center"/>
          </w:tcPr>
          <w:p w14:paraId="649A8801" w14:textId="53A13354"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&lt;EndNote&gt;&lt;Cite&gt;&lt;Author&gt;Hasballah&lt;/Author&gt;&lt;Year&gt;2016&lt;/Year&gt;&lt;RecNum&gt;47&lt;/RecNum&gt;&lt;DisplayText&gt;[31]&lt;/DisplayText&gt;&lt;record&gt;&lt;rec-number&gt;47&lt;/rec-number&gt;&lt;foreign-keys&gt;&lt;key app="EN" db-id="se592pxv3dfx57evezkv0adozaafv99zfavz" timestamp="1676624172"&gt;47&lt;/key&gt;&lt;/foreign-keys&gt;&lt;ref-type name="Journal Article"&gt;17&lt;/ref-type&gt;&lt;contributors&gt;&lt;authors&gt;&lt;author&gt;Hasballah, Amany F&lt;/author&gt;&lt;author&gt;Beheary, Mokhtar S&lt;/author&gt;&lt;/authors&gt;&lt;/contributors&gt;&lt;titles&gt;&lt;title&gt;Detection of heavy metals in breast milk and drinking water in Damietta Governorate, Egypt&lt;/title&gt;&lt;secondary-title&gt;Asian Journal of Biology&lt;/secondary-title&gt;&lt;/titles&gt;&lt;periodical&gt;&lt;full-title&gt;Asian Journal of Biology&lt;/full-title&gt;&lt;/periodical&gt;&lt;pages&gt;1-7&lt;/pages&gt;&lt;volume&gt;1&lt;/volume&gt;&lt;number&gt;2&lt;/number&gt;&lt;dates&gt;&lt;year&gt;2016&lt;/year&gt;&lt;/dates&gt;&lt;urls&gt;&lt;/urls&gt;&lt;/record&gt;&lt;/Cite&gt;&lt;/EndNote&gt;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[31]</w:t>
            </w:r>
            <w:r w:rsidRPr="003653A1">
              <w:rPr>
                <w:rFonts w:asciiTheme="majorBidi" w:hAnsiTheme="majorBidi" w:cstheme="majorBidi"/>
                <w:color w:val="auto"/>
                <w:sz w:val="20"/>
                <w:szCs w:val="20"/>
              </w:rPr>
              <w:fldChar w:fldCharType="end"/>
            </w:r>
          </w:p>
        </w:tc>
      </w:tr>
      <w:tr w:rsidR="000871D3" w:rsidRPr="00503820" w14:paraId="21FB9D79" w14:textId="77777777" w:rsidTr="005949C1">
        <w:trPr>
          <w:jc w:val="center"/>
        </w:trPr>
        <w:tc>
          <w:tcPr>
            <w:tcW w:w="1702" w:type="dxa"/>
            <w:tcBorders>
              <w:top w:val="single" w:sz="4" w:space="0" w:color="auto"/>
              <w:bottom w:val="single" w:sz="4" w:space="0" w:color="auto"/>
            </w:tcBorders>
            <w:vAlign w:val="center"/>
          </w:tcPr>
          <w:p w14:paraId="6C16BBB1"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India</w:t>
            </w:r>
          </w:p>
        </w:tc>
        <w:tc>
          <w:tcPr>
            <w:tcW w:w="4677" w:type="dxa"/>
            <w:tcBorders>
              <w:top w:val="single" w:sz="4" w:space="0" w:color="auto"/>
              <w:bottom w:val="single" w:sz="4" w:space="0" w:color="auto"/>
            </w:tcBorders>
            <w:vAlign w:val="center"/>
          </w:tcPr>
          <w:p w14:paraId="3F2B7727" w14:textId="53AFD878" w:rsidR="000871D3" w:rsidRPr="003653A1" w:rsidRDefault="000871D3" w:rsidP="00B15E55">
            <w:pPr>
              <w:pStyle w:val="Default"/>
              <w:rPr>
                <w:rFonts w:asciiTheme="majorBidi" w:hAnsiTheme="majorBidi" w:cstheme="majorBidi"/>
                <w:color w:val="auto"/>
                <w:sz w:val="20"/>
                <w:szCs w:val="20"/>
              </w:rPr>
            </w:pPr>
            <w:proofErr w:type="spellStart"/>
            <w:r w:rsidRPr="003653A1">
              <w:rPr>
                <w:rFonts w:asciiTheme="majorBidi" w:hAnsiTheme="majorBidi" w:cstheme="majorBidi"/>
                <w:color w:val="auto"/>
                <w:sz w:val="20"/>
                <w:szCs w:val="20"/>
              </w:rPr>
              <w:t>Pb</w:t>
            </w:r>
            <w:proofErr w:type="spellEnd"/>
            <w:r w:rsidRPr="003653A1">
              <w:rPr>
                <w:rFonts w:asciiTheme="majorBidi" w:hAnsiTheme="majorBidi" w:cstheme="majorBidi"/>
                <w:color w:val="auto"/>
                <w:sz w:val="20"/>
                <w:szCs w:val="20"/>
              </w:rPr>
              <w:t xml:space="preserve"> (</w:t>
            </w:r>
            <w:r w:rsidR="00B15E55">
              <w:rPr>
                <w:rFonts w:asciiTheme="majorBidi" w:hAnsiTheme="majorBidi" w:cstheme="majorBidi"/>
                <w:color w:val="auto"/>
                <w:sz w:val="20"/>
                <w:szCs w:val="20"/>
              </w:rPr>
              <w:t xml:space="preserve">1.9), Cd (0.09), Cu (195) , </w:t>
            </w:r>
            <w:r w:rsidRPr="003653A1">
              <w:rPr>
                <w:rFonts w:asciiTheme="majorBidi" w:hAnsiTheme="majorBidi" w:cstheme="majorBidi"/>
                <w:color w:val="auto"/>
                <w:sz w:val="20"/>
                <w:szCs w:val="20"/>
              </w:rPr>
              <w:t>Zn (1772)</w:t>
            </w:r>
          </w:p>
        </w:tc>
        <w:tc>
          <w:tcPr>
            <w:tcW w:w="1134" w:type="dxa"/>
            <w:tcBorders>
              <w:top w:val="single" w:sz="4" w:space="0" w:color="auto"/>
              <w:bottom w:val="single" w:sz="4" w:space="0" w:color="auto"/>
            </w:tcBorders>
            <w:vAlign w:val="center"/>
          </w:tcPr>
          <w:p w14:paraId="0186E4C5" w14:textId="77777777" w:rsidR="000871D3" w:rsidRPr="003653A1" w:rsidRDefault="000871D3" w:rsidP="00276071">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30</w:t>
            </w:r>
          </w:p>
        </w:tc>
        <w:tc>
          <w:tcPr>
            <w:tcW w:w="2835" w:type="dxa"/>
            <w:tcBorders>
              <w:top w:val="single" w:sz="4" w:space="0" w:color="auto"/>
              <w:bottom w:val="single" w:sz="4" w:space="0" w:color="auto"/>
            </w:tcBorders>
            <w:vAlign w:val="center"/>
          </w:tcPr>
          <w:p w14:paraId="2F0305A0" w14:textId="615B4EBF"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&lt;EndNote&gt;&lt;Cite&gt;&lt;Author&gt;Tripathi&lt;/Author&gt;&lt;Year&gt;1999&lt;/Year&gt;&lt;RecNum&gt;7&lt;/RecNum&gt;&lt;DisplayText&gt;[32]&lt;/DisplayText&gt;&lt;record&gt;&lt;rec-number&gt;7&lt;/rec-number&gt;&lt;foreign-keys&gt;&lt;key app="EN" db-id="se592pxv3dfx57evezkv0adozaafv99zfavz" timestamp="1676624169"&gt;7&lt;/key&gt;&lt;/foreign-keys&gt;&lt;ref-type name="Journal Article"&gt;17&lt;/ref-type&gt;&lt;contributors&gt;&lt;authors&gt;&lt;author&gt;Tripathi, RM&lt;/author&gt;&lt;author&gt;Raghunath, R&lt;/author&gt;&lt;author&gt;Sastry, VN&lt;/author&gt;&lt;author&gt;Krishnamoorthy, TM&lt;/author&gt;&lt;/authors&gt;&lt;/contributors&gt;&lt;titles&gt;&lt;title&gt;Daily intake of heavy metals by infants through milk and milk products&lt;/title&gt;&lt;secondary-title&gt;Science of the total environment&lt;/secondary-title&gt;&lt;/titles&gt;&lt;periodical&gt;&lt;full-title&gt;Science of the total environment&lt;/full-title&gt;&lt;/periodical&gt;&lt;pages&gt;229-235&lt;/pages&gt;&lt;volume&gt;227&lt;/volume&gt;&lt;number&gt;2-3&lt;/number&gt;&lt;dates&gt;&lt;year&gt;1999&lt;/year&gt;&lt;/dates&gt;&lt;isbn&gt;0048-9697&lt;/isbn&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[32]</w:t>
            </w:r>
            <w:r w:rsidRPr="003653A1">
              <w:rPr>
                <w:rFonts w:asciiTheme="majorBidi" w:hAnsiTheme="majorBidi" w:cstheme="majorBidi"/>
                <w:color w:val="auto"/>
                <w:sz w:val="20"/>
                <w:szCs w:val="20"/>
              </w:rPr>
              <w:fldChar w:fldCharType="end"/>
            </w:r>
          </w:p>
        </w:tc>
      </w:tr>
      <w:tr w:rsidR="000871D3" w:rsidRPr="00503820" w14:paraId="5FFD4730" w14:textId="77777777" w:rsidTr="005949C1">
        <w:trPr>
          <w:jc w:val="center"/>
        </w:trPr>
        <w:tc>
          <w:tcPr>
            <w:tcW w:w="1702" w:type="dxa"/>
            <w:tcBorders>
              <w:top w:val="single" w:sz="4" w:space="0" w:color="auto"/>
              <w:bottom w:val="single" w:sz="4" w:space="0" w:color="auto"/>
            </w:tcBorders>
            <w:vAlign w:val="center"/>
          </w:tcPr>
          <w:p w14:paraId="4CD501D6"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Iran</w:t>
            </w:r>
          </w:p>
        </w:tc>
        <w:tc>
          <w:tcPr>
            <w:tcW w:w="4677" w:type="dxa"/>
            <w:tcBorders>
              <w:top w:val="single" w:sz="4" w:space="0" w:color="auto"/>
              <w:bottom w:val="single" w:sz="4" w:space="0" w:color="auto"/>
            </w:tcBorders>
            <w:vAlign w:val="center"/>
          </w:tcPr>
          <w:p w14:paraId="22B44CE4" w14:textId="5729DE9E" w:rsidR="000871D3" w:rsidRPr="003653A1" w:rsidRDefault="00B15E55" w:rsidP="00B15E55">
            <w:pPr>
              <w:pStyle w:val="Default"/>
              <w:rPr>
                <w:rFonts w:asciiTheme="majorBidi" w:hAnsiTheme="majorBidi" w:cstheme="majorBidi"/>
                <w:color w:val="auto"/>
                <w:sz w:val="20"/>
                <w:szCs w:val="20"/>
              </w:rPr>
            </w:pPr>
            <w:r>
              <w:rPr>
                <w:rFonts w:asciiTheme="majorBidi" w:hAnsiTheme="majorBidi" w:cstheme="majorBidi"/>
                <w:color w:val="auto"/>
                <w:sz w:val="20"/>
                <w:szCs w:val="20"/>
              </w:rPr>
              <w:t xml:space="preserve">Cd (1.92), Hg (0.92), </w:t>
            </w:r>
            <w:proofErr w:type="spellStart"/>
            <w:r w:rsidR="000871D3" w:rsidRPr="003653A1">
              <w:rPr>
                <w:rFonts w:asciiTheme="majorBidi" w:hAnsiTheme="majorBidi" w:cstheme="majorBidi"/>
                <w:color w:val="auto"/>
                <w:sz w:val="20"/>
                <w:szCs w:val="20"/>
              </w:rPr>
              <w:t>Pb</w:t>
            </w:r>
            <w:proofErr w:type="spellEnd"/>
            <w:r w:rsidR="000871D3" w:rsidRPr="003653A1">
              <w:rPr>
                <w:rFonts w:asciiTheme="majorBidi" w:hAnsiTheme="majorBidi" w:cstheme="majorBidi"/>
                <w:color w:val="auto"/>
                <w:sz w:val="20"/>
                <w:szCs w:val="20"/>
              </w:rPr>
              <w:t xml:space="preserve"> (7.11)</w:t>
            </w:r>
          </w:p>
        </w:tc>
        <w:tc>
          <w:tcPr>
            <w:tcW w:w="1134" w:type="dxa"/>
            <w:tcBorders>
              <w:top w:val="single" w:sz="4" w:space="0" w:color="auto"/>
              <w:bottom w:val="single" w:sz="4" w:space="0" w:color="auto"/>
            </w:tcBorders>
            <w:vAlign w:val="center"/>
          </w:tcPr>
          <w:p w14:paraId="79F69666" w14:textId="77777777" w:rsidR="000871D3" w:rsidRPr="003653A1" w:rsidRDefault="000871D3" w:rsidP="00276071">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37</w:t>
            </w:r>
          </w:p>
        </w:tc>
        <w:tc>
          <w:tcPr>
            <w:tcW w:w="2835" w:type="dxa"/>
            <w:tcBorders>
              <w:top w:val="single" w:sz="4" w:space="0" w:color="auto"/>
              <w:bottom w:val="single" w:sz="4" w:space="0" w:color="auto"/>
            </w:tcBorders>
            <w:vAlign w:val="center"/>
          </w:tcPr>
          <w:p w14:paraId="03F4C384" w14:textId="20AA03D7"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&lt;EndNote&gt;&lt;Cite&gt;&lt;Author&gt;Goudarzi&lt;/Author&gt;&lt;Year&gt;2013&lt;/Year&gt;&lt;RecNum&gt;58&lt;/RecNum&gt;&lt;DisplayText&gt;[33]&lt;/DisplayText&gt;&lt;record&gt;&lt;rec-number&gt;58&lt;/rec-number&gt;&lt;foreign-keys&gt;&lt;key app="EN" db-id="se592pxv3dfx57evezkv0adozaafv99zfavz" timestamp="1676624172"&gt;58&lt;/key&gt;&lt;/foreign-keys&gt;&lt;ref-type name="Journal Article"&gt;17&lt;/ref-type&gt;&lt;contributors&gt;&lt;authors&gt;&lt;author&gt;Goudarzi, MA&lt;/author&gt;&lt;author&gt;Parsaei, P&lt;/author&gt;&lt;author&gt;Nayebpour, F&lt;/author&gt;&lt;author&gt;Rahimi, E&lt;/author&gt;&lt;/authors&gt;&lt;/contributors&gt;&lt;titles&gt;&lt;title&gt;Determination of mercury, cadmium and lead in human milk in Iran&lt;/title&gt;&lt;secondary-title&gt;Toxicology and industrial health&lt;/secondary-title&gt;&lt;/titles&gt;&lt;periodical&gt;&lt;full-title&gt;Toxicology and industrial health&lt;/full-title&gt;&lt;/periodical&gt;&lt;pages&gt;820-823&lt;/pages&gt;&lt;volume&gt;29&lt;/volume&gt;&lt;number&gt;9&lt;/number&gt;&lt;dates&gt;&lt;year&gt;2013&lt;/year&gt;&lt;/dates&gt;&lt;isbn&gt;0748-2337&lt;/isbn&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[33]</w:t>
            </w:r>
            <w:r w:rsidRPr="003653A1">
              <w:rPr>
                <w:rFonts w:asciiTheme="majorBidi" w:hAnsiTheme="majorBidi" w:cstheme="majorBidi"/>
                <w:color w:val="auto"/>
                <w:sz w:val="20"/>
                <w:szCs w:val="20"/>
              </w:rPr>
              <w:fldChar w:fldCharType="end"/>
            </w:r>
          </w:p>
        </w:tc>
      </w:tr>
      <w:tr w:rsidR="000871D3" w:rsidRPr="00503820" w14:paraId="4C42D8E0" w14:textId="77777777" w:rsidTr="005949C1">
        <w:trPr>
          <w:jc w:val="center"/>
        </w:trPr>
        <w:tc>
          <w:tcPr>
            <w:tcW w:w="1702" w:type="dxa"/>
            <w:tcBorders>
              <w:top w:val="single" w:sz="4" w:space="0" w:color="auto"/>
              <w:bottom w:val="single" w:sz="4" w:space="0" w:color="auto"/>
            </w:tcBorders>
            <w:vAlign w:val="center"/>
          </w:tcPr>
          <w:p w14:paraId="12A0EB09"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eastAsia="AdvPSTim-I" w:hAnsiTheme="majorBidi" w:cstheme="majorBidi"/>
                <w:color w:val="auto"/>
                <w:sz w:val="20"/>
                <w:szCs w:val="20"/>
              </w:rPr>
              <w:t>Greece</w:t>
            </w:r>
          </w:p>
        </w:tc>
        <w:tc>
          <w:tcPr>
            <w:tcW w:w="4677" w:type="dxa"/>
            <w:tcBorders>
              <w:top w:val="single" w:sz="4" w:space="0" w:color="auto"/>
              <w:bottom w:val="single" w:sz="4" w:space="0" w:color="auto"/>
            </w:tcBorders>
            <w:vAlign w:val="center"/>
          </w:tcPr>
          <w:p w14:paraId="42656FA4" w14:textId="5292893B" w:rsidR="000871D3" w:rsidRPr="003653A1" w:rsidRDefault="000871D3" w:rsidP="00B15E55">
            <w:pPr>
              <w:pStyle w:val="Default"/>
              <w:rPr>
                <w:rFonts w:asciiTheme="majorBidi" w:hAnsiTheme="majorBidi" w:cstheme="majorBidi"/>
                <w:color w:val="auto"/>
                <w:sz w:val="20"/>
                <w:szCs w:val="20"/>
              </w:rPr>
            </w:pPr>
            <w:r w:rsidRPr="003653A1">
              <w:rPr>
                <w:rFonts w:asciiTheme="majorBidi" w:hAnsiTheme="majorBidi" w:cstheme="majorBidi"/>
                <w:color w:val="auto"/>
                <w:sz w:val="20"/>
                <w:szCs w:val="20"/>
              </w:rPr>
              <w:t>Cd (0.</w:t>
            </w:r>
            <w:r w:rsidR="00B15E55">
              <w:rPr>
                <w:rFonts w:asciiTheme="majorBidi" w:hAnsiTheme="majorBidi" w:cstheme="majorBidi"/>
                <w:color w:val="auto"/>
                <w:sz w:val="20"/>
                <w:szCs w:val="20"/>
              </w:rPr>
              <w:t xml:space="preserve">142), </w:t>
            </w:r>
            <w:proofErr w:type="spellStart"/>
            <w:r w:rsidR="00B15E55">
              <w:rPr>
                <w:rFonts w:asciiTheme="majorBidi" w:hAnsiTheme="majorBidi" w:cstheme="majorBidi"/>
                <w:color w:val="auto"/>
                <w:sz w:val="20"/>
                <w:szCs w:val="20"/>
              </w:rPr>
              <w:t>Pb</w:t>
            </w:r>
            <w:proofErr w:type="spellEnd"/>
            <w:r w:rsidR="00B15E55">
              <w:rPr>
                <w:rFonts w:asciiTheme="majorBidi" w:hAnsiTheme="majorBidi" w:cstheme="majorBidi"/>
                <w:color w:val="auto"/>
                <w:sz w:val="20"/>
                <w:szCs w:val="20"/>
              </w:rPr>
              <w:t xml:space="preserve"> (0.15), </w:t>
            </w:r>
            <w:proofErr w:type="spellStart"/>
            <w:r w:rsidR="00B15E55">
              <w:rPr>
                <w:rFonts w:asciiTheme="majorBidi" w:hAnsiTheme="majorBidi" w:cstheme="majorBidi"/>
                <w:color w:val="auto"/>
                <w:sz w:val="20"/>
                <w:szCs w:val="20"/>
              </w:rPr>
              <w:t>Mn</w:t>
            </w:r>
            <w:proofErr w:type="spellEnd"/>
            <w:r w:rsidR="00B15E55">
              <w:rPr>
                <w:rFonts w:asciiTheme="majorBidi" w:hAnsiTheme="majorBidi" w:cstheme="majorBidi"/>
                <w:color w:val="auto"/>
                <w:sz w:val="20"/>
                <w:szCs w:val="20"/>
              </w:rPr>
              <w:t xml:space="preserve"> (3.13), </w:t>
            </w:r>
            <w:r w:rsidRPr="003653A1">
              <w:rPr>
                <w:rFonts w:asciiTheme="majorBidi" w:hAnsiTheme="majorBidi" w:cstheme="majorBidi"/>
                <w:color w:val="auto"/>
                <w:sz w:val="20"/>
                <w:szCs w:val="20"/>
              </w:rPr>
              <w:t>Fe (</w:t>
            </w:r>
            <w:r w:rsidRPr="003653A1">
              <w:rPr>
                <w:rFonts w:asciiTheme="majorBidi" w:eastAsia="AdvPSTim" w:hAnsiTheme="majorBidi" w:cstheme="majorBidi"/>
                <w:color w:val="auto"/>
                <w:sz w:val="20"/>
                <w:szCs w:val="20"/>
              </w:rPr>
              <w:t>458)</w:t>
            </w:r>
          </w:p>
        </w:tc>
        <w:tc>
          <w:tcPr>
            <w:tcW w:w="1134" w:type="dxa"/>
            <w:tcBorders>
              <w:top w:val="single" w:sz="4" w:space="0" w:color="auto"/>
              <w:bottom w:val="single" w:sz="4" w:space="0" w:color="auto"/>
            </w:tcBorders>
            <w:vAlign w:val="center"/>
          </w:tcPr>
          <w:p w14:paraId="4878C955" w14:textId="77777777" w:rsidR="000871D3" w:rsidRPr="003653A1" w:rsidRDefault="000871D3" w:rsidP="00276071">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95</w:t>
            </w:r>
          </w:p>
        </w:tc>
        <w:tc>
          <w:tcPr>
            <w:tcW w:w="2835" w:type="dxa"/>
            <w:tcBorders>
              <w:top w:val="single" w:sz="4" w:space="0" w:color="auto"/>
              <w:bottom w:val="single" w:sz="4" w:space="0" w:color="auto"/>
            </w:tcBorders>
            <w:vAlign w:val="center"/>
          </w:tcPr>
          <w:p w14:paraId="5CD0AB27" w14:textId="3F3775BE"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&lt;EndNote&gt;&lt;Cite&gt;&lt;Author&gt;Leotsinidis&lt;/Author&gt;&lt;Year&gt;2005&lt;/Year&gt;&lt;RecNum&gt;50&lt;/RecNum&gt;&lt;DisplayText&gt;[34]&lt;/DisplayText&gt;&lt;record&gt;&lt;rec-number&gt;50&lt;/rec-number&gt;&lt;foreign-keys&gt;&lt;key app="EN" db-id="se592pxv3dfx57evezkv0adozaafv99zfavz" timestamp="1676624172"&gt;50&lt;/key&gt;&lt;/foreign-keys&gt;&lt;ref-type name="Journal Article"&gt;17&lt;/ref-type&gt;&lt;contributors&gt;&lt;authors&gt;&lt;author&gt;Leotsinidis, Michalis&lt;/author&gt;&lt;author&gt;Alexopoulos, Athanasios&lt;/author&gt;&lt;author&gt;Kostopoulou-Farri, Evangelia&lt;/author&gt;&lt;/authors&gt;&lt;/contributors&gt;&lt;titles&gt;&lt;title&gt;Toxic and essential trace elements in human milk from Greek lactating women: association with dietary habits and other factors&lt;/title&gt;&lt;secondary-title&gt;Chemosphere&lt;/secondary-title&gt;&lt;/titles&gt;&lt;periodical&gt;&lt;full-title&gt;Chemosphere&lt;/full-title&gt;&lt;/periodical&gt;&lt;pages&gt;238-247&lt;/pages&gt;&lt;volume&gt;61&lt;/volume&gt;&lt;number&gt;2&lt;/number&gt;&lt;dates&gt;&lt;year&gt;2005&lt;/year&gt;&lt;/dates&gt;&lt;isbn&gt;0045-6535&lt;/isbn&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[34]</w:t>
            </w:r>
            <w:r w:rsidRPr="003653A1">
              <w:rPr>
                <w:rFonts w:asciiTheme="majorBidi" w:hAnsiTheme="majorBidi" w:cstheme="majorBidi"/>
                <w:color w:val="auto"/>
                <w:sz w:val="20"/>
                <w:szCs w:val="20"/>
              </w:rPr>
              <w:fldChar w:fldCharType="end"/>
            </w:r>
          </w:p>
        </w:tc>
      </w:tr>
      <w:tr w:rsidR="000871D3" w:rsidRPr="00503820" w14:paraId="4C025D08" w14:textId="77777777" w:rsidTr="005949C1">
        <w:trPr>
          <w:jc w:val="center"/>
        </w:trPr>
        <w:tc>
          <w:tcPr>
            <w:tcW w:w="1702" w:type="dxa"/>
            <w:tcBorders>
              <w:top w:val="single" w:sz="4" w:space="0" w:color="auto"/>
              <w:bottom w:val="single" w:sz="4" w:space="0" w:color="auto"/>
            </w:tcBorders>
            <w:vAlign w:val="center"/>
          </w:tcPr>
          <w:p w14:paraId="3B86DDD2" w14:textId="77777777" w:rsidR="000871D3" w:rsidRPr="003653A1" w:rsidRDefault="000871D3" w:rsidP="00B15E55">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t>WHO</w:t>
            </w:r>
          </w:p>
        </w:tc>
        <w:tc>
          <w:tcPr>
            <w:tcW w:w="4677" w:type="dxa"/>
            <w:tcBorders>
              <w:top w:val="single" w:sz="4" w:space="0" w:color="auto"/>
              <w:bottom w:val="single" w:sz="4" w:space="0" w:color="auto"/>
            </w:tcBorders>
            <w:vAlign w:val="center"/>
          </w:tcPr>
          <w:p w14:paraId="3FF88FF7" w14:textId="3F87954E" w:rsidR="000871D3" w:rsidRPr="003653A1" w:rsidRDefault="000871D3" w:rsidP="00B15E55">
            <w:pPr>
              <w:pStyle w:val="Default"/>
              <w:rPr>
                <w:rFonts w:asciiTheme="majorBidi" w:hAnsiTheme="majorBidi" w:cstheme="majorBidi"/>
                <w:color w:val="auto"/>
                <w:sz w:val="20"/>
                <w:szCs w:val="20"/>
              </w:rPr>
            </w:pPr>
            <w:r w:rsidRPr="003653A1">
              <w:rPr>
                <w:rFonts w:asciiTheme="majorBidi" w:hAnsiTheme="majorBidi" w:cstheme="majorBidi"/>
                <w:color w:val="auto"/>
                <w:sz w:val="20"/>
                <w:szCs w:val="20"/>
              </w:rPr>
              <w:t>Sb (1-4), As (0.2-0.6), Cd (&lt; 1), Co (0.15-0.35), Cr (0.8-1.5), Cu (180-310),</w:t>
            </w:r>
            <w:r w:rsidR="00B15E55">
              <w:rPr>
                <w:rFonts w:asciiTheme="majorBidi" w:hAnsiTheme="majorBidi" w:cstheme="majorBidi"/>
                <w:color w:val="auto"/>
                <w:sz w:val="20"/>
                <w:szCs w:val="20"/>
              </w:rPr>
              <w:t xml:space="preserve"> Fe (350-720), </w:t>
            </w:r>
            <w:proofErr w:type="spellStart"/>
            <w:r w:rsidR="00B15E55">
              <w:rPr>
                <w:rFonts w:asciiTheme="majorBidi" w:hAnsiTheme="majorBidi" w:cstheme="majorBidi"/>
                <w:color w:val="auto"/>
                <w:sz w:val="20"/>
                <w:szCs w:val="20"/>
              </w:rPr>
              <w:t>Pb</w:t>
            </w:r>
            <w:proofErr w:type="spellEnd"/>
            <w:r w:rsidR="00B15E55">
              <w:rPr>
                <w:rFonts w:asciiTheme="majorBidi" w:hAnsiTheme="majorBidi" w:cstheme="majorBidi"/>
                <w:color w:val="auto"/>
                <w:sz w:val="20"/>
                <w:szCs w:val="20"/>
              </w:rPr>
              <w:t xml:space="preserve"> (2-5), </w:t>
            </w:r>
            <w:r w:rsidRPr="003653A1">
              <w:rPr>
                <w:rFonts w:asciiTheme="majorBidi" w:hAnsiTheme="majorBidi" w:cstheme="majorBidi"/>
                <w:color w:val="auto"/>
                <w:sz w:val="20"/>
                <w:szCs w:val="20"/>
              </w:rPr>
              <w:t>(3-4), Hg (1.4-1.7), Mo (0.3</w:t>
            </w:r>
            <w:r w:rsidR="00A80279">
              <w:rPr>
                <w:rFonts w:asciiTheme="majorBidi" w:hAnsiTheme="majorBidi" w:cstheme="majorBidi"/>
                <w:color w:val="auto"/>
                <w:sz w:val="20"/>
                <w:szCs w:val="20"/>
              </w:rPr>
              <w:t>-3), Ni (11-16), Se (13-24), Sn</w:t>
            </w:r>
            <w:r w:rsidR="00B15E55">
              <w:rPr>
                <w:rFonts w:asciiTheme="majorBidi" w:hAnsiTheme="majorBidi" w:cstheme="majorBidi"/>
                <w:color w:val="auto"/>
                <w:sz w:val="20"/>
                <w:szCs w:val="20"/>
              </w:rPr>
              <w:t xml:space="preserve"> (~ 1),</w:t>
            </w:r>
            <w:r w:rsidRPr="003653A1">
              <w:rPr>
                <w:rFonts w:asciiTheme="majorBidi" w:hAnsiTheme="majorBidi" w:cstheme="majorBidi"/>
                <w:color w:val="auto"/>
                <w:sz w:val="20"/>
                <w:szCs w:val="20"/>
              </w:rPr>
              <w:t xml:space="preserve"> V (0.1-0.3)</w:t>
            </w:r>
          </w:p>
        </w:tc>
        <w:tc>
          <w:tcPr>
            <w:tcW w:w="1134" w:type="dxa"/>
            <w:tcBorders>
              <w:top w:val="single" w:sz="4" w:space="0" w:color="auto"/>
              <w:bottom w:val="single" w:sz="4" w:space="0" w:color="auto"/>
            </w:tcBorders>
            <w:vAlign w:val="center"/>
          </w:tcPr>
          <w:p w14:paraId="3DB7C5EE" w14:textId="77777777" w:rsidR="000871D3" w:rsidRPr="003653A1" w:rsidRDefault="000871D3" w:rsidP="00276071">
            <w:pPr>
              <w:pStyle w:val="NoSpacing"/>
              <w:jc w:val="center"/>
              <w:rPr>
                <w:rFonts w:asciiTheme="majorBidi" w:hAnsiTheme="majorBidi" w:cstheme="majorBidi"/>
                <w:color w:val="auto"/>
                <w:sz w:val="20"/>
                <w:szCs w:val="20"/>
              </w:rPr>
            </w:pPr>
            <w:r w:rsidRPr="003653A1">
              <w:rPr>
                <w:rFonts w:asciiTheme="majorBidi" w:hAnsiTheme="majorBidi" w:cstheme="majorBidi"/>
                <w:color w:val="auto"/>
                <w:sz w:val="20"/>
                <w:szCs w:val="20"/>
              </w:rPr>
              <w:t>517</w:t>
            </w:r>
          </w:p>
        </w:tc>
        <w:tc>
          <w:tcPr>
            <w:tcW w:w="2835" w:type="dxa"/>
            <w:tcBorders>
              <w:top w:val="single" w:sz="4" w:space="0" w:color="auto"/>
              <w:bottom w:val="single" w:sz="4" w:space="0" w:color="auto"/>
            </w:tcBorders>
            <w:vAlign w:val="center"/>
          </w:tcPr>
          <w:p w14:paraId="4E311513" w14:textId="17485C9F" w:rsidR="000871D3" w:rsidRPr="003653A1" w:rsidRDefault="000871D3" w:rsidP="00492300">
            <w:pPr>
              <w:pStyle w:val="NoSpacing"/>
              <w:jc w:val="left"/>
              <w:rPr>
                <w:rFonts w:asciiTheme="majorBidi" w:hAnsiTheme="majorBidi" w:cstheme="majorBidi"/>
                <w:color w:val="auto"/>
                <w:sz w:val="20"/>
                <w:szCs w:val="20"/>
              </w:rPr>
            </w:pPr>
            <w:r w:rsidRPr="003653A1">
              <w:rPr>
                <w:rFonts w:asciiTheme="majorBidi" w:hAnsiTheme="majorBidi" w:cstheme="majorBidi"/>
                <w:color w:val="auto"/>
                <w:sz w:val="20"/>
                <w:szCs w:val="20"/>
              </w:rPr>
              <w:fldChar w:fldCharType="begin"/>
            </w:r>
            <w:r w:rsidR="00492300">
              <w:rPr>
                <w:rFonts w:asciiTheme="majorBidi" w:hAnsiTheme="majorBidi" w:cstheme="majorBidi"/>
                <w:color w:val="auto"/>
                <w:sz w:val="20"/>
                <w:szCs w:val="20"/>
              </w:rPr>
              <w:instrText xml:space="preserve"> ADDIN EN.CITE &lt;EndNote&gt;&lt;Cite&gt;&lt;Author&gt;WHO&lt;/Author&gt;&lt;Year&gt;1989&lt;/Year&gt;&lt;RecNum&gt;42&lt;/RecNum&gt;&lt;DisplayText&gt;[35]&lt;/DisplayText&gt;&lt;record&gt;&lt;rec-number&gt;42&lt;/rec-number&gt;&lt;foreign-keys&gt;&lt;key app="EN" db-id="se592pxv3dfx57evezkv0adozaafv99zfavz" timestamp="1676624171"&gt;42&lt;/key&gt;&lt;/foreign-keys&gt;&lt;ref-type name="Book Section"&gt;5&lt;/ref-type&gt;&lt;contributors&gt;&lt;authors&gt;&lt;author&gt;WHO&lt;/author&gt;&lt;/authors&gt;&lt;/contributors&gt;&lt;titles&gt;&lt;title&gt;Minor and trace elements in breast milk: report of a joint WHO/IAEA collaborative study&lt;/title&gt;&lt;secondary-title&gt;Minor and trace elements in breast milk: report of a joint WHO/IAEA collaborative study&lt;/secondary-title&gt;&lt;/titles&gt;&lt;dates&gt;&lt;year&gt;1989&lt;/year&gt;&lt;/dates&gt;&lt;urls&gt;&lt;/urls&gt;&lt;/record&gt;&lt;/Cite&gt;&lt;/EndNote&gt;</w:instrText>
            </w:r>
            <w:r w:rsidRPr="003653A1">
              <w:rPr>
                <w:rFonts w:asciiTheme="majorBidi" w:hAnsiTheme="majorBidi" w:cstheme="majorBidi"/>
                <w:color w:val="auto"/>
                <w:sz w:val="20"/>
                <w:szCs w:val="20"/>
              </w:rPr>
              <w:fldChar w:fldCharType="separate"/>
            </w:r>
            <w:r w:rsidR="00492300">
              <w:rPr>
                <w:rFonts w:asciiTheme="majorBidi" w:hAnsiTheme="majorBidi" w:cstheme="majorBidi"/>
                <w:noProof/>
                <w:color w:val="auto"/>
                <w:sz w:val="20"/>
                <w:szCs w:val="20"/>
              </w:rPr>
              <w:t>[35]</w:t>
            </w:r>
            <w:r w:rsidRPr="003653A1">
              <w:rPr>
                <w:rFonts w:asciiTheme="majorBidi" w:hAnsiTheme="majorBidi" w:cstheme="majorBidi"/>
                <w:color w:val="auto"/>
                <w:sz w:val="20"/>
                <w:szCs w:val="20"/>
              </w:rPr>
              <w:fldChar w:fldCharType="end"/>
            </w:r>
          </w:p>
        </w:tc>
      </w:tr>
    </w:tbl>
    <w:p w14:paraId="6E194EA2" w14:textId="4C970C8E" w:rsidR="00A80279" w:rsidRPr="00BB6B75" w:rsidRDefault="00A80279" w:rsidP="000414DA">
      <w:pPr>
        <w:spacing w:after="0" w:line="240" w:lineRule="auto"/>
        <w:ind w:hanging="567"/>
        <w:rPr>
          <w:rStyle w:val="tlid-translation"/>
          <w:rFonts w:ascii="Times New Roman" w:hAnsi="Times New Roman" w:cs="Times New Roman"/>
          <w:sz w:val="16"/>
          <w:szCs w:val="16"/>
        </w:rPr>
      </w:pPr>
      <w:r>
        <w:rPr>
          <w:rFonts w:ascii="Times New Roman" w:hAnsi="Times New Roman" w:cs="Times New Roman"/>
          <w:sz w:val="16"/>
          <w:szCs w:val="16"/>
          <w:vertAlign w:val="superscript"/>
        </w:rPr>
        <w:t>1</w:t>
      </w:r>
      <w:r w:rsidRPr="00BB6B75">
        <w:rPr>
          <w:rFonts w:ascii="Times New Roman" w:hAnsi="Times New Roman" w:cs="Times New Roman"/>
          <w:sz w:val="16"/>
          <w:szCs w:val="16"/>
          <w:vertAlign w:val="superscript"/>
        </w:rPr>
        <w:t xml:space="preserve"> </w:t>
      </w:r>
      <w:r w:rsidRPr="00BB6B75">
        <w:rPr>
          <w:rStyle w:val="tlid-translation"/>
          <w:rFonts w:ascii="Times New Roman" w:hAnsi="Times New Roman" w:cs="Times New Roman"/>
          <w:sz w:val="16"/>
          <w:szCs w:val="16"/>
        </w:rPr>
        <w:t>number of samples</w:t>
      </w:r>
    </w:p>
    <w:p w14:paraId="48FC94F7" w14:textId="77777777" w:rsidR="00A65774" w:rsidRDefault="00A80279" w:rsidP="000414DA">
      <w:pPr>
        <w:ind w:hanging="567"/>
        <w:rPr>
          <w:rStyle w:val="tlid-translation"/>
          <w:rFonts w:ascii="Times New Roman" w:hAnsi="Times New Roman" w:cs="Times New Roman"/>
          <w:sz w:val="16"/>
          <w:szCs w:val="16"/>
        </w:rPr>
      </w:pPr>
      <w:r w:rsidRPr="00BB6B75">
        <w:rPr>
          <w:rStyle w:val="tlid-translation"/>
          <w:rFonts w:ascii="Times New Roman" w:hAnsi="Times New Roman" w:cs="Times New Roman"/>
          <w:sz w:val="16"/>
          <w:szCs w:val="16"/>
          <w:vertAlign w:val="superscript"/>
        </w:rPr>
        <w:t>a</w:t>
      </w:r>
      <w:r w:rsidRPr="00BB6B75">
        <w:rPr>
          <w:rStyle w:val="tlid-translation"/>
          <w:rFonts w:ascii="Times New Roman" w:hAnsi="Times New Roman" w:cs="Times New Roman"/>
          <w:sz w:val="16"/>
          <w:szCs w:val="16"/>
        </w:rPr>
        <w:t xml:space="preserve"> median</w:t>
      </w:r>
    </w:p>
    <w:p w14:paraId="146069B5" w14:textId="20351378" w:rsidR="00A65774" w:rsidRDefault="00A65774" w:rsidP="00A80279">
      <w:pPr>
        <w:rPr>
          <w:rStyle w:val="tlid-translation"/>
          <w:rFonts w:ascii="Times New Roman" w:hAnsi="Times New Roman" w:cs="Times New Roman"/>
          <w:sz w:val="16"/>
          <w:szCs w:val="16"/>
        </w:rPr>
      </w:pPr>
    </w:p>
    <w:p w14:paraId="12EE66A8" w14:textId="77777777" w:rsidR="005949C1" w:rsidRDefault="005949C1" w:rsidP="005949C1">
      <w:pPr>
        <w:spacing w:after="0" w:line="480" w:lineRule="auto"/>
        <w:ind w:right="-90"/>
        <w:jc w:val="both"/>
        <w:rPr>
          <w:rFonts w:asciiTheme="majorBidi" w:eastAsiaTheme="minorHAnsi" w:hAnsiTheme="majorBidi" w:cstheme="majorBidi"/>
          <w:b/>
          <w:bCs/>
          <w:sz w:val="24"/>
          <w:szCs w:val="24"/>
        </w:rPr>
      </w:pPr>
    </w:p>
    <w:p w14:paraId="2F3897F2" w14:textId="74524357" w:rsidR="000611B2" w:rsidRPr="005949C1" w:rsidRDefault="005949C1" w:rsidP="005949C1">
      <w:pPr>
        <w:spacing w:after="0" w:line="480" w:lineRule="auto"/>
        <w:ind w:right="-90"/>
        <w:jc w:val="both"/>
        <w:rPr>
          <w:rStyle w:val="tlid-translation"/>
          <w:rFonts w:asciiTheme="majorBidi" w:eastAsiaTheme="minorHAnsi" w:hAnsiTheme="majorBidi" w:cstheme="majorBidi"/>
          <w:b/>
          <w:bCs/>
          <w:sz w:val="24"/>
          <w:szCs w:val="24"/>
          <w:lang w:bidi="fa-IR"/>
        </w:rPr>
      </w:pPr>
      <w:r w:rsidRPr="007B3768">
        <w:rPr>
          <w:rFonts w:asciiTheme="majorBidi" w:eastAsiaTheme="minorHAnsi" w:hAnsiTheme="majorBidi" w:cstheme="majorBidi"/>
          <w:b/>
          <w:bCs/>
          <w:sz w:val="24"/>
          <w:szCs w:val="24"/>
        </w:rPr>
        <w:t>Reference</w:t>
      </w:r>
    </w:p>
    <w:bookmarkStart w:id="0" w:name="_GoBack"/>
    <w:p w14:paraId="0B473854" w14:textId="77777777" w:rsidR="00190A64" w:rsidRPr="00190A64" w:rsidRDefault="00A6577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lang w:bidi="fa-IR"/>
        </w:rPr>
        <w:fldChar w:fldCharType="begin"/>
      </w:r>
      <w:r w:rsidRPr="00190A64">
        <w:rPr>
          <w:rFonts w:ascii="Times New Roman" w:hAnsi="Times New Roman" w:cs="Times New Roman"/>
          <w:lang w:bidi="fa-IR"/>
        </w:rPr>
        <w:instrText xml:space="preserve"> ADDIN EN.REFLIST </w:instrText>
      </w:r>
      <w:r w:rsidRPr="00190A64">
        <w:rPr>
          <w:rFonts w:ascii="Times New Roman" w:hAnsi="Times New Roman" w:cs="Times New Roman"/>
          <w:lang w:bidi="fa-IR"/>
        </w:rPr>
        <w:fldChar w:fldCharType="separate"/>
      </w:r>
      <w:r w:rsidR="00190A64" w:rsidRPr="00190A64">
        <w:rPr>
          <w:rFonts w:ascii="Times New Roman" w:hAnsi="Times New Roman" w:cs="Times New Roman"/>
        </w:rPr>
        <w:t>1.</w:t>
      </w:r>
      <w:r w:rsidR="00190A64" w:rsidRPr="00190A64">
        <w:rPr>
          <w:rFonts w:ascii="Times New Roman" w:hAnsi="Times New Roman" w:cs="Times New Roman"/>
        </w:rPr>
        <w:tab/>
        <w:t>Ekeanyanwu, C.L., C.S. Alisi, and R.C. Ekeanyanwu, Levels of Aflatoxin M1 and selected heavy metals (Pb, Cd, Cr, Cu, Zn, Fe, As, and Hg) in the breast milk of lactating mothers in South Eastern, Nigeria. Food Control, 2020. 112: p. 107150.</w:t>
      </w:r>
    </w:p>
    <w:p w14:paraId="13FA14B1"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2.</w:t>
      </w:r>
      <w:r w:rsidRPr="00190A64">
        <w:rPr>
          <w:rFonts w:ascii="Times New Roman" w:hAnsi="Times New Roman" w:cs="Times New Roman"/>
        </w:rPr>
        <w:tab/>
        <w:t>Cherkani-Hassani, A., et al., Lead concentrations in breast milk of Moroccan nursing mothers and associated factors of exposure: CONTAMILK STUDY. Environmental Toxicology and Pharmacology, 2021. 85: p. 103629.</w:t>
      </w:r>
    </w:p>
    <w:p w14:paraId="7C540CD8"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3.</w:t>
      </w:r>
      <w:r w:rsidRPr="00190A64">
        <w:rPr>
          <w:rFonts w:ascii="Times New Roman" w:hAnsi="Times New Roman" w:cs="Times New Roman"/>
        </w:rPr>
        <w:tab/>
        <w:t>Wongsasuluk, P., et al., Heavy Metals Levels in Breast Milk of Lactating Mothers Working in Heavy Metals Contaminated Factories. EnvironmentAsia, 2020. 13(1).</w:t>
      </w:r>
    </w:p>
    <w:p w14:paraId="6BBC4F34"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4.</w:t>
      </w:r>
      <w:r w:rsidRPr="00190A64">
        <w:rPr>
          <w:rFonts w:ascii="Times New Roman" w:hAnsi="Times New Roman" w:cs="Times New Roman"/>
        </w:rPr>
        <w:tab/>
        <w:t>Samiee, F., et al., Exposure to heavy metals released to the environment through breastfeeding: A probabilistic risk estimation. Science of the total environment, 2019. 650: p. 3075-3083.</w:t>
      </w:r>
    </w:p>
    <w:p w14:paraId="14D37D24"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5.</w:t>
      </w:r>
      <w:r w:rsidRPr="00190A64">
        <w:rPr>
          <w:rFonts w:ascii="Times New Roman" w:hAnsi="Times New Roman" w:cs="Times New Roman"/>
        </w:rPr>
        <w:tab/>
        <w:t>Kılıç Altun, S., et al., Analyses of essential elements and heavy metals by using ICP-MS in maternal breast milk from Şanlıurfa, Turkey. International Journal of Analytical Chemistry, 2018. 2018.</w:t>
      </w:r>
    </w:p>
    <w:p w14:paraId="7C17C654"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6.</w:t>
      </w:r>
      <w:r w:rsidRPr="00190A64">
        <w:rPr>
          <w:rFonts w:ascii="Times New Roman" w:hAnsi="Times New Roman" w:cs="Times New Roman"/>
        </w:rPr>
        <w:tab/>
        <w:t>Khanjani, N., M. Jafari, and E. Ahmadi Mousavi, Breast milk contamination with lead and cadmium and its related factors in Kerman, Iran. Journal of Environmental Health Science and Engineering, 2018. 16(2): p. 323-335.</w:t>
      </w:r>
    </w:p>
    <w:p w14:paraId="3B7E5AF0"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7.</w:t>
      </w:r>
      <w:r w:rsidRPr="00190A64">
        <w:rPr>
          <w:rFonts w:ascii="Times New Roman" w:hAnsi="Times New Roman" w:cs="Times New Roman"/>
        </w:rPr>
        <w:tab/>
        <w:t>Bassil, M., et al., Lead, cadmium and arsenic in human milk and their socio-demographic and lifestyle determinants in Lebanon. Chemosphere, 2018. 191: p. 911-921.</w:t>
      </w:r>
    </w:p>
    <w:p w14:paraId="512B5C12"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8.</w:t>
      </w:r>
      <w:r w:rsidRPr="00190A64">
        <w:rPr>
          <w:rFonts w:ascii="Times New Roman" w:hAnsi="Times New Roman" w:cs="Times New Roman"/>
        </w:rPr>
        <w:tab/>
        <w:t>Klein, L.D., et al., Concentrations of trace elements in human milk: Comparisons among women in Argentina, Namibia, Poland, and the United States. PloS one, 2017. 12(8): p. e0183367.</w:t>
      </w:r>
    </w:p>
    <w:p w14:paraId="39362A78"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9.</w:t>
      </w:r>
      <w:r w:rsidRPr="00190A64">
        <w:rPr>
          <w:rFonts w:ascii="Times New Roman" w:hAnsi="Times New Roman" w:cs="Times New Roman"/>
        </w:rPr>
        <w:tab/>
        <w:t>Li, C., et al., Minerals and trace elements in human breast milk are associated with Guatemalan infant anthropometric outcomes within the first 6 months. The Journal of nutrition, 2016. 146(10): p. 2067-2074.</w:t>
      </w:r>
    </w:p>
    <w:p w14:paraId="45B7632C"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10.</w:t>
      </w:r>
      <w:r w:rsidRPr="00190A64">
        <w:rPr>
          <w:rFonts w:ascii="Times New Roman" w:hAnsi="Times New Roman" w:cs="Times New Roman"/>
        </w:rPr>
        <w:tab/>
        <w:t>Mohd-Taufek, N., et al., The simultaneous analysis of eight essential trace elements in human milk by ICP-MS. Food analytical methods, 2016. 9(7): p. 2068-2075.</w:t>
      </w:r>
    </w:p>
    <w:p w14:paraId="1646AF8A"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11.</w:t>
      </w:r>
      <w:r w:rsidRPr="00190A64">
        <w:rPr>
          <w:rFonts w:ascii="Times New Roman" w:hAnsi="Times New Roman" w:cs="Times New Roman"/>
        </w:rPr>
        <w:tab/>
        <w:t>Chao, H.-H., et al., Arsenic, cadmium, lead, and aluminium concentrations in human milk at early stages of lactation. Pediatrics &amp; Neonatology, 2014. 55(2): p. 127-134.</w:t>
      </w:r>
    </w:p>
    <w:p w14:paraId="2AEF18BB"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12.</w:t>
      </w:r>
      <w:r w:rsidRPr="00190A64">
        <w:rPr>
          <w:rFonts w:ascii="Times New Roman" w:hAnsi="Times New Roman" w:cs="Times New Roman"/>
        </w:rPr>
        <w:tab/>
        <w:t>Winiarska-Mieczan, A., Cadmium, lead, copper and zinc in breast milk in Poland. Biological trace element research, 2014. 157(1): p. 36-44.</w:t>
      </w:r>
    </w:p>
    <w:p w14:paraId="3E2F6D8F"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13.</w:t>
      </w:r>
      <w:r w:rsidRPr="00190A64">
        <w:rPr>
          <w:rFonts w:ascii="Times New Roman" w:hAnsi="Times New Roman" w:cs="Times New Roman"/>
        </w:rPr>
        <w:tab/>
        <w:t>Björklund, K.L., et al., Metals and trace element concentrations in breast milk of first time healthy mothers: a biological monitoring study. Environmental Health, 2012. 11(1): p. 92.</w:t>
      </w:r>
    </w:p>
    <w:p w14:paraId="4CEE1198"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14.</w:t>
      </w:r>
      <w:r w:rsidRPr="00190A64">
        <w:rPr>
          <w:rFonts w:ascii="Times New Roman" w:hAnsi="Times New Roman" w:cs="Times New Roman"/>
        </w:rPr>
        <w:tab/>
        <w:t>Adesiyan, A., et al., Concentrations of some biochemical parameters in breast milk of a population of Nigerian nursing mothers using hormonal contraceptives. Pak J Nutr, 2011. 10: p. 249-253.</w:t>
      </w:r>
    </w:p>
    <w:p w14:paraId="70CE513A"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15.</w:t>
      </w:r>
      <w:r w:rsidRPr="00190A64">
        <w:rPr>
          <w:rFonts w:ascii="Times New Roman" w:hAnsi="Times New Roman" w:cs="Times New Roman"/>
        </w:rPr>
        <w:tab/>
        <w:t>Rahimi, E., M. Hashemi, and Z.T. Baghbadorani, Determination of cadmium and lead in human milk. International Journal of Environmental Science &amp; Technology, 2009. 6(4): p. 671-676.</w:t>
      </w:r>
    </w:p>
    <w:p w14:paraId="786EAA32"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lastRenderedPageBreak/>
        <w:t>16.</w:t>
      </w:r>
      <w:r w:rsidRPr="00190A64">
        <w:rPr>
          <w:rFonts w:ascii="Times New Roman" w:hAnsi="Times New Roman" w:cs="Times New Roman"/>
        </w:rPr>
        <w:tab/>
        <w:t>Kosanovic, M., et al., Simultaneous determination of cadmium, mercury, lead, arsenic, copper, and zinc in human breast milk by ICP‐MS/microwave digestion. Analytical letters, 2008. 41(3): p. 406-416.</w:t>
      </w:r>
    </w:p>
    <w:p w14:paraId="394D92C3"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17.</w:t>
      </w:r>
      <w:r w:rsidRPr="00190A64">
        <w:rPr>
          <w:rFonts w:ascii="Times New Roman" w:hAnsi="Times New Roman" w:cs="Times New Roman"/>
        </w:rPr>
        <w:tab/>
        <w:t>Almeida, A.A., et al., Trace elements in human milk: correlation with blood levels, inter-element correlations and changes in concentration during the first month of lactation. Journal of Trace Elements in Medicine and Biology, 2008. 22(3): p. 196-205.</w:t>
      </w:r>
    </w:p>
    <w:p w14:paraId="107F10D5"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18.</w:t>
      </w:r>
      <w:r w:rsidRPr="00190A64">
        <w:rPr>
          <w:rFonts w:ascii="Times New Roman" w:hAnsi="Times New Roman" w:cs="Times New Roman"/>
        </w:rPr>
        <w:tab/>
        <w:t>García-Esquinas, E., et al., Mercury, lead and cadmium in human milk in relation to diet, lifestyle habits and sociodemographic variables in Madrid (Spain). Chemosphere, 2011. 85(2): p. 268-276.</w:t>
      </w:r>
    </w:p>
    <w:p w14:paraId="41C26794"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19.</w:t>
      </w:r>
      <w:r w:rsidRPr="00190A64">
        <w:rPr>
          <w:rFonts w:ascii="Times New Roman" w:hAnsi="Times New Roman" w:cs="Times New Roman"/>
        </w:rPr>
        <w:tab/>
        <w:t>Narang, A., et al., Comparative study of trace elements of human milk in preterm and term mothers. Trace Elements &amp; Electrolytes, 2006. 23(2).</w:t>
      </w:r>
    </w:p>
    <w:p w14:paraId="4A586AB9"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20.</w:t>
      </w:r>
      <w:r w:rsidRPr="00190A64">
        <w:rPr>
          <w:rFonts w:ascii="Times New Roman" w:hAnsi="Times New Roman" w:cs="Times New Roman"/>
        </w:rPr>
        <w:tab/>
        <w:t>Elmastas, M., et al., Determinations of copper, zinc, cadmium, and nickel in cows', goats', ewes', and human milk samples using flame atomic absorption spectrometry (FAAS) microwave digestion. Analytical letters, 2005. 38(1): p. 157-165.</w:t>
      </w:r>
    </w:p>
    <w:p w14:paraId="3AE281F3"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21.</w:t>
      </w:r>
      <w:r w:rsidRPr="00190A64">
        <w:rPr>
          <w:rFonts w:ascii="Times New Roman" w:hAnsi="Times New Roman" w:cs="Times New Roman"/>
        </w:rPr>
        <w:tab/>
        <w:t>Abdollahi, A., F. Tadayon, and M. Amirkavei. Evaluation and determination of heavy metals (mercury, lead and cadmium) in human breast milk. in E3S Web of Conferences. 2013. EDP Sciences.</w:t>
      </w:r>
    </w:p>
    <w:p w14:paraId="7C9F960C"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22.</w:t>
      </w:r>
      <w:r w:rsidRPr="00190A64">
        <w:rPr>
          <w:rFonts w:ascii="Times New Roman" w:hAnsi="Times New Roman" w:cs="Times New Roman"/>
        </w:rPr>
        <w:tab/>
        <w:t>Gürbay, A., et al., Toxic metals in breast milk samples from Ankara, Turkey: assessment of lead, cadmium, nickel, and arsenic levels. Biological trace element research, 2012. 149(1): p. 117-122.</w:t>
      </w:r>
    </w:p>
    <w:p w14:paraId="767B17B1"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23.</w:t>
      </w:r>
      <w:r w:rsidRPr="00190A64">
        <w:rPr>
          <w:rFonts w:ascii="Times New Roman" w:hAnsi="Times New Roman" w:cs="Times New Roman"/>
        </w:rPr>
        <w:tab/>
        <w:t>Ursinyova, M. and V. Masanova, Cadmium, lead and mercury in human milk from Slovakia. Food additives and contaminants, 2005. 22(6): p. 579-589.</w:t>
      </w:r>
    </w:p>
    <w:p w14:paraId="5E2399E1"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24.</w:t>
      </w:r>
      <w:r w:rsidRPr="00190A64">
        <w:rPr>
          <w:rFonts w:ascii="Times New Roman" w:hAnsi="Times New Roman" w:cs="Times New Roman"/>
        </w:rPr>
        <w:tab/>
        <w:t>Navarro-Blasco, I. and J. Alvarez-Galindo, Selenium content of Spanish infant formulae and human milk: influence of protein matrix, interactions with other trace elements and estimation of dietary intake by infants. Journal of Trace Elements in Medicine and Biology, 2004. 17(4): p. 277-289.</w:t>
      </w:r>
    </w:p>
    <w:p w14:paraId="23B5AECB"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25.</w:t>
      </w:r>
      <w:r w:rsidRPr="00190A64">
        <w:rPr>
          <w:rFonts w:ascii="Times New Roman" w:hAnsi="Times New Roman" w:cs="Times New Roman"/>
        </w:rPr>
        <w:tab/>
        <w:t>Wappelhorst, O., et al., Transfer of selected elements from food into human milk. Nutrition, 2002. 18(4): p. 316-322.</w:t>
      </w:r>
    </w:p>
    <w:p w14:paraId="5FC562BC"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26.</w:t>
      </w:r>
      <w:r w:rsidRPr="00190A64">
        <w:rPr>
          <w:rFonts w:ascii="Times New Roman" w:hAnsi="Times New Roman" w:cs="Times New Roman"/>
        </w:rPr>
        <w:tab/>
        <w:t>Krachler, M., et al., Concentrations of selected trace elements in human milk and in infant formulas determined by magnetic sector field inductively coupled plasma-mass spectrometry. Biological Trace Element Research, 2000. 76(2): p. 97-112.</w:t>
      </w:r>
    </w:p>
    <w:p w14:paraId="18201F40"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27.</w:t>
      </w:r>
      <w:r w:rsidRPr="00190A64">
        <w:rPr>
          <w:rFonts w:ascii="Times New Roman" w:hAnsi="Times New Roman" w:cs="Times New Roman"/>
        </w:rPr>
        <w:tab/>
        <w:t>Al-Saleh, I., N. Shinwari, and A. Mashhour, Heavy metal concentrations in the breast milk of Saudi women. Biological trace element research, 2003. 96(1): p. 21-37.</w:t>
      </w:r>
    </w:p>
    <w:p w14:paraId="454BE83E"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28.</w:t>
      </w:r>
      <w:r w:rsidRPr="00190A64">
        <w:rPr>
          <w:rFonts w:ascii="Times New Roman" w:hAnsi="Times New Roman" w:cs="Times New Roman"/>
        </w:rPr>
        <w:tab/>
        <w:t>Nassir, I.M., A.N. Al-Sharify, and H.A. Baiee, Determination of Nickel Concentration in the Breast Milk of Lactating Mothers Living In Hilla City, Babylon, Iraq. Journal of University of Babylon for Pure and Applied Sciences, 2018. 26(8): p. 84-91.</w:t>
      </w:r>
    </w:p>
    <w:p w14:paraId="0A6BF97C"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29.</w:t>
      </w:r>
      <w:r w:rsidRPr="00190A64">
        <w:rPr>
          <w:rFonts w:ascii="Times New Roman" w:hAnsi="Times New Roman" w:cs="Times New Roman"/>
        </w:rPr>
        <w:tab/>
        <w:t>Andrade, M.T.S., et al., Determination of lead concentration in breast milk and blood of lactanting women in an interior city of Brasil. International Journal of Nutrology, 2013. 6(03): p. 095-100.</w:t>
      </w:r>
    </w:p>
    <w:p w14:paraId="6CC72514"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30.</w:t>
      </w:r>
      <w:r w:rsidRPr="00190A64">
        <w:rPr>
          <w:rFonts w:ascii="Times New Roman" w:hAnsi="Times New Roman" w:cs="Times New Roman"/>
        </w:rPr>
        <w:tab/>
        <w:t>Motas, M., et al., Heavy metals and trace elements in human breast milk from industrial/mining and agricultural zones of southeastern Spain. International Journal of Environmental Research and Public Health, 2021. 18(17): p. 9289.</w:t>
      </w:r>
    </w:p>
    <w:p w14:paraId="4267197C"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31.</w:t>
      </w:r>
      <w:r w:rsidRPr="00190A64">
        <w:rPr>
          <w:rFonts w:ascii="Times New Roman" w:hAnsi="Times New Roman" w:cs="Times New Roman"/>
        </w:rPr>
        <w:tab/>
        <w:t>Hasballah, A.F. and M.S. Beheary, Detection of heavy metals in breast milk and drinking water in Damietta Governorate, Egypt. Asian Journal of Biology, 2016. 1(2): p. 1-7.</w:t>
      </w:r>
    </w:p>
    <w:p w14:paraId="07722BD9"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32.</w:t>
      </w:r>
      <w:r w:rsidRPr="00190A64">
        <w:rPr>
          <w:rFonts w:ascii="Times New Roman" w:hAnsi="Times New Roman" w:cs="Times New Roman"/>
        </w:rPr>
        <w:tab/>
        <w:t>Tripathi, R., et al., Daily intake of heavy metals by infants through milk and milk products. Science of the total environment, 1999. 227(2-3): p. 229-235.</w:t>
      </w:r>
    </w:p>
    <w:p w14:paraId="7091B9B6"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33.</w:t>
      </w:r>
      <w:r w:rsidRPr="00190A64">
        <w:rPr>
          <w:rFonts w:ascii="Times New Roman" w:hAnsi="Times New Roman" w:cs="Times New Roman"/>
        </w:rPr>
        <w:tab/>
        <w:t>Goudarzi, M., et al., Determination of mercury, cadmium and lead in human milk in Iran. Toxicology and industrial health, 2013. 29(9): p. 820-823.</w:t>
      </w:r>
    </w:p>
    <w:p w14:paraId="72C7CD41" w14:textId="77777777" w:rsidR="00190A64" w:rsidRPr="00190A64" w:rsidRDefault="00190A64" w:rsidP="00190A64">
      <w:pPr>
        <w:pStyle w:val="EndNoteBibliography"/>
        <w:spacing w:after="0"/>
        <w:ind w:left="567" w:hanging="567"/>
        <w:jc w:val="both"/>
        <w:rPr>
          <w:rFonts w:ascii="Times New Roman" w:hAnsi="Times New Roman" w:cs="Times New Roman"/>
        </w:rPr>
      </w:pPr>
      <w:r w:rsidRPr="00190A64">
        <w:rPr>
          <w:rFonts w:ascii="Times New Roman" w:hAnsi="Times New Roman" w:cs="Times New Roman"/>
        </w:rPr>
        <w:t>34.</w:t>
      </w:r>
      <w:r w:rsidRPr="00190A64">
        <w:rPr>
          <w:rFonts w:ascii="Times New Roman" w:hAnsi="Times New Roman" w:cs="Times New Roman"/>
        </w:rPr>
        <w:tab/>
        <w:t>Leotsinidis, M., A. Alexopoulos, and E. Kostopoulou-Farri, Toxic and essential trace elements in human milk from Greek lactating women: association with dietary habits and other factors. Chemosphere, 2005. 61(2): p. 238-247.</w:t>
      </w:r>
    </w:p>
    <w:p w14:paraId="66EF3F16" w14:textId="77777777" w:rsidR="00190A64" w:rsidRPr="00190A64" w:rsidRDefault="00190A64" w:rsidP="00190A64">
      <w:pPr>
        <w:pStyle w:val="EndNoteBibliography"/>
        <w:ind w:left="567" w:hanging="567"/>
        <w:jc w:val="both"/>
        <w:rPr>
          <w:rFonts w:ascii="Times New Roman" w:hAnsi="Times New Roman" w:cs="Times New Roman"/>
        </w:rPr>
      </w:pPr>
      <w:r w:rsidRPr="00190A64">
        <w:rPr>
          <w:rFonts w:ascii="Times New Roman" w:hAnsi="Times New Roman" w:cs="Times New Roman"/>
        </w:rPr>
        <w:t>35.</w:t>
      </w:r>
      <w:r w:rsidRPr="00190A64">
        <w:rPr>
          <w:rFonts w:ascii="Times New Roman" w:hAnsi="Times New Roman" w:cs="Times New Roman"/>
        </w:rPr>
        <w:tab/>
        <w:t>WHO, Minor and trace elements in breast milk: report of a joint WHO/IAEA collaborative study, in Minor and trace elements in breast milk: report of a joint WHO/IAEA collaborative study. 1989.</w:t>
      </w:r>
    </w:p>
    <w:p w14:paraId="3D014283" w14:textId="761A3850" w:rsidR="000871D3" w:rsidRPr="00503820" w:rsidRDefault="00A65774" w:rsidP="00190A64">
      <w:pPr>
        <w:ind w:left="567" w:hanging="567"/>
        <w:jc w:val="both"/>
        <w:rPr>
          <w:rFonts w:asciiTheme="majorBidi" w:hAnsiTheme="majorBidi" w:cstheme="majorBidi"/>
          <w:sz w:val="24"/>
          <w:szCs w:val="24"/>
          <w:rtl/>
          <w:lang w:bidi="fa-IR"/>
        </w:rPr>
      </w:pPr>
      <w:r w:rsidRPr="00190A64">
        <w:rPr>
          <w:rFonts w:ascii="Times New Roman" w:hAnsi="Times New Roman" w:cs="Times New Roman"/>
          <w:lang w:bidi="fa-IR"/>
        </w:rPr>
        <w:fldChar w:fldCharType="end"/>
      </w:r>
      <w:bookmarkEnd w:id="0"/>
    </w:p>
    <w:sectPr w:rsidR="000871D3" w:rsidRPr="00503820" w:rsidSect="00276071">
      <w:footerReference w:type="default" r:id="rId7"/>
      <w:pgSz w:w="11906" w:h="16838" w:code="9"/>
      <w:pgMar w:top="1440" w:right="1440" w:bottom="1440" w:left="1440" w:header="706" w:footer="706" w:gutter="0"/>
      <w:cols w:space="720"/>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C0994" w14:textId="77777777" w:rsidR="00D515D6" w:rsidRDefault="00D515D6" w:rsidP="005949C1">
      <w:pPr>
        <w:spacing w:after="0" w:line="240" w:lineRule="auto"/>
      </w:pPr>
      <w:r>
        <w:separator/>
      </w:r>
    </w:p>
  </w:endnote>
  <w:endnote w:type="continuationSeparator" w:id="0">
    <w:p w14:paraId="1ADD0A54" w14:textId="77777777" w:rsidR="00D515D6" w:rsidRDefault="00D515D6" w:rsidP="00594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Nazanin">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haris SIL">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dvPSTim-I">
    <w:altName w:val="MS Mincho"/>
    <w:panose1 w:val="00000000000000000000"/>
    <w:charset w:val="80"/>
    <w:family w:val="auto"/>
    <w:notTrueType/>
    <w:pitch w:val="default"/>
    <w:sig w:usb0="00000001" w:usb1="08070000" w:usb2="00000010" w:usb3="00000000" w:csb0="00020000" w:csb1="00000000"/>
  </w:font>
  <w:font w:name="AdvPSTim">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8215864"/>
      <w:docPartObj>
        <w:docPartGallery w:val="Page Numbers (Bottom of Page)"/>
        <w:docPartUnique/>
      </w:docPartObj>
    </w:sdtPr>
    <w:sdtEndPr>
      <w:rPr>
        <w:rFonts w:ascii="Times New Roman" w:hAnsi="Times New Roman" w:cs="Times New Roman"/>
        <w:noProof/>
        <w:sz w:val="20"/>
        <w:szCs w:val="20"/>
      </w:rPr>
    </w:sdtEndPr>
    <w:sdtContent>
      <w:p w14:paraId="7EA10BD3" w14:textId="55D8E44F" w:rsidR="005949C1" w:rsidRPr="005949C1" w:rsidRDefault="005949C1">
        <w:pPr>
          <w:pStyle w:val="Footer"/>
          <w:jc w:val="center"/>
          <w:rPr>
            <w:rFonts w:ascii="Times New Roman" w:hAnsi="Times New Roman" w:cs="Times New Roman"/>
            <w:sz w:val="20"/>
            <w:szCs w:val="20"/>
          </w:rPr>
        </w:pPr>
        <w:r w:rsidRPr="005949C1">
          <w:rPr>
            <w:rFonts w:ascii="Times New Roman" w:hAnsi="Times New Roman" w:cs="Times New Roman"/>
            <w:sz w:val="20"/>
            <w:szCs w:val="20"/>
          </w:rPr>
          <w:fldChar w:fldCharType="begin"/>
        </w:r>
        <w:r w:rsidRPr="005949C1">
          <w:rPr>
            <w:rFonts w:ascii="Times New Roman" w:hAnsi="Times New Roman" w:cs="Times New Roman"/>
            <w:sz w:val="20"/>
            <w:szCs w:val="20"/>
          </w:rPr>
          <w:instrText xml:space="preserve"> PAGE   \* MERGEFORMAT </w:instrText>
        </w:r>
        <w:r w:rsidRPr="005949C1">
          <w:rPr>
            <w:rFonts w:ascii="Times New Roman" w:hAnsi="Times New Roman" w:cs="Times New Roman"/>
            <w:sz w:val="20"/>
            <w:szCs w:val="20"/>
          </w:rPr>
          <w:fldChar w:fldCharType="separate"/>
        </w:r>
        <w:r w:rsidR="00190A64">
          <w:rPr>
            <w:rFonts w:ascii="Times New Roman" w:hAnsi="Times New Roman" w:cs="Times New Roman"/>
            <w:noProof/>
            <w:sz w:val="20"/>
            <w:szCs w:val="20"/>
          </w:rPr>
          <w:t>5</w:t>
        </w:r>
        <w:r w:rsidRPr="005949C1">
          <w:rPr>
            <w:rFonts w:ascii="Times New Roman" w:hAnsi="Times New Roman" w:cs="Times New Roman"/>
            <w:noProof/>
            <w:sz w:val="20"/>
            <w:szCs w:val="20"/>
          </w:rPr>
          <w:fldChar w:fldCharType="end"/>
        </w:r>
      </w:p>
    </w:sdtContent>
  </w:sdt>
  <w:p w14:paraId="34B0FF14" w14:textId="77777777" w:rsidR="005949C1" w:rsidRDefault="005949C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E8D60D" w14:textId="77777777" w:rsidR="00D515D6" w:rsidRDefault="00D515D6" w:rsidP="005949C1">
      <w:pPr>
        <w:spacing w:after="0" w:line="240" w:lineRule="auto"/>
      </w:pPr>
      <w:r>
        <w:separator/>
      </w:r>
    </w:p>
  </w:footnote>
  <w:footnote w:type="continuationSeparator" w:id="0">
    <w:p w14:paraId="37E00DBB" w14:textId="77777777" w:rsidR="00D515D6" w:rsidRDefault="00D515D6" w:rsidP="005949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e592pxv3dfx57evezkv0adozaafv99zfavz&quot;&gt;Breast&lt;record-ids&gt;&lt;item&gt;7&lt;/item&gt;&lt;item&gt;29&lt;/item&gt;&lt;item&gt;37&lt;/item&gt;&lt;item&gt;42&lt;/item&gt;&lt;item&gt;43&lt;/item&gt;&lt;item&gt;44&lt;/item&gt;&lt;item&gt;45&lt;/item&gt;&lt;item&gt;47&lt;/item&gt;&lt;item&gt;48&lt;/item&gt;&lt;item&gt;49&lt;/item&gt;&lt;item&gt;50&lt;/item&gt;&lt;item&gt;51&lt;/item&gt;&lt;item&gt;55&lt;/item&gt;&lt;item&gt;57&lt;/item&gt;&lt;item&gt;58&lt;/item&gt;&lt;item&gt;62&lt;/item&gt;&lt;item&gt;65&lt;/item&gt;&lt;item&gt;66&lt;/item&gt;&lt;item&gt;67&lt;/item&gt;&lt;item&gt;75&lt;/item&gt;&lt;item&gt;76&lt;/item&gt;&lt;item&gt;77&lt;/item&gt;&lt;item&gt;78&lt;/item&gt;&lt;item&gt;79&lt;/item&gt;&lt;item&gt;80&lt;/item&gt;&lt;item&gt;81&lt;/item&gt;&lt;item&gt;82&lt;/item&gt;&lt;item&gt;83&lt;/item&gt;&lt;/record-ids&gt;&lt;/item&gt;&lt;/Libraries&gt;"/>
  </w:docVars>
  <w:rsids>
    <w:rsidRoot w:val="0059289C"/>
    <w:rsid w:val="000230AF"/>
    <w:rsid w:val="000414DA"/>
    <w:rsid w:val="000478F0"/>
    <w:rsid w:val="000611B2"/>
    <w:rsid w:val="000826B2"/>
    <w:rsid w:val="000871D3"/>
    <w:rsid w:val="000B2EC5"/>
    <w:rsid w:val="000D02AF"/>
    <w:rsid w:val="000E472E"/>
    <w:rsid w:val="0014692A"/>
    <w:rsid w:val="00154E49"/>
    <w:rsid w:val="00162418"/>
    <w:rsid w:val="001807DB"/>
    <w:rsid w:val="00190A64"/>
    <w:rsid w:val="001B159B"/>
    <w:rsid w:val="001F3DDE"/>
    <w:rsid w:val="001F5DDE"/>
    <w:rsid w:val="001F6420"/>
    <w:rsid w:val="00234978"/>
    <w:rsid w:val="00234E02"/>
    <w:rsid w:val="00235BAB"/>
    <w:rsid w:val="00240FD7"/>
    <w:rsid w:val="00253141"/>
    <w:rsid w:val="00276071"/>
    <w:rsid w:val="00294AC4"/>
    <w:rsid w:val="002A2490"/>
    <w:rsid w:val="002A439C"/>
    <w:rsid w:val="002C2D57"/>
    <w:rsid w:val="002F4C67"/>
    <w:rsid w:val="003011DD"/>
    <w:rsid w:val="00303C74"/>
    <w:rsid w:val="00306DAC"/>
    <w:rsid w:val="003202AB"/>
    <w:rsid w:val="003450AE"/>
    <w:rsid w:val="003653A1"/>
    <w:rsid w:val="003668B1"/>
    <w:rsid w:val="003B533B"/>
    <w:rsid w:val="00402B3F"/>
    <w:rsid w:val="00430621"/>
    <w:rsid w:val="00431891"/>
    <w:rsid w:val="004452C1"/>
    <w:rsid w:val="00492300"/>
    <w:rsid w:val="004B47DE"/>
    <w:rsid w:val="004C0477"/>
    <w:rsid w:val="004E1A71"/>
    <w:rsid w:val="004F3CCE"/>
    <w:rsid w:val="00501DCB"/>
    <w:rsid w:val="00501F1E"/>
    <w:rsid w:val="00503820"/>
    <w:rsid w:val="0051149D"/>
    <w:rsid w:val="00514954"/>
    <w:rsid w:val="00535F79"/>
    <w:rsid w:val="005479AD"/>
    <w:rsid w:val="00553FE9"/>
    <w:rsid w:val="00557DA8"/>
    <w:rsid w:val="005859D9"/>
    <w:rsid w:val="00586A70"/>
    <w:rsid w:val="005920EE"/>
    <w:rsid w:val="0059289C"/>
    <w:rsid w:val="005949C1"/>
    <w:rsid w:val="005B1B57"/>
    <w:rsid w:val="00600E34"/>
    <w:rsid w:val="006238E3"/>
    <w:rsid w:val="00630C40"/>
    <w:rsid w:val="00671EA7"/>
    <w:rsid w:val="00696F4B"/>
    <w:rsid w:val="006A3FCE"/>
    <w:rsid w:val="00722795"/>
    <w:rsid w:val="007544B0"/>
    <w:rsid w:val="007900CB"/>
    <w:rsid w:val="00790490"/>
    <w:rsid w:val="007E3FBE"/>
    <w:rsid w:val="007E69D6"/>
    <w:rsid w:val="007F6997"/>
    <w:rsid w:val="007F77C1"/>
    <w:rsid w:val="0080671B"/>
    <w:rsid w:val="0083385D"/>
    <w:rsid w:val="00867582"/>
    <w:rsid w:val="0086761B"/>
    <w:rsid w:val="008952EF"/>
    <w:rsid w:val="008C3ABC"/>
    <w:rsid w:val="00923292"/>
    <w:rsid w:val="00986C15"/>
    <w:rsid w:val="009B200B"/>
    <w:rsid w:val="00A514D8"/>
    <w:rsid w:val="00A65774"/>
    <w:rsid w:val="00A71C99"/>
    <w:rsid w:val="00A76171"/>
    <w:rsid w:val="00A80279"/>
    <w:rsid w:val="00AB4273"/>
    <w:rsid w:val="00B15E55"/>
    <w:rsid w:val="00B27B69"/>
    <w:rsid w:val="00B40D59"/>
    <w:rsid w:val="00B97125"/>
    <w:rsid w:val="00BA12E6"/>
    <w:rsid w:val="00BC6455"/>
    <w:rsid w:val="00BE27B6"/>
    <w:rsid w:val="00C24E4C"/>
    <w:rsid w:val="00C4194B"/>
    <w:rsid w:val="00C4328D"/>
    <w:rsid w:val="00C60BB2"/>
    <w:rsid w:val="00C63B5E"/>
    <w:rsid w:val="00C877B9"/>
    <w:rsid w:val="00CA0321"/>
    <w:rsid w:val="00CA47DE"/>
    <w:rsid w:val="00CE614A"/>
    <w:rsid w:val="00D14846"/>
    <w:rsid w:val="00D46740"/>
    <w:rsid w:val="00D515D6"/>
    <w:rsid w:val="00DE3F30"/>
    <w:rsid w:val="00E0522E"/>
    <w:rsid w:val="00E65DC2"/>
    <w:rsid w:val="00E704EB"/>
    <w:rsid w:val="00F12D97"/>
    <w:rsid w:val="00F54381"/>
    <w:rsid w:val="00F610B4"/>
    <w:rsid w:val="00F61A1B"/>
    <w:rsid w:val="00F67D58"/>
    <w:rsid w:val="00F8693B"/>
    <w:rsid w:val="00F86B48"/>
    <w:rsid w:val="00F936C1"/>
    <w:rsid w:val="00FB6581"/>
    <w:rsid w:val="00FD14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9DBCB"/>
  <w15:chartTrackingRefBased/>
  <w15:docId w15:val="{F19FA2B1-B53F-45DE-A249-18B08DA9D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1F4D78" w:themeColor="accent1" w:themeShade="7F"/>
        <w:sz w:val="24"/>
        <w:szCs w:val="28"/>
        <w:lang w:val="en-US" w:eastAsia="en-US" w:bidi="ar-SA"/>
      </w:rPr>
    </w:rPrDefault>
    <w:pPrDefault>
      <w:pPr>
        <w:spacing w:after="1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50AE"/>
    <w:pPr>
      <w:spacing w:after="200" w:line="276" w:lineRule="auto"/>
      <w:jc w:val="left"/>
    </w:pPr>
    <w:rPr>
      <w:rFonts w:asciiTheme="minorHAnsi" w:eastAsiaTheme="minorEastAsia" w:hAnsiTheme="minorHAnsi" w:cstheme="minorBidi"/>
      <w:color w:val="auto"/>
      <w:sz w:val="22"/>
      <w:szCs w:val="22"/>
    </w:rPr>
  </w:style>
  <w:style w:type="paragraph" w:styleId="Heading1">
    <w:name w:val="heading 1"/>
    <w:basedOn w:val="Normal"/>
    <w:next w:val="Normal"/>
    <w:link w:val="Heading1Char"/>
    <w:uiPriority w:val="9"/>
    <w:qFormat/>
    <w:rsid w:val="00A76171"/>
    <w:pPr>
      <w:keepNext/>
      <w:keepLines/>
      <w:spacing w:before="240" w:after="0" w:line="240" w:lineRule="auto"/>
      <w:jc w:val="both"/>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76171"/>
    <w:pPr>
      <w:keepNext/>
      <w:keepLines/>
      <w:spacing w:before="40" w:after="0" w:line="240" w:lineRule="auto"/>
      <w:jc w:val="both"/>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E3F3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E3F3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DE3F30"/>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DE3F30"/>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DE3F30"/>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289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35F79"/>
    <w:pPr>
      <w:spacing w:after="0"/>
    </w:pPr>
  </w:style>
  <w:style w:type="character" w:styleId="Emphasis">
    <w:name w:val="Emphasis"/>
    <w:uiPriority w:val="20"/>
    <w:qFormat/>
    <w:rsid w:val="005859D9"/>
    <w:rPr>
      <w:i/>
      <w:iCs/>
    </w:rPr>
  </w:style>
  <w:style w:type="paragraph" w:styleId="Title">
    <w:name w:val="Title"/>
    <w:basedOn w:val="Normal"/>
    <w:next w:val="Normal"/>
    <w:link w:val="TitleChar"/>
    <w:uiPriority w:val="10"/>
    <w:qFormat/>
    <w:rsid w:val="00A76171"/>
    <w:pPr>
      <w:spacing w:after="0" w:line="240" w:lineRule="auto"/>
      <w:contextualSpacing/>
      <w:jc w:val="both"/>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6171"/>
    <w:rPr>
      <w:rFonts w:asciiTheme="majorHAnsi" w:eastAsiaTheme="majorEastAsia" w:hAnsiTheme="majorHAnsi" w:cstheme="majorBidi"/>
      <w:color w:val="auto"/>
      <w:spacing w:val="-10"/>
      <w:kern w:val="28"/>
      <w:sz w:val="56"/>
      <w:szCs w:val="56"/>
    </w:rPr>
  </w:style>
  <w:style w:type="character" w:customStyle="1" w:styleId="Heading2Char">
    <w:name w:val="Heading 2 Char"/>
    <w:basedOn w:val="DefaultParagraphFont"/>
    <w:link w:val="Heading2"/>
    <w:uiPriority w:val="9"/>
    <w:rsid w:val="00A76171"/>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A76171"/>
    <w:rPr>
      <w:rFonts w:asciiTheme="majorHAnsi" w:eastAsiaTheme="majorEastAsia" w:hAnsiTheme="majorHAnsi" w:cstheme="majorBidi"/>
      <w:color w:val="2E74B5" w:themeColor="accent1" w:themeShade="BF"/>
      <w:sz w:val="32"/>
      <w:szCs w:val="32"/>
    </w:rPr>
  </w:style>
  <w:style w:type="paragraph" w:customStyle="1" w:styleId="Default">
    <w:name w:val="Default"/>
    <w:rsid w:val="003450AE"/>
    <w:pPr>
      <w:autoSpaceDE w:val="0"/>
      <w:autoSpaceDN w:val="0"/>
      <w:adjustRightInd w:val="0"/>
      <w:spacing w:after="0"/>
      <w:jc w:val="left"/>
    </w:pPr>
    <w:rPr>
      <w:rFonts w:ascii="Charis SIL" w:hAnsi="Charis SIL" w:cs="Charis SIL"/>
      <w:color w:val="000000"/>
      <w:szCs w:val="24"/>
    </w:rPr>
  </w:style>
  <w:style w:type="paragraph" w:customStyle="1" w:styleId="NoSpacing1">
    <w:name w:val="No Spacing1"/>
    <w:next w:val="NoSpacing"/>
    <w:uiPriority w:val="1"/>
    <w:qFormat/>
    <w:rsid w:val="003450AE"/>
    <w:pPr>
      <w:spacing w:after="0"/>
    </w:pPr>
    <w:rPr>
      <w:color w:val="000000"/>
      <w:sz w:val="22"/>
      <w:szCs w:val="24"/>
    </w:rPr>
  </w:style>
  <w:style w:type="character" w:customStyle="1" w:styleId="Heading3Char">
    <w:name w:val="Heading 3 Char"/>
    <w:basedOn w:val="DefaultParagraphFont"/>
    <w:link w:val="Heading3"/>
    <w:uiPriority w:val="9"/>
    <w:rsid w:val="00DE3F30"/>
    <w:rPr>
      <w:rFonts w:asciiTheme="majorHAnsi" w:eastAsiaTheme="majorEastAsia" w:hAnsiTheme="majorHAnsi" w:cstheme="majorBidi"/>
      <w:szCs w:val="24"/>
    </w:rPr>
  </w:style>
  <w:style w:type="character" w:customStyle="1" w:styleId="Heading4Char">
    <w:name w:val="Heading 4 Char"/>
    <w:basedOn w:val="DefaultParagraphFont"/>
    <w:link w:val="Heading4"/>
    <w:uiPriority w:val="9"/>
    <w:rsid w:val="00DE3F30"/>
    <w:rPr>
      <w:rFonts w:asciiTheme="majorHAnsi" w:eastAsiaTheme="majorEastAsia" w:hAnsiTheme="majorHAnsi" w:cstheme="majorBidi"/>
      <w:i/>
      <w:iCs/>
      <w:color w:val="2E74B5" w:themeColor="accent1" w:themeShade="BF"/>
      <w:sz w:val="22"/>
      <w:szCs w:val="22"/>
    </w:rPr>
  </w:style>
  <w:style w:type="character" w:customStyle="1" w:styleId="Heading5Char">
    <w:name w:val="Heading 5 Char"/>
    <w:basedOn w:val="DefaultParagraphFont"/>
    <w:link w:val="Heading5"/>
    <w:uiPriority w:val="9"/>
    <w:rsid w:val="00DE3F30"/>
    <w:rPr>
      <w:rFonts w:asciiTheme="majorHAnsi" w:eastAsiaTheme="majorEastAsia" w:hAnsiTheme="majorHAnsi" w:cstheme="majorBidi"/>
      <w:color w:val="2E74B5" w:themeColor="accent1" w:themeShade="BF"/>
      <w:sz w:val="22"/>
      <w:szCs w:val="22"/>
    </w:rPr>
  </w:style>
  <w:style w:type="character" w:customStyle="1" w:styleId="Heading6Char">
    <w:name w:val="Heading 6 Char"/>
    <w:basedOn w:val="DefaultParagraphFont"/>
    <w:link w:val="Heading6"/>
    <w:uiPriority w:val="9"/>
    <w:rsid w:val="00DE3F30"/>
    <w:rPr>
      <w:rFonts w:asciiTheme="majorHAnsi" w:eastAsiaTheme="majorEastAsia" w:hAnsiTheme="majorHAnsi" w:cstheme="majorBidi"/>
      <w:sz w:val="22"/>
      <w:szCs w:val="22"/>
    </w:rPr>
  </w:style>
  <w:style w:type="character" w:customStyle="1" w:styleId="Heading7Char">
    <w:name w:val="Heading 7 Char"/>
    <w:basedOn w:val="DefaultParagraphFont"/>
    <w:link w:val="Heading7"/>
    <w:uiPriority w:val="9"/>
    <w:rsid w:val="00DE3F30"/>
    <w:rPr>
      <w:rFonts w:asciiTheme="majorHAnsi" w:eastAsiaTheme="majorEastAsia" w:hAnsiTheme="majorHAnsi" w:cstheme="majorBidi"/>
      <w:i/>
      <w:iCs/>
      <w:sz w:val="22"/>
      <w:szCs w:val="22"/>
    </w:rPr>
  </w:style>
  <w:style w:type="paragraph" w:styleId="Revision">
    <w:name w:val="Revision"/>
    <w:hidden/>
    <w:uiPriority w:val="99"/>
    <w:semiHidden/>
    <w:rsid w:val="00F8693B"/>
    <w:pPr>
      <w:spacing w:after="0"/>
      <w:jc w:val="left"/>
    </w:pPr>
    <w:rPr>
      <w:rFonts w:asciiTheme="minorHAnsi" w:eastAsiaTheme="minorEastAsia" w:hAnsiTheme="minorHAnsi" w:cstheme="minorBidi"/>
      <w:color w:val="auto"/>
      <w:sz w:val="22"/>
      <w:szCs w:val="22"/>
    </w:rPr>
  </w:style>
  <w:style w:type="character" w:styleId="CommentReference">
    <w:name w:val="annotation reference"/>
    <w:basedOn w:val="DefaultParagraphFont"/>
    <w:uiPriority w:val="99"/>
    <w:semiHidden/>
    <w:unhideWhenUsed/>
    <w:rsid w:val="00F8693B"/>
    <w:rPr>
      <w:sz w:val="16"/>
      <w:szCs w:val="16"/>
    </w:rPr>
  </w:style>
  <w:style w:type="paragraph" w:styleId="CommentText">
    <w:name w:val="annotation text"/>
    <w:basedOn w:val="Normal"/>
    <w:link w:val="CommentTextChar"/>
    <w:uiPriority w:val="99"/>
    <w:semiHidden/>
    <w:unhideWhenUsed/>
    <w:rsid w:val="00F8693B"/>
    <w:pPr>
      <w:spacing w:line="240" w:lineRule="auto"/>
    </w:pPr>
    <w:rPr>
      <w:sz w:val="20"/>
      <w:szCs w:val="20"/>
    </w:rPr>
  </w:style>
  <w:style w:type="character" w:customStyle="1" w:styleId="CommentTextChar">
    <w:name w:val="Comment Text Char"/>
    <w:basedOn w:val="DefaultParagraphFont"/>
    <w:link w:val="CommentText"/>
    <w:uiPriority w:val="99"/>
    <w:semiHidden/>
    <w:rsid w:val="00F8693B"/>
    <w:rPr>
      <w:rFonts w:asciiTheme="minorHAnsi" w:eastAsiaTheme="minorEastAsia" w:hAnsiTheme="minorHAnsi" w:cstheme="minorBidi"/>
      <w:color w:val="auto"/>
      <w:sz w:val="20"/>
      <w:szCs w:val="20"/>
    </w:rPr>
  </w:style>
  <w:style w:type="paragraph" w:styleId="CommentSubject">
    <w:name w:val="annotation subject"/>
    <w:basedOn w:val="CommentText"/>
    <w:next w:val="CommentText"/>
    <w:link w:val="CommentSubjectChar"/>
    <w:uiPriority w:val="99"/>
    <w:semiHidden/>
    <w:unhideWhenUsed/>
    <w:rsid w:val="00F8693B"/>
    <w:rPr>
      <w:b/>
      <w:bCs/>
    </w:rPr>
  </w:style>
  <w:style w:type="character" w:customStyle="1" w:styleId="CommentSubjectChar">
    <w:name w:val="Comment Subject Char"/>
    <w:basedOn w:val="CommentTextChar"/>
    <w:link w:val="CommentSubject"/>
    <w:uiPriority w:val="99"/>
    <w:semiHidden/>
    <w:rsid w:val="00F8693B"/>
    <w:rPr>
      <w:rFonts w:asciiTheme="minorHAnsi" w:eastAsiaTheme="minorEastAsia" w:hAnsiTheme="minorHAnsi" w:cstheme="minorBidi"/>
      <w:b/>
      <w:bCs/>
      <w:color w:val="auto"/>
      <w:sz w:val="20"/>
      <w:szCs w:val="20"/>
    </w:rPr>
  </w:style>
  <w:style w:type="paragraph" w:styleId="BalloonText">
    <w:name w:val="Balloon Text"/>
    <w:basedOn w:val="Normal"/>
    <w:link w:val="BalloonTextChar"/>
    <w:uiPriority w:val="99"/>
    <w:semiHidden/>
    <w:unhideWhenUsed/>
    <w:rsid w:val="00F610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10B4"/>
    <w:rPr>
      <w:rFonts w:ascii="Segoe UI" w:eastAsiaTheme="minorEastAsia" w:hAnsi="Segoe UI" w:cs="Segoe UI"/>
      <w:color w:val="auto"/>
      <w:sz w:val="18"/>
      <w:szCs w:val="18"/>
    </w:rPr>
  </w:style>
  <w:style w:type="character" w:styleId="Hyperlink">
    <w:name w:val="Hyperlink"/>
    <w:basedOn w:val="DefaultParagraphFont"/>
    <w:uiPriority w:val="99"/>
    <w:unhideWhenUsed/>
    <w:rsid w:val="00F610B4"/>
    <w:rPr>
      <w:color w:val="0000FF"/>
      <w:u w:val="single"/>
    </w:rPr>
  </w:style>
  <w:style w:type="character" w:customStyle="1" w:styleId="st">
    <w:name w:val="st"/>
    <w:basedOn w:val="DefaultParagraphFont"/>
    <w:rsid w:val="000871D3"/>
  </w:style>
  <w:style w:type="character" w:styleId="HTMLCode">
    <w:name w:val="HTML Code"/>
    <w:basedOn w:val="DefaultParagraphFont"/>
    <w:uiPriority w:val="99"/>
    <w:semiHidden/>
    <w:unhideWhenUsed/>
    <w:rsid w:val="000871D3"/>
    <w:rPr>
      <w:rFonts w:ascii="Courier New" w:eastAsia="Times New Roman" w:hAnsi="Courier New" w:cs="Courier New"/>
      <w:sz w:val="20"/>
      <w:szCs w:val="20"/>
    </w:rPr>
  </w:style>
  <w:style w:type="character" w:customStyle="1" w:styleId="tlid-translation">
    <w:name w:val="tlid-translation"/>
    <w:basedOn w:val="DefaultParagraphFont"/>
    <w:rsid w:val="00A80279"/>
  </w:style>
  <w:style w:type="paragraph" w:customStyle="1" w:styleId="EndNoteBibliographyTitle">
    <w:name w:val="EndNote Bibliography Title"/>
    <w:basedOn w:val="Normal"/>
    <w:link w:val="EndNoteBibliographyTitleChar"/>
    <w:rsid w:val="00A65774"/>
    <w:pPr>
      <w:spacing w:after="0"/>
      <w:jc w:val="center"/>
    </w:pPr>
    <w:rPr>
      <w:rFonts w:ascii="Calibri" w:hAnsi="Calibri" w:cs="Calibri"/>
      <w:noProof/>
    </w:rPr>
  </w:style>
  <w:style w:type="character" w:customStyle="1" w:styleId="NoSpacingChar">
    <w:name w:val="No Spacing Char"/>
    <w:basedOn w:val="DefaultParagraphFont"/>
    <w:link w:val="NoSpacing"/>
    <w:uiPriority w:val="1"/>
    <w:rsid w:val="00A65774"/>
  </w:style>
  <w:style w:type="character" w:customStyle="1" w:styleId="EndNoteBibliographyTitleChar">
    <w:name w:val="EndNote Bibliography Title Char"/>
    <w:basedOn w:val="NoSpacingChar"/>
    <w:link w:val="EndNoteBibliographyTitle"/>
    <w:rsid w:val="00A65774"/>
    <w:rPr>
      <w:rFonts w:ascii="Calibri" w:eastAsiaTheme="minorEastAsia" w:hAnsi="Calibri" w:cs="Calibri"/>
      <w:noProof/>
      <w:color w:val="auto"/>
      <w:sz w:val="22"/>
      <w:szCs w:val="22"/>
    </w:rPr>
  </w:style>
  <w:style w:type="paragraph" w:customStyle="1" w:styleId="EndNoteBibliography">
    <w:name w:val="EndNote Bibliography"/>
    <w:basedOn w:val="Normal"/>
    <w:link w:val="EndNoteBibliographyChar"/>
    <w:rsid w:val="00A65774"/>
    <w:pPr>
      <w:spacing w:line="240" w:lineRule="auto"/>
    </w:pPr>
    <w:rPr>
      <w:rFonts w:ascii="Calibri" w:hAnsi="Calibri" w:cs="Calibri"/>
      <w:noProof/>
    </w:rPr>
  </w:style>
  <w:style w:type="character" w:customStyle="1" w:styleId="EndNoteBibliographyChar">
    <w:name w:val="EndNote Bibliography Char"/>
    <w:basedOn w:val="NoSpacingChar"/>
    <w:link w:val="EndNoteBibliography"/>
    <w:rsid w:val="00A65774"/>
    <w:rPr>
      <w:rFonts w:ascii="Calibri" w:eastAsiaTheme="minorEastAsia" w:hAnsi="Calibri" w:cs="Calibri"/>
      <w:noProof/>
      <w:color w:val="auto"/>
      <w:sz w:val="22"/>
      <w:szCs w:val="22"/>
    </w:rPr>
  </w:style>
  <w:style w:type="paragraph" w:styleId="Header">
    <w:name w:val="header"/>
    <w:basedOn w:val="Normal"/>
    <w:link w:val="HeaderChar"/>
    <w:uiPriority w:val="99"/>
    <w:unhideWhenUsed/>
    <w:rsid w:val="005949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49C1"/>
    <w:rPr>
      <w:rFonts w:asciiTheme="minorHAnsi" w:eastAsiaTheme="minorEastAsia" w:hAnsiTheme="minorHAnsi" w:cstheme="minorBidi"/>
      <w:color w:val="auto"/>
      <w:sz w:val="22"/>
      <w:szCs w:val="22"/>
    </w:rPr>
  </w:style>
  <w:style w:type="paragraph" w:styleId="Footer">
    <w:name w:val="footer"/>
    <w:basedOn w:val="Normal"/>
    <w:link w:val="FooterChar"/>
    <w:uiPriority w:val="99"/>
    <w:unhideWhenUsed/>
    <w:rsid w:val="005949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49C1"/>
    <w:rPr>
      <w:rFonts w:asciiTheme="minorHAnsi" w:eastAsiaTheme="minorEastAsia"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98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dobaradaran@bpums.ac.i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5</Pages>
  <Words>7871</Words>
  <Characters>44868</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utabrayan</dc:creator>
  <cp:keywords/>
  <dc:description/>
  <cp:lastModifiedBy>packard</cp:lastModifiedBy>
  <cp:revision>16</cp:revision>
  <dcterms:created xsi:type="dcterms:W3CDTF">2022-10-05T09:13:00Z</dcterms:created>
  <dcterms:modified xsi:type="dcterms:W3CDTF">2023-03-19T07:28:00Z</dcterms:modified>
</cp:coreProperties>
</file>