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5AFAE" w14:textId="77777777" w:rsidR="00A957C2" w:rsidRPr="00F05CF9" w:rsidRDefault="00A957C2" w:rsidP="00A957C2"/>
    <w:p w14:paraId="63D1B074" w14:textId="77777777" w:rsidR="00A957C2" w:rsidRPr="00F05CF9" w:rsidRDefault="00A957C2" w:rsidP="00A957C2">
      <w:pPr>
        <w:jc w:val="center"/>
        <w:rPr>
          <w:b/>
          <w:bCs/>
        </w:rPr>
      </w:pPr>
      <w:r w:rsidRPr="00F05CF9">
        <w:rPr>
          <w:b/>
          <w:bCs/>
        </w:rPr>
        <w:t xml:space="preserve">Appendix 2. Instructions and items of the Japanese version of the Bedtime Procrastination Scale </w:t>
      </w:r>
    </w:p>
    <w:p w14:paraId="7E6B30EC" w14:textId="77777777" w:rsidR="00A957C2" w:rsidRPr="00F05CF9" w:rsidRDefault="00A957C2" w:rsidP="00A957C2">
      <w:pPr>
        <w:jc w:val="center"/>
        <w:rPr>
          <w:rFonts w:asciiTheme="majorHAnsi" w:eastAsiaTheme="majorHAnsi" w:hAnsiTheme="majorHAnsi"/>
          <w:b/>
          <w:bCs/>
        </w:rPr>
      </w:pPr>
    </w:p>
    <w:p w14:paraId="7140C551" w14:textId="77777777" w:rsidR="00A957C2" w:rsidRPr="00F05CF9" w:rsidRDefault="00A957C2" w:rsidP="00A957C2">
      <w:pPr>
        <w:jc w:val="left"/>
        <w:rPr>
          <w:rFonts w:asciiTheme="majorHAnsi" w:eastAsiaTheme="majorHAnsi" w:hAnsiTheme="majorHAnsi"/>
        </w:rPr>
      </w:pPr>
      <w:r w:rsidRPr="00F05CF9">
        <w:rPr>
          <w:rFonts w:asciiTheme="majorHAnsi" w:eastAsiaTheme="majorHAnsi" w:hAnsiTheme="majorHAnsi" w:hint="eastAsia"/>
        </w:rPr>
        <w:t>以下の各項目について、あなたに当てはまるかどうか、</w:t>
      </w:r>
      <w:r w:rsidRPr="00F05CF9">
        <w:rPr>
          <w:rFonts w:asciiTheme="majorHAnsi" w:eastAsiaTheme="majorHAnsi" w:hAnsiTheme="majorHAnsi"/>
        </w:rPr>
        <w:t>1</w:t>
      </w:r>
      <w:r w:rsidRPr="00F05CF9">
        <w:rPr>
          <w:rFonts w:asciiTheme="majorHAnsi" w:eastAsiaTheme="majorHAnsi" w:hAnsiTheme="majorHAnsi" w:hint="eastAsia"/>
        </w:rPr>
        <w:t>（ほとんどない）から</w:t>
      </w:r>
      <w:r w:rsidRPr="00F05CF9">
        <w:rPr>
          <w:rFonts w:asciiTheme="majorHAnsi" w:eastAsiaTheme="majorHAnsi" w:hAnsiTheme="majorHAnsi"/>
        </w:rPr>
        <w:t>5</w:t>
      </w:r>
      <w:r w:rsidRPr="00F05CF9">
        <w:rPr>
          <w:rFonts w:asciiTheme="majorHAnsi" w:eastAsiaTheme="majorHAnsi" w:hAnsiTheme="majorHAnsi" w:hint="eastAsia"/>
        </w:rPr>
        <w:t>（ほとんどある）までの数字でお答えください。</w:t>
      </w:r>
    </w:p>
    <w:tbl>
      <w:tblPr>
        <w:tblStyle w:val="1"/>
        <w:tblW w:w="9869" w:type="dxa"/>
        <w:tblLook w:val="0480" w:firstRow="0" w:lastRow="0" w:firstColumn="1" w:lastColumn="0" w:noHBand="0" w:noVBand="1"/>
      </w:tblPr>
      <w:tblGrid>
        <w:gridCol w:w="6946"/>
        <w:gridCol w:w="584"/>
        <w:gridCol w:w="585"/>
        <w:gridCol w:w="584"/>
        <w:gridCol w:w="585"/>
        <w:gridCol w:w="585"/>
      </w:tblGrid>
      <w:tr w:rsidR="00A957C2" w:rsidRPr="00F05CF9" w14:paraId="1C29B6D8" w14:textId="77777777" w:rsidTr="00D87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noWrap/>
            <w:hideMark/>
          </w:tcPr>
          <w:p w14:paraId="5CDEB0BB" w14:textId="77777777" w:rsidR="00A957C2" w:rsidRPr="00F05CF9" w:rsidRDefault="00A957C2" w:rsidP="00D8714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84" w:type="dxa"/>
            <w:textDirection w:val="tbRlV"/>
          </w:tcPr>
          <w:p w14:paraId="662EDCF5" w14:textId="77777777" w:rsidR="00A957C2" w:rsidRPr="00F05CF9" w:rsidRDefault="00A957C2" w:rsidP="00D87141">
            <w:pPr>
              <w:widowControl/>
              <w:ind w:left="113"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ほとんどない</w:t>
            </w:r>
          </w:p>
        </w:tc>
        <w:tc>
          <w:tcPr>
            <w:tcW w:w="585" w:type="dxa"/>
            <w:textDirection w:val="tbRlV"/>
          </w:tcPr>
          <w:p w14:paraId="2EDF99D7" w14:textId="77777777" w:rsidR="00A957C2" w:rsidRPr="00F05CF9" w:rsidRDefault="00A957C2" w:rsidP="00D87141">
            <w:pPr>
              <w:widowControl/>
              <w:ind w:left="113"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めったにない</w:t>
            </w:r>
          </w:p>
        </w:tc>
        <w:tc>
          <w:tcPr>
            <w:tcW w:w="584" w:type="dxa"/>
            <w:textDirection w:val="tbRlV"/>
          </w:tcPr>
          <w:p w14:paraId="531DAA17" w14:textId="77777777" w:rsidR="00A957C2" w:rsidRPr="00F05CF9" w:rsidRDefault="00A957C2" w:rsidP="00D87141">
            <w:pPr>
              <w:widowControl/>
              <w:ind w:left="113"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どちらでもない</w:t>
            </w:r>
          </w:p>
        </w:tc>
        <w:tc>
          <w:tcPr>
            <w:tcW w:w="585" w:type="dxa"/>
            <w:textDirection w:val="tbRlV"/>
          </w:tcPr>
          <w:p w14:paraId="34131E28" w14:textId="77777777" w:rsidR="00A957C2" w:rsidRPr="00F05CF9" w:rsidRDefault="00A957C2" w:rsidP="00D87141">
            <w:pPr>
              <w:widowControl/>
              <w:ind w:left="113"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よくある</w:t>
            </w:r>
          </w:p>
        </w:tc>
        <w:tc>
          <w:tcPr>
            <w:tcW w:w="585" w:type="dxa"/>
            <w:textDirection w:val="tbRlV"/>
          </w:tcPr>
          <w:p w14:paraId="5C78AA4A" w14:textId="77777777" w:rsidR="00A957C2" w:rsidRPr="00F05CF9" w:rsidRDefault="00A957C2" w:rsidP="00D87141">
            <w:pPr>
              <w:widowControl/>
              <w:ind w:left="113"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ほとんどいつもあるる</w:t>
            </w:r>
          </w:p>
        </w:tc>
      </w:tr>
      <w:tr w:rsidR="00A957C2" w:rsidRPr="00F05CF9" w14:paraId="2561145B" w14:textId="77777777" w:rsidTr="00D87141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noWrap/>
            <w:vAlign w:val="center"/>
            <w:hideMark/>
          </w:tcPr>
          <w:p w14:paraId="07584DC5" w14:textId="77777777" w:rsidR="00A957C2" w:rsidRPr="00F05CF9" w:rsidRDefault="00A957C2" w:rsidP="00D87141">
            <w:pPr>
              <w:widowControl/>
              <w:rPr>
                <w:rFonts w:ascii="游ゴシック" w:eastAsia="游ゴシック" w:hAnsi="游ゴシック" w:cs="ＭＳ Ｐゴシック"/>
                <w:b w:val="0"/>
                <w:bCs w:val="0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  <w:t>1.自分が意図していたより、寝る時間が遅くなる。</w:t>
            </w:r>
          </w:p>
        </w:tc>
        <w:tc>
          <w:tcPr>
            <w:tcW w:w="584" w:type="dxa"/>
            <w:vAlign w:val="center"/>
          </w:tcPr>
          <w:p w14:paraId="61AC351D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5" w:type="dxa"/>
            <w:vAlign w:val="center"/>
          </w:tcPr>
          <w:p w14:paraId="267E7C5E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84" w:type="dxa"/>
            <w:vAlign w:val="center"/>
          </w:tcPr>
          <w:p w14:paraId="5D75EC07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85" w:type="dxa"/>
            <w:vAlign w:val="center"/>
          </w:tcPr>
          <w:p w14:paraId="0FECA622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85" w:type="dxa"/>
            <w:vAlign w:val="center"/>
          </w:tcPr>
          <w:p w14:paraId="04AE14D0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5</w:t>
            </w:r>
          </w:p>
        </w:tc>
      </w:tr>
      <w:tr w:rsidR="00A957C2" w:rsidRPr="00F05CF9" w14:paraId="0BBD7E0B" w14:textId="77777777" w:rsidTr="00D87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vAlign w:val="center"/>
            <w:hideMark/>
          </w:tcPr>
          <w:p w14:paraId="1856A1A8" w14:textId="77777777" w:rsidR="00A957C2" w:rsidRPr="00F05CF9" w:rsidRDefault="00A957C2" w:rsidP="00D87141">
            <w:pPr>
              <w:widowControl/>
              <w:rPr>
                <w:rFonts w:ascii="游ゴシック" w:eastAsia="游ゴシック" w:hAnsi="游ゴシック" w:cs="ＭＳ Ｐゴシック"/>
                <w:b w:val="0"/>
                <w:bCs w:val="0"/>
                <w:color w:val="000000"/>
                <w:kern w:val="0"/>
                <w:szCs w:val="21"/>
              </w:rPr>
            </w:pPr>
            <w:bookmarkStart w:id="0" w:name="_Hlk117292053"/>
            <w:r w:rsidRPr="00F05CF9"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  <w:t>2. 翌朝早く起きなければならないときは、早く寝る。(Invert scale) *</w:t>
            </w:r>
          </w:p>
        </w:tc>
        <w:tc>
          <w:tcPr>
            <w:tcW w:w="0" w:type="dxa"/>
            <w:vAlign w:val="center"/>
          </w:tcPr>
          <w:p w14:paraId="4E845F28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dxa"/>
            <w:vAlign w:val="center"/>
          </w:tcPr>
          <w:p w14:paraId="4743530E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dxa"/>
            <w:vAlign w:val="center"/>
          </w:tcPr>
          <w:p w14:paraId="7CD60B89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dxa"/>
            <w:vAlign w:val="center"/>
          </w:tcPr>
          <w:p w14:paraId="3A85839A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dxa"/>
            <w:vAlign w:val="center"/>
          </w:tcPr>
          <w:p w14:paraId="2F16761A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5</w:t>
            </w:r>
          </w:p>
        </w:tc>
      </w:tr>
      <w:bookmarkEnd w:id="0"/>
      <w:tr w:rsidR="00A957C2" w:rsidRPr="00F05CF9" w14:paraId="64FEEE75" w14:textId="77777777" w:rsidTr="00D87141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noWrap/>
            <w:vAlign w:val="center"/>
            <w:hideMark/>
          </w:tcPr>
          <w:p w14:paraId="7F99211E" w14:textId="77777777" w:rsidR="00A957C2" w:rsidRPr="00F05CF9" w:rsidRDefault="00A957C2" w:rsidP="00D87141">
            <w:pPr>
              <w:widowControl/>
              <w:rPr>
                <w:rFonts w:ascii="游ゴシック" w:eastAsia="游ゴシック" w:hAnsi="游ゴシック" w:cs="ＭＳ Ｐゴシック"/>
                <w:b w:val="0"/>
                <w:bCs w:val="0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  <w:t>3. 夜、明かりを消さなければならない時間になったら、すぐに消す。(Invert scale)</w:t>
            </w:r>
          </w:p>
        </w:tc>
        <w:tc>
          <w:tcPr>
            <w:tcW w:w="584" w:type="dxa"/>
            <w:vAlign w:val="center"/>
          </w:tcPr>
          <w:p w14:paraId="309873C9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5" w:type="dxa"/>
            <w:vAlign w:val="center"/>
          </w:tcPr>
          <w:p w14:paraId="639EB178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84" w:type="dxa"/>
            <w:vAlign w:val="center"/>
          </w:tcPr>
          <w:p w14:paraId="5A0B456C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85" w:type="dxa"/>
            <w:vAlign w:val="center"/>
          </w:tcPr>
          <w:p w14:paraId="7D733199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85" w:type="dxa"/>
            <w:vAlign w:val="center"/>
          </w:tcPr>
          <w:p w14:paraId="4742B3F7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5</w:t>
            </w:r>
          </w:p>
        </w:tc>
      </w:tr>
      <w:tr w:rsidR="00A957C2" w:rsidRPr="00F05CF9" w14:paraId="2A77253C" w14:textId="77777777" w:rsidTr="00D87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vAlign w:val="center"/>
            <w:hideMark/>
          </w:tcPr>
          <w:p w14:paraId="230EF5A4" w14:textId="77777777" w:rsidR="00A957C2" w:rsidRPr="00F05CF9" w:rsidRDefault="00A957C2" w:rsidP="00D87141">
            <w:pPr>
              <w:widowControl/>
              <w:rPr>
                <w:rFonts w:ascii="游ゴシック" w:eastAsia="游ゴシック" w:hAnsi="游ゴシック" w:cs="ＭＳ Ｐゴシック"/>
                <w:b w:val="0"/>
                <w:bCs w:val="0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  <w:t>4. 寝る時間になっても、他のことをしていることが多い。</w:t>
            </w:r>
          </w:p>
        </w:tc>
        <w:tc>
          <w:tcPr>
            <w:tcW w:w="0" w:type="dxa"/>
            <w:vAlign w:val="center"/>
          </w:tcPr>
          <w:p w14:paraId="0FF26714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dxa"/>
            <w:vAlign w:val="center"/>
          </w:tcPr>
          <w:p w14:paraId="61691D37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dxa"/>
            <w:vAlign w:val="center"/>
          </w:tcPr>
          <w:p w14:paraId="1892B49A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dxa"/>
            <w:vAlign w:val="center"/>
          </w:tcPr>
          <w:p w14:paraId="4F2747D1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dxa"/>
            <w:vAlign w:val="center"/>
          </w:tcPr>
          <w:p w14:paraId="30FB0EE5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5</w:t>
            </w:r>
          </w:p>
        </w:tc>
      </w:tr>
      <w:tr w:rsidR="00A957C2" w:rsidRPr="00F05CF9" w14:paraId="07106377" w14:textId="77777777" w:rsidTr="00D87141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noWrap/>
            <w:vAlign w:val="center"/>
            <w:hideMark/>
          </w:tcPr>
          <w:p w14:paraId="37DC318F" w14:textId="77777777" w:rsidR="00A957C2" w:rsidRPr="00F05CF9" w:rsidRDefault="00A957C2" w:rsidP="00D87141">
            <w:pPr>
              <w:widowControl/>
              <w:rPr>
                <w:rFonts w:ascii="游ゴシック" w:eastAsia="游ゴシック" w:hAnsi="游ゴシック" w:cs="ＭＳ Ｐゴシック"/>
                <w:b w:val="0"/>
                <w:bCs w:val="0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  <w:t>5. 本当は寝ようと思っている時でも、すぐに他の事に気をとられて</w:t>
            </w:r>
          </w:p>
          <w:p w14:paraId="15660EB9" w14:textId="77777777" w:rsidR="00A957C2" w:rsidRPr="00F05CF9" w:rsidRDefault="00A957C2" w:rsidP="00D87141">
            <w:pPr>
              <w:widowControl/>
              <w:rPr>
                <w:rFonts w:ascii="游ゴシック" w:eastAsia="游ゴシック" w:hAnsi="游ゴシック" w:cs="ＭＳ Ｐゴシック"/>
                <w:b w:val="0"/>
                <w:bCs w:val="0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  <w:t>しまう。</w:t>
            </w:r>
          </w:p>
        </w:tc>
        <w:tc>
          <w:tcPr>
            <w:tcW w:w="584" w:type="dxa"/>
            <w:vAlign w:val="center"/>
          </w:tcPr>
          <w:p w14:paraId="074F8589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5" w:type="dxa"/>
            <w:vAlign w:val="center"/>
          </w:tcPr>
          <w:p w14:paraId="10C28056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84" w:type="dxa"/>
            <w:vAlign w:val="center"/>
          </w:tcPr>
          <w:p w14:paraId="10C21320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85" w:type="dxa"/>
            <w:vAlign w:val="center"/>
          </w:tcPr>
          <w:p w14:paraId="006468BA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85" w:type="dxa"/>
            <w:vAlign w:val="center"/>
          </w:tcPr>
          <w:p w14:paraId="27126098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5</w:t>
            </w:r>
          </w:p>
        </w:tc>
      </w:tr>
      <w:tr w:rsidR="00A957C2" w:rsidRPr="00F05CF9" w14:paraId="316FAE1A" w14:textId="77777777" w:rsidTr="00D87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vAlign w:val="center"/>
            <w:hideMark/>
          </w:tcPr>
          <w:p w14:paraId="1AC48F98" w14:textId="77777777" w:rsidR="00A957C2" w:rsidRPr="00F05CF9" w:rsidRDefault="00A957C2" w:rsidP="00D87141">
            <w:pPr>
              <w:widowControl/>
              <w:rPr>
                <w:rFonts w:ascii="游ゴシック" w:eastAsia="游ゴシック" w:hAnsi="游ゴシック" w:cs="ＭＳ Ｐゴシック"/>
                <w:b w:val="0"/>
                <w:bCs w:val="0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  <w:t>6. 決まった時間に寝ない。</w:t>
            </w:r>
          </w:p>
        </w:tc>
        <w:tc>
          <w:tcPr>
            <w:tcW w:w="0" w:type="dxa"/>
            <w:vAlign w:val="center"/>
          </w:tcPr>
          <w:p w14:paraId="01C57903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dxa"/>
            <w:vAlign w:val="center"/>
          </w:tcPr>
          <w:p w14:paraId="0FC023D0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dxa"/>
            <w:vAlign w:val="center"/>
          </w:tcPr>
          <w:p w14:paraId="592A8D1F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dxa"/>
            <w:vAlign w:val="center"/>
          </w:tcPr>
          <w:p w14:paraId="5074D5B2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dxa"/>
            <w:vAlign w:val="center"/>
          </w:tcPr>
          <w:p w14:paraId="2D36FC09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5</w:t>
            </w:r>
          </w:p>
        </w:tc>
      </w:tr>
      <w:tr w:rsidR="00A957C2" w:rsidRPr="00F05CF9" w14:paraId="02C2AA9F" w14:textId="77777777" w:rsidTr="00D87141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noWrap/>
            <w:vAlign w:val="center"/>
            <w:hideMark/>
          </w:tcPr>
          <w:p w14:paraId="2476E434" w14:textId="77777777" w:rsidR="00A957C2" w:rsidRPr="00F05CF9" w:rsidRDefault="00A957C2" w:rsidP="00D87141">
            <w:pPr>
              <w:widowControl/>
              <w:rPr>
                <w:rFonts w:ascii="游ゴシック" w:eastAsia="游ゴシック" w:hAnsi="游ゴシック" w:cs="ＭＳ Ｐゴシック"/>
                <w:b w:val="0"/>
                <w:bCs w:val="0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  <w:t>7. 決まった就寝時間があり、それを守っている。(Invert scale)</w:t>
            </w:r>
          </w:p>
        </w:tc>
        <w:tc>
          <w:tcPr>
            <w:tcW w:w="584" w:type="dxa"/>
            <w:vAlign w:val="center"/>
          </w:tcPr>
          <w:p w14:paraId="001D60AF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5" w:type="dxa"/>
            <w:vAlign w:val="center"/>
          </w:tcPr>
          <w:p w14:paraId="0212B920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84" w:type="dxa"/>
            <w:vAlign w:val="center"/>
          </w:tcPr>
          <w:p w14:paraId="23549FCC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85" w:type="dxa"/>
            <w:vAlign w:val="center"/>
          </w:tcPr>
          <w:p w14:paraId="00832C8B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85" w:type="dxa"/>
            <w:vAlign w:val="center"/>
          </w:tcPr>
          <w:p w14:paraId="4350831C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5</w:t>
            </w:r>
          </w:p>
        </w:tc>
      </w:tr>
      <w:tr w:rsidR="00A957C2" w:rsidRPr="00F05CF9" w14:paraId="3FF703A6" w14:textId="77777777" w:rsidTr="00D87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vAlign w:val="center"/>
            <w:hideMark/>
          </w:tcPr>
          <w:p w14:paraId="01184A24" w14:textId="77777777" w:rsidR="00A957C2" w:rsidRPr="00F05CF9" w:rsidRDefault="00A957C2" w:rsidP="00D87141">
            <w:pPr>
              <w:widowControl/>
              <w:rPr>
                <w:rFonts w:ascii="游ゴシック" w:eastAsia="游ゴシック" w:hAnsi="游ゴシック" w:cs="ＭＳ Ｐゴシック"/>
                <w:b w:val="0"/>
                <w:bCs w:val="0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  <w:t>8. 決まった時間に寝たいと思うが、できない。</w:t>
            </w:r>
          </w:p>
        </w:tc>
        <w:tc>
          <w:tcPr>
            <w:tcW w:w="0" w:type="dxa"/>
            <w:vAlign w:val="center"/>
          </w:tcPr>
          <w:p w14:paraId="1BE0F949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dxa"/>
            <w:vAlign w:val="center"/>
          </w:tcPr>
          <w:p w14:paraId="20C82475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dxa"/>
            <w:vAlign w:val="center"/>
          </w:tcPr>
          <w:p w14:paraId="392B5304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dxa"/>
            <w:vAlign w:val="center"/>
          </w:tcPr>
          <w:p w14:paraId="4E1C8C9E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dxa"/>
            <w:vAlign w:val="center"/>
          </w:tcPr>
          <w:p w14:paraId="384B688F" w14:textId="77777777" w:rsidR="00A957C2" w:rsidRPr="00F05CF9" w:rsidRDefault="00A957C2" w:rsidP="00D8714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5</w:t>
            </w:r>
          </w:p>
        </w:tc>
      </w:tr>
      <w:tr w:rsidR="00A957C2" w:rsidRPr="00F05CF9" w14:paraId="0AAC8FB0" w14:textId="77777777" w:rsidTr="00D87141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noWrap/>
            <w:vAlign w:val="center"/>
            <w:hideMark/>
          </w:tcPr>
          <w:p w14:paraId="0253DF02" w14:textId="77777777" w:rsidR="00A957C2" w:rsidRPr="00F05CF9" w:rsidRDefault="00A957C2" w:rsidP="00D87141">
            <w:pPr>
              <w:widowControl/>
              <w:rPr>
                <w:rFonts w:ascii="游ゴシック" w:eastAsia="游ゴシック" w:hAnsi="游ゴシック" w:cs="ＭＳ Ｐゴシック"/>
                <w:b w:val="0"/>
                <w:bCs w:val="0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  <w:t>9. 寝る時間になったら、それまで行っていた活動を容易に止められる。(Invert scale)</w:t>
            </w:r>
          </w:p>
        </w:tc>
        <w:tc>
          <w:tcPr>
            <w:tcW w:w="584" w:type="dxa"/>
            <w:vAlign w:val="center"/>
          </w:tcPr>
          <w:p w14:paraId="669F1230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5" w:type="dxa"/>
            <w:vAlign w:val="center"/>
          </w:tcPr>
          <w:p w14:paraId="7F8999B2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84" w:type="dxa"/>
            <w:vAlign w:val="center"/>
          </w:tcPr>
          <w:p w14:paraId="5CDA45D6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85" w:type="dxa"/>
            <w:vAlign w:val="center"/>
          </w:tcPr>
          <w:p w14:paraId="3CB60C77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85" w:type="dxa"/>
            <w:vAlign w:val="center"/>
          </w:tcPr>
          <w:p w14:paraId="2F091663" w14:textId="77777777" w:rsidR="00A957C2" w:rsidRPr="00F05CF9" w:rsidRDefault="00A957C2" w:rsidP="00D8714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F05C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5</w:t>
            </w:r>
          </w:p>
        </w:tc>
      </w:tr>
    </w:tbl>
    <w:p w14:paraId="1910FD80" w14:textId="77777777" w:rsidR="00A957C2" w:rsidRPr="00634B55" w:rsidRDefault="00A957C2" w:rsidP="00A957C2">
      <w:r w:rsidRPr="00F05CF9">
        <w:t>* Items considered better to eliminate</w:t>
      </w:r>
      <w:r w:rsidRPr="00F05CF9">
        <w:rPr>
          <w:rFonts w:eastAsia="游明朝"/>
        </w:rPr>
        <w:t>.</w:t>
      </w:r>
      <w:r w:rsidRPr="00634B55">
        <w:rPr>
          <w:rFonts w:eastAsia="游明朝"/>
        </w:rPr>
        <w:t xml:space="preserve"> </w:t>
      </w:r>
    </w:p>
    <w:p w14:paraId="3BD9D192" w14:textId="77777777" w:rsidR="00A957C2" w:rsidRDefault="00A957C2" w:rsidP="00A957C2"/>
    <w:p w14:paraId="7FA6B0C8" w14:textId="77777777" w:rsidR="00ED3193" w:rsidRPr="00A957C2" w:rsidRDefault="00ED3193"/>
    <w:sectPr w:rsidR="00ED3193" w:rsidRPr="00A957C2" w:rsidSect="00A957C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3sLAwNDE0szAysrBQ0lEKTi0uzszPAykwrAUAkfRTRCwAAAA="/>
  </w:docVars>
  <w:rsids>
    <w:rsidRoot w:val="00A957C2"/>
    <w:rsid w:val="00A957C2"/>
    <w:rsid w:val="00ED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AF6595"/>
  <w15:chartTrackingRefBased/>
  <w15:docId w15:val="{C53ADF6E-75E6-4D8E-BED6-4D2FA7AA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7C2"/>
    <w:pPr>
      <w:widowControl w:val="0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Plain Table 1"/>
    <w:basedOn w:val="a1"/>
    <w:uiPriority w:val="41"/>
    <w:rsid w:val="00A957C2"/>
    <w:rPr>
      <w:rFonts w:ascii="Times New Roman" w:hAnsi="Times New Roman"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羽澄　恵</dc:creator>
  <cp:keywords/>
  <dc:description/>
  <cp:lastModifiedBy>羽澄　恵</cp:lastModifiedBy>
  <cp:revision>1</cp:revision>
  <dcterms:created xsi:type="dcterms:W3CDTF">2023-03-20T12:26:00Z</dcterms:created>
  <dcterms:modified xsi:type="dcterms:W3CDTF">2023-03-20T12:27:00Z</dcterms:modified>
</cp:coreProperties>
</file>