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Supplementary F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ure S3.</w:t>
      </w:r>
      <w:r>
        <w:rPr>
          <w:rFonts w:ascii="等线" w:hAnsi="等线" w:eastAsia="等线" w:cs="Times New Roman"/>
          <w:szCs w:val="22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The heatmap showed the correlation of 41 hub genes with NTRK3 and EGFR.</w:t>
      </w:r>
    </w:p>
    <w:p>
      <w:pPr>
        <w:jc w:val="center"/>
        <w:rPr>
          <w:rFonts w:hint="eastAsia" w:eastAsiaTheme="minorEastAsia"/>
          <w:sz w:val="24"/>
          <w:szCs w:val="24"/>
          <w:lang w:eastAsia="zh-CN"/>
        </w:rPr>
      </w:pPr>
      <w:bookmarkStart w:id="0" w:name="_GoBack"/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6690" cy="987425"/>
            <wp:effectExtent l="0" t="0" r="10160" b="3175"/>
            <wp:docPr id="1" name="图片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Y2U5YWM5ZmY0NjUxZWE3ODM1ZDE4ZjhiMWMyODkifQ=="/>
    <w:docVar w:name="KSO_WPS_MARK_KEY" w:val="78baa545-9995-48b8-85ef-b57199797b99"/>
  </w:docVars>
  <w:rsids>
    <w:rsidRoot w:val="00000000"/>
    <w:rsid w:val="5D9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2023-03-29T08:32:29Z</dcterms:created>
  <dc:creator>lenovo</dc:creator>
  <cp:lastModifiedBy>WPS_1649212481</cp:lastModifiedBy>
  <dcterms:modified xsi:type="dcterms:W3CDTF">2023-03-29T08:33:26Z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AFC324138C45493987EF8344259EB3DD</vt:lpwstr>
  </property>
</Properties>
</file>