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Times New Roman" w:hAnsi="Times New Roman" w:eastAsia="等线" w:cs="Times New Roman"/>
          <w:b/>
          <w:bCs/>
          <w:sz w:val="24"/>
          <w:szCs w:val="24"/>
        </w:rPr>
      </w:pPr>
      <w:r>
        <w:rPr>
          <w:rFonts w:ascii="Times New Roman" w:hAnsi="Times New Roman" w:eastAsia="等线" w:cs="Times New Roman"/>
          <w:b/>
          <w:bCs/>
          <w:sz w:val="24"/>
          <w:szCs w:val="24"/>
        </w:rPr>
        <w:t>Supplementary F</w:t>
      </w:r>
      <w:r>
        <w:rPr>
          <w:rFonts w:hint="eastAsia" w:ascii="Times New Roman" w:hAnsi="Times New Roman" w:eastAsia="等线" w:cs="Times New Roman"/>
          <w:b/>
          <w:bCs/>
          <w:sz w:val="24"/>
          <w:szCs w:val="24"/>
        </w:rPr>
        <w:t>ig</w:t>
      </w:r>
      <w:r>
        <w:rPr>
          <w:rFonts w:ascii="Times New Roman" w:hAnsi="Times New Roman" w:eastAsia="等线" w:cs="Times New Roman"/>
          <w:b/>
          <w:bCs/>
          <w:sz w:val="24"/>
          <w:szCs w:val="24"/>
        </w:rPr>
        <w:t xml:space="preserve">ure S1. </w:t>
      </w:r>
      <w:r>
        <w:rPr>
          <w:rFonts w:ascii="Times New Roman" w:hAnsi="Times New Roman" w:eastAsia="等线" w:cs="Times New Roman"/>
          <w:sz w:val="24"/>
          <w:szCs w:val="24"/>
        </w:rPr>
        <w:t>Univariate and multifactorial COX analyses were performed to finally identify genes associated with prognosis.</w:t>
      </w:r>
    </w:p>
    <w:p>
      <w:pPr>
        <w:jc w:val="center"/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4534535"/>
            <wp:effectExtent l="0" t="0" r="4445" b="18415"/>
            <wp:docPr id="1" name="图片 1" descr="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 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534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JhY2U5YWM5ZmY0NjUxZWE3ODM1ZDE4ZjhiMWMyODkifQ=="/>
    <w:docVar w:name="KSO_WPS_MARK_KEY" w:val="87e76cda-db72-4bab-9bbb-4fd2a3328f76"/>
  </w:docVars>
  <w:rsids>
    <w:rsidRoot w:val="00000000"/>
    <w:rsid w:val="11C14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2023-03-29T08:30:02Z</dcterms:created>
  <dc:creator>lenovo</dc:creator>
  <cp:lastModifiedBy>WPS_1649212481</cp:lastModifiedBy>
  <dcterms:modified xsi:type="dcterms:W3CDTF">2023-03-29T08:31:23Z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081EFC316553429CA4B5D58853D5A10F</vt:lpwstr>
  </property>
</Properties>
</file>