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7715F" w14:textId="77777777" w:rsidR="001000BE" w:rsidRPr="00415D83" w:rsidRDefault="001000BE" w:rsidP="001000BE">
      <w:pPr>
        <w:contextualSpacing/>
        <w:jc w:val="left"/>
        <w:rPr>
          <w:rFonts w:ascii="Times New Roman" w:hAnsi="Times New Roman" w:cs="Times New Roman"/>
          <w:sz w:val="24"/>
        </w:rPr>
      </w:pPr>
      <w:bookmarkStart w:id="0" w:name="OLE_LINK59"/>
      <w:r w:rsidRPr="00415D83">
        <w:rPr>
          <w:rFonts w:ascii="Times New Roman" w:eastAsia="Times New Roman" w:hAnsi="Times New Roman" w:cs="Times New Roman"/>
          <w:b/>
          <w:kern w:val="0"/>
          <w:sz w:val="24"/>
          <w:lang w:eastAsia="tr-TR"/>
        </w:rPr>
        <w:t>Supplemental Table 1</w:t>
      </w:r>
      <w:bookmarkEnd w:id="0"/>
      <w:r w:rsidRPr="00415D83">
        <w:rPr>
          <w:rFonts w:ascii="Times New Roman" w:hAnsi="Times New Roman" w:cs="Times New Roman"/>
          <w:b/>
          <w:bCs/>
          <w:sz w:val="24"/>
        </w:rPr>
        <w:t xml:space="preserve"> </w:t>
      </w:r>
      <w:r w:rsidRPr="00415D83">
        <w:rPr>
          <w:rFonts w:ascii="Times New Roman" w:eastAsia="Times New Roman" w:hAnsi="Times New Roman" w:cs="Times New Roman"/>
          <w:kern w:val="0"/>
          <w:sz w:val="24"/>
          <w:lang w:eastAsia="tr-TR"/>
        </w:rPr>
        <w:t>The histopathological spectrum of patients with nephrotic syndrome at different ages</w:t>
      </w:r>
    </w:p>
    <w:tbl>
      <w:tblPr>
        <w:tblStyle w:val="a3"/>
        <w:tblW w:w="311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2"/>
        <w:gridCol w:w="1277"/>
      </w:tblGrid>
      <w:tr w:rsidR="001000BE" w:rsidRPr="000256F5" w14:paraId="3198F8CB" w14:textId="77777777" w:rsidTr="007A6227">
        <w:tc>
          <w:tcPr>
            <w:tcW w:w="1842" w:type="dxa"/>
            <w:tcBorders>
              <w:top w:val="single" w:sz="4" w:space="0" w:color="auto"/>
              <w:bottom w:val="nil"/>
            </w:tcBorders>
          </w:tcPr>
          <w:p w14:paraId="2E953389" w14:textId="77777777" w:rsidR="001000BE" w:rsidRPr="000256F5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Pathological diagnosis</w:t>
            </w:r>
          </w:p>
        </w:tc>
        <w:tc>
          <w:tcPr>
            <w:tcW w:w="1277" w:type="dxa"/>
            <w:tcBorders>
              <w:top w:val="single" w:sz="4" w:space="0" w:color="auto"/>
              <w:bottom w:val="nil"/>
            </w:tcBorders>
          </w:tcPr>
          <w:p w14:paraId="2CE6E982" w14:textId="77777777" w:rsidR="001000BE" w:rsidRPr="000256F5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Total, n=196</w:t>
            </w:r>
          </w:p>
        </w:tc>
      </w:tr>
      <w:tr w:rsidR="001000BE" w:rsidRPr="000256F5" w14:paraId="0179127D" w14:textId="77777777" w:rsidTr="007A6227">
        <w:tc>
          <w:tcPr>
            <w:tcW w:w="1842" w:type="dxa"/>
            <w:tcBorders>
              <w:top w:val="single" w:sz="4" w:space="0" w:color="auto"/>
            </w:tcBorders>
          </w:tcPr>
          <w:p w14:paraId="548D520C" w14:textId="77777777" w:rsidR="001000BE" w:rsidRPr="000256F5" w:rsidRDefault="001000BE" w:rsidP="007A622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bookmarkStart w:id="1" w:name="_Hlk90400368"/>
            <w:r w:rsidRPr="000256F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MN</w:t>
            </w:r>
          </w:p>
        </w:tc>
        <w:tc>
          <w:tcPr>
            <w:tcW w:w="1277" w:type="dxa"/>
            <w:tcBorders>
              <w:top w:val="single" w:sz="4" w:space="0" w:color="auto"/>
            </w:tcBorders>
          </w:tcPr>
          <w:p w14:paraId="4C916914" w14:textId="77777777" w:rsidR="001000BE" w:rsidRPr="000256F5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68(34.7%)</w:t>
            </w:r>
          </w:p>
        </w:tc>
      </w:tr>
      <w:tr w:rsidR="001000BE" w:rsidRPr="000256F5" w14:paraId="19658CC9" w14:textId="77777777" w:rsidTr="007A6227">
        <w:tc>
          <w:tcPr>
            <w:tcW w:w="1842" w:type="dxa"/>
          </w:tcPr>
          <w:p w14:paraId="1CC7004E" w14:textId="77777777" w:rsidR="001000BE" w:rsidRPr="000256F5" w:rsidRDefault="001000BE" w:rsidP="007A622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MCD</w:t>
            </w:r>
          </w:p>
        </w:tc>
        <w:tc>
          <w:tcPr>
            <w:tcW w:w="1277" w:type="dxa"/>
          </w:tcPr>
          <w:p w14:paraId="19638156" w14:textId="77777777" w:rsidR="001000BE" w:rsidRPr="000256F5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35(17.9%)</w:t>
            </w:r>
          </w:p>
        </w:tc>
      </w:tr>
      <w:tr w:rsidR="001000BE" w:rsidRPr="000256F5" w14:paraId="276F09FC" w14:textId="77777777" w:rsidTr="007A6227">
        <w:tc>
          <w:tcPr>
            <w:tcW w:w="1842" w:type="dxa"/>
          </w:tcPr>
          <w:p w14:paraId="67D6B041" w14:textId="77777777" w:rsidR="001000BE" w:rsidRPr="000256F5" w:rsidRDefault="001000BE" w:rsidP="007A622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0256F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IgAN</w:t>
            </w:r>
            <w:proofErr w:type="spellEnd"/>
          </w:p>
        </w:tc>
        <w:tc>
          <w:tcPr>
            <w:tcW w:w="1277" w:type="dxa"/>
          </w:tcPr>
          <w:p w14:paraId="32349CC5" w14:textId="77777777" w:rsidR="001000BE" w:rsidRPr="000256F5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27(13.8%)</w:t>
            </w:r>
          </w:p>
        </w:tc>
      </w:tr>
      <w:tr w:rsidR="001000BE" w:rsidRPr="000256F5" w14:paraId="644FC0C7" w14:textId="77777777" w:rsidTr="007A6227">
        <w:tc>
          <w:tcPr>
            <w:tcW w:w="1842" w:type="dxa"/>
          </w:tcPr>
          <w:p w14:paraId="69DEC8E8" w14:textId="77777777" w:rsidR="001000BE" w:rsidRPr="000256F5" w:rsidRDefault="001000BE" w:rsidP="007A622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MPGN</w:t>
            </w:r>
          </w:p>
        </w:tc>
        <w:tc>
          <w:tcPr>
            <w:tcW w:w="1277" w:type="dxa"/>
          </w:tcPr>
          <w:p w14:paraId="22CE6D9C" w14:textId="77777777" w:rsidR="001000BE" w:rsidRPr="000256F5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9(4.6%)</w:t>
            </w:r>
          </w:p>
        </w:tc>
      </w:tr>
      <w:tr w:rsidR="001000BE" w:rsidRPr="000256F5" w14:paraId="696D6277" w14:textId="77777777" w:rsidTr="007A6227">
        <w:tc>
          <w:tcPr>
            <w:tcW w:w="1842" w:type="dxa"/>
          </w:tcPr>
          <w:p w14:paraId="62A37A97" w14:textId="77777777" w:rsidR="001000BE" w:rsidRPr="000256F5" w:rsidRDefault="001000BE" w:rsidP="007A622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0256F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MsPGN</w:t>
            </w:r>
            <w:proofErr w:type="spellEnd"/>
          </w:p>
        </w:tc>
        <w:tc>
          <w:tcPr>
            <w:tcW w:w="1277" w:type="dxa"/>
          </w:tcPr>
          <w:p w14:paraId="34A2ED11" w14:textId="77777777" w:rsidR="001000BE" w:rsidRPr="000256F5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7(3.6%)</w:t>
            </w:r>
          </w:p>
        </w:tc>
      </w:tr>
      <w:tr w:rsidR="001000BE" w:rsidRPr="000256F5" w14:paraId="6844796C" w14:textId="77777777" w:rsidTr="007A6227">
        <w:tc>
          <w:tcPr>
            <w:tcW w:w="1842" w:type="dxa"/>
          </w:tcPr>
          <w:p w14:paraId="24675F66" w14:textId="77777777" w:rsidR="001000BE" w:rsidRPr="000256F5" w:rsidRDefault="001000BE" w:rsidP="007A622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0256F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EnPGN</w:t>
            </w:r>
            <w:proofErr w:type="spellEnd"/>
          </w:p>
        </w:tc>
        <w:tc>
          <w:tcPr>
            <w:tcW w:w="1277" w:type="dxa"/>
          </w:tcPr>
          <w:p w14:paraId="2CC3A2AC" w14:textId="77777777" w:rsidR="001000BE" w:rsidRPr="000256F5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5(2.6%)</w:t>
            </w:r>
          </w:p>
        </w:tc>
      </w:tr>
      <w:tr w:rsidR="001000BE" w:rsidRPr="000256F5" w14:paraId="6DE9B4C9" w14:textId="77777777" w:rsidTr="007A6227">
        <w:tc>
          <w:tcPr>
            <w:tcW w:w="1842" w:type="dxa"/>
          </w:tcPr>
          <w:p w14:paraId="25F31561" w14:textId="77777777" w:rsidR="001000BE" w:rsidRPr="000256F5" w:rsidRDefault="001000BE" w:rsidP="007A622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FSGS</w:t>
            </w:r>
          </w:p>
        </w:tc>
        <w:tc>
          <w:tcPr>
            <w:tcW w:w="1277" w:type="dxa"/>
          </w:tcPr>
          <w:p w14:paraId="7987E85A" w14:textId="77777777" w:rsidR="001000BE" w:rsidRPr="000256F5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5(2.6%)</w:t>
            </w:r>
          </w:p>
        </w:tc>
      </w:tr>
      <w:tr w:rsidR="001000BE" w:rsidRPr="000256F5" w14:paraId="6A0F485E" w14:textId="77777777" w:rsidTr="007A6227">
        <w:tc>
          <w:tcPr>
            <w:tcW w:w="1842" w:type="dxa"/>
          </w:tcPr>
          <w:p w14:paraId="39C97908" w14:textId="77777777" w:rsidR="001000BE" w:rsidRPr="000256F5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DN</w:t>
            </w:r>
          </w:p>
        </w:tc>
        <w:tc>
          <w:tcPr>
            <w:tcW w:w="1277" w:type="dxa"/>
          </w:tcPr>
          <w:p w14:paraId="0135050C" w14:textId="77777777" w:rsidR="001000BE" w:rsidRPr="000256F5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10(5.1%)</w:t>
            </w:r>
          </w:p>
        </w:tc>
      </w:tr>
      <w:tr w:rsidR="001000BE" w:rsidRPr="000256F5" w14:paraId="150B6515" w14:textId="77777777" w:rsidTr="007A6227">
        <w:tc>
          <w:tcPr>
            <w:tcW w:w="1842" w:type="dxa"/>
          </w:tcPr>
          <w:p w14:paraId="67582207" w14:textId="77777777" w:rsidR="001000BE" w:rsidRPr="000256F5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LN</w:t>
            </w:r>
          </w:p>
        </w:tc>
        <w:tc>
          <w:tcPr>
            <w:tcW w:w="1277" w:type="dxa"/>
          </w:tcPr>
          <w:p w14:paraId="3B1E50B8" w14:textId="77777777" w:rsidR="001000BE" w:rsidRPr="000256F5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6(3.1%)</w:t>
            </w:r>
          </w:p>
        </w:tc>
      </w:tr>
      <w:tr w:rsidR="001000BE" w:rsidRPr="000256F5" w14:paraId="2225B34C" w14:textId="77777777" w:rsidTr="007A6227">
        <w:tc>
          <w:tcPr>
            <w:tcW w:w="1842" w:type="dxa"/>
          </w:tcPr>
          <w:p w14:paraId="71319FFB" w14:textId="77777777" w:rsidR="001000BE" w:rsidRPr="000256F5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256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IgAVN</w:t>
            </w:r>
            <w:proofErr w:type="spellEnd"/>
          </w:p>
        </w:tc>
        <w:tc>
          <w:tcPr>
            <w:tcW w:w="1277" w:type="dxa"/>
          </w:tcPr>
          <w:p w14:paraId="17D359B8" w14:textId="77777777" w:rsidR="001000BE" w:rsidRPr="000256F5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5(2.6%)</w:t>
            </w:r>
          </w:p>
        </w:tc>
      </w:tr>
      <w:tr w:rsidR="001000BE" w:rsidRPr="000256F5" w14:paraId="5E3B9516" w14:textId="77777777" w:rsidTr="007A6227">
        <w:tc>
          <w:tcPr>
            <w:tcW w:w="1842" w:type="dxa"/>
          </w:tcPr>
          <w:p w14:paraId="1B5C4114" w14:textId="77777777" w:rsidR="001000BE" w:rsidRPr="000256F5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CMSAN</w:t>
            </w:r>
          </w:p>
        </w:tc>
        <w:tc>
          <w:tcPr>
            <w:tcW w:w="1277" w:type="dxa"/>
          </w:tcPr>
          <w:p w14:paraId="3D396745" w14:textId="77777777" w:rsidR="001000BE" w:rsidRPr="000256F5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5(2.6%)</w:t>
            </w:r>
          </w:p>
        </w:tc>
      </w:tr>
      <w:tr w:rsidR="001000BE" w:rsidRPr="000256F5" w14:paraId="733C04AD" w14:textId="77777777" w:rsidTr="007A6227">
        <w:tc>
          <w:tcPr>
            <w:tcW w:w="1842" w:type="dxa"/>
          </w:tcPr>
          <w:p w14:paraId="2ED350B9" w14:textId="77777777" w:rsidR="001000BE" w:rsidRPr="000256F5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Amyloidosis</w:t>
            </w:r>
          </w:p>
        </w:tc>
        <w:tc>
          <w:tcPr>
            <w:tcW w:w="1277" w:type="dxa"/>
          </w:tcPr>
          <w:p w14:paraId="7BCC99FA" w14:textId="77777777" w:rsidR="001000BE" w:rsidRPr="000256F5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sz w:val="20"/>
                <w:szCs w:val="20"/>
              </w:rPr>
              <w:t>2(1.0%)</w:t>
            </w:r>
          </w:p>
        </w:tc>
      </w:tr>
      <w:tr w:rsidR="001000BE" w:rsidRPr="000256F5" w14:paraId="5BC2BD9B" w14:textId="77777777" w:rsidTr="007A6227">
        <w:tc>
          <w:tcPr>
            <w:tcW w:w="1842" w:type="dxa"/>
          </w:tcPr>
          <w:p w14:paraId="608C6099" w14:textId="77777777" w:rsidR="001000BE" w:rsidRPr="000256F5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HBV-GN</w:t>
            </w:r>
          </w:p>
        </w:tc>
        <w:tc>
          <w:tcPr>
            <w:tcW w:w="1277" w:type="dxa"/>
          </w:tcPr>
          <w:p w14:paraId="0462C240" w14:textId="77777777" w:rsidR="001000BE" w:rsidRPr="000256F5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1(0.5%)</w:t>
            </w:r>
          </w:p>
        </w:tc>
      </w:tr>
      <w:tr w:rsidR="001000BE" w:rsidRPr="000256F5" w14:paraId="6EA89FF8" w14:textId="77777777" w:rsidTr="007A6227">
        <w:tc>
          <w:tcPr>
            <w:tcW w:w="1842" w:type="dxa"/>
          </w:tcPr>
          <w:p w14:paraId="58F0D187" w14:textId="77777777" w:rsidR="001000BE" w:rsidRPr="000256F5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</w:t>
            </w:r>
          </w:p>
        </w:tc>
        <w:tc>
          <w:tcPr>
            <w:tcW w:w="1277" w:type="dxa"/>
          </w:tcPr>
          <w:p w14:paraId="29A3094D" w14:textId="77777777" w:rsidR="001000BE" w:rsidRPr="000256F5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sz w:val="20"/>
                <w:szCs w:val="20"/>
              </w:rPr>
              <w:t>2(1.0%)</w:t>
            </w:r>
          </w:p>
        </w:tc>
      </w:tr>
      <w:tr w:rsidR="001000BE" w:rsidRPr="000256F5" w14:paraId="219E0FBD" w14:textId="77777777" w:rsidTr="007A6227">
        <w:tc>
          <w:tcPr>
            <w:tcW w:w="1842" w:type="dxa"/>
          </w:tcPr>
          <w:p w14:paraId="560DD47E" w14:textId="77777777" w:rsidR="001000BE" w:rsidRPr="000256F5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types of GN</w:t>
            </w:r>
          </w:p>
        </w:tc>
        <w:tc>
          <w:tcPr>
            <w:tcW w:w="1277" w:type="dxa"/>
          </w:tcPr>
          <w:p w14:paraId="6B9DD916" w14:textId="77777777" w:rsidR="001000BE" w:rsidRPr="000256F5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5(2.6%)</w:t>
            </w:r>
          </w:p>
        </w:tc>
      </w:tr>
      <w:tr w:rsidR="001000BE" w:rsidRPr="000256F5" w14:paraId="1880C61E" w14:textId="77777777" w:rsidTr="007A6227">
        <w:tc>
          <w:tcPr>
            <w:tcW w:w="1842" w:type="dxa"/>
            <w:tcBorders>
              <w:top w:val="nil"/>
              <w:bottom w:val="single" w:sz="4" w:space="0" w:color="auto"/>
            </w:tcBorders>
          </w:tcPr>
          <w:p w14:paraId="47CE8B1E" w14:textId="77777777" w:rsidR="001000BE" w:rsidRPr="000256F5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Others</w:t>
            </w:r>
          </w:p>
        </w:tc>
        <w:tc>
          <w:tcPr>
            <w:tcW w:w="1277" w:type="dxa"/>
            <w:tcBorders>
              <w:top w:val="nil"/>
              <w:bottom w:val="single" w:sz="4" w:space="0" w:color="auto"/>
            </w:tcBorders>
          </w:tcPr>
          <w:p w14:paraId="59BBE659" w14:textId="77777777" w:rsidR="001000BE" w:rsidRPr="000256F5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56F5">
              <w:rPr>
                <w:rFonts w:ascii="Times New Roman" w:hAnsi="Times New Roman" w:cs="Times New Roman"/>
                <w:sz w:val="20"/>
                <w:szCs w:val="20"/>
              </w:rPr>
              <w:t>4(2.0%)</w:t>
            </w:r>
          </w:p>
        </w:tc>
      </w:tr>
    </w:tbl>
    <w:bookmarkEnd w:id="1"/>
    <w:p w14:paraId="1F3D21F3" w14:textId="77777777" w:rsidR="001000BE" w:rsidRPr="00415D83" w:rsidRDefault="001000BE" w:rsidP="001000BE">
      <w:pPr>
        <w:spacing w:line="480" w:lineRule="auto"/>
        <w:contextualSpacing/>
        <w:jc w:val="left"/>
        <w:rPr>
          <w:color w:val="000000" w:themeColor="text1"/>
          <w:sz w:val="20"/>
          <w:szCs w:val="20"/>
        </w:rPr>
      </w:pPr>
      <w:r w:rsidRPr="00415D83"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perscript"/>
        </w:rPr>
        <w:t>*</w:t>
      </w:r>
      <w:r w:rsidRPr="00415D83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P</w:t>
      </w:r>
      <w:r w:rsidRPr="00415D83">
        <w:rPr>
          <w:rFonts w:ascii="Times New Roman" w:hAnsi="Times New Roman" w:cs="Times New Roman"/>
          <w:color w:val="000000" w:themeColor="text1"/>
          <w:sz w:val="20"/>
          <w:szCs w:val="20"/>
        </w:rPr>
        <w:t>&lt;0.05</w:t>
      </w:r>
    </w:p>
    <w:p w14:paraId="074C31D6" w14:textId="77777777" w:rsidR="001000BE" w:rsidRDefault="001000BE" w:rsidP="001000BE">
      <w:pPr>
        <w:pStyle w:val="EndNoteBibliography"/>
        <w:contextualSpacing/>
        <w:rPr>
          <w:szCs w:val="22"/>
        </w:rPr>
      </w:pPr>
    </w:p>
    <w:p w14:paraId="112087F5" w14:textId="77777777" w:rsidR="001000BE" w:rsidRDefault="001000BE" w:rsidP="001000BE">
      <w:pPr>
        <w:pStyle w:val="EndNoteBibliography"/>
        <w:contextualSpacing/>
        <w:rPr>
          <w:szCs w:val="22"/>
        </w:rPr>
      </w:pPr>
    </w:p>
    <w:p w14:paraId="280C71BC" w14:textId="77777777" w:rsidR="001000BE" w:rsidRDefault="001000BE" w:rsidP="001000BE">
      <w:pPr>
        <w:pStyle w:val="EndNoteBibliography"/>
        <w:contextualSpacing/>
        <w:rPr>
          <w:szCs w:val="22"/>
        </w:rPr>
      </w:pPr>
    </w:p>
    <w:p w14:paraId="007407D3" w14:textId="77777777" w:rsidR="001000BE" w:rsidRDefault="001000BE" w:rsidP="001000BE">
      <w:pPr>
        <w:pStyle w:val="EndNoteBibliography"/>
        <w:contextualSpacing/>
        <w:rPr>
          <w:szCs w:val="22"/>
        </w:rPr>
      </w:pPr>
    </w:p>
    <w:p w14:paraId="7E5CEAE9" w14:textId="77777777" w:rsidR="001000BE" w:rsidRDefault="001000BE" w:rsidP="001000BE">
      <w:pPr>
        <w:pStyle w:val="EndNoteBibliography"/>
        <w:contextualSpacing/>
        <w:rPr>
          <w:szCs w:val="22"/>
        </w:rPr>
      </w:pPr>
    </w:p>
    <w:p w14:paraId="4DACF4DD" w14:textId="77777777" w:rsidR="001000BE" w:rsidRDefault="001000BE" w:rsidP="001000BE">
      <w:pPr>
        <w:pStyle w:val="EndNoteBibliography"/>
        <w:contextualSpacing/>
        <w:rPr>
          <w:szCs w:val="22"/>
        </w:rPr>
      </w:pPr>
    </w:p>
    <w:p w14:paraId="7F3AB034" w14:textId="77777777" w:rsidR="001000BE" w:rsidRDefault="001000BE" w:rsidP="001000BE">
      <w:pPr>
        <w:pStyle w:val="EndNoteBibliography"/>
        <w:contextualSpacing/>
        <w:rPr>
          <w:szCs w:val="22"/>
        </w:rPr>
      </w:pPr>
    </w:p>
    <w:p w14:paraId="0986A6A4" w14:textId="77777777" w:rsidR="001000BE" w:rsidRDefault="001000BE" w:rsidP="001000BE">
      <w:pPr>
        <w:pStyle w:val="EndNoteBibliography"/>
        <w:contextualSpacing/>
        <w:rPr>
          <w:szCs w:val="22"/>
        </w:rPr>
      </w:pPr>
    </w:p>
    <w:p w14:paraId="0DB39CDA" w14:textId="77777777" w:rsidR="001000BE" w:rsidRDefault="001000BE" w:rsidP="001000BE">
      <w:pPr>
        <w:pStyle w:val="EndNoteBibliography"/>
        <w:contextualSpacing/>
        <w:rPr>
          <w:szCs w:val="22"/>
        </w:rPr>
      </w:pPr>
    </w:p>
    <w:p w14:paraId="3E94FE4F" w14:textId="77777777" w:rsidR="001000BE" w:rsidRDefault="001000BE" w:rsidP="001000BE">
      <w:pPr>
        <w:pStyle w:val="EndNoteBibliography"/>
        <w:contextualSpacing/>
        <w:rPr>
          <w:szCs w:val="22"/>
        </w:rPr>
      </w:pPr>
    </w:p>
    <w:p w14:paraId="74ECEF7E" w14:textId="77777777" w:rsidR="001000BE" w:rsidRDefault="001000BE" w:rsidP="001000BE">
      <w:pPr>
        <w:pStyle w:val="EndNoteBibliography"/>
        <w:contextualSpacing/>
        <w:rPr>
          <w:szCs w:val="22"/>
        </w:rPr>
      </w:pPr>
    </w:p>
    <w:p w14:paraId="40ACA9F6" w14:textId="77777777" w:rsidR="001000BE" w:rsidRPr="00C94B15" w:rsidRDefault="001000BE" w:rsidP="001000BE">
      <w:pPr>
        <w:contextualSpacing/>
        <w:jc w:val="left"/>
        <w:rPr>
          <w:rFonts w:ascii="Times New Roman" w:eastAsia="Times New Roman" w:hAnsi="Times New Roman" w:cs="Times New Roman"/>
          <w:bCs/>
          <w:kern w:val="0"/>
          <w:sz w:val="24"/>
          <w:lang w:eastAsia="tr-TR"/>
        </w:rPr>
      </w:pPr>
      <w:r w:rsidRPr="00415D83">
        <w:rPr>
          <w:rFonts w:ascii="Times New Roman" w:eastAsia="Times New Roman" w:hAnsi="Times New Roman" w:cs="Times New Roman"/>
          <w:b/>
          <w:kern w:val="0"/>
          <w:sz w:val="24"/>
          <w:lang w:eastAsia="tr-TR"/>
        </w:rPr>
        <w:lastRenderedPageBreak/>
        <w:t>Supplemental Table 2</w:t>
      </w:r>
      <w:r w:rsidRPr="00C94B15">
        <w:rPr>
          <w:rFonts w:ascii="Times New Roman" w:eastAsia="Times New Roman" w:hAnsi="Times New Roman" w:cs="Times New Roman"/>
          <w:b/>
          <w:kern w:val="0"/>
          <w:sz w:val="24"/>
          <w:lang w:eastAsia="tr-TR"/>
        </w:rPr>
        <w:t xml:space="preserve"> </w:t>
      </w:r>
      <w:r w:rsidRPr="00C94B15">
        <w:rPr>
          <w:rFonts w:ascii="Times New Roman" w:eastAsia="Times New Roman" w:hAnsi="Times New Roman" w:cs="Times New Roman"/>
          <w:bCs/>
          <w:kern w:val="0"/>
          <w:sz w:val="24"/>
          <w:lang w:eastAsia="tr-TR"/>
        </w:rPr>
        <w:t>The distribution of pathological findings of patients with secondary polycythemia</w:t>
      </w:r>
    </w:p>
    <w:tbl>
      <w:tblPr>
        <w:tblStyle w:val="a3"/>
        <w:tblW w:w="836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0"/>
        <w:gridCol w:w="1275"/>
        <w:gridCol w:w="2160"/>
        <w:gridCol w:w="1985"/>
        <w:gridCol w:w="1134"/>
      </w:tblGrid>
      <w:tr w:rsidR="001000BE" w:rsidRPr="002813AB" w14:paraId="60B37DF4" w14:textId="77777777" w:rsidTr="007A6227">
        <w:tc>
          <w:tcPr>
            <w:tcW w:w="1810" w:type="dxa"/>
            <w:tcBorders>
              <w:top w:val="single" w:sz="4" w:space="0" w:color="auto"/>
              <w:bottom w:val="nil"/>
            </w:tcBorders>
          </w:tcPr>
          <w:p w14:paraId="3B011F81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Histologic diagnosis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</w:tcPr>
          <w:p w14:paraId="3522693D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otal,</w:t>
            </w: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n=429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</w:tcPr>
          <w:p w14:paraId="042C06AE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Secondary polycythemia, n=138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</w:tcPr>
          <w:p w14:paraId="2808F98F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Nonpolycythemia</w:t>
            </w:r>
            <w:proofErr w:type="spellEnd"/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n=291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7B5AAD33" w14:textId="77777777" w:rsidR="001000BE" w:rsidRPr="002813AB" w:rsidRDefault="001000BE" w:rsidP="007A622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P</w:t>
            </w:r>
            <w:r w:rsidRPr="002813AB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value</w:t>
            </w:r>
          </w:p>
        </w:tc>
      </w:tr>
      <w:tr w:rsidR="001000BE" w:rsidRPr="002813AB" w14:paraId="4BB405C9" w14:textId="77777777" w:rsidTr="007A6227">
        <w:tc>
          <w:tcPr>
            <w:tcW w:w="1810" w:type="dxa"/>
            <w:tcBorders>
              <w:top w:val="single" w:sz="4" w:space="0" w:color="auto"/>
            </w:tcBorders>
          </w:tcPr>
          <w:p w14:paraId="60F3E05E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PGN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06F3511D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71(63.2%)</w:t>
            </w:r>
          </w:p>
        </w:tc>
        <w:tc>
          <w:tcPr>
            <w:tcW w:w="2160" w:type="dxa"/>
            <w:tcBorders>
              <w:top w:val="single" w:sz="4" w:space="0" w:color="auto"/>
            </w:tcBorders>
          </w:tcPr>
          <w:p w14:paraId="3F7B8CA4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9(64.5%)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01CF57E2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82(62.5%)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A6B2696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.696</w:t>
            </w:r>
          </w:p>
        </w:tc>
      </w:tr>
      <w:tr w:rsidR="001000BE" w:rsidRPr="002813AB" w14:paraId="343C6EC8" w14:textId="77777777" w:rsidTr="007A6227">
        <w:tc>
          <w:tcPr>
            <w:tcW w:w="1810" w:type="dxa"/>
          </w:tcPr>
          <w:p w14:paraId="544ED0D1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M</w:t>
            </w: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275" w:type="dxa"/>
          </w:tcPr>
          <w:p w14:paraId="6EADC68D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4(19.6%)</w:t>
            </w:r>
          </w:p>
        </w:tc>
        <w:tc>
          <w:tcPr>
            <w:tcW w:w="2160" w:type="dxa"/>
          </w:tcPr>
          <w:p w14:paraId="1BA70D41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5(18.1%)</w:t>
            </w:r>
          </w:p>
        </w:tc>
        <w:tc>
          <w:tcPr>
            <w:tcW w:w="1985" w:type="dxa"/>
          </w:tcPr>
          <w:p w14:paraId="72B43E2B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9(20.3%)</w:t>
            </w:r>
          </w:p>
        </w:tc>
        <w:tc>
          <w:tcPr>
            <w:tcW w:w="1134" w:type="dxa"/>
          </w:tcPr>
          <w:p w14:paraId="07C1E35F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.599</w:t>
            </w:r>
          </w:p>
        </w:tc>
      </w:tr>
      <w:tr w:rsidR="001000BE" w:rsidRPr="002813AB" w14:paraId="7745B703" w14:textId="77777777" w:rsidTr="007A6227">
        <w:tc>
          <w:tcPr>
            <w:tcW w:w="1810" w:type="dxa"/>
          </w:tcPr>
          <w:p w14:paraId="0D72BC23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Ig</w:t>
            </w: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</w:t>
            </w:r>
            <w:proofErr w:type="spellEnd"/>
          </w:p>
        </w:tc>
        <w:tc>
          <w:tcPr>
            <w:tcW w:w="1275" w:type="dxa"/>
          </w:tcPr>
          <w:p w14:paraId="05A83727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0(18.6%)</w:t>
            </w:r>
          </w:p>
        </w:tc>
        <w:tc>
          <w:tcPr>
            <w:tcW w:w="2160" w:type="dxa"/>
          </w:tcPr>
          <w:p w14:paraId="21587BA2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0(21.7%)</w:t>
            </w:r>
          </w:p>
        </w:tc>
        <w:tc>
          <w:tcPr>
            <w:tcW w:w="1985" w:type="dxa"/>
          </w:tcPr>
          <w:p w14:paraId="5A8BAC9F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0(17.2%)</w:t>
            </w:r>
          </w:p>
        </w:tc>
        <w:tc>
          <w:tcPr>
            <w:tcW w:w="1134" w:type="dxa"/>
          </w:tcPr>
          <w:p w14:paraId="3B6A477F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.258</w:t>
            </w:r>
          </w:p>
        </w:tc>
      </w:tr>
      <w:tr w:rsidR="001000BE" w:rsidRPr="002813AB" w14:paraId="70EAA15B" w14:textId="77777777" w:rsidTr="007A6227">
        <w:tc>
          <w:tcPr>
            <w:tcW w:w="1810" w:type="dxa"/>
          </w:tcPr>
          <w:p w14:paraId="488AF32A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M</w:t>
            </w: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CD</w:t>
            </w:r>
          </w:p>
        </w:tc>
        <w:tc>
          <w:tcPr>
            <w:tcW w:w="1275" w:type="dxa"/>
          </w:tcPr>
          <w:p w14:paraId="159F5C84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2(9.8%)</w:t>
            </w:r>
          </w:p>
        </w:tc>
        <w:tc>
          <w:tcPr>
            <w:tcW w:w="2160" w:type="dxa"/>
          </w:tcPr>
          <w:p w14:paraId="1DACE7A8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0(14.5%)</w:t>
            </w:r>
          </w:p>
        </w:tc>
        <w:tc>
          <w:tcPr>
            <w:tcW w:w="1985" w:type="dxa"/>
          </w:tcPr>
          <w:p w14:paraId="0D3FD840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2(7.6%)</w:t>
            </w:r>
          </w:p>
        </w:tc>
        <w:tc>
          <w:tcPr>
            <w:tcW w:w="1134" w:type="dxa"/>
          </w:tcPr>
          <w:p w14:paraId="6557B5E9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.024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*</w:t>
            </w:r>
          </w:p>
        </w:tc>
      </w:tr>
      <w:tr w:rsidR="001000BE" w:rsidRPr="002813AB" w14:paraId="535009C1" w14:textId="77777777" w:rsidTr="007A6227">
        <w:tc>
          <w:tcPr>
            <w:tcW w:w="1810" w:type="dxa"/>
          </w:tcPr>
          <w:p w14:paraId="743D079B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Ms</w:t>
            </w: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PGN</w:t>
            </w:r>
            <w:proofErr w:type="spellEnd"/>
          </w:p>
        </w:tc>
        <w:tc>
          <w:tcPr>
            <w:tcW w:w="1275" w:type="dxa"/>
          </w:tcPr>
          <w:p w14:paraId="6459C6B5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2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6(6.1%)</w:t>
            </w:r>
          </w:p>
        </w:tc>
        <w:tc>
          <w:tcPr>
            <w:tcW w:w="2160" w:type="dxa"/>
          </w:tcPr>
          <w:p w14:paraId="63290244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8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(5.8%)</w:t>
            </w:r>
          </w:p>
        </w:tc>
        <w:tc>
          <w:tcPr>
            <w:tcW w:w="1985" w:type="dxa"/>
          </w:tcPr>
          <w:p w14:paraId="3748D5DA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8(6.2%)</w:t>
            </w:r>
          </w:p>
        </w:tc>
        <w:tc>
          <w:tcPr>
            <w:tcW w:w="1134" w:type="dxa"/>
          </w:tcPr>
          <w:p w14:paraId="0040DC4C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.875</w:t>
            </w:r>
          </w:p>
        </w:tc>
      </w:tr>
      <w:tr w:rsidR="001000BE" w:rsidRPr="002813AB" w14:paraId="366B89FD" w14:textId="77777777" w:rsidTr="007A6227">
        <w:tc>
          <w:tcPr>
            <w:tcW w:w="1810" w:type="dxa"/>
          </w:tcPr>
          <w:p w14:paraId="40930928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M</w:t>
            </w: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PGN</w:t>
            </w:r>
          </w:p>
        </w:tc>
        <w:tc>
          <w:tcPr>
            <w:tcW w:w="1275" w:type="dxa"/>
          </w:tcPr>
          <w:p w14:paraId="63D315CD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5(3.5%)</w:t>
            </w:r>
          </w:p>
        </w:tc>
        <w:tc>
          <w:tcPr>
            <w:tcW w:w="2160" w:type="dxa"/>
          </w:tcPr>
          <w:p w14:paraId="33F8443F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(2.9%)</w:t>
            </w:r>
          </w:p>
        </w:tc>
        <w:tc>
          <w:tcPr>
            <w:tcW w:w="1985" w:type="dxa"/>
          </w:tcPr>
          <w:p w14:paraId="565EF881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1(3.8%)</w:t>
            </w:r>
          </w:p>
        </w:tc>
        <w:tc>
          <w:tcPr>
            <w:tcW w:w="1134" w:type="dxa"/>
          </w:tcPr>
          <w:p w14:paraId="147061FB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.855</w:t>
            </w:r>
          </w:p>
        </w:tc>
      </w:tr>
      <w:tr w:rsidR="001000BE" w:rsidRPr="002813AB" w14:paraId="15472600" w14:textId="77777777" w:rsidTr="007A6227">
        <w:tc>
          <w:tcPr>
            <w:tcW w:w="1810" w:type="dxa"/>
          </w:tcPr>
          <w:p w14:paraId="56998467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F</w:t>
            </w: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SGS</w:t>
            </w:r>
          </w:p>
        </w:tc>
        <w:tc>
          <w:tcPr>
            <w:tcW w:w="1275" w:type="dxa"/>
          </w:tcPr>
          <w:p w14:paraId="5A7946EC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0(2.3%)</w:t>
            </w:r>
          </w:p>
        </w:tc>
        <w:tc>
          <w:tcPr>
            <w:tcW w:w="2160" w:type="dxa"/>
          </w:tcPr>
          <w:p w14:paraId="79A2ADF6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(1.5%)</w:t>
            </w:r>
          </w:p>
        </w:tc>
        <w:tc>
          <w:tcPr>
            <w:tcW w:w="1985" w:type="dxa"/>
          </w:tcPr>
          <w:p w14:paraId="70F8BB96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(2.8%)</w:t>
            </w:r>
          </w:p>
        </w:tc>
        <w:tc>
          <w:tcPr>
            <w:tcW w:w="1134" w:type="dxa"/>
          </w:tcPr>
          <w:p w14:paraId="11416833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.623</w:t>
            </w:r>
          </w:p>
        </w:tc>
      </w:tr>
      <w:tr w:rsidR="001000BE" w:rsidRPr="002813AB" w14:paraId="6CC704B3" w14:textId="77777777" w:rsidTr="007A6227">
        <w:tc>
          <w:tcPr>
            <w:tcW w:w="1810" w:type="dxa"/>
          </w:tcPr>
          <w:p w14:paraId="65898DB0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EnPGN</w:t>
            </w:r>
            <w:proofErr w:type="spellEnd"/>
          </w:p>
        </w:tc>
        <w:tc>
          <w:tcPr>
            <w:tcW w:w="1275" w:type="dxa"/>
          </w:tcPr>
          <w:p w14:paraId="690D81E9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(1.6%)</w:t>
            </w:r>
          </w:p>
        </w:tc>
        <w:tc>
          <w:tcPr>
            <w:tcW w:w="2160" w:type="dxa"/>
          </w:tcPr>
          <w:p w14:paraId="463DB3D7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8292409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(2.4%)</w:t>
            </w:r>
          </w:p>
        </w:tc>
        <w:tc>
          <w:tcPr>
            <w:tcW w:w="1134" w:type="dxa"/>
          </w:tcPr>
          <w:p w14:paraId="6D583A71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.102</w:t>
            </w:r>
          </w:p>
        </w:tc>
      </w:tr>
      <w:tr w:rsidR="001000BE" w:rsidRPr="002813AB" w14:paraId="5BCD98F9" w14:textId="77777777" w:rsidTr="007A6227">
        <w:tc>
          <w:tcPr>
            <w:tcW w:w="1810" w:type="dxa"/>
          </w:tcPr>
          <w:p w14:paraId="2A0C266A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C</w:t>
            </w: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reGN</w:t>
            </w:r>
            <w:proofErr w:type="spellEnd"/>
          </w:p>
        </w:tc>
        <w:tc>
          <w:tcPr>
            <w:tcW w:w="1275" w:type="dxa"/>
          </w:tcPr>
          <w:p w14:paraId="2F2A6CD4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(1.6%)</w:t>
            </w:r>
          </w:p>
        </w:tc>
        <w:tc>
          <w:tcPr>
            <w:tcW w:w="2160" w:type="dxa"/>
          </w:tcPr>
          <w:p w14:paraId="099DBCF6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366E8D6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(2.4%)</w:t>
            </w:r>
          </w:p>
        </w:tc>
        <w:tc>
          <w:tcPr>
            <w:tcW w:w="1134" w:type="dxa"/>
          </w:tcPr>
          <w:p w14:paraId="1DFF0773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.102</w:t>
            </w:r>
          </w:p>
        </w:tc>
      </w:tr>
      <w:tr w:rsidR="001000BE" w:rsidRPr="002813AB" w14:paraId="0885D821" w14:textId="77777777" w:rsidTr="007A6227">
        <w:tc>
          <w:tcPr>
            <w:tcW w:w="1810" w:type="dxa"/>
          </w:tcPr>
          <w:p w14:paraId="79726C42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S</w:t>
            </w: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GN</w:t>
            </w:r>
          </w:p>
        </w:tc>
        <w:tc>
          <w:tcPr>
            <w:tcW w:w="1275" w:type="dxa"/>
          </w:tcPr>
          <w:p w14:paraId="35B01E15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26(29.4%)</w:t>
            </w:r>
          </w:p>
        </w:tc>
        <w:tc>
          <w:tcPr>
            <w:tcW w:w="2160" w:type="dxa"/>
          </w:tcPr>
          <w:p w14:paraId="407EDA14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1(29.7%)</w:t>
            </w:r>
          </w:p>
        </w:tc>
        <w:tc>
          <w:tcPr>
            <w:tcW w:w="1985" w:type="dxa"/>
          </w:tcPr>
          <w:p w14:paraId="5D8111EC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5(29.2%)</w:t>
            </w:r>
          </w:p>
        </w:tc>
        <w:tc>
          <w:tcPr>
            <w:tcW w:w="1134" w:type="dxa"/>
          </w:tcPr>
          <w:p w14:paraId="3B9970B6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.915</w:t>
            </w:r>
          </w:p>
        </w:tc>
      </w:tr>
      <w:tr w:rsidR="001000BE" w:rsidRPr="002813AB" w14:paraId="67FA3801" w14:textId="77777777" w:rsidTr="007A6227">
        <w:tc>
          <w:tcPr>
            <w:tcW w:w="1810" w:type="dxa"/>
          </w:tcPr>
          <w:p w14:paraId="11C10D95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0"/>
                <w:szCs w:val="20"/>
              </w:rPr>
              <w:t>D</w:t>
            </w:r>
            <w:r w:rsidRPr="002813A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275" w:type="dxa"/>
          </w:tcPr>
          <w:p w14:paraId="3632CB52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5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4(12.6%)</w:t>
            </w:r>
          </w:p>
        </w:tc>
        <w:tc>
          <w:tcPr>
            <w:tcW w:w="2160" w:type="dxa"/>
          </w:tcPr>
          <w:p w14:paraId="55AED97C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2(8.7%)</w:t>
            </w:r>
          </w:p>
        </w:tc>
        <w:tc>
          <w:tcPr>
            <w:tcW w:w="1985" w:type="dxa"/>
          </w:tcPr>
          <w:p w14:paraId="2FDA5BF0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4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2(14.4%)</w:t>
            </w:r>
          </w:p>
        </w:tc>
        <w:tc>
          <w:tcPr>
            <w:tcW w:w="1134" w:type="dxa"/>
          </w:tcPr>
          <w:p w14:paraId="6705E39F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.094</w:t>
            </w:r>
          </w:p>
        </w:tc>
      </w:tr>
      <w:tr w:rsidR="001000BE" w:rsidRPr="002813AB" w14:paraId="52FE234A" w14:textId="77777777" w:rsidTr="007A6227">
        <w:tc>
          <w:tcPr>
            <w:tcW w:w="1810" w:type="dxa"/>
          </w:tcPr>
          <w:p w14:paraId="05437820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IgAVN</w:t>
            </w:r>
            <w:proofErr w:type="spellEnd"/>
          </w:p>
        </w:tc>
        <w:tc>
          <w:tcPr>
            <w:tcW w:w="1275" w:type="dxa"/>
          </w:tcPr>
          <w:p w14:paraId="08641D79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0(4.7%)</w:t>
            </w:r>
          </w:p>
        </w:tc>
        <w:tc>
          <w:tcPr>
            <w:tcW w:w="2160" w:type="dxa"/>
          </w:tcPr>
          <w:p w14:paraId="03CB6721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(5.8%)</w:t>
            </w:r>
          </w:p>
        </w:tc>
        <w:tc>
          <w:tcPr>
            <w:tcW w:w="1985" w:type="dxa"/>
          </w:tcPr>
          <w:p w14:paraId="2D400AFF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2(4.1%)</w:t>
            </w:r>
          </w:p>
        </w:tc>
        <w:tc>
          <w:tcPr>
            <w:tcW w:w="1134" w:type="dxa"/>
          </w:tcPr>
          <w:p w14:paraId="0CF2A059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.443</w:t>
            </w:r>
          </w:p>
        </w:tc>
      </w:tr>
      <w:tr w:rsidR="001000BE" w:rsidRPr="002813AB" w14:paraId="27B3A081" w14:textId="77777777" w:rsidTr="007A6227">
        <w:tc>
          <w:tcPr>
            <w:tcW w:w="1810" w:type="dxa"/>
          </w:tcPr>
          <w:p w14:paraId="7A9CA71F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CMSAN</w:t>
            </w:r>
          </w:p>
        </w:tc>
        <w:tc>
          <w:tcPr>
            <w:tcW w:w="1275" w:type="dxa"/>
          </w:tcPr>
          <w:p w14:paraId="66C436E9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7(4.0%)</w:t>
            </w:r>
          </w:p>
        </w:tc>
        <w:tc>
          <w:tcPr>
            <w:tcW w:w="2160" w:type="dxa"/>
          </w:tcPr>
          <w:p w14:paraId="107B8328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6(11.6%)</w:t>
            </w:r>
          </w:p>
        </w:tc>
        <w:tc>
          <w:tcPr>
            <w:tcW w:w="1985" w:type="dxa"/>
          </w:tcPr>
          <w:p w14:paraId="6D634855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(0.3%)</w:t>
            </w:r>
          </w:p>
        </w:tc>
        <w:tc>
          <w:tcPr>
            <w:tcW w:w="1134" w:type="dxa"/>
          </w:tcPr>
          <w:p w14:paraId="14DAC491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＜</w:t>
            </w: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.001</w:t>
            </w:r>
            <w:bookmarkStart w:id="2" w:name="OLE_LINK243"/>
            <w:bookmarkStart w:id="3" w:name="OLE_LINK246"/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*</w:t>
            </w:r>
            <w:bookmarkEnd w:id="2"/>
            <w:bookmarkEnd w:id="3"/>
          </w:p>
        </w:tc>
      </w:tr>
      <w:tr w:rsidR="001000BE" w:rsidRPr="002813AB" w14:paraId="3E980AA8" w14:textId="77777777" w:rsidTr="007A6227">
        <w:tc>
          <w:tcPr>
            <w:tcW w:w="1810" w:type="dxa"/>
          </w:tcPr>
          <w:p w14:paraId="312146B0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L</w:t>
            </w: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275" w:type="dxa"/>
          </w:tcPr>
          <w:p w14:paraId="64A18EE6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6(3.7%)</w:t>
            </w:r>
          </w:p>
        </w:tc>
        <w:tc>
          <w:tcPr>
            <w:tcW w:w="2160" w:type="dxa"/>
          </w:tcPr>
          <w:p w14:paraId="24F3F9E7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(0.7%)</w:t>
            </w:r>
          </w:p>
        </w:tc>
        <w:tc>
          <w:tcPr>
            <w:tcW w:w="1985" w:type="dxa"/>
          </w:tcPr>
          <w:p w14:paraId="3EC6DF6C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5(5.2%)</w:t>
            </w:r>
          </w:p>
        </w:tc>
        <w:tc>
          <w:tcPr>
            <w:tcW w:w="1134" w:type="dxa"/>
          </w:tcPr>
          <w:p w14:paraId="6E75F72A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.024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*</w:t>
            </w:r>
          </w:p>
        </w:tc>
      </w:tr>
      <w:tr w:rsidR="001000BE" w:rsidRPr="002813AB" w14:paraId="54703F37" w14:textId="77777777" w:rsidTr="007A6227">
        <w:tc>
          <w:tcPr>
            <w:tcW w:w="1810" w:type="dxa"/>
            <w:tcBorders>
              <w:top w:val="nil"/>
              <w:bottom w:val="nil"/>
            </w:tcBorders>
          </w:tcPr>
          <w:p w14:paraId="69DDA75F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T</w:t>
            </w: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76AC744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2(2.8%)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566B8126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(0.7%)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5467BF9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1(3.8%)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C0EF240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.139</w:t>
            </w:r>
          </w:p>
        </w:tc>
      </w:tr>
      <w:tr w:rsidR="001000BE" w:rsidRPr="002813AB" w14:paraId="04E6B43E" w14:textId="77777777" w:rsidTr="007A6227">
        <w:tc>
          <w:tcPr>
            <w:tcW w:w="1810" w:type="dxa"/>
          </w:tcPr>
          <w:p w14:paraId="71360322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</w:t>
            </w:r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myloidosis</w:t>
            </w:r>
          </w:p>
        </w:tc>
        <w:tc>
          <w:tcPr>
            <w:tcW w:w="1275" w:type="dxa"/>
          </w:tcPr>
          <w:p w14:paraId="40232D9B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(0.7%)</w:t>
            </w:r>
          </w:p>
        </w:tc>
        <w:tc>
          <w:tcPr>
            <w:tcW w:w="2160" w:type="dxa"/>
          </w:tcPr>
          <w:p w14:paraId="20996FB3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(1.5%)</w:t>
            </w:r>
          </w:p>
        </w:tc>
        <w:tc>
          <w:tcPr>
            <w:tcW w:w="1985" w:type="dxa"/>
          </w:tcPr>
          <w:p w14:paraId="395ED815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(0.3%)</w:t>
            </w:r>
          </w:p>
        </w:tc>
        <w:tc>
          <w:tcPr>
            <w:tcW w:w="1134" w:type="dxa"/>
          </w:tcPr>
          <w:p w14:paraId="06945DFF" w14:textId="77777777" w:rsidR="001000BE" w:rsidRPr="002813AB" w:rsidRDefault="001000BE" w:rsidP="007A622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color w:val="000000" w:themeColor="text1"/>
                <w:sz w:val="20"/>
                <w:szCs w:val="20"/>
              </w:rPr>
              <w:t>0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.243</w:t>
            </w:r>
          </w:p>
        </w:tc>
      </w:tr>
      <w:tr w:rsidR="001000BE" w:rsidRPr="002813AB" w14:paraId="782A5865" w14:textId="77777777" w:rsidTr="007A6227">
        <w:tc>
          <w:tcPr>
            <w:tcW w:w="1810" w:type="dxa"/>
          </w:tcPr>
          <w:p w14:paraId="219D4F45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AAV</w:t>
            </w:r>
          </w:p>
        </w:tc>
        <w:tc>
          <w:tcPr>
            <w:tcW w:w="1275" w:type="dxa"/>
          </w:tcPr>
          <w:p w14:paraId="2AF6CC01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(0.5%)</w:t>
            </w:r>
          </w:p>
        </w:tc>
        <w:tc>
          <w:tcPr>
            <w:tcW w:w="2160" w:type="dxa"/>
          </w:tcPr>
          <w:p w14:paraId="58FD1635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049D2EA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(0.7%)</w:t>
            </w:r>
          </w:p>
        </w:tc>
        <w:tc>
          <w:tcPr>
            <w:tcW w:w="1134" w:type="dxa"/>
          </w:tcPr>
          <w:p w14:paraId="2B2CFE73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</w:tr>
      <w:tr w:rsidR="001000BE" w:rsidRPr="002813AB" w14:paraId="7A531970" w14:textId="77777777" w:rsidTr="007A6227">
        <w:tc>
          <w:tcPr>
            <w:tcW w:w="1810" w:type="dxa"/>
          </w:tcPr>
          <w:p w14:paraId="0B8E0205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Anti-GBM Disease</w:t>
            </w:r>
          </w:p>
        </w:tc>
        <w:tc>
          <w:tcPr>
            <w:tcW w:w="1275" w:type="dxa"/>
          </w:tcPr>
          <w:p w14:paraId="61F03FDF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(0.2%)</w:t>
            </w:r>
          </w:p>
        </w:tc>
        <w:tc>
          <w:tcPr>
            <w:tcW w:w="2160" w:type="dxa"/>
          </w:tcPr>
          <w:p w14:paraId="58CF47D8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30410A6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(0.3%)</w:t>
            </w:r>
          </w:p>
        </w:tc>
        <w:tc>
          <w:tcPr>
            <w:tcW w:w="1134" w:type="dxa"/>
          </w:tcPr>
          <w:p w14:paraId="6DFF6859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</w:tr>
      <w:tr w:rsidR="001000BE" w:rsidRPr="002813AB" w14:paraId="4D716365" w14:textId="77777777" w:rsidTr="007A6227">
        <w:tc>
          <w:tcPr>
            <w:tcW w:w="1810" w:type="dxa"/>
          </w:tcPr>
          <w:p w14:paraId="6103C84F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H</w:t>
            </w: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BV-GN</w:t>
            </w:r>
          </w:p>
        </w:tc>
        <w:tc>
          <w:tcPr>
            <w:tcW w:w="1275" w:type="dxa"/>
          </w:tcPr>
          <w:p w14:paraId="69286AD2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(0.2%)</w:t>
            </w:r>
          </w:p>
        </w:tc>
        <w:tc>
          <w:tcPr>
            <w:tcW w:w="2160" w:type="dxa"/>
          </w:tcPr>
          <w:p w14:paraId="4E96D840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(0.7%)</w:t>
            </w:r>
          </w:p>
        </w:tc>
        <w:tc>
          <w:tcPr>
            <w:tcW w:w="1985" w:type="dxa"/>
          </w:tcPr>
          <w:p w14:paraId="0BF2E08D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F9D37C4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.322</w:t>
            </w:r>
          </w:p>
        </w:tc>
      </w:tr>
      <w:tr w:rsidR="001000BE" w:rsidRPr="002813AB" w14:paraId="29A99904" w14:textId="77777777" w:rsidTr="007A6227">
        <w:tc>
          <w:tcPr>
            <w:tcW w:w="1810" w:type="dxa"/>
            <w:tcBorders>
              <w:top w:val="nil"/>
              <w:bottom w:val="nil"/>
            </w:tcBorders>
          </w:tcPr>
          <w:p w14:paraId="11FF0A03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T</w:t>
            </w: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02FD349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(1.2%)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45C941DB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4F03A16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(1.7%)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EF149D1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.181</w:t>
            </w:r>
          </w:p>
        </w:tc>
      </w:tr>
      <w:tr w:rsidR="001000BE" w:rsidRPr="002813AB" w14:paraId="286D0451" w14:textId="77777777" w:rsidTr="007A6227">
        <w:tc>
          <w:tcPr>
            <w:tcW w:w="1810" w:type="dxa"/>
            <w:tcBorders>
              <w:top w:val="nil"/>
              <w:bottom w:val="nil"/>
            </w:tcBorders>
          </w:tcPr>
          <w:p w14:paraId="6A5FE9DE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A</w:t>
            </w: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TIN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C9BEB6C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(0.5%)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04A37F28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F51CAD2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(0.7%)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FDE90FC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</w:tr>
      <w:tr w:rsidR="001000BE" w:rsidRPr="002813AB" w14:paraId="79E5661E" w14:textId="77777777" w:rsidTr="007A6227">
        <w:tc>
          <w:tcPr>
            <w:tcW w:w="1810" w:type="dxa"/>
            <w:tcBorders>
              <w:top w:val="nil"/>
              <w:bottom w:val="nil"/>
            </w:tcBorders>
          </w:tcPr>
          <w:p w14:paraId="794B590F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C</w:t>
            </w: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TIN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AA49925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(0.7%)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779414A7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6E9404F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(1.0%)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D54D112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0.554</w:t>
            </w:r>
          </w:p>
        </w:tc>
      </w:tr>
      <w:tr w:rsidR="001000BE" w:rsidRPr="002813AB" w14:paraId="5B57F298" w14:textId="77777777" w:rsidTr="007A6227">
        <w:tc>
          <w:tcPr>
            <w:tcW w:w="1810" w:type="dxa"/>
            <w:tcBorders>
              <w:top w:val="nil"/>
              <w:bottom w:val="nil"/>
            </w:tcBorders>
          </w:tcPr>
          <w:p w14:paraId="708B9125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H</w:t>
            </w: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CRD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54C2936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(0.7%)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45D5BE54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(0.7%)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3F381D2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(0.7%)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FC81EF2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</w:tr>
      <w:tr w:rsidR="001000BE" w:rsidRPr="002813AB" w14:paraId="2E73BC9D" w14:textId="77777777" w:rsidTr="007A6227">
        <w:tc>
          <w:tcPr>
            <w:tcW w:w="1810" w:type="dxa"/>
            <w:tcBorders>
              <w:top w:val="nil"/>
              <w:bottom w:val="nil"/>
            </w:tcBorders>
          </w:tcPr>
          <w:p w14:paraId="58029266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A</w:t>
            </w: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5B74372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(0.5%)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12A357F0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F715ED7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(0.7%)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B5030FA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</w:tr>
      <w:tr w:rsidR="001000BE" w:rsidRPr="002813AB" w14:paraId="0F16A069" w14:textId="77777777" w:rsidTr="007A6227">
        <w:tc>
          <w:tcPr>
            <w:tcW w:w="1810" w:type="dxa"/>
          </w:tcPr>
          <w:p w14:paraId="2917AC0D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L</w:t>
            </w: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PG</w:t>
            </w:r>
          </w:p>
        </w:tc>
        <w:tc>
          <w:tcPr>
            <w:tcW w:w="1275" w:type="dxa"/>
          </w:tcPr>
          <w:p w14:paraId="0C304079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(0.2%)</w:t>
            </w:r>
          </w:p>
        </w:tc>
        <w:tc>
          <w:tcPr>
            <w:tcW w:w="2160" w:type="dxa"/>
          </w:tcPr>
          <w:p w14:paraId="32261BF4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(0.7%)</w:t>
            </w:r>
          </w:p>
        </w:tc>
        <w:tc>
          <w:tcPr>
            <w:tcW w:w="1985" w:type="dxa"/>
          </w:tcPr>
          <w:p w14:paraId="7B0B29BE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64D5083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.322</w:t>
            </w:r>
          </w:p>
        </w:tc>
      </w:tr>
      <w:tr w:rsidR="001000BE" w:rsidRPr="002813AB" w14:paraId="7C27148B" w14:textId="77777777" w:rsidTr="007A6227">
        <w:tc>
          <w:tcPr>
            <w:tcW w:w="1810" w:type="dxa"/>
            <w:tcBorders>
              <w:top w:val="nil"/>
              <w:bottom w:val="nil"/>
            </w:tcBorders>
          </w:tcPr>
          <w:p w14:paraId="7214A87E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2</w:t>
            </w: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types</w:t>
            </w: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of</w:t>
            </w: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GN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D90ED80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(2.1%)</w:t>
            </w:r>
          </w:p>
        </w:tc>
        <w:tc>
          <w:tcPr>
            <w:tcW w:w="2160" w:type="dxa"/>
            <w:tcBorders>
              <w:top w:val="nil"/>
              <w:bottom w:val="nil"/>
            </w:tcBorders>
          </w:tcPr>
          <w:p w14:paraId="5BF40790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(2.2%)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BD304C4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(2.0%)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96AAACC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</w:tc>
      </w:tr>
      <w:tr w:rsidR="001000BE" w:rsidRPr="002813AB" w14:paraId="6CD2546A" w14:textId="77777777" w:rsidTr="007A6227">
        <w:tc>
          <w:tcPr>
            <w:tcW w:w="1810" w:type="dxa"/>
            <w:tcBorders>
              <w:top w:val="nil"/>
              <w:bottom w:val="single" w:sz="4" w:space="0" w:color="auto"/>
            </w:tcBorders>
          </w:tcPr>
          <w:p w14:paraId="024C20CB" w14:textId="77777777" w:rsidR="001000BE" w:rsidRPr="002813AB" w:rsidRDefault="001000BE" w:rsidP="007A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</w:t>
            </w:r>
            <w:r w:rsidRPr="002813AB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ther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14:paraId="3D92CECF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15(3.5%)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</w:tcPr>
          <w:p w14:paraId="4414A47B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(2.9%)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66F6E5E3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1(3.8%)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28DE2230" w14:textId="77777777" w:rsidR="001000BE" w:rsidRPr="002813AB" w:rsidRDefault="001000BE" w:rsidP="007A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13AB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813AB">
              <w:rPr>
                <w:rFonts w:ascii="Times New Roman" w:hAnsi="Times New Roman" w:cs="Times New Roman"/>
                <w:sz w:val="20"/>
                <w:szCs w:val="20"/>
              </w:rPr>
              <w:t>.855</w:t>
            </w:r>
          </w:p>
        </w:tc>
      </w:tr>
    </w:tbl>
    <w:p w14:paraId="1F5417C5" w14:textId="3C74E560" w:rsidR="001F590F" w:rsidRPr="001000BE" w:rsidRDefault="001000BE" w:rsidP="001000BE">
      <w:pPr>
        <w:spacing w:line="480" w:lineRule="auto"/>
        <w:contextualSpacing/>
        <w:jc w:val="left"/>
        <w:rPr>
          <w:rFonts w:ascii="Times New Roman" w:hAnsi="Times New Roman" w:cs="Times New Roman" w:hint="eastAsia"/>
          <w:color w:val="000000" w:themeColor="text1"/>
          <w:sz w:val="20"/>
          <w:szCs w:val="20"/>
        </w:rPr>
      </w:pPr>
      <w:r w:rsidRPr="00415D83"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perscript"/>
        </w:rPr>
        <w:t>*</w:t>
      </w:r>
      <w:r w:rsidRPr="00415D83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P</w:t>
      </w:r>
      <w:r w:rsidRPr="00415D83">
        <w:rPr>
          <w:rFonts w:ascii="Times New Roman" w:hAnsi="Times New Roman" w:cs="Times New Roman"/>
          <w:color w:val="000000" w:themeColor="text1"/>
          <w:sz w:val="20"/>
          <w:szCs w:val="20"/>
        </w:rPr>
        <w:t>&lt;0.05</w:t>
      </w:r>
    </w:p>
    <w:sectPr w:rsidR="001F590F" w:rsidRPr="001000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oli TC">
    <w:altName w:val="Microsoft JhengHei"/>
    <w:panose1 w:val="02010600040101010101"/>
    <w:charset w:val="88"/>
    <w:family w:val="auto"/>
    <w:pitch w:val="variable"/>
    <w:sig w:usb0="80000287" w:usb1="280F3C52" w:usb2="00000016" w:usb3="00000000" w:csb0="001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0BE"/>
    <w:rsid w:val="00000BBE"/>
    <w:rsid w:val="000B6EB7"/>
    <w:rsid w:val="000F1300"/>
    <w:rsid w:val="001000BE"/>
    <w:rsid w:val="0010374F"/>
    <w:rsid w:val="00122439"/>
    <w:rsid w:val="001F590F"/>
    <w:rsid w:val="002C4DD9"/>
    <w:rsid w:val="002E4F1E"/>
    <w:rsid w:val="003B7BA2"/>
    <w:rsid w:val="00420AEC"/>
    <w:rsid w:val="00463A14"/>
    <w:rsid w:val="004D1099"/>
    <w:rsid w:val="00582DB9"/>
    <w:rsid w:val="005C0A7E"/>
    <w:rsid w:val="005E3F55"/>
    <w:rsid w:val="005F4148"/>
    <w:rsid w:val="00606E45"/>
    <w:rsid w:val="00716FBB"/>
    <w:rsid w:val="00816AD5"/>
    <w:rsid w:val="008848A9"/>
    <w:rsid w:val="008D0B5F"/>
    <w:rsid w:val="00907DA1"/>
    <w:rsid w:val="009360FF"/>
    <w:rsid w:val="009F4C87"/>
    <w:rsid w:val="00A46906"/>
    <w:rsid w:val="00A56102"/>
    <w:rsid w:val="00A86A50"/>
    <w:rsid w:val="00B02E1C"/>
    <w:rsid w:val="00B53B85"/>
    <w:rsid w:val="00B74431"/>
    <w:rsid w:val="00B93007"/>
    <w:rsid w:val="00BC45A8"/>
    <w:rsid w:val="00C21390"/>
    <w:rsid w:val="00C371B7"/>
    <w:rsid w:val="00C70FEC"/>
    <w:rsid w:val="00CA0EC1"/>
    <w:rsid w:val="00D9574F"/>
    <w:rsid w:val="00E05A99"/>
    <w:rsid w:val="00EA0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912803"/>
  <w15:chartTrackingRefBased/>
  <w15:docId w15:val="{AFC091AF-C007-554E-BC61-59F3738BF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00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1000BE"/>
    <w:pPr>
      <w:spacing w:line="480" w:lineRule="auto"/>
      <w:jc w:val="left"/>
    </w:pPr>
    <w:rPr>
      <w:rFonts w:ascii="Times New Roman" w:eastAsia="Baoli TC" w:hAnsi="Times New Roman" w:cs="Times New Roman"/>
      <w:kern w:val="0"/>
      <w:sz w:val="22"/>
    </w:rPr>
  </w:style>
  <w:style w:type="character" w:customStyle="1" w:styleId="EndNoteBibliography0">
    <w:name w:val="EndNote Bibliography 字符"/>
    <w:basedOn w:val="a0"/>
    <w:link w:val="EndNoteBibliography"/>
    <w:rsid w:val="001000BE"/>
    <w:rPr>
      <w:rFonts w:ascii="Times New Roman" w:eastAsia="Baoli TC" w:hAnsi="Times New Roman" w:cs="Times New Roman"/>
      <w:kern w:val="0"/>
      <w:sz w:val="22"/>
    </w:rPr>
  </w:style>
  <w:style w:type="table" w:styleId="a3">
    <w:name w:val="Table Grid"/>
    <w:basedOn w:val="a1"/>
    <w:uiPriority w:val="39"/>
    <w:rsid w:val="001000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237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yuxuan yao</dc:creator>
  <cp:keywords/>
  <dc:description/>
  <cp:lastModifiedBy>yuxuan yao</cp:lastModifiedBy>
  <cp:revision>1</cp:revision>
  <dcterms:created xsi:type="dcterms:W3CDTF">2023-03-27T07:47:00Z</dcterms:created>
  <dcterms:modified xsi:type="dcterms:W3CDTF">2023-03-27T07:48:00Z</dcterms:modified>
</cp:coreProperties>
</file>