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DCF4" w14:textId="77777777" w:rsidR="00070E2B" w:rsidRPr="00DC059B" w:rsidRDefault="00070E2B" w:rsidP="00070E2B">
      <w:pPr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0" w:name="_Hlk107306462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 xml:space="preserve">Pharmacokinetics, Pharmacodynamics, and Safety of </w:t>
      </w:r>
      <w:proofErr w:type="spellStart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>Ciprofol</w:t>
      </w:r>
      <w:bookmarkEnd w:id="0"/>
      <w:proofErr w:type="spellEnd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bookmarkStart w:id="1" w:name="_Hlk101967503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>Injectable</w:t>
      </w:r>
      <w:bookmarkEnd w:id="1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 xml:space="preserve"> in </w:t>
      </w:r>
      <w:r w:rsidRPr="00DC059B">
        <w:rPr>
          <w:rFonts w:ascii="Times New Roman" w:hAnsi="Times New Roman" w:cs="Times New Roman" w:hint="eastAsia"/>
          <w:b/>
          <w:kern w:val="0"/>
          <w:sz w:val="28"/>
          <w:szCs w:val="28"/>
        </w:rPr>
        <w:t xml:space="preserve">Chinese </w:t>
      </w:r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 xml:space="preserve">Subjects with Normal or </w:t>
      </w:r>
      <w:bookmarkStart w:id="2" w:name="_Hlk106186274"/>
      <w:r w:rsidRPr="00DC059B">
        <w:rPr>
          <w:rFonts w:ascii="Times New Roman" w:hAnsi="Times New Roman" w:cs="Times New Roman"/>
          <w:b/>
          <w:kern w:val="0"/>
          <w:sz w:val="28"/>
          <w:szCs w:val="28"/>
        </w:rPr>
        <w:t>Impaired Renal Function</w:t>
      </w:r>
      <w:bookmarkEnd w:id="2"/>
    </w:p>
    <w:p w14:paraId="648AF599" w14:textId="67587C46" w:rsidR="00070E2B" w:rsidRDefault="00070E2B" w:rsidP="00070E2B">
      <w:pPr>
        <w:pStyle w:val="a7"/>
        <w:spacing w:before="156" w:line="360" w:lineRule="auto"/>
        <w:rPr>
          <w:b/>
          <w:bCs/>
          <w:kern w:val="0"/>
          <w:vertAlign w:val="superscript"/>
        </w:rPr>
      </w:pPr>
      <w:r w:rsidRPr="00DC059B">
        <w:rPr>
          <w:b/>
          <w:bCs/>
          <w:kern w:val="0"/>
        </w:rPr>
        <w:t>Jun Tao</w:t>
      </w:r>
      <w:r w:rsidRPr="00DC059B">
        <w:rPr>
          <w:b/>
          <w:bCs/>
          <w:kern w:val="0"/>
          <w:vertAlign w:val="superscript"/>
        </w:rPr>
        <w:t>1,2,#</w:t>
      </w:r>
      <w:r w:rsidRPr="00DC059B">
        <w:rPr>
          <w:b/>
          <w:bCs/>
          <w:kern w:val="0"/>
        </w:rPr>
        <w:t xml:space="preserve">, </w:t>
      </w:r>
      <w:proofErr w:type="spellStart"/>
      <w:r w:rsidRPr="00DC059B">
        <w:rPr>
          <w:rFonts w:hint="eastAsia"/>
          <w:b/>
          <w:bCs/>
          <w:kern w:val="0"/>
        </w:rPr>
        <w:t>S</w:t>
      </w:r>
      <w:r w:rsidRPr="00DC059B">
        <w:rPr>
          <w:b/>
          <w:bCs/>
          <w:kern w:val="0"/>
        </w:rPr>
        <w:t>huaibing</w:t>
      </w:r>
      <w:proofErr w:type="spellEnd"/>
      <w:r w:rsidRPr="00DC059B">
        <w:rPr>
          <w:b/>
          <w:bCs/>
          <w:kern w:val="0"/>
        </w:rPr>
        <w:t xml:space="preserve"> Liu</w:t>
      </w:r>
      <w:r w:rsidRPr="00DC059B">
        <w:rPr>
          <w:b/>
          <w:bCs/>
          <w:kern w:val="0"/>
          <w:vertAlign w:val="superscript"/>
        </w:rPr>
        <w:t>1,2,#</w:t>
      </w:r>
      <w:r w:rsidRPr="00DC059B">
        <w:rPr>
          <w:b/>
          <w:bCs/>
          <w:kern w:val="0"/>
        </w:rPr>
        <w:t>, Y</w:t>
      </w:r>
      <w:r w:rsidRPr="00DC059B">
        <w:rPr>
          <w:rFonts w:hint="eastAsia"/>
          <w:b/>
          <w:bCs/>
          <w:kern w:val="0"/>
        </w:rPr>
        <w:t>ing</w:t>
      </w:r>
      <w:r w:rsidR="00825DB0">
        <w:rPr>
          <w:b/>
          <w:bCs/>
          <w:kern w:val="0"/>
        </w:rPr>
        <w:t>y</w:t>
      </w:r>
      <w:r w:rsidRPr="00DC059B">
        <w:rPr>
          <w:b/>
          <w:bCs/>
          <w:kern w:val="0"/>
        </w:rPr>
        <w:t>ing Zhao</w:t>
      </w:r>
      <w:r w:rsidRPr="00DC059B">
        <w:rPr>
          <w:b/>
          <w:bCs/>
          <w:kern w:val="0"/>
          <w:vertAlign w:val="superscript"/>
        </w:rPr>
        <w:t>3</w:t>
      </w:r>
      <w:r w:rsidRPr="00DC059B">
        <w:rPr>
          <w:b/>
          <w:bCs/>
          <w:kern w:val="0"/>
        </w:rPr>
        <w:t>, Lei Qi</w:t>
      </w:r>
      <w:r w:rsidRPr="00DC059B">
        <w:rPr>
          <w:b/>
          <w:bCs/>
          <w:kern w:val="0"/>
          <w:vertAlign w:val="superscript"/>
        </w:rPr>
        <w:t>1</w:t>
      </w:r>
      <w:r w:rsidRPr="00DC059B">
        <w:rPr>
          <w:b/>
          <w:bCs/>
          <w:kern w:val="0"/>
        </w:rPr>
        <w:t xml:space="preserve">, </w:t>
      </w:r>
      <w:proofErr w:type="spellStart"/>
      <w:r w:rsidRPr="00DC059B">
        <w:rPr>
          <w:b/>
          <w:bCs/>
          <w:kern w:val="0"/>
        </w:rPr>
        <w:t>Pangke</w:t>
      </w:r>
      <w:proofErr w:type="spellEnd"/>
      <w:r w:rsidRPr="00DC059B">
        <w:rPr>
          <w:b/>
          <w:bCs/>
          <w:kern w:val="0"/>
        </w:rPr>
        <w:t xml:space="preserve"> Yan</w:t>
      </w:r>
      <w:r w:rsidRPr="00DC059B">
        <w:rPr>
          <w:b/>
          <w:bCs/>
          <w:kern w:val="0"/>
          <w:vertAlign w:val="superscript"/>
        </w:rPr>
        <w:t>4</w:t>
      </w:r>
      <w:r w:rsidRPr="00DC059B">
        <w:rPr>
          <w:b/>
          <w:bCs/>
          <w:kern w:val="0"/>
        </w:rPr>
        <w:t>, Nan Wu</w:t>
      </w:r>
      <w:r w:rsidRPr="00DC059B">
        <w:rPr>
          <w:b/>
          <w:bCs/>
          <w:kern w:val="0"/>
          <w:vertAlign w:val="superscript"/>
        </w:rPr>
        <w:t>4</w:t>
      </w:r>
      <w:r w:rsidRPr="00DC059B">
        <w:rPr>
          <w:b/>
          <w:bCs/>
          <w:kern w:val="0"/>
        </w:rPr>
        <w:t>, Xiao Liu</w:t>
      </w:r>
      <w:r w:rsidRPr="00DC059B">
        <w:rPr>
          <w:b/>
          <w:bCs/>
          <w:kern w:val="0"/>
          <w:vertAlign w:val="superscript"/>
        </w:rPr>
        <w:t>4</w:t>
      </w:r>
      <w:r w:rsidRPr="00DC059B">
        <w:rPr>
          <w:b/>
          <w:bCs/>
          <w:kern w:val="0"/>
        </w:rPr>
        <w:t>, Xu Wang</w:t>
      </w:r>
      <w:r w:rsidRPr="00DC059B">
        <w:rPr>
          <w:b/>
          <w:bCs/>
          <w:kern w:val="0"/>
          <w:vertAlign w:val="superscript"/>
        </w:rPr>
        <w:t>4</w:t>
      </w:r>
      <w:r w:rsidRPr="00DC059B">
        <w:rPr>
          <w:b/>
          <w:bCs/>
          <w:kern w:val="0"/>
        </w:rPr>
        <w:t xml:space="preserve">, </w:t>
      </w:r>
      <w:proofErr w:type="spellStart"/>
      <w:r w:rsidRPr="00DC059B">
        <w:rPr>
          <w:b/>
          <w:bCs/>
          <w:kern w:val="0"/>
        </w:rPr>
        <w:t>Dongwei</w:t>
      </w:r>
      <w:proofErr w:type="spellEnd"/>
      <w:r w:rsidRPr="00DC059B">
        <w:rPr>
          <w:b/>
          <w:bCs/>
          <w:kern w:val="0"/>
        </w:rPr>
        <w:t xml:space="preserve"> Liu</w:t>
      </w:r>
      <w:r w:rsidRPr="00DC059B">
        <w:rPr>
          <w:b/>
          <w:bCs/>
          <w:kern w:val="0"/>
          <w:vertAlign w:val="superscript"/>
        </w:rPr>
        <w:t>5*</w:t>
      </w:r>
      <w:r w:rsidRPr="00DC059B">
        <w:rPr>
          <w:b/>
          <w:bCs/>
          <w:kern w:val="0"/>
        </w:rPr>
        <w:t xml:space="preserve">, </w:t>
      </w:r>
      <w:proofErr w:type="spellStart"/>
      <w:r w:rsidRPr="00DC059B">
        <w:rPr>
          <w:b/>
          <w:bCs/>
          <w:kern w:val="0"/>
        </w:rPr>
        <w:t>Xiaojian</w:t>
      </w:r>
      <w:proofErr w:type="spellEnd"/>
      <w:r w:rsidRPr="00DC059B">
        <w:rPr>
          <w:b/>
          <w:bCs/>
          <w:kern w:val="0"/>
        </w:rPr>
        <w:t xml:space="preserve"> Zhang</w:t>
      </w:r>
      <w:r w:rsidRPr="00DC059B">
        <w:rPr>
          <w:b/>
          <w:bCs/>
          <w:kern w:val="0"/>
          <w:vertAlign w:val="superscript"/>
        </w:rPr>
        <w:t>1,2*</w:t>
      </w:r>
      <w:r w:rsidRPr="00DC059B">
        <w:rPr>
          <w:b/>
          <w:bCs/>
          <w:kern w:val="0"/>
        </w:rPr>
        <w:t>, Xin Tian</w:t>
      </w:r>
      <w:r w:rsidRPr="00DC059B">
        <w:rPr>
          <w:b/>
          <w:bCs/>
          <w:kern w:val="0"/>
          <w:vertAlign w:val="superscript"/>
        </w:rPr>
        <w:t>1,2,*</w:t>
      </w:r>
    </w:p>
    <w:p w14:paraId="48A48D38" w14:textId="77777777" w:rsidR="00070E2B" w:rsidRPr="00DC059B" w:rsidRDefault="00070E2B" w:rsidP="00070E2B">
      <w:pPr>
        <w:spacing w:before="100" w:beforeAutospacing="1"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DC059B">
        <w:rPr>
          <w:rFonts w:ascii="Times New Roman" w:hAnsi="Times New Roman" w:cs="Times New Roman"/>
          <w:b/>
          <w:kern w:val="0"/>
          <w:sz w:val="24"/>
          <w:szCs w:val="24"/>
        </w:rPr>
        <w:t>*Correspondence</w:t>
      </w:r>
      <w:r w:rsidRPr="00DC059B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</w:p>
    <w:p w14:paraId="4AF24250" w14:textId="77777777" w:rsidR="00070E2B" w:rsidRDefault="00070E2B" w:rsidP="00070E2B">
      <w:pPr>
        <w:pStyle w:val="a7"/>
        <w:spacing w:before="156" w:line="360" w:lineRule="auto"/>
        <w:rPr>
          <w:kern w:val="0"/>
        </w:rPr>
      </w:pPr>
      <w:proofErr w:type="spellStart"/>
      <w:r w:rsidRPr="00DC059B">
        <w:rPr>
          <w:kern w:val="0"/>
        </w:rPr>
        <w:t>Dongwei</w:t>
      </w:r>
      <w:proofErr w:type="spellEnd"/>
      <w:r w:rsidRPr="00DC059B">
        <w:rPr>
          <w:kern w:val="0"/>
        </w:rPr>
        <w:t xml:space="preserve"> Liu, </w:t>
      </w:r>
      <w:hyperlink r:id="rId6" w:history="1">
        <w:r w:rsidRPr="00223F9A">
          <w:rPr>
            <w:rStyle w:val="ac"/>
            <w:kern w:val="0"/>
          </w:rPr>
          <w:t>fccliudw@zzu.edu.cn</w:t>
        </w:r>
      </w:hyperlink>
      <w:r>
        <w:rPr>
          <w:kern w:val="0"/>
        </w:rPr>
        <w:t>.</w:t>
      </w:r>
      <w:r w:rsidRPr="00070E2B">
        <w:rPr>
          <w:kern w:val="0"/>
        </w:rPr>
        <w:t xml:space="preserve"> </w:t>
      </w:r>
      <w:r>
        <w:rPr>
          <w:kern w:val="0"/>
        </w:rPr>
        <w:t>T</w:t>
      </w:r>
      <w:r w:rsidRPr="00DC059B">
        <w:rPr>
          <w:kern w:val="0"/>
        </w:rPr>
        <w:t>he First Affiliated Hospital of Zhengzhou University</w:t>
      </w:r>
      <w:r>
        <w:rPr>
          <w:kern w:val="0"/>
        </w:rPr>
        <w:t>,</w:t>
      </w:r>
      <w:r w:rsidRPr="00070E2B">
        <w:rPr>
          <w:kern w:val="0"/>
        </w:rPr>
        <w:t xml:space="preserve"> </w:t>
      </w:r>
      <w:r w:rsidRPr="00DC059B">
        <w:rPr>
          <w:kern w:val="0"/>
        </w:rPr>
        <w:t>Zhengzhou, China</w:t>
      </w:r>
    </w:p>
    <w:p w14:paraId="15CDD5C6" w14:textId="33345875" w:rsidR="00070E2B" w:rsidRPr="00070E2B" w:rsidRDefault="00070E2B" w:rsidP="00070E2B">
      <w:pPr>
        <w:pStyle w:val="a7"/>
        <w:spacing w:before="156" w:line="360" w:lineRule="auto"/>
        <w:rPr>
          <w:rFonts w:eastAsiaTheme="minorEastAsia"/>
          <w:kern w:val="0"/>
        </w:rPr>
      </w:pPr>
      <w:proofErr w:type="spellStart"/>
      <w:r w:rsidRPr="00DC059B">
        <w:rPr>
          <w:kern w:val="0"/>
        </w:rPr>
        <w:t>Xiaojian</w:t>
      </w:r>
      <w:proofErr w:type="spellEnd"/>
      <w:r w:rsidRPr="00DC059B">
        <w:rPr>
          <w:kern w:val="0"/>
        </w:rPr>
        <w:t xml:space="preserve"> Zhang</w:t>
      </w:r>
      <w:r w:rsidRPr="00DC059B">
        <w:rPr>
          <w:rFonts w:hint="eastAsia"/>
          <w:kern w:val="0"/>
        </w:rPr>
        <w:t>,</w:t>
      </w:r>
      <w:r w:rsidRPr="00DC059B">
        <w:rPr>
          <w:kern w:val="0"/>
        </w:rPr>
        <w:t xml:space="preserve"> </w:t>
      </w:r>
      <w:hyperlink r:id="rId7" w:history="1">
        <w:r w:rsidRPr="00DC059B">
          <w:rPr>
            <w:kern w:val="0"/>
          </w:rPr>
          <w:t>zhxj0524@sina.com</w:t>
        </w:r>
      </w:hyperlink>
      <w:r w:rsidRPr="00DC059B">
        <w:rPr>
          <w:kern w:val="0"/>
        </w:rPr>
        <w:t xml:space="preserve">. </w:t>
      </w:r>
      <w:r>
        <w:rPr>
          <w:kern w:val="0"/>
        </w:rPr>
        <w:t>T</w:t>
      </w:r>
      <w:r w:rsidRPr="00DC059B">
        <w:rPr>
          <w:kern w:val="0"/>
        </w:rPr>
        <w:t>he First Affiliated Hospital of Zhengzhou University</w:t>
      </w:r>
      <w:r>
        <w:rPr>
          <w:kern w:val="0"/>
        </w:rPr>
        <w:t>,</w:t>
      </w:r>
      <w:r w:rsidRPr="00070E2B">
        <w:rPr>
          <w:kern w:val="0"/>
        </w:rPr>
        <w:t xml:space="preserve"> </w:t>
      </w:r>
      <w:r w:rsidRPr="00DC059B">
        <w:rPr>
          <w:kern w:val="0"/>
        </w:rPr>
        <w:t>Zhengzhou, China</w:t>
      </w:r>
    </w:p>
    <w:p w14:paraId="2F9F3AD8" w14:textId="77777777" w:rsidR="00070E2B" w:rsidRPr="00070E2B" w:rsidRDefault="00070E2B" w:rsidP="00070E2B">
      <w:pPr>
        <w:pStyle w:val="a7"/>
        <w:spacing w:before="156" w:line="360" w:lineRule="auto"/>
        <w:rPr>
          <w:rFonts w:eastAsiaTheme="minorEastAsia"/>
          <w:kern w:val="0"/>
        </w:rPr>
      </w:pPr>
      <w:r w:rsidRPr="00DC059B">
        <w:rPr>
          <w:kern w:val="0"/>
        </w:rPr>
        <w:t xml:space="preserve">Xin Tian, tianx@zzu.edu.cn. </w:t>
      </w:r>
      <w:r>
        <w:rPr>
          <w:kern w:val="0"/>
        </w:rPr>
        <w:t>T</w:t>
      </w:r>
      <w:r w:rsidRPr="00DC059B">
        <w:rPr>
          <w:kern w:val="0"/>
        </w:rPr>
        <w:t>he First Affiliated Hospital of Zhengzhou University</w:t>
      </w:r>
      <w:r>
        <w:rPr>
          <w:kern w:val="0"/>
        </w:rPr>
        <w:t>,</w:t>
      </w:r>
      <w:r w:rsidRPr="00070E2B">
        <w:rPr>
          <w:kern w:val="0"/>
        </w:rPr>
        <w:t xml:space="preserve"> </w:t>
      </w:r>
      <w:r w:rsidRPr="00DC059B">
        <w:rPr>
          <w:kern w:val="0"/>
        </w:rPr>
        <w:t>Zhengzhou, China</w:t>
      </w:r>
    </w:p>
    <w:p w14:paraId="77E84B8D" w14:textId="77777777" w:rsidR="00070E2B" w:rsidRPr="00070E2B" w:rsidRDefault="00070E2B" w:rsidP="00070E2B">
      <w:pPr>
        <w:pStyle w:val="a7"/>
        <w:spacing w:before="156" w:line="360" w:lineRule="auto"/>
        <w:rPr>
          <w:rFonts w:eastAsiaTheme="minorEastAsia"/>
          <w:color w:val="000000" w:themeColor="text1"/>
        </w:rPr>
      </w:pPr>
    </w:p>
    <w:p w14:paraId="338CE1C5" w14:textId="77BE8F43" w:rsidR="00D212A1" w:rsidRPr="00D212A1" w:rsidRDefault="00D212A1" w:rsidP="00D212A1">
      <w:pPr>
        <w:pStyle w:val="a7"/>
        <w:spacing w:before="156" w:line="360" w:lineRule="auto"/>
        <w:rPr>
          <w:rFonts w:eastAsiaTheme="minorEastAsia"/>
          <w:color w:val="000000" w:themeColor="text1"/>
        </w:rPr>
      </w:pPr>
      <w:r w:rsidRPr="00D212A1">
        <w:rPr>
          <w:rFonts w:eastAsiaTheme="minorEastAsia"/>
          <w:color w:val="000000" w:themeColor="text1"/>
        </w:rPr>
        <w:t xml:space="preserve">Supplementary Table 1. </w:t>
      </w:r>
      <w:r w:rsidRPr="00D212A1">
        <w:rPr>
          <w:color w:val="000000" w:themeColor="text1"/>
          <w:kern w:val="0"/>
        </w:rPr>
        <w:t>Responsiveness Scores of the Modified Observer’s Assessment of Alertness and Sedation Scale</w:t>
      </w:r>
    </w:p>
    <w:tbl>
      <w:tblPr>
        <w:tblStyle w:val="a9"/>
        <w:tblW w:w="8222" w:type="dxa"/>
        <w:tblLook w:val="04A0" w:firstRow="1" w:lastRow="0" w:firstColumn="1" w:lastColumn="0" w:noHBand="0" w:noVBand="1"/>
      </w:tblPr>
      <w:tblGrid>
        <w:gridCol w:w="1418"/>
        <w:gridCol w:w="6804"/>
      </w:tblGrid>
      <w:tr w:rsidR="00D212A1" w:rsidRPr="00915A04" w14:paraId="30FCFDB9" w14:textId="77777777" w:rsidTr="00EF40DF"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BE2147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Score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0F820D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Responsiveness</w:t>
            </w:r>
          </w:p>
        </w:tc>
      </w:tr>
      <w:tr w:rsidR="00D212A1" w:rsidRPr="00915A04" w14:paraId="1BC1E490" w14:textId="77777777" w:rsidTr="00EF40DF"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9E633E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5234D6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Responds readily to demand in normal tone</w:t>
            </w:r>
          </w:p>
        </w:tc>
      </w:tr>
      <w:tr w:rsidR="00D212A1" w:rsidRPr="00915A04" w14:paraId="68AFD453" w14:textId="77777777" w:rsidTr="00EF40D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6A34A9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D733B1F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Lethargic response to demand in normal tone</w:t>
            </w:r>
          </w:p>
        </w:tc>
      </w:tr>
      <w:tr w:rsidR="00D212A1" w:rsidRPr="00915A04" w14:paraId="5C836C5B" w14:textId="77777777" w:rsidTr="00EF40D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71599B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38766E6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Responds only after loud and/or repeated demand</w:t>
            </w:r>
          </w:p>
        </w:tc>
      </w:tr>
      <w:tr w:rsidR="00D212A1" w:rsidRPr="00915A04" w14:paraId="5E1633A6" w14:textId="77777777" w:rsidTr="00EF40D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E0C0FE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1589343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Responds only after mild prodding or shaking</w:t>
            </w:r>
          </w:p>
        </w:tc>
      </w:tr>
      <w:tr w:rsidR="00D212A1" w:rsidRPr="00915A04" w14:paraId="2AA843D5" w14:textId="77777777" w:rsidTr="00EF40D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C85DFE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915A0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5CAA852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Responds only after painful trapezius squeeze</w:t>
            </w:r>
          </w:p>
        </w:tc>
      </w:tr>
      <w:tr w:rsidR="00D212A1" w:rsidRPr="00915A04" w14:paraId="38880F3D" w14:textId="77777777" w:rsidTr="00EF40DF"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3F0764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0B45F8" w14:textId="77777777" w:rsidR="00D212A1" w:rsidRPr="00915A04" w:rsidRDefault="00D212A1" w:rsidP="00EF40DF">
            <w:pPr>
              <w:pStyle w:val="a7"/>
              <w:spacing w:before="156" w:line="360" w:lineRule="auto"/>
              <w:rPr>
                <w:color w:val="000000" w:themeColor="text1"/>
                <w:sz w:val="21"/>
                <w:szCs w:val="21"/>
              </w:rPr>
            </w:pPr>
            <w:r w:rsidRPr="00915A04">
              <w:rPr>
                <w:color w:val="000000" w:themeColor="text1"/>
                <w:kern w:val="0"/>
                <w:sz w:val="21"/>
                <w:szCs w:val="21"/>
              </w:rPr>
              <w:t>No response after painful trapezius squeeze</w:t>
            </w:r>
          </w:p>
        </w:tc>
      </w:tr>
    </w:tbl>
    <w:p w14:paraId="56BD7053" w14:textId="77777777" w:rsidR="00D212A1" w:rsidRPr="00D212A1" w:rsidRDefault="00D212A1" w:rsidP="00D212A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</w:rPr>
      </w:pPr>
    </w:p>
    <w:p w14:paraId="3C8AFFD6" w14:textId="77777777" w:rsidR="00D212A1" w:rsidRDefault="00D212A1" w:rsidP="00D212A1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3B858CDC" w14:textId="77777777" w:rsidR="00D212A1" w:rsidRDefault="00D212A1" w:rsidP="00D212A1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D799EC7" w14:textId="77777777" w:rsidR="00D212A1" w:rsidRDefault="00D212A1" w:rsidP="00D212A1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628B6E5B" w14:textId="77777777" w:rsidR="001615CB" w:rsidRPr="00D212A1" w:rsidRDefault="001615CB"/>
    <w:sectPr w:rsidR="001615CB" w:rsidRPr="00D21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787A" w14:textId="77777777" w:rsidR="003D08C0" w:rsidRDefault="003D08C0" w:rsidP="00D212A1">
      <w:r>
        <w:separator/>
      </w:r>
    </w:p>
  </w:endnote>
  <w:endnote w:type="continuationSeparator" w:id="0">
    <w:p w14:paraId="113B37B3" w14:textId="77777777" w:rsidR="003D08C0" w:rsidRDefault="003D08C0" w:rsidP="00D2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266DF" w14:textId="77777777" w:rsidR="003D08C0" w:rsidRDefault="003D08C0" w:rsidP="00D212A1">
      <w:r>
        <w:separator/>
      </w:r>
    </w:p>
  </w:footnote>
  <w:footnote w:type="continuationSeparator" w:id="0">
    <w:p w14:paraId="19D65357" w14:textId="77777777" w:rsidR="003D08C0" w:rsidRDefault="003D08C0" w:rsidP="00D21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E2"/>
    <w:rsid w:val="00070E2B"/>
    <w:rsid w:val="001543E2"/>
    <w:rsid w:val="00156F92"/>
    <w:rsid w:val="001615CB"/>
    <w:rsid w:val="003D08C0"/>
    <w:rsid w:val="004105BC"/>
    <w:rsid w:val="005C1D9D"/>
    <w:rsid w:val="00825DB0"/>
    <w:rsid w:val="00915A04"/>
    <w:rsid w:val="00B1393D"/>
    <w:rsid w:val="00D212A1"/>
    <w:rsid w:val="00D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6D76A"/>
  <w15:chartTrackingRefBased/>
  <w15:docId w15:val="{36FA0063-9403-4758-B619-66C29A7A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2B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12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1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12A1"/>
    <w:rPr>
      <w:sz w:val="18"/>
      <w:szCs w:val="18"/>
    </w:rPr>
  </w:style>
  <w:style w:type="paragraph" w:customStyle="1" w:styleId="a7">
    <w:name w:val="！正文"/>
    <w:link w:val="a8"/>
    <w:qFormat/>
    <w:rsid w:val="00D212A1"/>
    <w:pPr>
      <w:widowControl w:val="0"/>
      <w:topLinePunct/>
      <w:adjustRightInd w:val="0"/>
      <w:snapToGrid w:val="0"/>
      <w:spacing w:beforeLines="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！正文 字符"/>
    <w:link w:val="a7"/>
    <w:qFormat/>
    <w:rsid w:val="00D212A1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qFormat/>
    <w:rsid w:val="00D21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aliases w:val="Keywords,Abstract"/>
    <w:basedOn w:val="aa"/>
    <w:next w:val="a"/>
    <w:uiPriority w:val="1"/>
    <w:qFormat/>
    <w:rsid w:val="00070E2B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070E2B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b">
    <w:name w:val="副标题 字符"/>
    <w:basedOn w:val="a0"/>
    <w:link w:val="aa"/>
    <w:uiPriority w:val="11"/>
    <w:rsid w:val="00070E2B"/>
    <w:rPr>
      <w:b/>
      <w:bCs/>
      <w:kern w:val="28"/>
      <w:sz w:val="32"/>
      <w:szCs w:val="32"/>
    </w:rPr>
  </w:style>
  <w:style w:type="character" w:styleId="ac">
    <w:name w:val="Hyperlink"/>
    <w:basedOn w:val="a0"/>
    <w:uiPriority w:val="99"/>
    <w:unhideWhenUsed/>
    <w:rsid w:val="00070E2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70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xj0524@sin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ccliudw@zz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TaoJ</dc:creator>
  <cp:keywords/>
  <dc:description/>
  <cp:lastModifiedBy>TaoJ</cp:lastModifiedBy>
  <cp:revision>6</cp:revision>
  <dcterms:created xsi:type="dcterms:W3CDTF">2023-03-15T00:11:00Z</dcterms:created>
  <dcterms:modified xsi:type="dcterms:W3CDTF">2023-03-20T01:26:00Z</dcterms:modified>
</cp:coreProperties>
</file>