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709" w:rsidRDefault="001E4709" w:rsidP="00230DA5">
      <w:pPr>
        <w:pStyle w:val="Heading6"/>
        <w:rPr>
          <w:rStyle w:val="fontstyle01"/>
          <w:rFonts w:ascii="Times New Roman" w:hAnsi="Times New Roman"/>
          <w:sz w:val="28"/>
          <w:szCs w:val="20"/>
        </w:rPr>
      </w:pPr>
      <w:r w:rsidRPr="00230DA5">
        <w:rPr>
          <w:rStyle w:val="fontstyle01"/>
          <w:rFonts w:ascii="Times New Roman" w:hAnsi="Times New Roman"/>
          <w:sz w:val="28"/>
          <w:szCs w:val="20"/>
        </w:rPr>
        <w:t>Supplementary material</w:t>
      </w:r>
    </w:p>
    <w:p w:rsidR="00230DA5" w:rsidRPr="00230DA5" w:rsidRDefault="00230DA5" w:rsidP="004C3DA8">
      <w:pPr>
        <w:spacing w:line="360" w:lineRule="auto"/>
        <w:jc w:val="both"/>
        <w:rPr>
          <w:rStyle w:val="fontstyle01"/>
          <w:rFonts w:ascii="Times New Roman" w:hAnsi="Times New Roman" w:cs="Times New Roman"/>
          <w:sz w:val="28"/>
          <w:szCs w:val="20"/>
        </w:rPr>
      </w:pPr>
    </w:p>
    <w:p w:rsidR="004C3DA8" w:rsidRPr="000525D1" w:rsidRDefault="004C3DA8" w:rsidP="004C3DA8">
      <w:pPr>
        <w:spacing w:line="360" w:lineRule="auto"/>
        <w:jc w:val="both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Title</w:t>
      </w:r>
    </w:p>
    <w:p w:rsidR="004C3DA8" w:rsidRPr="00364FA1" w:rsidRDefault="004C3DA8" w:rsidP="004C3DA8">
      <w:pPr>
        <w:pStyle w:val="BodyText3"/>
        <w:spacing w:line="360" w:lineRule="auto"/>
        <w:jc w:val="both"/>
        <w:rPr>
          <w:rStyle w:val="fontstyle01"/>
          <w:rFonts w:ascii="Times New Roman" w:hAnsi="Times New Roman"/>
          <w:sz w:val="20"/>
          <w:szCs w:val="20"/>
        </w:rPr>
      </w:pPr>
      <w:r w:rsidRPr="00364FA1">
        <w:rPr>
          <w:rStyle w:val="fontstyle01"/>
          <w:rFonts w:ascii="Times New Roman" w:hAnsi="Times New Roman"/>
          <w:sz w:val="20"/>
          <w:szCs w:val="20"/>
        </w:rPr>
        <w:t>In silico construction and evaluation of anti-EGFR ScFv and IFN-β fusion protein as a novel immunocytokine for the treatment of HER1 positive breast cancer</w:t>
      </w:r>
    </w:p>
    <w:p w:rsidR="004C3DA8" w:rsidRPr="004C3DA8" w:rsidRDefault="004C3DA8" w:rsidP="004C3DA8">
      <w:pPr>
        <w:pStyle w:val="BodyText3"/>
        <w:spacing w:line="360" w:lineRule="auto"/>
        <w:jc w:val="both"/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Muhammad Islam Khan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1*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, Muhammad Hassan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2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, Aamir Sohail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1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, Muhammad Tahir Khan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3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, Nadeem Ahmad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1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, Idrees Khan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1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, Mohsin Ahmad Khan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1</w:t>
      </w:r>
    </w:p>
    <w:p w:rsidR="004C3DA8" w:rsidRPr="004C3DA8" w:rsidRDefault="004C3DA8" w:rsidP="004C3DA8">
      <w:pPr>
        <w:pStyle w:val="BodyText3"/>
        <w:spacing w:line="360" w:lineRule="auto"/>
        <w:jc w:val="both"/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</w:pPr>
    </w:p>
    <w:p w:rsidR="004C3DA8" w:rsidRPr="004C3DA8" w:rsidRDefault="004C3DA8" w:rsidP="004C3DA8">
      <w:pPr>
        <w:pStyle w:val="BodyText3"/>
        <w:spacing w:line="360" w:lineRule="auto"/>
        <w:jc w:val="both"/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1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Centre of Excellence in Molecular Biology (CEMB), University of the Punjab, Lahore, Pakistan</w:t>
      </w:r>
    </w:p>
    <w:p w:rsidR="004C3DA8" w:rsidRPr="004C3DA8" w:rsidRDefault="004C3DA8" w:rsidP="004C3DA8">
      <w:pPr>
        <w:pStyle w:val="BodyText3"/>
        <w:spacing w:line="360" w:lineRule="auto"/>
        <w:jc w:val="both"/>
        <w:rPr>
          <w:rStyle w:val="fontstyle01"/>
          <w:rFonts w:ascii="Times New Roman" w:hAnsi="Times New Roman" w:cs="Times New Roman"/>
          <w:b w:val="0"/>
          <w:sz w:val="20"/>
          <w:szCs w:val="20"/>
        </w:rPr>
      </w:pP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2</w:t>
      </w:r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Department of Basic Sciences, Shaukat Khanum Memorial Cancer Hospital and Research Centre</w:t>
      </w:r>
      <w:r w:rsidR="00A53B32">
        <w:rPr>
          <w:rStyle w:val="fontstyle01"/>
          <w:rFonts w:ascii="Times New Roman" w:hAnsi="Times New Roman" w:cs="Times New Roman"/>
          <w:b w:val="0"/>
          <w:sz w:val="20"/>
          <w:szCs w:val="20"/>
        </w:rPr>
        <w:t xml:space="preserve"> (SKMCH&amp;RC)</w:t>
      </w:r>
      <w:bookmarkStart w:id="0" w:name="_GoBack"/>
      <w:bookmarkEnd w:id="0"/>
      <w:r w:rsidRPr="004C3DA8">
        <w:rPr>
          <w:rStyle w:val="fontstyle01"/>
          <w:rFonts w:ascii="Times New Roman" w:hAnsi="Times New Roman" w:cs="Times New Roman"/>
          <w:b w:val="0"/>
          <w:sz w:val="20"/>
          <w:szCs w:val="20"/>
        </w:rPr>
        <w:t>, Lahore</w:t>
      </w:r>
    </w:p>
    <w:p w:rsidR="004C3DA8" w:rsidRPr="004C3DA8" w:rsidRDefault="004C3DA8" w:rsidP="004C3DA8">
      <w:pPr>
        <w:pStyle w:val="BodyText3"/>
        <w:spacing w:line="360" w:lineRule="auto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D5134B">
        <w:rPr>
          <w:rStyle w:val="fontstyle01"/>
          <w:rFonts w:ascii="Times New Roman" w:hAnsi="Times New Roman" w:cs="Times New Roman"/>
          <w:b w:val="0"/>
          <w:sz w:val="20"/>
          <w:szCs w:val="20"/>
          <w:vertAlign w:val="superscript"/>
        </w:rPr>
        <w:t>3</w:t>
      </w:r>
      <w:r w:rsidRPr="004C3DA8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Zhongjing Research and Industrialization Institute of Chinese Medicine, Zhongguancun Scientific Park, Meixi, Nanyang, China</w:t>
      </w:r>
    </w:p>
    <w:p w:rsidR="0095494A" w:rsidRDefault="0095494A" w:rsidP="0095494A">
      <w:pPr>
        <w:rPr>
          <w:color w:val="000000" w:themeColor="text1"/>
          <w:sz w:val="16"/>
          <w:szCs w:val="16"/>
        </w:rPr>
      </w:pPr>
    </w:p>
    <w:p w:rsidR="00A1118B" w:rsidRPr="00E217A4" w:rsidRDefault="00A1118B" w:rsidP="0095494A">
      <w:pPr>
        <w:rPr>
          <w:color w:val="000000" w:themeColor="text1"/>
          <w:sz w:val="16"/>
          <w:szCs w:val="16"/>
        </w:rPr>
      </w:pPr>
    </w:p>
    <w:p w:rsidR="0095494A" w:rsidRPr="00E217A4" w:rsidRDefault="008C7160" w:rsidP="008C7160">
      <w:pPr>
        <w:jc w:val="center"/>
        <w:rPr>
          <w:color w:val="000000" w:themeColor="text1"/>
          <w:sz w:val="16"/>
          <w:szCs w:val="16"/>
        </w:rPr>
      </w:pPr>
      <w:r w:rsidRPr="00E217A4">
        <w:rPr>
          <w:noProof/>
          <w:color w:val="000000" w:themeColor="text1"/>
          <w:sz w:val="16"/>
          <w:szCs w:val="16"/>
        </w:rPr>
        <w:drawing>
          <wp:inline distT="0" distB="0" distL="0" distR="0" wp14:anchorId="499B03F0">
            <wp:extent cx="3833144" cy="2796988"/>
            <wp:effectExtent l="19050" t="19050" r="15240" b="228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822" cy="2806969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F41E2" w:rsidRPr="00E217A4" w:rsidRDefault="008C7160" w:rsidP="00604206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Figure </w:t>
      </w:r>
      <w:r w:rsidR="001C5D9C"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S</w:t>
      </w:r>
      <w:r w:rsidR="00F869FC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1</w:t>
      </w:r>
      <w:r w:rsidR="00604206"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: </w:t>
      </w:r>
      <w:r w:rsidR="00604206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Docking of IFN-β protein (green) </w:t>
      </w:r>
      <w:r w:rsidR="00BC0E8C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with IFNR1 receptor (Red). (A) I</w:t>
      </w:r>
      <w:r w:rsidR="00604206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nteractive residues in complex (B) surface representation of docked complex where active amino acids from receptor are shown in blue and ligand in yellow color.</w:t>
      </w:r>
    </w:p>
    <w:p w:rsidR="006F41E2" w:rsidRPr="00E217A4" w:rsidRDefault="006F41E2" w:rsidP="006F41E2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E217A4"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lastRenderedPageBreak/>
        <w:drawing>
          <wp:inline distT="0" distB="0" distL="0" distR="0" wp14:anchorId="64E78AB6">
            <wp:extent cx="3787000" cy="2893534"/>
            <wp:effectExtent l="19050" t="19050" r="23495" b="2159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220" cy="290516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77681F" w:rsidRPr="00E217A4" w:rsidRDefault="0085503A" w:rsidP="00A523D3">
      <w:pPr>
        <w:pStyle w:val="BodyText"/>
        <w:rPr>
          <w:color w:val="000000" w:themeColor="text1"/>
          <w:sz w:val="16"/>
          <w:szCs w:val="16"/>
        </w:rPr>
      </w:pPr>
      <w:r>
        <w:rPr>
          <w:b/>
          <w:color w:val="000000" w:themeColor="text1"/>
          <w:sz w:val="16"/>
          <w:szCs w:val="16"/>
        </w:rPr>
        <w:t>Figure S2</w:t>
      </w:r>
      <w:r w:rsidR="006F41E2" w:rsidRPr="00E217A4">
        <w:rPr>
          <w:b/>
          <w:color w:val="000000" w:themeColor="text1"/>
          <w:sz w:val="16"/>
          <w:szCs w:val="16"/>
        </w:rPr>
        <w:t>.</w:t>
      </w:r>
      <w:r w:rsidR="006F41E2" w:rsidRPr="00E217A4">
        <w:rPr>
          <w:color w:val="000000" w:themeColor="text1"/>
          <w:sz w:val="16"/>
          <w:szCs w:val="16"/>
        </w:rPr>
        <w:t xml:space="preserve"> </w:t>
      </w:r>
      <w:r w:rsidR="0077681F" w:rsidRPr="00E217A4">
        <w:rPr>
          <w:color w:val="000000" w:themeColor="text1"/>
          <w:sz w:val="16"/>
          <w:szCs w:val="16"/>
        </w:rPr>
        <w:t xml:space="preserve">Docking of IFN-β protein (green) </w:t>
      </w:r>
      <w:r w:rsidR="0065123A" w:rsidRPr="00E217A4">
        <w:rPr>
          <w:color w:val="000000" w:themeColor="text1"/>
          <w:sz w:val="16"/>
          <w:szCs w:val="16"/>
        </w:rPr>
        <w:t>with IFNR2 receptor (Red). (A) I</w:t>
      </w:r>
      <w:r w:rsidR="0077681F" w:rsidRPr="00E217A4">
        <w:rPr>
          <w:color w:val="000000" w:themeColor="text1"/>
          <w:sz w:val="16"/>
          <w:szCs w:val="16"/>
        </w:rPr>
        <w:t>nteractive residues in complex (B) surface representation of docked complex where active amino acids from receptor are shown in blue and ligand in yellow color.</w:t>
      </w:r>
    </w:p>
    <w:p w:rsidR="00B31F53" w:rsidRPr="00E217A4" w:rsidRDefault="00B31F53" w:rsidP="0077681F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31F53" w:rsidRPr="00E217A4" w:rsidRDefault="00B31F53" w:rsidP="00B31F53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E217A4"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drawing>
          <wp:inline distT="0" distB="0" distL="0" distR="0" wp14:anchorId="3E93115D">
            <wp:extent cx="3757156" cy="2683239"/>
            <wp:effectExtent l="19050" t="19050" r="15240" b="222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9668" cy="2720741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30C70" w:rsidRPr="00E217A4" w:rsidRDefault="00330D50" w:rsidP="00A301C1">
      <w:pPr>
        <w:pStyle w:val="BodyText"/>
        <w:rPr>
          <w:color w:val="000000" w:themeColor="text1"/>
          <w:sz w:val="16"/>
          <w:szCs w:val="16"/>
        </w:rPr>
      </w:pPr>
      <w:r>
        <w:rPr>
          <w:b/>
          <w:color w:val="000000" w:themeColor="text1"/>
          <w:sz w:val="16"/>
          <w:szCs w:val="16"/>
        </w:rPr>
        <w:t>Figure S3</w:t>
      </w:r>
      <w:r w:rsidR="00630C70" w:rsidRPr="00E217A4">
        <w:rPr>
          <w:b/>
          <w:color w:val="000000" w:themeColor="text1"/>
          <w:sz w:val="16"/>
          <w:szCs w:val="16"/>
        </w:rPr>
        <w:t>.</w:t>
      </w:r>
      <w:r w:rsidR="00630C70" w:rsidRPr="00E217A4">
        <w:rPr>
          <w:color w:val="000000" w:themeColor="text1"/>
          <w:sz w:val="16"/>
          <w:szCs w:val="16"/>
        </w:rPr>
        <w:t xml:space="preserve"> </w:t>
      </w:r>
      <w:r w:rsidR="00A301C1" w:rsidRPr="00E217A4">
        <w:rPr>
          <w:color w:val="000000" w:themeColor="text1"/>
          <w:sz w:val="16"/>
          <w:szCs w:val="16"/>
        </w:rPr>
        <w:t>Docking of ScFv-IFN-β</w:t>
      </w:r>
      <w:r w:rsidR="00630C70" w:rsidRPr="00E217A4">
        <w:rPr>
          <w:color w:val="000000" w:themeColor="text1"/>
          <w:sz w:val="16"/>
          <w:szCs w:val="16"/>
        </w:rPr>
        <w:t xml:space="preserve"> </w:t>
      </w:r>
      <w:r w:rsidR="00B26E8B" w:rsidRPr="00E217A4">
        <w:rPr>
          <w:color w:val="000000" w:themeColor="text1"/>
          <w:sz w:val="16"/>
          <w:szCs w:val="16"/>
        </w:rPr>
        <w:t xml:space="preserve">fusion protein </w:t>
      </w:r>
      <w:r w:rsidR="00630C70" w:rsidRPr="00E217A4">
        <w:rPr>
          <w:color w:val="000000" w:themeColor="text1"/>
          <w:sz w:val="16"/>
          <w:szCs w:val="16"/>
        </w:rPr>
        <w:t xml:space="preserve">(green) </w:t>
      </w:r>
      <w:r w:rsidR="00CD3113" w:rsidRPr="00E217A4">
        <w:rPr>
          <w:color w:val="000000" w:themeColor="text1"/>
          <w:sz w:val="16"/>
          <w:szCs w:val="16"/>
        </w:rPr>
        <w:t>with IFNR1 receptor (Red). (A) I</w:t>
      </w:r>
      <w:r w:rsidR="00630C70" w:rsidRPr="00E217A4">
        <w:rPr>
          <w:color w:val="000000" w:themeColor="text1"/>
          <w:sz w:val="16"/>
          <w:szCs w:val="16"/>
        </w:rPr>
        <w:t>nteractive residues in complex (B) surface representation of docked complex where active amino acids from receptor are shown in blue and ligand in yellow color.</w:t>
      </w:r>
    </w:p>
    <w:p w:rsidR="00630C70" w:rsidRPr="00E217A4" w:rsidRDefault="00630C70" w:rsidP="00630C70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9F7253" w:rsidRPr="00E217A4" w:rsidRDefault="009F7253" w:rsidP="00630C70">
      <w:pPr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B31F53" w:rsidRPr="00E217A4" w:rsidRDefault="009F7253" w:rsidP="009F7253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E217A4"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lastRenderedPageBreak/>
        <w:drawing>
          <wp:inline distT="0" distB="0" distL="0" distR="0" wp14:anchorId="26055B0B">
            <wp:extent cx="3710940" cy="2644842"/>
            <wp:effectExtent l="19050" t="19050" r="22860" b="222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962" cy="266837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B055BB" w:rsidRDefault="005741F6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Figure S4</w:t>
      </w:r>
      <w:r w:rsidR="00A862C3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. </w:t>
      </w:r>
      <w:r w:rsidR="001D185E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Docking of ScFv-IFN-β</w:t>
      </w:r>
      <w:r w:rsidR="00894331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fusion protein</w:t>
      </w:r>
      <w:r w:rsidR="001A340C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(green) </w:t>
      </w:r>
      <w:r w:rsidR="00326BF7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with IFNR2 receptor (Red). (A) I</w:t>
      </w:r>
      <w:r w:rsidR="001A340C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nteractive residues in complex (B) surface representation of docked complex where active amino acids from receptor are shown in blue and ligand in yellow color.</w:t>
      </w:r>
    </w:p>
    <w:p w:rsidR="000E6699" w:rsidRPr="00E217A4" w:rsidRDefault="00EA278D" w:rsidP="00EA278D">
      <w:pPr>
        <w:jc w:val="center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noProof/>
          <w:color w:val="000000" w:themeColor="text1"/>
          <w:sz w:val="16"/>
          <w:szCs w:val="16"/>
        </w:rPr>
        <w:drawing>
          <wp:inline distT="0" distB="0" distL="0" distR="0">
            <wp:extent cx="3745691" cy="2613734"/>
            <wp:effectExtent l="19050" t="19050" r="26670" b="152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new Presentation ISLAM KHAN DOCKING DAT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3547" cy="2647128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07C52" w:rsidRPr="00272737" w:rsidRDefault="00AA346F" w:rsidP="005A568D">
      <w:pPr>
        <w:jc w:val="both"/>
        <w:rPr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447675</wp:posOffset>
                </wp:positionV>
                <wp:extent cx="6108700" cy="1327150"/>
                <wp:effectExtent l="0" t="0" r="25400" b="2540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8700" cy="13271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DD7FE4" id="Rectangle 22" o:spid="_x0000_s1026" style="position:absolute;margin-left:-3pt;margin-top:35.25pt;width:481pt;height:104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" filled="f" strokecolor="black [3213]" strokeweight=".25pt"/>
            </w:pict>
          </mc:Fallback>
        </mc:AlternateContent>
      </w:r>
      <w:r w:rsidR="000E6699" w:rsidRPr="00272737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Figure S5:</w:t>
      </w:r>
      <w:r w:rsidR="000E6699" w:rsidRPr="00272737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0E6699" w:rsidRPr="00272737">
        <w:rPr>
          <w:b/>
          <w:bCs/>
          <w:color w:val="000000" w:themeColor="text1"/>
          <w:sz w:val="16"/>
          <w:szCs w:val="16"/>
        </w:rPr>
        <w:t xml:space="preserve">Docking of ScFv (green) (Ab) with EGFR receptor (Red). (A) </w:t>
      </w:r>
      <w:r w:rsidR="000E6699" w:rsidRPr="00272737">
        <w:rPr>
          <w:color w:val="000000" w:themeColor="text1"/>
          <w:sz w:val="16"/>
          <w:szCs w:val="16"/>
        </w:rPr>
        <w:t xml:space="preserve">Interactive residues in complex </w:t>
      </w:r>
      <w:r w:rsidR="000E6699" w:rsidRPr="00272737">
        <w:rPr>
          <w:b/>
          <w:bCs/>
          <w:color w:val="000000" w:themeColor="text1"/>
          <w:sz w:val="16"/>
          <w:szCs w:val="16"/>
        </w:rPr>
        <w:t>(B)</w:t>
      </w:r>
      <w:r w:rsidR="000E6699" w:rsidRPr="00272737">
        <w:rPr>
          <w:color w:val="000000" w:themeColor="text1"/>
          <w:sz w:val="16"/>
          <w:szCs w:val="16"/>
        </w:rPr>
        <w:t xml:space="preserve"> surface representation of docked complex where active amino acids from receptor are shown in blue and ligand in yellow color, while cyan spheres shows NAG molecules in native receptor structure.</w:t>
      </w:r>
    </w:p>
    <w:p w:rsidR="00C24F44" w:rsidRDefault="00DA309E" w:rsidP="00C24F44">
      <w:pPr>
        <w:spacing w:before="200"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A309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  <w:t>MGSS</w:t>
      </w:r>
      <w:r w:rsidRPr="00DA309E">
        <w:rPr>
          <w:rFonts w:ascii="Times New Roman" w:eastAsiaTheme="minorEastAsia" w:hAnsi="Times New Roman" w:cs="Times New Roman"/>
          <w:b/>
          <w:bCs/>
          <w:color w:val="FF0000"/>
          <w:kern w:val="24"/>
          <w:sz w:val="20"/>
          <w:szCs w:val="20"/>
        </w:rPr>
        <w:t>HHHHHH</w:t>
      </w:r>
      <w:r w:rsidRPr="00DA309E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0"/>
          <w:szCs w:val="20"/>
        </w:rPr>
        <w:t>SSGLVPRGSH</w:t>
      </w:r>
      <w:r w:rsidRPr="00DA309E">
        <w:rPr>
          <w:rFonts w:ascii="Times New Roman" w:eastAsiaTheme="minorEastAsia" w:hAnsi="Times New Roman" w:cs="Times New Roman"/>
          <w:b/>
          <w:bCs/>
          <w:color w:val="2F5496" w:themeColor="accent5" w:themeShade="BF"/>
          <w:kern w:val="24"/>
          <w:sz w:val="20"/>
          <w:szCs w:val="20"/>
        </w:rPr>
        <w:t>MAQVQLVQSGAEVKKPGSSVKVSCKASGGTFSSYAISWVRQAPGQGLEWMGGIIPIFGTANYAQKFQGRVTITADESTSTAYMELSSLRSEDTAVYYCARTRLKHQWGQGTLVTVS</w:t>
      </w:r>
      <w:r w:rsidRPr="00DA309E">
        <w:rPr>
          <w:rFonts w:ascii="Times New Roman" w:eastAsiaTheme="minorEastAsia" w:hAnsi="Times New Roman" w:cs="Times New Roman"/>
          <w:b/>
          <w:bCs/>
          <w:color w:val="385623" w:themeColor="accent6" w:themeShade="80"/>
          <w:kern w:val="24"/>
          <w:sz w:val="20"/>
          <w:szCs w:val="20"/>
        </w:rPr>
        <w:t>SGGGGSGGGGSGGGG</w:t>
      </w:r>
      <w:r w:rsidRPr="00DA309E">
        <w:rPr>
          <w:rFonts w:ascii="Times New Roman" w:eastAsiaTheme="minorEastAsia" w:hAnsi="Times New Roman" w:cs="Times New Roman"/>
          <w:b/>
          <w:bCs/>
          <w:color w:val="2F5496" w:themeColor="accent5" w:themeShade="BF"/>
          <w:kern w:val="24"/>
          <w:sz w:val="20"/>
          <w:szCs w:val="20"/>
        </w:rPr>
        <w:t>ALSSELTQDPAVSVALGQTVRITCQGDSLRSYYASWYQQKPGQAPVLVIYGKNNRPSGIPDRFSGSSSGNTASLTITGAQAEDEADYYCNSRDSSGPVFGGGTKLTVLGAAA</w:t>
      </w:r>
      <w:r w:rsidRPr="00DA309E">
        <w:rPr>
          <w:rFonts w:ascii="Times New Roman" w:eastAsiaTheme="minorEastAsia" w:hAnsi="Times New Roman" w:cs="Times New Roman"/>
          <w:b/>
          <w:bCs/>
          <w:color w:val="385623" w:themeColor="accent6" w:themeShade="80"/>
          <w:kern w:val="24"/>
          <w:sz w:val="20"/>
          <w:szCs w:val="20"/>
        </w:rPr>
        <w:t>SGGGGSGGGGSGGGG</w:t>
      </w:r>
      <w:r w:rsidRPr="00DA309E">
        <w:rPr>
          <w:rFonts w:ascii="Times New Roman" w:eastAsiaTheme="minorEastAsia" w:hAnsi="Times New Roman" w:cs="Times New Roman"/>
          <w:b/>
          <w:bCs/>
          <w:color w:val="C45911" w:themeColor="accent2" w:themeShade="BF"/>
          <w:kern w:val="24"/>
          <w:sz w:val="20"/>
          <w:szCs w:val="20"/>
        </w:rPr>
        <w:t>GMSYNLLGFLQRSSNFQSQKLLWQLNGRLEYCLKDRMNFDIPEEIKQLQQFQKEDAALTIYEMLQNIFAIFRQDSSSTGWNETIVENLLANVYHQINHLKTVLEEKLEKEDFTRGKLMSSLHLKRYYGRILHYLKAKEYSHCAWTIVRVEILRNFYFINRLTGYLRN</w:t>
      </w:r>
    </w:p>
    <w:p w:rsidR="00C94A36" w:rsidRPr="00C24F44" w:rsidRDefault="00C94A36" w:rsidP="00C94A36">
      <w:pPr>
        <w:spacing w:before="200" w:after="0" w:line="276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11676055">
            <wp:extent cx="5016500" cy="3714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312" cy="4137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07C52" w:rsidRDefault="00EE329D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lastRenderedPageBreak/>
        <w:t>Text S1</w:t>
      </w:r>
      <w:r w:rsidR="00C11058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: </w:t>
      </w:r>
      <w:r w:rsidR="00272737" w:rsidRPr="007C2C46">
        <w:rPr>
          <w:rFonts w:ascii="Times New Roman" w:hAnsi="Times New Roman" w:cs="Times New Roman"/>
          <w:color w:val="000000" w:themeColor="text1"/>
          <w:sz w:val="16"/>
          <w:szCs w:val="16"/>
        </w:rPr>
        <w:t>Sequence of ScFv-IFN-β fusion protein</w:t>
      </w:r>
      <w:r w:rsidR="006B6F4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. </w:t>
      </w:r>
      <w:r w:rsidR="006B6F43" w:rsidRPr="006B6F43">
        <w:rPr>
          <w:rFonts w:ascii="Times New Roman" w:hAnsi="Times New Roman" w:cs="Times New Roman"/>
          <w:color w:val="000000" w:themeColor="text1"/>
          <w:sz w:val="16"/>
          <w:szCs w:val="16"/>
        </w:rPr>
        <w:t>VL; Variable region of Light chain, VH; Variable region of Heavy chain, IFN; Interferon, His; Histidine</w:t>
      </w:r>
    </w:p>
    <w:p w:rsidR="007C2C46" w:rsidRPr="00E217A4" w:rsidRDefault="007C2C46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617C8D" w:rsidRPr="00E217A4" w:rsidRDefault="00703181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Table S1</w:t>
      </w:r>
      <w:r w:rsidR="00617C8D"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: </w:t>
      </w:r>
      <w:r w:rsidR="00F026D6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ScFv- IFN-β</w:t>
      </w:r>
      <w:r w:rsidR="0061741B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0D1FE0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fusion protein </w:t>
      </w:r>
      <w:r w:rsidR="0061741B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vs IFNR1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7"/>
        <w:gridCol w:w="734"/>
        <w:gridCol w:w="735"/>
        <w:gridCol w:w="735"/>
        <w:gridCol w:w="735"/>
        <w:gridCol w:w="735"/>
        <w:gridCol w:w="735"/>
        <w:gridCol w:w="735"/>
        <w:gridCol w:w="735"/>
        <w:gridCol w:w="735"/>
        <w:gridCol w:w="809"/>
      </w:tblGrid>
      <w:tr w:rsidR="00460D37" w:rsidRPr="00E217A4" w:rsidTr="00F026D6">
        <w:trPr>
          <w:trHeight w:val="300"/>
        </w:trPr>
        <w:tc>
          <w:tcPr>
            <w:tcW w:w="1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Rank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</w:tr>
      <w:tr w:rsidR="00460D37" w:rsidRPr="00E217A4" w:rsidTr="00F026D6">
        <w:trPr>
          <w:trHeight w:val="305"/>
        </w:trPr>
        <w:tc>
          <w:tcPr>
            <w:tcW w:w="20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Docking Score</w:t>
            </w:r>
          </w:p>
        </w:tc>
        <w:tc>
          <w:tcPr>
            <w:tcW w:w="6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-257.9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-255.97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-254.3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-254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-253.7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-251.5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-250.9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-250.5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-249.9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-247.7</w:t>
            </w:r>
          </w:p>
        </w:tc>
      </w:tr>
      <w:tr w:rsidR="00460D37" w:rsidRPr="00E217A4" w:rsidTr="00F026D6">
        <w:trPr>
          <w:trHeight w:val="287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E217A4">
            <w:pPr>
              <w:pStyle w:val="Heading5"/>
              <w:outlineLvl w:val="4"/>
            </w:pPr>
            <w:r w:rsidRPr="00E217A4">
              <w:t>Confidence Score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0.8963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0.8928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0.8896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0.8889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0.8883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0.8819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0.8759</w:t>
            </w:r>
          </w:p>
        </w:tc>
      </w:tr>
      <w:tr w:rsidR="00460D37" w:rsidRPr="00E217A4" w:rsidTr="00F026D6">
        <w:trPr>
          <w:trHeight w:val="300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Ligand rmsd (Å)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86.07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34.92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56.67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85.57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54.36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37.55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46.1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46.09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49.88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4A5252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77.81</w:t>
            </w:r>
          </w:p>
        </w:tc>
      </w:tr>
      <w:tr w:rsidR="00460D37" w:rsidRPr="00E217A4" w:rsidTr="00F026D6">
        <w:trPr>
          <w:trHeight w:val="404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Interface residues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3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</w:t>
              </w:r>
            </w:hyperlink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4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model_2</w:t>
              </w:r>
            </w:hyperlink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5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model_3</w:t>
              </w:r>
            </w:hyperlink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6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model_4</w:t>
              </w:r>
            </w:hyperlink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7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model_5</w:t>
              </w:r>
            </w:hyperlink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8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model_6</w:t>
              </w:r>
            </w:hyperlink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19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model_7</w:t>
              </w:r>
            </w:hyperlink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0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model_8</w:t>
              </w:r>
            </w:hyperlink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1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model_9</w:t>
              </w:r>
            </w:hyperlink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17C8D" w:rsidRPr="004A5252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2" w:history="1">
              <w:r w:rsidRPr="004A5252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model_10</w:t>
              </w:r>
            </w:hyperlink>
          </w:p>
        </w:tc>
      </w:tr>
      <w:tr w:rsidR="00460D37" w:rsidRPr="00E217A4" w:rsidTr="00F026D6">
        <w:trPr>
          <w:trHeight w:val="290"/>
        </w:trPr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</w:p>
        </w:tc>
        <w:tc>
          <w:tcPr>
            <w:tcW w:w="664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17C8D" w:rsidRPr="00E217A4" w:rsidRDefault="000A5CCD" w:rsidP="000A5CCD">
            <w:pPr>
              <w:pStyle w:val="Heading2"/>
              <w:jc w:val="left"/>
              <w:outlineLvl w:val="1"/>
              <w:rPr>
                <w:color w:val="000000" w:themeColor="text1"/>
                <w:szCs w:val="16"/>
              </w:rPr>
            </w:pPr>
            <w:r>
              <w:rPr>
                <w:color w:val="000000" w:themeColor="text1"/>
                <w:szCs w:val="16"/>
              </w:rPr>
              <w:t xml:space="preserve">                                                    </w:t>
            </w:r>
            <w:r w:rsidR="00617C8D" w:rsidRPr="00E217A4">
              <w:rPr>
                <w:color w:val="000000" w:themeColor="text1"/>
                <w:szCs w:val="16"/>
              </w:rPr>
              <w:t>Model 2 selected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17C8D" w:rsidRPr="00E217A4" w:rsidRDefault="00617C8D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</w:tbl>
    <w:p w:rsidR="00617C8D" w:rsidRPr="00E217A4" w:rsidRDefault="00617C8D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0D1FE0" w:rsidRPr="00E217A4" w:rsidRDefault="00703181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Table S2</w:t>
      </w:r>
      <w:r w:rsidR="000D1FE0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: ScFv-IFN-β fusion protein vs</w:t>
      </w:r>
      <w:r w:rsidR="0069017E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IFNR2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4"/>
        <w:gridCol w:w="817"/>
        <w:gridCol w:w="818"/>
        <w:gridCol w:w="818"/>
        <w:gridCol w:w="818"/>
        <w:gridCol w:w="818"/>
        <w:gridCol w:w="818"/>
        <w:gridCol w:w="818"/>
        <w:gridCol w:w="818"/>
        <w:gridCol w:w="818"/>
        <w:gridCol w:w="885"/>
      </w:tblGrid>
      <w:tr w:rsidR="00460D37" w:rsidRPr="00E217A4" w:rsidTr="004D18DF">
        <w:trPr>
          <w:trHeight w:val="300"/>
        </w:trPr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Rank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</w:tr>
      <w:tr w:rsidR="00460D37" w:rsidRPr="00E217A4" w:rsidTr="004D18DF">
        <w:trPr>
          <w:trHeight w:val="467"/>
        </w:trPr>
        <w:tc>
          <w:tcPr>
            <w:tcW w:w="1399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Docking Score</w:t>
            </w:r>
          </w:p>
        </w:tc>
        <w:tc>
          <w:tcPr>
            <w:tcW w:w="913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-255.5</w:t>
            </w:r>
          </w:p>
        </w:tc>
        <w:tc>
          <w:tcPr>
            <w:tcW w:w="913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-253</w:t>
            </w:r>
          </w:p>
        </w:tc>
        <w:tc>
          <w:tcPr>
            <w:tcW w:w="913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-246.4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-242.7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-239.7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-239.5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-239.2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-233.4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-233.1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-232.7</w:t>
            </w:r>
          </w:p>
        </w:tc>
      </w:tr>
      <w:tr w:rsidR="00460D37" w:rsidRPr="00E217A4" w:rsidTr="004D18DF">
        <w:trPr>
          <w:trHeight w:val="359"/>
        </w:trPr>
        <w:tc>
          <w:tcPr>
            <w:tcW w:w="1399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Confidence Score</w:t>
            </w:r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0.8919</w:t>
            </w:r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0.8869</w:t>
            </w:r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0.873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0.8646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0.8573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0.8568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0.8561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0.8414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0.8404</w:t>
            </w:r>
          </w:p>
        </w:tc>
        <w:tc>
          <w:tcPr>
            <w:tcW w:w="950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0.8394</w:t>
            </w:r>
          </w:p>
        </w:tc>
      </w:tr>
      <w:tr w:rsidR="00460D37" w:rsidRPr="00E217A4" w:rsidTr="004D18DF">
        <w:trPr>
          <w:trHeight w:val="512"/>
        </w:trPr>
        <w:tc>
          <w:tcPr>
            <w:tcW w:w="1399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Ligand rmsd (Å)</w:t>
            </w:r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64.31</w:t>
            </w:r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50.82</w:t>
            </w:r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39.82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57.8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56.96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40.38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51.43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54.58</w:t>
            </w:r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61.74</w:t>
            </w:r>
          </w:p>
        </w:tc>
        <w:tc>
          <w:tcPr>
            <w:tcW w:w="950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38.55</w:t>
            </w:r>
          </w:p>
        </w:tc>
      </w:tr>
      <w:tr w:rsidR="00460D37" w:rsidRPr="00E217A4" w:rsidTr="004D18DF">
        <w:trPr>
          <w:trHeight w:val="404"/>
        </w:trPr>
        <w:tc>
          <w:tcPr>
            <w:tcW w:w="1399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Interface residues</w:t>
            </w:r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3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</w:t>
              </w:r>
            </w:hyperlink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4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model_2</w:t>
              </w:r>
            </w:hyperlink>
          </w:p>
        </w:tc>
        <w:tc>
          <w:tcPr>
            <w:tcW w:w="913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5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model_3</w:t>
              </w:r>
            </w:hyperlink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6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model_4</w:t>
              </w:r>
            </w:hyperlink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7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model_5</w:t>
              </w:r>
            </w:hyperlink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8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model_6</w:t>
              </w:r>
            </w:hyperlink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29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model_7</w:t>
              </w:r>
            </w:hyperlink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0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model_8</w:t>
              </w:r>
            </w:hyperlink>
          </w:p>
        </w:tc>
        <w:tc>
          <w:tcPr>
            <w:tcW w:w="912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1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model_9</w:t>
              </w:r>
            </w:hyperlink>
          </w:p>
        </w:tc>
        <w:tc>
          <w:tcPr>
            <w:tcW w:w="950" w:type="dxa"/>
            <w:vAlign w:val="center"/>
            <w:hideMark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2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model_10</w:t>
              </w:r>
            </w:hyperlink>
          </w:p>
        </w:tc>
      </w:tr>
      <w:tr w:rsidR="00460D37" w:rsidRPr="00E217A4" w:rsidTr="004D18DF">
        <w:trPr>
          <w:trHeight w:val="404"/>
        </w:trPr>
        <w:tc>
          <w:tcPr>
            <w:tcW w:w="1399" w:type="dxa"/>
            <w:tcBorders>
              <w:bottom w:val="single" w:sz="4" w:space="0" w:color="auto"/>
            </w:tcBorders>
            <w:vAlign w:val="center"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7388" w:type="dxa"/>
            <w:gridSpan w:val="9"/>
            <w:tcBorders>
              <w:bottom w:val="single" w:sz="4" w:space="0" w:color="auto"/>
            </w:tcBorders>
            <w:vAlign w:val="center"/>
          </w:tcPr>
          <w:p w:rsidR="004D18DF" w:rsidRPr="00E217A4" w:rsidRDefault="00666C8A" w:rsidP="00666C8A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                                                                        Model 1 s</w:t>
            </w:r>
            <w:r w:rsidR="004D18DF"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elected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vAlign w:val="center"/>
          </w:tcPr>
          <w:p w:rsidR="004D18DF" w:rsidRPr="00E217A4" w:rsidRDefault="004D18DF" w:rsidP="004D18D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</w:tr>
    </w:tbl>
    <w:p w:rsidR="008E552F" w:rsidRDefault="008E552F" w:rsidP="005A568D">
      <w:pPr>
        <w:jc w:val="both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p w:rsidR="00507C52" w:rsidRPr="00E217A4" w:rsidRDefault="00DC245A" w:rsidP="005A568D">
      <w:pPr>
        <w:jc w:val="both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  <w:r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Table</w:t>
      </w:r>
      <w:r w:rsidR="00703181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S3</w:t>
      </w:r>
      <w:r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: </w:t>
      </w:r>
      <w:r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ScFv vs HER1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5"/>
        <w:gridCol w:w="720"/>
        <w:gridCol w:w="810"/>
        <w:gridCol w:w="900"/>
        <w:gridCol w:w="810"/>
        <w:gridCol w:w="810"/>
        <w:gridCol w:w="810"/>
        <w:gridCol w:w="810"/>
        <w:gridCol w:w="900"/>
        <w:gridCol w:w="720"/>
        <w:gridCol w:w="805"/>
      </w:tblGrid>
      <w:tr w:rsidR="00460D37" w:rsidRPr="00E217A4" w:rsidTr="00617C8D">
        <w:trPr>
          <w:trHeight w:val="300"/>
        </w:trPr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Rank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063E4" w:rsidRPr="00E217A4" w:rsidRDefault="008063E4" w:rsidP="00617C8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10</w:t>
            </w:r>
          </w:p>
        </w:tc>
      </w:tr>
      <w:tr w:rsidR="00460D37" w:rsidRPr="00E217A4" w:rsidTr="00617C8D">
        <w:trPr>
          <w:trHeight w:val="300"/>
        </w:trPr>
        <w:tc>
          <w:tcPr>
            <w:tcW w:w="1255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Docking Score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-298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-295.08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-282.1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-258.99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-258.9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-258.3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-257.5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-256.9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-256.1</w:t>
            </w:r>
          </w:p>
        </w:tc>
        <w:tc>
          <w:tcPr>
            <w:tcW w:w="805" w:type="dxa"/>
            <w:tcBorders>
              <w:top w:val="single" w:sz="4" w:space="0" w:color="auto"/>
            </w:tcBorders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-253.77</w:t>
            </w:r>
          </w:p>
        </w:tc>
      </w:tr>
      <w:tr w:rsidR="00460D37" w:rsidRPr="00E217A4" w:rsidTr="00617C8D">
        <w:trPr>
          <w:trHeight w:val="300"/>
        </w:trPr>
        <w:tc>
          <w:tcPr>
            <w:tcW w:w="1255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Confidence Score</w:t>
            </w:r>
          </w:p>
        </w:tc>
        <w:tc>
          <w:tcPr>
            <w:tcW w:w="72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0.9507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0.9479</w:t>
            </w:r>
          </w:p>
        </w:tc>
        <w:tc>
          <w:tcPr>
            <w:tcW w:w="90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0.9335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0.8984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0.8982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0.8972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0.8957</w:t>
            </w:r>
          </w:p>
        </w:tc>
        <w:tc>
          <w:tcPr>
            <w:tcW w:w="90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0.8944</w:t>
            </w:r>
          </w:p>
        </w:tc>
        <w:tc>
          <w:tcPr>
            <w:tcW w:w="72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0.8929</w:t>
            </w:r>
          </w:p>
        </w:tc>
        <w:tc>
          <w:tcPr>
            <w:tcW w:w="805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0.8885</w:t>
            </w:r>
          </w:p>
        </w:tc>
      </w:tr>
      <w:tr w:rsidR="00460D37" w:rsidRPr="00E217A4" w:rsidTr="00617C8D">
        <w:trPr>
          <w:trHeight w:val="300"/>
        </w:trPr>
        <w:tc>
          <w:tcPr>
            <w:tcW w:w="1255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Ligand rmsd (Å)</w:t>
            </w:r>
          </w:p>
        </w:tc>
        <w:tc>
          <w:tcPr>
            <w:tcW w:w="72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53.19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65.92</w:t>
            </w:r>
          </w:p>
        </w:tc>
        <w:tc>
          <w:tcPr>
            <w:tcW w:w="90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96.35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45.89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65.06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75.42</w:t>
            </w:r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48.8</w:t>
            </w:r>
          </w:p>
        </w:tc>
        <w:tc>
          <w:tcPr>
            <w:tcW w:w="90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102.31</w:t>
            </w:r>
          </w:p>
        </w:tc>
        <w:tc>
          <w:tcPr>
            <w:tcW w:w="72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82.36</w:t>
            </w:r>
          </w:p>
        </w:tc>
        <w:tc>
          <w:tcPr>
            <w:tcW w:w="805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67.88</w:t>
            </w:r>
          </w:p>
        </w:tc>
      </w:tr>
      <w:tr w:rsidR="00460D37" w:rsidRPr="00E217A4" w:rsidTr="00617C8D">
        <w:trPr>
          <w:trHeight w:val="300"/>
        </w:trPr>
        <w:tc>
          <w:tcPr>
            <w:tcW w:w="1255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Interface residues</w:t>
            </w:r>
          </w:p>
        </w:tc>
        <w:tc>
          <w:tcPr>
            <w:tcW w:w="72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3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</w:t>
              </w:r>
            </w:hyperlink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4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model_2</w:t>
              </w:r>
            </w:hyperlink>
          </w:p>
        </w:tc>
        <w:tc>
          <w:tcPr>
            <w:tcW w:w="90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5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model_3</w:t>
              </w:r>
            </w:hyperlink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6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model_4</w:t>
              </w:r>
            </w:hyperlink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7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model_5</w:t>
              </w:r>
            </w:hyperlink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8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model_6</w:t>
              </w:r>
            </w:hyperlink>
          </w:p>
        </w:tc>
        <w:tc>
          <w:tcPr>
            <w:tcW w:w="81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39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model_7</w:t>
              </w:r>
            </w:hyperlink>
          </w:p>
        </w:tc>
        <w:tc>
          <w:tcPr>
            <w:tcW w:w="90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0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model_8</w:t>
              </w:r>
            </w:hyperlink>
          </w:p>
        </w:tc>
        <w:tc>
          <w:tcPr>
            <w:tcW w:w="720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1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model_9</w:t>
              </w:r>
            </w:hyperlink>
          </w:p>
        </w:tc>
        <w:tc>
          <w:tcPr>
            <w:tcW w:w="805" w:type="dxa"/>
            <w:vAlign w:val="center"/>
            <w:hideMark/>
          </w:tcPr>
          <w:p w:rsidR="00507C52" w:rsidRPr="00E217A4" w:rsidRDefault="00507C52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2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model_10</w:t>
              </w:r>
            </w:hyperlink>
          </w:p>
        </w:tc>
      </w:tr>
      <w:tr w:rsidR="00460D37" w:rsidRPr="00E217A4" w:rsidTr="000C263E">
        <w:trPr>
          <w:trHeight w:val="290"/>
        </w:trPr>
        <w:tc>
          <w:tcPr>
            <w:tcW w:w="125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72868" w:rsidRPr="00E217A4" w:rsidRDefault="00A72868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90" w:type="dxa"/>
            <w:gridSpan w:val="9"/>
            <w:tcBorders>
              <w:bottom w:val="single" w:sz="4" w:space="0" w:color="auto"/>
            </w:tcBorders>
            <w:noWrap/>
            <w:vAlign w:val="center"/>
            <w:hideMark/>
          </w:tcPr>
          <w:p w:rsidR="00A72868" w:rsidRPr="00E217A4" w:rsidRDefault="009741F7" w:rsidP="009741F7">
            <w:pPr>
              <w:pStyle w:val="Heading3"/>
              <w:jc w:val="left"/>
              <w:outlineLvl w:val="2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                                                                  </w:t>
            </w:r>
            <w:r w:rsidR="00A72868"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Model 4 selected</w:t>
            </w:r>
          </w:p>
        </w:tc>
        <w:tc>
          <w:tcPr>
            <w:tcW w:w="805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A72868" w:rsidRPr="00E217A4" w:rsidRDefault="00A72868" w:rsidP="00617C8D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</w:tbl>
    <w:p w:rsidR="00507C52" w:rsidRPr="00E217A4" w:rsidRDefault="00507C52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CE0CF9" w:rsidRPr="00E217A4" w:rsidRDefault="00703181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Table S4</w:t>
      </w:r>
      <w:r w:rsidR="001F110A"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:</w:t>
      </w:r>
      <w:r w:rsidR="001F110A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E67D79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IFN-β vs IFNR1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2"/>
        <w:gridCol w:w="799"/>
        <w:gridCol w:w="795"/>
        <w:gridCol w:w="792"/>
        <w:gridCol w:w="789"/>
        <w:gridCol w:w="786"/>
        <w:gridCol w:w="784"/>
        <w:gridCol w:w="782"/>
        <w:gridCol w:w="781"/>
        <w:gridCol w:w="779"/>
        <w:gridCol w:w="921"/>
      </w:tblGrid>
      <w:tr w:rsidR="00460D37" w:rsidRPr="00E217A4" w:rsidTr="009A6941">
        <w:trPr>
          <w:trHeight w:val="300"/>
        </w:trPr>
        <w:tc>
          <w:tcPr>
            <w:tcW w:w="122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Rank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</w:tr>
      <w:tr w:rsidR="00460D37" w:rsidRPr="00E217A4" w:rsidTr="009A6941">
        <w:trPr>
          <w:trHeight w:val="386"/>
        </w:trPr>
        <w:tc>
          <w:tcPr>
            <w:tcW w:w="1399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Docking Score</w:t>
            </w:r>
          </w:p>
        </w:tc>
        <w:tc>
          <w:tcPr>
            <w:tcW w:w="913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-390.7</w:t>
            </w:r>
          </w:p>
        </w:tc>
        <w:tc>
          <w:tcPr>
            <w:tcW w:w="913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-280.5</w:t>
            </w:r>
          </w:p>
        </w:tc>
        <w:tc>
          <w:tcPr>
            <w:tcW w:w="913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-279.1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-269.1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-260.8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-259.7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-256.9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-252.1</w:t>
            </w:r>
          </w:p>
        </w:tc>
        <w:tc>
          <w:tcPr>
            <w:tcW w:w="912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-251.1</w:t>
            </w:r>
          </w:p>
        </w:tc>
        <w:tc>
          <w:tcPr>
            <w:tcW w:w="950" w:type="dxa"/>
            <w:tcBorders>
              <w:top w:val="single" w:sz="4" w:space="0" w:color="auto"/>
            </w:tcBorders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-249.9</w:t>
            </w:r>
          </w:p>
        </w:tc>
      </w:tr>
      <w:tr w:rsidR="00460D37" w:rsidRPr="00E217A4" w:rsidTr="009A6941">
        <w:trPr>
          <w:trHeight w:val="440"/>
        </w:trPr>
        <w:tc>
          <w:tcPr>
            <w:tcW w:w="1399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Confidence Score</w:t>
            </w:r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0.9919</w:t>
            </w:r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0.9315</w:t>
            </w:r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0.9296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0.9155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0.9016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0.8996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0.8945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0.8851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0.8831</w:t>
            </w:r>
          </w:p>
        </w:tc>
        <w:tc>
          <w:tcPr>
            <w:tcW w:w="950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0.8805</w:t>
            </w:r>
          </w:p>
        </w:tc>
      </w:tr>
      <w:tr w:rsidR="00460D37" w:rsidRPr="00E217A4" w:rsidTr="009A6941">
        <w:trPr>
          <w:trHeight w:val="530"/>
        </w:trPr>
        <w:tc>
          <w:tcPr>
            <w:tcW w:w="1399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Ligand rmsd (Å)</w:t>
            </w:r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1.03</w:t>
            </w:r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56.73</w:t>
            </w:r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28.22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52.04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34.63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48.76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49.79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34.7</w:t>
            </w:r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31.88</w:t>
            </w:r>
          </w:p>
        </w:tc>
        <w:tc>
          <w:tcPr>
            <w:tcW w:w="950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53.91</w:t>
            </w:r>
          </w:p>
        </w:tc>
      </w:tr>
      <w:tr w:rsidR="00460D37" w:rsidRPr="00E217A4" w:rsidTr="009A6941">
        <w:trPr>
          <w:trHeight w:val="440"/>
        </w:trPr>
        <w:tc>
          <w:tcPr>
            <w:tcW w:w="1399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Interface residues</w:t>
            </w:r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3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</w:t>
              </w:r>
            </w:hyperlink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4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model_2</w:t>
              </w:r>
            </w:hyperlink>
          </w:p>
        </w:tc>
        <w:tc>
          <w:tcPr>
            <w:tcW w:w="913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5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model_3</w:t>
              </w:r>
            </w:hyperlink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6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model_4</w:t>
              </w:r>
            </w:hyperlink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7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model_5</w:t>
              </w:r>
            </w:hyperlink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8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model_6</w:t>
              </w:r>
            </w:hyperlink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49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model_7</w:t>
              </w:r>
            </w:hyperlink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0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model_8</w:t>
              </w:r>
            </w:hyperlink>
          </w:p>
        </w:tc>
        <w:tc>
          <w:tcPr>
            <w:tcW w:w="912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1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model_9</w:t>
              </w:r>
            </w:hyperlink>
          </w:p>
        </w:tc>
        <w:tc>
          <w:tcPr>
            <w:tcW w:w="950" w:type="dxa"/>
            <w:vAlign w:val="center"/>
            <w:hideMark/>
          </w:tcPr>
          <w:p w:rsidR="008063E4" w:rsidRPr="00E217A4" w:rsidRDefault="008063E4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2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model_10</w:t>
              </w:r>
            </w:hyperlink>
          </w:p>
        </w:tc>
      </w:tr>
      <w:tr w:rsidR="00460D37" w:rsidRPr="00E217A4" w:rsidTr="000C263E">
        <w:trPr>
          <w:trHeight w:val="290"/>
        </w:trPr>
        <w:tc>
          <w:tcPr>
            <w:tcW w:w="1399" w:type="dxa"/>
            <w:noWrap/>
            <w:vAlign w:val="center"/>
            <w:hideMark/>
          </w:tcPr>
          <w:p w:rsidR="009A6941" w:rsidRPr="009741F7" w:rsidRDefault="009A6941" w:rsidP="009741F7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7293" w:type="dxa"/>
            <w:gridSpan w:val="9"/>
            <w:noWrap/>
            <w:vAlign w:val="center"/>
            <w:hideMark/>
          </w:tcPr>
          <w:p w:rsidR="009A6941" w:rsidRPr="00E217A4" w:rsidRDefault="009741F7" w:rsidP="009741F7">
            <w:pPr>
              <w:pStyle w:val="Heading1"/>
              <w:jc w:val="left"/>
              <w:outlineLvl w:val="0"/>
            </w:pPr>
            <w:r>
              <w:t xml:space="preserve">                                                                   </w:t>
            </w:r>
            <w:r w:rsidR="009A6941" w:rsidRPr="00E217A4">
              <w:t>Model 1 selected</w:t>
            </w:r>
          </w:p>
        </w:tc>
        <w:tc>
          <w:tcPr>
            <w:tcW w:w="950" w:type="dxa"/>
            <w:noWrap/>
            <w:vAlign w:val="center"/>
            <w:hideMark/>
          </w:tcPr>
          <w:p w:rsidR="009A6941" w:rsidRPr="00E217A4" w:rsidRDefault="009A6941" w:rsidP="009A69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</w:tbl>
    <w:p w:rsidR="000D2C37" w:rsidRPr="00E217A4" w:rsidRDefault="000D2C37" w:rsidP="005A568D">
      <w:pPr>
        <w:jc w:val="both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p w:rsidR="008063E4" w:rsidRPr="00E217A4" w:rsidRDefault="00703181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Table S5</w:t>
      </w:r>
      <w:r w:rsidR="00071A98">
        <w:rPr>
          <w:rFonts w:ascii="Times New Roman" w:hAnsi="Times New Roman" w:cs="Times New Roman"/>
          <w:color w:val="000000" w:themeColor="text1"/>
          <w:sz w:val="16"/>
          <w:szCs w:val="16"/>
        </w:rPr>
        <w:t>: IFN-β vs IFNR2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8"/>
        <w:gridCol w:w="830"/>
        <w:gridCol w:w="826"/>
        <w:gridCol w:w="823"/>
        <w:gridCol w:w="821"/>
        <w:gridCol w:w="818"/>
        <w:gridCol w:w="816"/>
        <w:gridCol w:w="814"/>
        <w:gridCol w:w="813"/>
        <w:gridCol w:w="811"/>
        <w:gridCol w:w="890"/>
      </w:tblGrid>
      <w:tr w:rsidR="00460D37" w:rsidRPr="00E217A4" w:rsidTr="00DA4341">
        <w:trPr>
          <w:trHeight w:val="300"/>
        </w:trPr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lastRenderedPageBreak/>
              <w:t>Rank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</w:tr>
      <w:tr w:rsidR="00460D37" w:rsidRPr="00E217A4" w:rsidTr="00DA4341">
        <w:trPr>
          <w:trHeight w:val="300"/>
        </w:trPr>
        <w:tc>
          <w:tcPr>
            <w:tcW w:w="10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Docking Score</w:t>
            </w:r>
          </w:p>
        </w:tc>
        <w:tc>
          <w:tcPr>
            <w:tcW w:w="8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-456</w:t>
            </w:r>
          </w:p>
        </w:tc>
        <w:tc>
          <w:tcPr>
            <w:tcW w:w="8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-252.9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-249.5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-246.4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-244.1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-243.8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-243.8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-243.1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-237.9</w:t>
            </w: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-237.8</w:t>
            </w:r>
          </w:p>
        </w:tc>
      </w:tr>
      <w:tr w:rsidR="00460D37" w:rsidRPr="00E217A4" w:rsidTr="00DA4341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Confidence Score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0.9978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0.8867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0.8798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0.8731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0.8678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0.8672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0.8672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0.8656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0.853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0.8526</w:t>
            </w:r>
          </w:p>
        </w:tc>
      </w:tr>
      <w:tr w:rsidR="00460D37" w:rsidRPr="00E217A4" w:rsidTr="00DA4341">
        <w:trPr>
          <w:trHeight w:val="300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Ligand rmsd (Å)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55.28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66.2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50.5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52.98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60.15</w:t>
            </w:r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48.14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5.47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24.94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61.47</w:t>
            </w:r>
          </w:p>
        </w:tc>
      </w:tr>
      <w:tr w:rsidR="00460D37" w:rsidRPr="00E217A4" w:rsidTr="00DA4341">
        <w:trPr>
          <w:trHeight w:val="590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Interface residues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3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</w:t>
              </w:r>
            </w:hyperlink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4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model_2</w:t>
              </w:r>
            </w:hyperlink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5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model_3</w:t>
              </w:r>
            </w:hyperlink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6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model_4</w:t>
              </w:r>
            </w:hyperlink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7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model_5</w:t>
              </w:r>
            </w:hyperlink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8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model_6</w:t>
              </w:r>
            </w:hyperlink>
          </w:p>
        </w:tc>
        <w:tc>
          <w:tcPr>
            <w:tcW w:w="8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59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model_7</w:t>
              </w:r>
            </w:hyperlink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0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model_8</w:t>
              </w:r>
            </w:hyperlink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1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model_9</w:t>
              </w:r>
            </w:hyperlink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63E4" w:rsidRPr="00E217A4" w:rsidRDefault="008063E4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2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model_10</w:t>
              </w:r>
            </w:hyperlink>
          </w:p>
        </w:tc>
      </w:tr>
      <w:tr w:rsidR="00460D37" w:rsidRPr="00E217A4" w:rsidTr="00DA4341">
        <w:trPr>
          <w:trHeight w:val="290"/>
        </w:trPr>
        <w:tc>
          <w:tcPr>
            <w:tcW w:w="9360" w:type="dxa"/>
            <w:gridSpan w:val="11"/>
            <w:tcBorders>
              <w:top w:val="nil"/>
              <w:left w:val="nil"/>
              <w:bottom w:val="single" w:sz="4" w:space="0" w:color="auto"/>
            </w:tcBorders>
            <w:noWrap/>
            <w:vAlign w:val="center"/>
            <w:hideMark/>
          </w:tcPr>
          <w:p w:rsidR="001056F4" w:rsidRPr="00E217A4" w:rsidRDefault="009741F7" w:rsidP="00DA4341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    </w:t>
            </w:r>
            <w:r w:rsidR="001056F4" w:rsidRPr="00E217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Model 1 selected</w:t>
            </w:r>
          </w:p>
        </w:tc>
      </w:tr>
    </w:tbl>
    <w:p w:rsidR="001210F5" w:rsidRPr="00E217A4" w:rsidRDefault="001210F5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1210F5" w:rsidRPr="00E217A4" w:rsidRDefault="00703181" w:rsidP="005A568D">
      <w:pP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b/>
          <w:color w:val="000000" w:themeColor="text1"/>
          <w:sz w:val="16"/>
          <w:szCs w:val="16"/>
        </w:rPr>
        <w:t>Table S6</w:t>
      </w:r>
      <w:r w:rsidR="001210F5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>: ScFv-IFN- β Fusion protein vs HER1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0"/>
        <w:gridCol w:w="792"/>
        <w:gridCol w:w="792"/>
        <w:gridCol w:w="792"/>
        <w:gridCol w:w="791"/>
        <w:gridCol w:w="791"/>
        <w:gridCol w:w="791"/>
        <w:gridCol w:w="791"/>
        <w:gridCol w:w="791"/>
        <w:gridCol w:w="791"/>
        <w:gridCol w:w="904"/>
      </w:tblGrid>
      <w:tr w:rsidR="00460D37" w:rsidRPr="00E217A4" w:rsidTr="000C263E">
        <w:trPr>
          <w:trHeight w:val="351"/>
        </w:trPr>
        <w:tc>
          <w:tcPr>
            <w:tcW w:w="12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pStyle w:val="Heading4"/>
              <w:jc w:val="center"/>
              <w:outlineLvl w:val="3"/>
            </w:pPr>
            <w:r w:rsidRPr="00E217A4">
              <w:t>Rank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90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10</w:t>
            </w:r>
          </w:p>
        </w:tc>
      </w:tr>
      <w:tr w:rsidR="00460D37" w:rsidRPr="00E217A4" w:rsidTr="000C263E">
        <w:trPr>
          <w:trHeight w:val="536"/>
        </w:trPr>
        <w:tc>
          <w:tcPr>
            <w:tcW w:w="1240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Docking Score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-285.3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-273.7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-267.6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-266.1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-260.7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-257.2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-255.1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-253.2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-248.9</w:t>
            </w:r>
          </w:p>
        </w:tc>
        <w:tc>
          <w:tcPr>
            <w:tcW w:w="904" w:type="dxa"/>
            <w:tcBorders>
              <w:top w:val="single" w:sz="4" w:space="0" w:color="auto"/>
            </w:tcBorders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-247.96</w:t>
            </w:r>
          </w:p>
        </w:tc>
      </w:tr>
      <w:tr w:rsidR="00460D37" w:rsidRPr="00E217A4" w:rsidTr="000C263E">
        <w:trPr>
          <w:trHeight w:val="620"/>
        </w:trPr>
        <w:tc>
          <w:tcPr>
            <w:tcW w:w="1240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Confidence Score</w:t>
            </w:r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0.9374</w:t>
            </w:r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0.9223</w:t>
            </w:r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0.9131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0.9107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0.9016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0.8951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0.8912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0.8873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0.8785</w:t>
            </w:r>
          </w:p>
        </w:tc>
        <w:tc>
          <w:tcPr>
            <w:tcW w:w="904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0.8764</w:t>
            </w:r>
          </w:p>
        </w:tc>
      </w:tr>
      <w:tr w:rsidR="00460D37" w:rsidRPr="00E217A4" w:rsidTr="000C263E">
        <w:trPr>
          <w:trHeight w:val="351"/>
        </w:trPr>
        <w:tc>
          <w:tcPr>
            <w:tcW w:w="1240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Ligand rmsd (Å)</w:t>
            </w:r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53.23</w:t>
            </w:r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62.86</w:t>
            </w:r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76.92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83.26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59.66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99.15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61.1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57.88</w:t>
            </w:r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67.51</w:t>
            </w:r>
          </w:p>
        </w:tc>
        <w:tc>
          <w:tcPr>
            <w:tcW w:w="904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64.34</w:t>
            </w:r>
          </w:p>
        </w:tc>
      </w:tr>
      <w:tr w:rsidR="00460D37" w:rsidRPr="00E217A4" w:rsidTr="000C263E">
        <w:trPr>
          <w:trHeight w:val="515"/>
        </w:trPr>
        <w:tc>
          <w:tcPr>
            <w:tcW w:w="1240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E217A4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  <w:t>Interface residues</w:t>
            </w:r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3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</w:t>
              </w:r>
            </w:hyperlink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4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model_2</w:t>
              </w:r>
            </w:hyperlink>
          </w:p>
        </w:tc>
        <w:tc>
          <w:tcPr>
            <w:tcW w:w="792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5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model_3</w:t>
              </w:r>
            </w:hyperlink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6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model_4</w:t>
              </w:r>
            </w:hyperlink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7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model_5</w:t>
              </w:r>
            </w:hyperlink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8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model_6</w:t>
              </w:r>
            </w:hyperlink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69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model_7</w:t>
              </w:r>
            </w:hyperlink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70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model_8</w:t>
              </w:r>
            </w:hyperlink>
          </w:p>
        </w:tc>
        <w:tc>
          <w:tcPr>
            <w:tcW w:w="791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71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model_9</w:t>
              </w:r>
            </w:hyperlink>
          </w:p>
        </w:tc>
        <w:tc>
          <w:tcPr>
            <w:tcW w:w="904" w:type="dxa"/>
            <w:vAlign w:val="center"/>
            <w:hideMark/>
          </w:tcPr>
          <w:p w:rsidR="003B667D" w:rsidRPr="00E217A4" w:rsidRDefault="003B667D" w:rsidP="00A402D3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hyperlink r:id="rId72" w:history="1">
              <w:r w:rsidRPr="00E217A4">
                <w:rPr>
                  <w:rStyle w:val="Hyperlink"/>
                  <w:rFonts w:ascii="Times New Roman" w:hAnsi="Times New Roman" w:cs="Times New Roman"/>
                  <w:color w:val="000000" w:themeColor="text1"/>
                  <w:sz w:val="16"/>
                  <w:szCs w:val="16"/>
                  <w:u w:val="none"/>
                </w:rPr>
                <w:t>model_10</w:t>
              </w:r>
            </w:hyperlink>
          </w:p>
        </w:tc>
      </w:tr>
    </w:tbl>
    <w:p w:rsidR="000C263E" w:rsidRPr="000C263E" w:rsidRDefault="00837407">
      <w:pPr>
        <w:pBdr>
          <w:bottom w:val="single" w:sz="4" w:space="1" w:color="auto"/>
        </w:pBdr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                                                                                                     </w:t>
      </w:r>
      <w:r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Model </w:t>
      </w:r>
      <w:r w:rsidR="006F0FDF"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1 </w:t>
      </w:r>
      <w:r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>selected</w:t>
      </w:r>
      <w:r w:rsidR="00A00D69" w:rsidRPr="00E217A4">
        <w:rPr>
          <w:rFonts w:ascii="Times New Roman" w:hAnsi="Times New Roman" w:cs="Times New Roman"/>
          <w:b/>
          <w:color w:val="000000" w:themeColor="text1"/>
          <w:sz w:val="16"/>
          <w:szCs w:val="16"/>
        </w:rPr>
        <w:t xml:space="preserve"> </w:t>
      </w:r>
      <w:r w:rsidR="00A00D69" w:rsidRPr="00E217A4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    </w:t>
      </w:r>
    </w:p>
    <w:sectPr w:rsidR="000C263E" w:rsidRPr="000C26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E2E" w:rsidRDefault="00B16E2E" w:rsidP="006F0FDF">
      <w:pPr>
        <w:spacing w:after="0" w:line="240" w:lineRule="auto"/>
      </w:pPr>
      <w:r>
        <w:separator/>
      </w:r>
    </w:p>
  </w:endnote>
  <w:endnote w:type="continuationSeparator" w:id="0">
    <w:p w:rsidR="00B16E2E" w:rsidRDefault="00B16E2E" w:rsidP="006F0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pitoliumNews-Bol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E2E" w:rsidRDefault="00B16E2E" w:rsidP="006F0FDF">
      <w:pPr>
        <w:spacing w:after="0" w:line="240" w:lineRule="auto"/>
      </w:pPr>
      <w:r>
        <w:separator/>
      </w:r>
    </w:p>
  </w:footnote>
  <w:footnote w:type="continuationSeparator" w:id="0">
    <w:p w:rsidR="00B16E2E" w:rsidRDefault="00B16E2E" w:rsidP="006F0F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DB428E"/>
    <w:multiLevelType w:val="hybridMultilevel"/>
    <w:tmpl w:val="7F5A4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4E3034"/>
    <w:multiLevelType w:val="hybridMultilevel"/>
    <w:tmpl w:val="4FE4465C"/>
    <w:lvl w:ilvl="0" w:tplc="28F6D126">
      <w:numFmt w:val="bullet"/>
      <w:lvlText w:val="﷐"/>
      <w:lvlJc w:val="left"/>
      <w:pPr>
        <w:ind w:left="2640" w:hanging="228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6AF"/>
    <w:rsid w:val="00071A98"/>
    <w:rsid w:val="000826FF"/>
    <w:rsid w:val="000A5CCD"/>
    <w:rsid w:val="000B27EE"/>
    <w:rsid w:val="000B6322"/>
    <w:rsid w:val="000C04AF"/>
    <w:rsid w:val="000C263E"/>
    <w:rsid w:val="000D1FE0"/>
    <w:rsid w:val="000D2C37"/>
    <w:rsid w:val="000E6699"/>
    <w:rsid w:val="001056F4"/>
    <w:rsid w:val="001079BC"/>
    <w:rsid w:val="001210F5"/>
    <w:rsid w:val="001773FF"/>
    <w:rsid w:val="00186FB6"/>
    <w:rsid w:val="001A340C"/>
    <w:rsid w:val="001C5D9C"/>
    <w:rsid w:val="001C72EB"/>
    <w:rsid w:val="001D185E"/>
    <w:rsid w:val="001E4709"/>
    <w:rsid w:val="001F110A"/>
    <w:rsid w:val="00230897"/>
    <w:rsid w:val="00230DA5"/>
    <w:rsid w:val="00272737"/>
    <w:rsid w:val="002F1B86"/>
    <w:rsid w:val="002F4C71"/>
    <w:rsid w:val="00326BF7"/>
    <w:rsid w:val="00330D50"/>
    <w:rsid w:val="00330E7D"/>
    <w:rsid w:val="00376367"/>
    <w:rsid w:val="003966A3"/>
    <w:rsid w:val="003B667D"/>
    <w:rsid w:val="00460D37"/>
    <w:rsid w:val="00484241"/>
    <w:rsid w:val="004A0CFC"/>
    <w:rsid w:val="004A5252"/>
    <w:rsid w:val="004C28F3"/>
    <w:rsid w:val="004C3DA8"/>
    <w:rsid w:val="004C67D8"/>
    <w:rsid w:val="004D18DF"/>
    <w:rsid w:val="00507C52"/>
    <w:rsid w:val="0056040B"/>
    <w:rsid w:val="005741F6"/>
    <w:rsid w:val="00587DA1"/>
    <w:rsid w:val="00595CEB"/>
    <w:rsid w:val="005A568D"/>
    <w:rsid w:val="005A5690"/>
    <w:rsid w:val="005A69BE"/>
    <w:rsid w:val="005C16AF"/>
    <w:rsid w:val="005F507B"/>
    <w:rsid w:val="00604206"/>
    <w:rsid w:val="0061741B"/>
    <w:rsid w:val="00617C8D"/>
    <w:rsid w:val="00630C70"/>
    <w:rsid w:val="00636430"/>
    <w:rsid w:val="0065123A"/>
    <w:rsid w:val="00666C8A"/>
    <w:rsid w:val="00676598"/>
    <w:rsid w:val="00676DFF"/>
    <w:rsid w:val="0069017E"/>
    <w:rsid w:val="006B6F43"/>
    <w:rsid w:val="006F0FDF"/>
    <w:rsid w:val="006F41E2"/>
    <w:rsid w:val="006F73CE"/>
    <w:rsid w:val="00703181"/>
    <w:rsid w:val="007212DA"/>
    <w:rsid w:val="007343BE"/>
    <w:rsid w:val="00753A38"/>
    <w:rsid w:val="007644C8"/>
    <w:rsid w:val="00770165"/>
    <w:rsid w:val="0077681F"/>
    <w:rsid w:val="00791F33"/>
    <w:rsid w:val="007B1332"/>
    <w:rsid w:val="007B6385"/>
    <w:rsid w:val="007C2C46"/>
    <w:rsid w:val="007D42CA"/>
    <w:rsid w:val="008063E4"/>
    <w:rsid w:val="00837407"/>
    <w:rsid w:val="0085503A"/>
    <w:rsid w:val="00894331"/>
    <w:rsid w:val="008C7160"/>
    <w:rsid w:val="008E552F"/>
    <w:rsid w:val="00910C83"/>
    <w:rsid w:val="0095494A"/>
    <w:rsid w:val="009673F6"/>
    <w:rsid w:val="0097326C"/>
    <w:rsid w:val="009741F7"/>
    <w:rsid w:val="009A6941"/>
    <w:rsid w:val="009E2DAE"/>
    <w:rsid w:val="009F7253"/>
    <w:rsid w:val="00A00D69"/>
    <w:rsid w:val="00A1118B"/>
    <w:rsid w:val="00A301C1"/>
    <w:rsid w:val="00A360CE"/>
    <w:rsid w:val="00A402D3"/>
    <w:rsid w:val="00A523D3"/>
    <w:rsid w:val="00A53B32"/>
    <w:rsid w:val="00A57C34"/>
    <w:rsid w:val="00A72868"/>
    <w:rsid w:val="00A7327F"/>
    <w:rsid w:val="00A862C3"/>
    <w:rsid w:val="00AA346F"/>
    <w:rsid w:val="00AF54BF"/>
    <w:rsid w:val="00B055BB"/>
    <w:rsid w:val="00B07E2E"/>
    <w:rsid w:val="00B16E2E"/>
    <w:rsid w:val="00B26E8B"/>
    <w:rsid w:val="00B31F53"/>
    <w:rsid w:val="00B50AD0"/>
    <w:rsid w:val="00B74563"/>
    <w:rsid w:val="00BA2F82"/>
    <w:rsid w:val="00BA528B"/>
    <w:rsid w:val="00BC0E8C"/>
    <w:rsid w:val="00BE59C5"/>
    <w:rsid w:val="00BE61A8"/>
    <w:rsid w:val="00C11058"/>
    <w:rsid w:val="00C24F44"/>
    <w:rsid w:val="00C36E90"/>
    <w:rsid w:val="00C5648A"/>
    <w:rsid w:val="00C63EAD"/>
    <w:rsid w:val="00C83E06"/>
    <w:rsid w:val="00C94A36"/>
    <w:rsid w:val="00CA4A00"/>
    <w:rsid w:val="00CB6241"/>
    <w:rsid w:val="00CC52E6"/>
    <w:rsid w:val="00CC6A61"/>
    <w:rsid w:val="00CC6D56"/>
    <w:rsid w:val="00CD0DC9"/>
    <w:rsid w:val="00CD3113"/>
    <w:rsid w:val="00CE0CF9"/>
    <w:rsid w:val="00D5134B"/>
    <w:rsid w:val="00DA0258"/>
    <w:rsid w:val="00DA309E"/>
    <w:rsid w:val="00DA4341"/>
    <w:rsid w:val="00DC245A"/>
    <w:rsid w:val="00DC64EB"/>
    <w:rsid w:val="00DD40A8"/>
    <w:rsid w:val="00DF3690"/>
    <w:rsid w:val="00E15005"/>
    <w:rsid w:val="00E200E6"/>
    <w:rsid w:val="00E217A4"/>
    <w:rsid w:val="00E35652"/>
    <w:rsid w:val="00E67D79"/>
    <w:rsid w:val="00E73642"/>
    <w:rsid w:val="00E75433"/>
    <w:rsid w:val="00EA278D"/>
    <w:rsid w:val="00EA7A65"/>
    <w:rsid w:val="00ED246F"/>
    <w:rsid w:val="00EE329D"/>
    <w:rsid w:val="00EE6052"/>
    <w:rsid w:val="00F026D6"/>
    <w:rsid w:val="00F03DA8"/>
    <w:rsid w:val="00F86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9240B6-1D8D-440C-B163-98D48B449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7C8D"/>
    <w:pPr>
      <w:keepNext/>
      <w:spacing w:after="0" w:line="240" w:lineRule="auto"/>
      <w:jc w:val="center"/>
      <w:outlineLvl w:val="0"/>
    </w:pPr>
    <w:rPr>
      <w:rFonts w:ascii="Times New Roman" w:hAnsi="Times New Roman" w:cs="Times New Roman"/>
      <w:b/>
      <w:color w:val="000000" w:themeColor="text1"/>
      <w:sz w:val="16"/>
      <w:szCs w:val="1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7C8D"/>
    <w:pPr>
      <w:keepNext/>
      <w:spacing w:after="0" w:line="240" w:lineRule="auto"/>
      <w:jc w:val="center"/>
      <w:outlineLvl w:val="1"/>
    </w:pPr>
    <w:rPr>
      <w:rFonts w:ascii="Times New Roman" w:hAnsi="Times New Roman" w:cs="Times New Roman"/>
      <w:b/>
      <w:sz w:val="1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72868"/>
    <w:pPr>
      <w:keepNext/>
      <w:spacing w:after="0" w:line="240" w:lineRule="auto"/>
      <w:jc w:val="center"/>
      <w:outlineLvl w:val="2"/>
    </w:pPr>
    <w:rPr>
      <w:b/>
      <w:sz w:val="1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E59C5"/>
    <w:pPr>
      <w:keepNext/>
      <w:spacing w:after="0" w:line="240" w:lineRule="auto"/>
      <w:jc w:val="both"/>
      <w:outlineLvl w:val="3"/>
    </w:pPr>
    <w:rPr>
      <w:rFonts w:ascii="Times New Roman" w:hAnsi="Times New Roman" w:cs="Times New Roman"/>
      <w:b/>
      <w:bCs/>
      <w:color w:val="000000" w:themeColor="text1"/>
      <w:sz w:val="16"/>
      <w:szCs w:val="1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17A4"/>
    <w:pPr>
      <w:keepNext/>
      <w:spacing w:after="0" w:line="240" w:lineRule="auto"/>
      <w:ind w:right="209"/>
      <w:jc w:val="center"/>
      <w:outlineLvl w:val="4"/>
    </w:pPr>
    <w:rPr>
      <w:rFonts w:ascii="Times New Roman" w:hAnsi="Times New Roman" w:cs="Times New Roman"/>
      <w:b/>
      <w:bCs/>
      <w:color w:val="000000" w:themeColor="text1"/>
      <w:sz w:val="16"/>
      <w:szCs w:val="1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30DA5"/>
    <w:pPr>
      <w:keepNext/>
      <w:spacing w:line="360" w:lineRule="auto"/>
      <w:jc w:val="both"/>
      <w:outlineLvl w:val="5"/>
    </w:pPr>
    <w:rPr>
      <w:rFonts w:ascii="Times New Roman" w:hAnsi="Times New Roman" w:cs="Times New Roman"/>
      <w:sz w:val="28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642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523D3"/>
    <w:pPr>
      <w:jc w:val="both"/>
    </w:pPr>
    <w:rPr>
      <w:rFonts w:ascii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99"/>
    <w:rsid w:val="00A523D3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507C52"/>
    <w:rPr>
      <w:color w:val="0563C1"/>
      <w:u w:val="single"/>
    </w:rPr>
  </w:style>
  <w:style w:type="table" w:styleId="TableGrid">
    <w:name w:val="Table Grid"/>
    <w:basedOn w:val="TableNormal"/>
    <w:uiPriority w:val="39"/>
    <w:rsid w:val="00507C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0F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FDF"/>
  </w:style>
  <w:style w:type="paragraph" w:styleId="Footer">
    <w:name w:val="footer"/>
    <w:basedOn w:val="Normal"/>
    <w:link w:val="FooterChar"/>
    <w:uiPriority w:val="99"/>
    <w:unhideWhenUsed/>
    <w:rsid w:val="006F0F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FDF"/>
  </w:style>
  <w:style w:type="character" w:customStyle="1" w:styleId="Heading1Char">
    <w:name w:val="Heading 1 Char"/>
    <w:basedOn w:val="DefaultParagraphFont"/>
    <w:link w:val="Heading1"/>
    <w:uiPriority w:val="9"/>
    <w:rsid w:val="00617C8D"/>
    <w:rPr>
      <w:rFonts w:ascii="Times New Roman" w:hAnsi="Times New Roman" w:cs="Times New Roman"/>
      <w:b/>
      <w:color w:val="000000" w:themeColor="text1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617C8D"/>
    <w:rPr>
      <w:rFonts w:ascii="Times New Roman" w:hAnsi="Times New Roman" w:cs="Times New Roman"/>
      <w:b/>
      <w:sz w:val="16"/>
    </w:rPr>
  </w:style>
  <w:style w:type="character" w:customStyle="1" w:styleId="Heading3Char">
    <w:name w:val="Heading 3 Char"/>
    <w:basedOn w:val="DefaultParagraphFont"/>
    <w:link w:val="Heading3"/>
    <w:uiPriority w:val="9"/>
    <w:rsid w:val="00A72868"/>
    <w:rPr>
      <w:b/>
      <w:sz w:val="18"/>
    </w:rPr>
  </w:style>
  <w:style w:type="character" w:customStyle="1" w:styleId="Heading4Char">
    <w:name w:val="Heading 4 Char"/>
    <w:basedOn w:val="DefaultParagraphFont"/>
    <w:link w:val="Heading4"/>
    <w:uiPriority w:val="9"/>
    <w:rsid w:val="00BE59C5"/>
    <w:rPr>
      <w:rFonts w:ascii="Times New Roman" w:hAnsi="Times New Roman" w:cs="Times New Roman"/>
      <w:b/>
      <w:bCs/>
      <w:color w:val="000000" w:themeColor="text1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E217A4"/>
    <w:rPr>
      <w:rFonts w:ascii="Times New Roman" w:hAnsi="Times New Roman" w:cs="Times New Roman"/>
      <w:b/>
      <w:bCs/>
      <w:color w:val="000000" w:themeColor="text1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E669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orf">
    <w:name w:val="orf"/>
    <w:basedOn w:val="DefaultParagraphFont"/>
    <w:rsid w:val="00DA309E"/>
  </w:style>
  <w:style w:type="paragraph" w:styleId="BodyText3">
    <w:name w:val="Body Text 3"/>
    <w:basedOn w:val="Normal"/>
    <w:link w:val="BodyText3Char"/>
    <w:uiPriority w:val="99"/>
    <w:semiHidden/>
    <w:unhideWhenUsed/>
    <w:rsid w:val="00A1118B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1118B"/>
    <w:rPr>
      <w:sz w:val="16"/>
      <w:szCs w:val="16"/>
    </w:rPr>
  </w:style>
  <w:style w:type="character" w:customStyle="1" w:styleId="fontstyle01">
    <w:name w:val="fontstyle01"/>
    <w:basedOn w:val="DefaultParagraphFont"/>
    <w:rsid w:val="004C3DA8"/>
    <w:rPr>
      <w:rFonts w:ascii="CapitoliumNews-Bold" w:hAnsi="CapitoliumNews-Bold" w:hint="default"/>
      <w:b/>
      <w:bCs/>
      <w:i w:val="0"/>
      <w:iCs w:val="0"/>
      <w:color w:val="000000"/>
      <w:sz w:val="16"/>
      <w:szCs w:val="16"/>
    </w:rPr>
  </w:style>
  <w:style w:type="character" w:customStyle="1" w:styleId="Heading6Char">
    <w:name w:val="Heading 6 Char"/>
    <w:basedOn w:val="DefaultParagraphFont"/>
    <w:link w:val="Heading6"/>
    <w:uiPriority w:val="9"/>
    <w:rsid w:val="00230DA5"/>
    <w:rPr>
      <w:rFonts w:ascii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7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7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3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4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6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hdock.phys.hust.edu.cn/data/632768f4c072a/interface_1.txt" TargetMode="External"/><Relationship Id="rId18" Type="http://schemas.openxmlformats.org/officeDocument/2006/relationships/hyperlink" Target="http://hdock.phys.hust.edu.cn/data/632768f4c072a/interface_6.txt" TargetMode="External"/><Relationship Id="rId26" Type="http://schemas.openxmlformats.org/officeDocument/2006/relationships/hyperlink" Target="http://hdock.phys.hust.edu.cn/data/6329bc8b95924/interface_4.txt" TargetMode="External"/><Relationship Id="rId39" Type="http://schemas.openxmlformats.org/officeDocument/2006/relationships/hyperlink" Target="http://hdock.phys.hust.edu.cn/data/6325a705cce3c/interface_7.txt" TargetMode="External"/><Relationship Id="rId21" Type="http://schemas.openxmlformats.org/officeDocument/2006/relationships/hyperlink" Target="http://hdock.phys.hust.edu.cn/data/632768f4c072a/interface_9.txt" TargetMode="External"/><Relationship Id="rId34" Type="http://schemas.openxmlformats.org/officeDocument/2006/relationships/hyperlink" Target="http://hdock.phys.hust.edu.cn/data/6325a705cce3c/interface_2.txt" TargetMode="External"/><Relationship Id="rId42" Type="http://schemas.openxmlformats.org/officeDocument/2006/relationships/hyperlink" Target="http://hdock.phys.hust.edu.cn/data/6325a705cce3c/interface_10.txt" TargetMode="External"/><Relationship Id="rId47" Type="http://schemas.openxmlformats.org/officeDocument/2006/relationships/hyperlink" Target="http://hdock.phys.hust.edu.cn/data/6325c7026decd/interface_5.txt" TargetMode="External"/><Relationship Id="rId50" Type="http://schemas.openxmlformats.org/officeDocument/2006/relationships/hyperlink" Target="http://hdock.phys.hust.edu.cn/data/6325c7026decd/interface_8.txt" TargetMode="External"/><Relationship Id="rId55" Type="http://schemas.openxmlformats.org/officeDocument/2006/relationships/hyperlink" Target="http://hdock.phys.hust.edu.cn/data/632602467be8d/interface_3.txt" TargetMode="External"/><Relationship Id="rId63" Type="http://schemas.openxmlformats.org/officeDocument/2006/relationships/hyperlink" Target="http://hdock.phys.hust.edu.cn/data/63419f6bc78e4/interface_1.txt" TargetMode="External"/><Relationship Id="rId68" Type="http://schemas.openxmlformats.org/officeDocument/2006/relationships/hyperlink" Target="http://hdock.phys.hust.edu.cn/data/63419f6bc78e4/interface_6.txt" TargetMode="External"/><Relationship Id="rId7" Type="http://schemas.openxmlformats.org/officeDocument/2006/relationships/image" Target="media/image1.png"/><Relationship Id="rId71" Type="http://schemas.openxmlformats.org/officeDocument/2006/relationships/hyperlink" Target="http://hdock.phys.hust.edu.cn/data/63419f6bc78e4/interface_9.txt" TargetMode="External"/><Relationship Id="rId2" Type="http://schemas.openxmlformats.org/officeDocument/2006/relationships/styles" Target="styles.xml"/><Relationship Id="rId16" Type="http://schemas.openxmlformats.org/officeDocument/2006/relationships/hyperlink" Target="http://hdock.phys.hust.edu.cn/data/632768f4c072a/interface_4.txt" TargetMode="External"/><Relationship Id="rId29" Type="http://schemas.openxmlformats.org/officeDocument/2006/relationships/hyperlink" Target="http://hdock.phys.hust.edu.cn/data/6329bc8b95924/interface_7.txt" TargetMode="External"/><Relationship Id="rId11" Type="http://schemas.openxmlformats.org/officeDocument/2006/relationships/image" Target="media/image5.jpeg"/><Relationship Id="rId24" Type="http://schemas.openxmlformats.org/officeDocument/2006/relationships/hyperlink" Target="http://hdock.phys.hust.edu.cn/data/6329bc8b95924/interface_2.txt" TargetMode="External"/><Relationship Id="rId32" Type="http://schemas.openxmlformats.org/officeDocument/2006/relationships/hyperlink" Target="http://hdock.phys.hust.edu.cn/data/6329bc8b95924/interface_10.txt" TargetMode="External"/><Relationship Id="rId37" Type="http://schemas.openxmlformats.org/officeDocument/2006/relationships/hyperlink" Target="http://hdock.phys.hust.edu.cn/data/6325a705cce3c/interface_5.txt" TargetMode="External"/><Relationship Id="rId40" Type="http://schemas.openxmlformats.org/officeDocument/2006/relationships/hyperlink" Target="http://hdock.phys.hust.edu.cn/data/6325a705cce3c/interface_8.txt" TargetMode="External"/><Relationship Id="rId45" Type="http://schemas.openxmlformats.org/officeDocument/2006/relationships/hyperlink" Target="http://hdock.phys.hust.edu.cn/data/6325c7026decd/interface_3.txt" TargetMode="External"/><Relationship Id="rId53" Type="http://schemas.openxmlformats.org/officeDocument/2006/relationships/hyperlink" Target="http://hdock.phys.hust.edu.cn/data/632602467be8d/interface_1.txt" TargetMode="External"/><Relationship Id="rId58" Type="http://schemas.openxmlformats.org/officeDocument/2006/relationships/hyperlink" Target="http://hdock.phys.hust.edu.cn/data/632602467be8d/interface_6.txt" TargetMode="External"/><Relationship Id="rId66" Type="http://schemas.openxmlformats.org/officeDocument/2006/relationships/hyperlink" Target="http://hdock.phys.hust.edu.cn/data/63419f6bc78e4/interface_4.txt" TargetMode="External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hdock.phys.hust.edu.cn/data/632768f4c072a/interface_3.txt" TargetMode="External"/><Relationship Id="rId23" Type="http://schemas.openxmlformats.org/officeDocument/2006/relationships/hyperlink" Target="http://hdock.phys.hust.edu.cn/data/6329bc8b95924/interface_1.txt" TargetMode="External"/><Relationship Id="rId28" Type="http://schemas.openxmlformats.org/officeDocument/2006/relationships/hyperlink" Target="http://hdock.phys.hust.edu.cn/data/6329bc8b95924/interface_6.txt" TargetMode="External"/><Relationship Id="rId36" Type="http://schemas.openxmlformats.org/officeDocument/2006/relationships/hyperlink" Target="http://hdock.phys.hust.edu.cn/data/6325a705cce3c/interface_4.txt" TargetMode="External"/><Relationship Id="rId49" Type="http://schemas.openxmlformats.org/officeDocument/2006/relationships/hyperlink" Target="http://hdock.phys.hust.edu.cn/data/6325c7026decd/interface_7.txt" TargetMode="External"/><Relationship Id="rId57" Type="http://schemas.openxmlformats.org/officeDocument/2006/relationships/hyperlink" Target="http://hdock.phys.hust.edu.cn/data/632602467be8d/interface_5.txt" TargetMode="External"/><Relationship Id="rId61" Type="http://schemas.openxmlformats.org/officeDocument/2006/relationships/hyperlink" Target="http://hdock.phys.hust.edu.cn/data/632602467be8d/interface_9.txt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://hdock.phys.hust.edu.cn/data/632768f4c072a/interface_7.txt" TargetMode="External"/><Relationship Id="rId31" Type="http://schemas.openxmlformats.org/officeDocument/2006/relationships/hyperlink" Target="http://hdock.phys.hust.edu.cn/data/6329bc8b95924/interface_9.txt" TargetMode="External"/><Relationship Id="rId44" Type="http://schemas.openxmlformats.org/officeDocument/2006/relationships/hyperlink" Target="http://hdock.phys.hust.edu.cn/data/6325c7026decd/interface_2.txt" TargetMode="External"/><Relationship Id="rId52" Type="http://schemas.openxmlformats.org/officeDocument/2006/relationships/hyperlink" Target="http://hdock.phys.hust.edu.cn/data/6325c7026decd/interface_10.txt" TargetMode="External"/><Relationship Id="rId60" Type="http://schemas.openxmlformats.org/officeDocument/2006/relationships/hyperlink" Target="http://hdock.phys.hust.edu.cn/data/632602467be8d/interface_8.txt" TargetMode="External"/><Relationship Id="rId65" Type="http://schemas.openxmlformats.org/officeDocument/2006/relationships/hyperlink" Target="http://hdock.phys.hust.edu.cn/data/63419f6bc78e4/interface_3.txt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://hdock.phys.hust.edu.cn/data/632768f4c072a/interface_2.txt" TargetMode="External"/><Relationship Id="rId22" Type="http://schemas.openxmlformats.org/officeDocument/2006/relationships/hyperlink" Target="http://hdock.phys.hust.edu.cn/data/632768f4c072a/interface_10.txt" TargetMode="External"/><Relationship Id="rId27" Type="http://schemas.openxmlformats.org/officeDocument/2006/relationships/hyperlink" Target="http://hdock.phys.hust.edu.cn/data/6329bc8b95924/interface_5.txt" TargetMode="External"/><Relationship Id="rId30" Type="http://schemas.openxmlformats.org/officeDocument/2006/relationships/hyperlink" Target="http://hdock.phys.hust.edu.cn/data/6329bc8b95924/interface_8.txt" TargetMode="External"/><Relationship Id="rId35" Type="http://schemas.openxmlformats.org/officeDocument/2006/relationships/hyperlink" Target="http://hdock.phys.hust.edu.cn/data/6325a705cce3c/interface_3.txt" TargetMode="External"/><Relationship Id="rId43" Type="http://schemas.openxmlformats.org/officeDocument/2006/relationships/hyperlink" Target="http://hdock.phys.hust.edu.cn/data/6325c7026decd/interface_1.txt" TargetMode="External"/><Relationship Id="rId48" Type="http://schemas.openxmlformats.org/officeDocument/2006/relationships/hyperlink" Target="http://hdock.phys.hust.edu.cn/data/6325c7026decd/interface_6.txt" TargetMode="External"/><Relationship Id="rId56" Type="http://schemas.openxmlformats.org/officeDocument/2006/relationships/hyperlink" Target="http://hdock.phys.hust.edu.cn/data/632602467be8d/interface_4.txt" TargetMode="External"/><Relationship Id="rId64" Type="http://schemas.openxmlformats.org/officeDocument/2006/relationships/hyperlink" Target="http://hdock.phys.hust.edu.cn/data/63419f6bc78e4/interface_2.txt" TargetMode="External"/><Relationship Id="rId69" Type="http://schemas.openxmlformats.org/officeDocument/2006/relationships/hyperlink" Target="http://hdock.phys.hust.edu.cn/data/63419f6bc78e4/interface_7.txt" TargetMode="External"/><Relationship Id="rId8" Type="http://schemas.openxmlformats.org/officeDocument/2006/relationships/image" Target="media/image2.png"/><Relationship Id="rId51" Type="http://schemas.openxmlformats.org/officeDocument/2006/relationships/hyperlink" Target="http://hdock.phys.hust.edu.cn/data/6325c7026decd/interface_9.txt" TargetMode="External"/><Relationship Id="rId72" Type="http://schemas.openxmlformats.org/officeDocument/2006/relationships/hyperlink" Target="http://hdock.phys.hust.edu.cn/data/63419f6bc78e4/interface_10.txt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hyperlink" Target="http://hdock.phys.hust.edu.cn/data/632768f4c072a/interface_5.txt" TargetMode="External"/><Relationship Id="rId25" Type="http://schemas.openxmlformats.org/officeDocument/2006/relationships/hyperlink" Target="http://hdock.phys.hust.edu.cn/data/6329bc8b95924/interface_3.txt" TargetMode="External"/><Relationship Id="rId33" Type="http://schemas.openxmlformats.org/officeDocument/2006/relationships/hyperlink" Target="http://hdock.phys.hust.edu.cn/data/6325a705cce3c/interface_1.txt" TargetMode="External"/><Relationship Id="rId38" Type="http://schemas.openxmlformats.org/officeDocument/2006/relationships/hyperlink" Target="http://hdock.phys.hust.edu.cn/data/6325a705cce3c/interface_6.txt" TargetMode="External"/><Relationship Id="rId46" Type="http://schemas.openxmlformats.org/officeDocument/2006/relationships/hyperlink" Target="http://hdock.phys.hust.edu.cn/data/6325c7026decd/interface_4.txt" TargetMode="External"/><Relationship Id="rId59" Type="http://schemas.openxmlformats.org/officeDocument/2006/relationships/hyperlink" Target="http://hdock.phys.hust.edu.cn/data/632602467be8d/interface_7.txt" TargetMode="External"/><Relationship Id="rId67" Type="http://schemas.openxmlformats.org/officeDocument/2006/relationships/hyperlink" Target="http://hdock.phys.hust.edu.cn/data/63419f6bc78e4/interface_5.txt" TargetMode="External"/><Relationship Id="rId20" Type="http://schemas.openxmlformats.org/officeDocument/2006/relationships/hyperlink" Target="http://hdock.phys.hust.edu.cn/data/632768f4c072a/interface_8.txt" TargetMode="External"/><Relationship Id="rId41" Type="http://schemas.openxmlformats.org/officeDocument/2006/relationships/hyperlink" Target="http://hdock.phys.hust.edu.cn/data/6325a705cce3c/interface_9.txt" TargetMode="External"/><Relationship Id="rId54" Type="http://schemas.openxmlformats.org/officeDocument/2006/relationships/hyperlink" Target="http://hdock.phys.hust.edu.cn/data/632602467be8d/interface_2.txt" TargetMode="External"/><Relationship Id="rId62" Type="http://schemas.openxmlformats.org/officeDocument/2006/relationships/hyperlink" Target="http://hdock.phys.hust.edu.cn/data/632602467be8d/interface_10.txt" TargetMode="External"/><Relationship Id="rId70" Type="http://schemas.openxmlformats.org/officeDocument/2006/relationships/hyperlink" Target="http://hdock.phys.hust.edu.cn/data/63419f6bc78e4/interface_8.tx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1472</TotalTime>
  <Pages>5</Pages>
  <Words>1545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Moorche 30 DVDs</Company>
  <LinksUpToDate>false</LinksUpToDate>
  <CharactersWithSpaces>10337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200</cp:revision>
  <dcterms:created xsi:type="dcterms:W3CDTF">2022-12-25T09:04:00Z</dcterms:created>
  <dcterms:modified xsi:type="dcterms:W3CDTF">2023-03-19T18:07:00Z</dcterms:modified>
</cp:coreProperties>
</file>