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47CA9" w14:textId="77777777" w:rsidR="007846CE" w:rsidRDefault="007846CE" w:rsidP="007846CE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>Supplement 2</w:t>
      </w:r>
      <w:r w:rsidRPr="004620F8">
        <w:rPr>
          <w:rFonts w:asciiTheme="majorBidi" w:hAnsiTheme="majorBidi" w:cstheme="majorBidi"/>
          <w:b/>
          <w:bCs/>
          <w:lang w:val="en-GB"/>
        </w:rPr>
        <w:t xml:space="preserve">. </w:t>
      </w:r>
      <w:r>
        <w:rPr>
          <w:rFonts w:asciiTheme="majorBidi" w:hAnsiTheme="majorBidi" w:cstheme="majorBidi"/>
          <w:b/>
          <w:bCs/>
          <w:lang w:val="en-GB"/>
        </w:rPr>
        <w:t>R</w:t>
      </w:r>
      <w:r w:rsidRPr="004620F8">
        <w:rPr>
          <w:rFonts w:asciiTheme="majorBidi" w:hAnsiTheme="majorBidi" w:cstheme="majorBidi"/>
          <w:b/>
          <w:bCs/>
          <w:lang w:val="en-GB"/>
        </w:rPr>
        <w:t>espondents’ preferences for health care services utilization if they develop COVID-19 symptoms</w:t>
      </w:r>
      <w:r>
        <w:rPr>
          <w:rFonts w:asciiTheme="majorBidi" w:hAnsiTheme="majorBidi" w:cstheme="majorBidi"/>
          <w:b/>
          <w:bCs/>
          <w:lang w:val="en-GB"/>
        </w:rPr>
        <w:t>.</w:t>
      </w:r>
    </w:p>
    <w:p w14:paraId="5E7F48BE" w14:textId="77777777" w:rsidR="007846CE" w:rsidRPr="004620F8" w:rsidRDefault="007846CE" w:rsidP="007846CE">
      <w:pPr>
        <w:rPr>
          <w:rFonts w:asciiTheme="majorBidi" w:hAnsiTheme="majorBidi" w:cstheme="majorBidi"/>
          <w:b/>
          <w:bCs/>
          <w:sz w:val="20"/>
          <w:szCs w:val="20"/>
        </w:rPr>
      </w:pPr>
    </w:p>
    <w:tbl>
      <w:tblPr>
        <w:tblStyle w:val="TableGrid"/>
        <w:tblW w:w="9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3"/>
        <w:gridCol w:w="4713"/>
      </w:tblGrid>
      <w:tr w:rsidR="007846CE" w:rsidRPr="00DF194B" w14:paraId="3A8913BF" w14:textId="77777777" w:rsidTr="00140933">
        <w:trPr>
          <w:trHeight w:val="319"/>
        </w:trPr>
        <w:tc>
          <w:tcPr>
            <w:tcW w:w="4713" w:type="dxa"/>
            <w:tcBorders>
              <w:top w:val="single" w:sz="4" w:space="0" w:color="auto"/>
              <w:bottom w:val="single" w:sz="4" w:space="0" w:color="auto"/>
            </w:tcBorders>
          </w:tcPr>
          <w:p w14:paraId="541689B3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Where to seek care if COVID-19 symptoms</w:t>
            </w:r>
          </w:p>
        </w:tc>
        <w:tc>
          <w:tcPr>
            <w:tcW w:w="4713" w:type="dxa"/>
            <w:tcBorders>
              <w:top w:val="single" w:sz="4" w:space="0" w:color="auto"/>
              <w:bottom w:val="single" w:sz="4" w:space="0" w:color="auto"/>
            </w:tcBorders>
          </w:tcPr>
          <w:p w14:paraId="7FAD6859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n (%)</w:t>
            </w:r>
          </w:p>
        </w:tc>
      </w:tr>
      <w:tr w:rsidR="007846CE" w:rsidRPr="00DF194B" w14:paraId="44FA28F8" w14:textId="77777777" w:rsidTr="00140933">
        <w:trPr>
          <w:trHeight w:val="319"/>
        </w:trPr>
        <w:tc>
          <w:tcPr>
            <w:tcW w:w="4713" w:type="dxa"/>
            <w:tcBorders>
              <w:top w:val="single" w:sz="4" w:space="0" w:color="auto"/>
            </w:tcBorders>
          </w:tcPr>
          <w:p w14:paraId="37C75224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Emergency room</w:t>
            </w:r>
          </w:p>
        </w:tc>
        <w:tc>
          <w:tcPr>
            <w:tcW w:w="4713" w:type="dxa"/>
            <w:tcBorders>
              <w:top w:val="single" w:sz="4" w:space="0" w:color="auto"/>
            </w:tcBorders>
          </w:tcPr>
          <w:p w14:paraId="74A6FB0D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1405 (43.9)</w:t>
            </w:r>
          </w:p>
        </w:tc>
      </w:tr>
      <w:tr w:rsidR="007846CE" w:rsidRPr="00DF194B" w14:paraId="5033EA2E" w14:textId="77777777" w:rsidTr="00140933">
        <w:trPr>
          <w:trHeight w:val="660"/>
        </w:trPr>
        <w:tc>
          <w:tcPr>
            <w:tcW w:w="4713" w:type="dxa"/>
          </w:tcPr>
          <w:p w14:paraId="4C0286B0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Telemedicine (video call, phone/hotline, text, email)</w:t>
            </w:r>
          </w:p>
        </w:tc>
        <w:tc>
          <w:tcPr>
            <w:tcW w:w="4713" w:type="dxa"/>
          </w:tcPr>
          <w:p w14:paraId="17F5EA8D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804 (25.1)</w:t>
            </w:r>
          </w:p>
        </w:tc>
      </w:tr>
      <w:tr w:rsidR="007846CE" w:rsidRPr="00DF194B" w14:paraId="19F6B9E5" w14:textId="77777777" w:rsidTr="00140933">
        <w:trPr>
          <w:trHeight w:val="341"/>
        </w:trPr>
        <w:tc>
          <w:tcPr>
            <w:tcW w:w="4713" w:type="dxa"/>
          </w:tcPr>
          <w:p w14:paraId="72ABC112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Ambulatory (walk-in) care clinic</w:t>
            </w:r>
          </w:p>
        </w:tc>
        <w:tc>
          <w:tcPr>
            <w:tcW w:w="4713" w:type="dxa"/>
          </w:tcPr>
          <w:p w14:paraId="421AD1FD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728 (22.8)</w:t>
            </w:r>
          </w:p>
        </w:tc>
      </w:tr>
      <w:tr w:rsidR="007846CE" w:rsidRPr="00DF194B" w14:paraId="52B2E816" w14:textId="77777777" w:rsidTr="00140933">
        <w:trPr>
          <w:trHeight w:val="319"/>
        </w:trPr>
        <w:tc>
          <w:tcPr>
            <w:tcW w:w="4713" w:type="dxa"/>
          </w:tcPr>
          <w:p w14:paraId="294637A5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Will not seek care</w:t>
            </w:r>
          </w:p>
        </w:tc>
        <w:tc>
          <w:tcPr>
            <w:tcW w:w="4713" w:type="dxa"/>
          </w:tcPr>
          <w:p w14:paraId="05D18A4A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261 (8.2)</w:t>
            </w:r>
          </w:p>
        </w:tc>
      </w:tr>
      <w:tr w:rsidR="007846CE" w:rsidRPr="00DF194B" w14:paraId="2029DDD7" w14:textId="77777777" w:rsidTr="00140933">
        <w:trPr>
          <w:trHeight w:val="341"/>
        </w:trPr>
        <w:tc>
          <w:tcPr>
            <w:tcW w:w="4713" w:type="dxa"/>
          </w:tcPr>
          <w:p w14:paraId="347E7E77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Total:</w:t>
            </w:r>
          </w:p>
        </w:tc>
        <w:tc>
          <w:tcPr>
            <w:tcW w:w="4713" w:type="dxa"/>
          </w:tcPr>
          <w:p w14:paraId="73C67956" w14:textId="77777777" w:rsidR="007846CE" w:rsidRPr="00264B18" w:rsidRDefault="007846CE" w:rsidP="00140933">
            <w:pP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3198 (100.0)</w:t>
            </w:r>
          </w:p>
        </w:tc>
      </w:tr>
    </w:tbl>
    <w:p w14:paraId="013055DB" w14:textId="77777777" w:rsidR="007846CE" w:rsidRPr="004620F8" w:rsidRDefault="007846CE" w:rsidP="007846CE">
      <w:pPr>
        <w:rPr>
          <w:rFonts w:asciiTheme="majorBidi" w:hAnsiTheme="majorBidi" w:cstheme="majorBidi"/>
          <w:sz w:val="20"/>
          <w:szCs w:val="20"/>
          <w:lang w:val="en-GB"/>
        </w:rPr>
      </w:pPr>
      <w:r w:rsidRPr="004620F8">
        <w:rPr>
          <w:rFonts w:asciiTheme="majorBidi" w:hAnsiTheme="majorBidi" w:cstheme="majorBidi"/>
          <w:sz w:val="20"/>
          <w:szCs w:val="20"/>
          <w:lang w:val="en-GB"/>
        </w:rPr>
        <w:t>*Percentages do not add up to 100 as respondents were free to choose more than one option</w:t>
      </w:r>
    </w:p>
    <w:p w14:paraId="365A5062" w14:textId="77777777" w:rsidR="007846CE" w:rsidRPr="004620F8" w:rsidRDefault="007846CE" w:rsidP="007846CE">
      <w:pPr>
        <w:spacing w:line="480" w:lineRule="auto"/>
        <w:ind w:firstLine="720"/>
        <w:jc w:val="both"/>
        <w:rPr>
          <w:rFonts w:asciiTheme="majorBidi" w:hAnsiTheme="majorBidi" w:cstheme="majorBidi"/>
          <w:lang w:val="en-GB"/>
        </w:rPr>
      </w:pPr>
    </w:p>
    <w:p w14:paraId="41CA7E51" w14:textId="77777777" w:rsidR="007846CE" w:rsidRPr="00E62894" w:rsidRDefault="007846CE" w:rsidP="007846CE">
      <w:pPr>
        <w:rPr>
          <w:rFonts w:asciiTheme="majorBidi" w:hAnsiTheme="majorBidi" w:cstheme="majorBidi"/>
          <w:lang w:val="en-GB"/>
        </w:rPr>
      </w:pPr>
    </w:p>
    <w:p w14:paraId="105CD001" w14:textId="77777777" w:rsidR="007846CE" w:rsidRDefault="007846CE" w:rsidP="007846CE">
      <w:pPr>
        <w:rPr>
          <w:rFonts w:asciiTheme="majorBidi" w:hAnsiTheme="majorBidi"/>
          <w:lang w:val="en-GB"/>
        </w:rPr>
      </w:pPr>
    </w:p>
    <w:p w14:paraId="0FD59A53" w14:textId="77777777" w:rsidR="00F9490C" w:rsidRDefault="00F9490C"/>
    <w:sectPr w:rsidR="00F94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6CE"/>
    <w:rsid w:val="007846CE"/>
    <w:rsid w:val="00F9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6C4E1"/>
  <w15:chartTrackingRefBased/>
  <w15:docId w15:val="{733D4C7E-4777-43F7-9530-91892DB63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6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46CE"/>
    <w:pPr>
      <w:spacing w:after="0" w:line="240" w:lineRule="auto"/>
    </w:pPr>
    <w:rPr>
      <w:rFonts w:eastAsiaTheme="minorEastAsia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Wake Forest Baptist Medical Center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 Ajja</dc:creator>
  <cp:keywords/>
  <dc:description/>
  <cp:lastModifiedBy>Rahma Ajja</cp:lastModifiedBy>
  <cp:revision>1</cp:revision>
  <dcterms:created xsi:type="dcterms:W3CDTF">2023-03-17T15:59:00Z</dcterms:created>
  <dcterms:modified xsi:type="dcterms:W3CDTF">2023-03-17T16:00:00Z</dcterms:modified>
</cp:coreProperties>
</file>