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ghtShading-Accent11"/>
        <w:tblW w:w="0" w:type="auto"/>
        <w:tblLook w:val="04A0" w:firstRow="1" w:lastRow="0" w:firstColumn="1" w:lastColumn="0" w:noHBand="0" w:noVBand="1"/>
      </w:tblPr>
      <w:tblGrid>
        <w:gridCol w:w="1601"/>
        <w:gridCol w:w="7759"/>
      </w:tblGrid>
      <w:tr w:rsidR="00B47319" w:rsidRPr="00220A36" w:rsidTr="00DF70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</w:tcPr>
          <w:p w:rsidR="00B47319" w:rsidRPr="00220A36" w:rsidRDefault="00B47319" w:rsidP="00DF709B">
            <w:pPr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220A36">
              <w:rPr>
                <w:rFonts w:asciiTheme="majorBidi" w:hAnsiTheme="majorBidi" w:cstheme="majorBidi"/>
                <w:color w:val="auto"/>
                <w:sz w:val="20"/>
                <w:szCs w:val="20"/>
              </w:rPr>
              <w:t>Table 1</w:t>
            </w:r>
          </w:p>
        </w:tc>
        <w:tc>
          <w:tcPr>
            <w:tcW w:w="7759" w:type="dxa"/>
          </w:tcPr>
          <w:p w:rsidR="00B47319" w:rsidRPr="00220A36" w:rsidRDefault="00B47319" w:rsidP="00D02E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220A36">
              <w:rPr>
                <w:rFonts w:asciiTheme="majorBidi" w:hAnsiTheme="majorBidi" w:cstheme="majorBidi"/>
                <w:color w:val="auto"/>
                <w:sz w:val="20"/>
                <w:szCs w:val="20"/>
              </w:rPr>
              <w:t>The search strategy used in MEDLINE</w:t>
            </w:r>
            <w:r w:rsidR="00D02E53">
              <w:rPr>
                <w:rFonts w:asciiTheme="majorBidi" w:hAnsiTheme="majorBidi" w:cstheme="majorBidi"/>
                <w:color w:val="auto"/>
                <w:sz w:val="20"/>
                <w:szCs w:val="20"/>
              </w:rPr>
              <w:t xml:space="preserve"> via PubMed</w:t>
            </w:r>
            <w:bookmarkStart w:id="0" w:name="_GoBack"/>
            <w:bookmarkEnd w:id="0"/>
          </w:p>
        </w:tc>
      </w:tr>
      <w:tr w:rsidR="00B47319" w:rsidRPr="00220A36" w:rsidTr="00DF70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</w:tcPr>
          <w:p w:rsidR="00B47319" w:rsidRPr="00220A36" w:rsidRDefault="00B47319" w:rsidP="00DF709B">
            <w:pPr>
              <w:jc w:val="lowKashida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220A36">
              <w:rPr>
                <w:rFonts w:asciiTheme="majorBidi" w:hAnsiTheme="majorBidi" w:cstheme="majorBidi"/>
                <w:color w:val="auto"/>
                <w:sz w:val="20"/>
                <w:szCs w:val="20"/>
              </w:rPr>
              <w:t>Number</w:t>
            </w:r>
          </w:p>
        </w:tc>
        <w:tc>
          <w:tcPr>
            <w:tcW w:w="7759" w:type="dxa"/>
          </w:tcPr>
          <w:p w:rsidR="00B47319" w:rsidRPr="00220A36" w:rsidRDefault="00B47319" w:rsidP="00DF709B">
            <w:pPr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20"/>
                <w:szCs w:val="20"/>
              </w:rPr>
            </w:pPr>
            <w:r w:rsidRPr="00220A36">
              <w:rPr>
                <w:rFonts w:asciiTheme="majorBidi" w:hAnsiTheme="majorBidi" w:cstheme="majorBidi"/>
                <w:b/>
                <w:bCs/>
                <w:color w:val="auto"/>
                <w:sz w:val="20"/>
                <w:szCs w:val="20"/>
              </w:rPr>
              <w:t>Search terms</w:t>
            </w:r>
          </w:p>
        </w:tc>
      </w:tr>
      <w:tr w:rsidR="00B47319" w:rsidRPr="00220A36" w:rsidTr="00DF70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</w:tcPr>
          <w:p w:rsidR="00B47319" w:rsidRPr="00220A36" w:rsidRDefault="00B47319" w:rsidP="00DF709B">
            <w:pPr>
              <w:jc w:val="lowKashida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220A36">
              <w:rPr>
                <w:rFonts w:asciiTheme="majorBidi" w:hAnsiTheme="majorBidi" w:cstheme="majorBidi"/>
                <w:color w:val="auto"/>
                <w:sz w:val="20"/>
                <w:szCs w:val="20"/>
              </w:rPr>
              <w:t>1</w:t>
            </w:r>
          </w:p>
        </w:tc>
        <w:tc>
          <w:tcPr>
            <w:tcW w:w="7759" w:type="dxa"/>
          </w:tcPr>
          <w:p w:rsidR="00B47319" w:rsidRPr="00220A36" w:rsidRDefault="00B47319" w:rsidP="00DF709B">
            <w:pPr>
              <w:spacing w:line="36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</w:pP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((Antagonists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Cholinergic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“Cholinergic Antagonist”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Cholinergic-Blocking Agents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(Agents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AND Cholinergic-Blocking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“Cholinergic Blocking Agents”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OR Cholinolytic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“Acetylcholine Antagonists”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(Antagonists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Acetylcholine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“Cholinergic Receptor Antagonists”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(Antagonists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“Cholinergic Receptor”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(“Receptor Antagonists”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Cholinergic</w:t>
            </w:r>
            <w:r w:rsidRPr="009726B9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7913D2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“</w:t>
            </w:r>
            <w:r w:rsidRPr="00620230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Anticholinergic Agents”</w:t>
            </w:r>
            <w:r w:rsidRPr="00620230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620230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(Agents</w:t>
            </w:r>
            <w:r w:rsidRPr="00620230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620230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Anticholinergic</w:t>
            </w:r>
            <w:r w:rsidRPr="00620230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620230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Anticholinergic OR Anti-Cholinergic*</w:t>
            </w:r>
            <w:r w:rsidRPr="00620230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620230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“Anti Cholinergic”</w:t>
            </w:r>
            <w:r w:rsidRPr="00620230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620230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Antimuscarinic*</w:t>
            </w:r>
            <w:r w:rsidRPr="00620230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 xml:space="preserve">[tiab] </w:t>
            </w:r>
            <w:r w:rsidRPr="00620230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OR Muscarinic antagonist*</w:t>
            </w:r>
            <w:r w:rsidRPr="00620230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 xml:space="preserve">[tiab]  </w:t>
            </w:r>
            <w:r w:rsidRPr="00620230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OR Anti-muscarinic</w:t>
            </w:r>
            <w:r w:rsidRPr="00620230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620230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“atropinic agent</w:t>
            </w:r>
            <w:r w:rsidRPr="00620230">
              <w:rPr>
                <w:rFonts w:asciiTheme="majorBidi" w:eastAsia="Times New Roman" w:hAnsiTheme="majorBidi" w:cstheme="majorBidi"/>
                <w:noProof/>
                <w:color w:val="44546A" w:themeColor="text2"/>
                <w:sz w:val="20"/>
                <w:szCs w:val="20"/>
                <w:lang w:bidi="fa-IR"/>
              </w:rPr>
              <w:t>”</w:t>
            </w:r>
            <w:r w:rsidRPr="00620230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620230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“atropinic drug</w:t>
            </w:r>
            <w:r w:rsidRPr="00620230">
              <w:rPr>
                <w:rFonts w:asciiTheme="majorBidi" w:eastAsia="Times New Roman" w:hAnsiTheme="majorBidi" w:cstheme="majorBidi"/>
                <w:noProof/>
                <w:color w:val="44546A" w:themeColor="text2"/>
                <w:sz w:val="20"/>
                <w:szCs w:val="20"/>
                <w:lang w:bidi="fa-IR"/>
              </w:rPr>
              <w:t>”</w:t>
            </w:r>
            <w:r w:rsidRPr="00620230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620230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Atropinol</w:t>
            </w:r>
            <w:r w:rsidRPr="00620230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620230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</w:t>
            </w:r>
          </w:p>
        </w:tc>
      </w:tr>
      <w:tr w:rsidR="00B47319" w:rsidRPr="00220A36" w:rsidTr="00DF70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</w:tcPr>
          <w:p w:rsidR="00B47319" w:rsidRPr="00220A36" w:rsidRDefault="00B47319" w:rsidP="00DF709B">
            <w:pPr>
              <w:jc w:val="lowKashida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220A36">
              <w:rPr>
                <w:rFonts w:asciiTheme="majorBidi" w:hAnsiTheme="majorBidi" w:cstheme="majorBidi"/>
                <w:color w:val="auto"/>
                <w:sz w:val="20"/>
                <w:szCs w:val="20"/>
              </w:rPr>
              <w:t>2</w:t>
            </w:r>
          </w:p>
        </w:tc>
        <w:tc>
          <w:tcPr>
            <w:tcW w:w="7759" w:type="dxa"/>
          </w:tcPr>
          <w:p w:rsidR="00B47319" w:rsidRPr="00220A36" w:rsidRDefault="00B47319" w:rsidP="00DF709B">
            <w:pPr>
              <w:spacing w:line="36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</w:pP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(“Alzheimer's Disease”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(Dementia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Senile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“Senile Dementia”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(Dementia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“Alzheimer Type”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“Alzheimer Type Dementia”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“Alzheimer-Type Dementia”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ATD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(Dementia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“Alzheimer-Type”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(Dementia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“Primary Senile Degenerative”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“Alzheimer Sclerosis”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(Sclerosis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Alzheimer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“Alzheimer Syndrome”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“Alzheimer Dementia”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(Dementia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Alzheimer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(“Senile Dementia”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“Alzheimer Type”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(“Senile Dementia”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“Acute Confusional”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(Dementia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Presenile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(“Alzheimer Disease”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“Late Onset”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(“Alzheimer's Disease”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“Focal Onset”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FAD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OR (“Alzheimer Disease”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Familial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(“Alzheimer Disease”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 xml:space="preserve"> AND “Early Onset”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 OR  “Presenile Alzheimer Dementia”</w:t>
            </w:r>
            <w:r w:rsidRPr="00220A36">
              <w:rPr>
                <w:rFonts w:asciiTheme="majorBidi" w:eastAsia="Times New Roman" w:hAnsiTheme="majorBidi" w:cstheme="majorBidi"/>
                <w:noProof/>
                <w:color w:val="FF0000"/>
                <w:sz w:val="20"/>
                <w:szCs w:val="20"/>
                <w:lang w:bidi="fa-IR"/>
              </w:rPr>
              <w:t>[tiab]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)</w:t>
            </w:r>
          </w:p>
        </w:tc>
      </w:tr>
      <w:tr w:rsidR="00B47319" w:rsidRPr="00220A36" w:rsidTr="00DF70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</w:tcPr>
          <w:p w:rsidR="00B47319" w:rsidRPr="00220A36" w:rsidRDefault="00B47319" w:rsidP="00DF709B">
            <w:pPr>
              <w:jc w:val="lowKashida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220A36">
              <w:rPr>
                <w:rFonts w:asciiTheme="majorBidi" w:hAnsiTheme="majorBidi" w:cstheme="majorBidi"/>
                <w:color w:val="auto"/>
                <w:sz w:val="20"/>
                <w:szCs w:val="20"/>
              </w:rPr>
              <w:t>3</w:t>
            </w:r>
          </w:p>
        </w:tc>
        <w:tc>
          <w:tcPr>
            <w:tcW w:w="7759" w:type="dxa"/>
          </w:tcPr>
          <w:p w:rsidR="00B47319" w:rsidRPr="00220A36" w:rsidRDefault="00B47319" w:rsidP="00DF709B">
            <w:pPr>
              <w:spacing w:line="276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20"/>
                <w:szCs w:val="20"/>
              </w:rPr>
            </w:pP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1988/</w:t>
            </w:r>
            <w:r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12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/15:2020/</w:t>
            </w:r>
            <w:r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12</w:t>
            </w:r>
            <w:r w:rsidRPr="00220A36">
              <w:rPr>
                <w:rFonts w:asciiTheme="majorBidi" w:eastAsia="Times New Roman" w:hAnsiTheme="majorBidi" w:cstheme="majorBidi"/>
                <w:noProof/>
                <w:color w:val="000000"/>
                <w:sz w:val="20"/>
                <w:szCs w:val="20"/>
                <w:lang w:bidi="fa-IR"/>
              </w:rPr>
              <w:t>/15[dp]</w:t>
            </w:r>
          </w:p>
        </w:tc>
      </w:tr>
      <w:tr w:rsidR="00B47319" w:rsidRPr="00220A36" w:rsidTr="00DF70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</w:tcPr>
          <w:p w:rsidR="00B47319" w:rsidRPr="00220A36" w:rsidRDefault="00B47319" w:rsidP="00DF709B">
            <w:pPr>
              <w:jc w:val="lowKashida"/>
              <w:rPr>
                <w:rFonts w:asciiTheme="majorBidi" w:hAnsiTheme="majorBidi" w:cstheme="majorBidi"/>
                <w:color w:val="auto"/>
                <w:sz w:val="20"/>
                <w:szCs w:val="20"/>
              </w:rPr>
            </w:pPr>
            <w:r w:rsidRPr="00220A36">
              <w:rPr>
                <w:rFonts w:asciiTheme="majorBidi" w:hAnsiTheme="majorBidi" w:cstheme="majorBidi"/>
                <w:color w:val="auto"/>
                <w:sz w:val="20"/>
                <w:szCs w:val="20"/>
              </w:rPr>
              <w:t>4</w:t>
            </w:r>
          </w:p>
        </w:tc>
        <w:tc>
          <w:tcPr>
            <w:tcW w:w="7759" w:type="dxa"/>
          </w:tcPr>
          <w:p w:rsidR="00B47319" w:rsidRPr="00220A36" w:rsidRDefault="00B47319" w:rsidP="00DF709B">
            <w:pPr>
              <w:spacing w:line="276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220A3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 AND 2 AND 3</w:t>
            </w:r>
          </w:p>
        </w:tc>
      </w:tr>
    </w:tbl>
    <w:p w:rsidR="0077671B" w:rsidRDefault="0077671B"/>
    <w:sectPr w:rsidR="007767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D56"/>
    <w:rsid w:val="00160D56"/>
    <w:rsid w:val="0077671B"/>
    <w:rsid w:val="00B47319"/>
    <w:rsid w:val="00D0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CDE64AA-D116-4E46-BA56-D30CC2417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73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-Accent11">
    <w:name w:val="Light Shading - Accent 11"/>
    <w:basedOn w:val="TableNormal"/>
    <w:uiPriority w:val="60"/>
    <w:rsid w:val="00B47319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1555</Characters>
  <Application>Microsoft Office Word</Application>
  <DocSecurity>0</DocSecurity>
  <Lines>12</Lines>
  <Paragraphs>3</Paragraphs>
  <ScaleCrop>false</ScaleCrop>
  <Company/>
  <LinksUpToDate>false</LinksUpToDate>
  <CharactersWithSpaces>1824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h.ashrafi</dc:creator>
  <cp:keywords/>
  <dc:description/>
  <cp:lastModifiedBy>h.ashrafi</cp:lastModifiedBy>
  <cp:revision>4</cp:revision>
  <dcterms:created xsi:type="dcterms:W3CDTF">2020-12-24T14:55:00Z</dcterms:created>
  <dcterms:modified xsi:type="dcterms:W3CDTF">2020-12-24T14:56:00Z</dcterms:modified>
</cp:coreProperties>
</file>