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2E557" w14:textId="4E3CFF3A" w:rsidR="00F603E8" w:rsidRDefault="00F603E8" w:rsidP="00F603E8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322D2E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information for </w:t>
      </w:r>
    </w:p>
    <w:p w14:paraId="6DBF6DF2" w14:textId="77777777" w:rsidR="00F603E8" w:rsidRPr="0090671B" w:rsidRDefault="00F603E8" w:rsidP="00F603E8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0671B">
        <w:rPr>
          <w:rFonts w:ascii="Times New Roman" w:hAnsi="Times New Roman" w:cs="Times New Roman"/>
          <w:b/>
          <w:bCs/>
          <w:sz w:val="24"/>
          <w:szCs w:val="24"/>
        </w:rPr>
        <w:t>TET2 amplifies RIPK3/MLKL necroptosis signal by upregulation of PLK3 to promote UVB-induced skin photodamage</w:t>
      </w:r>
    </w:p>
    <w:p w14:paraId="63E9E116" w14:textId="77777777" w:rsidR="00F603E8" w:rsidRPr="0090671B" w:rsidRDefault="00F603E8" w:rsidP="00F603E8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6CF2B8" w14:textId="77777777" w:rsidR="00F603E8" w:rsidRPr="00DE64EC" w:rsidRDefault="00F603E8" w:rsidP="00F603E8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/>
          <w:spacing w:val="15"/>
          <w:sz w:val="20"/>
          <w:szCs w:val="20"/>
        </w:rPr>
      </w:pPr>
      <w:proofErr w:type="spellStart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>Shengbo</w:t>
      </w:r>
      <w:proofErr w:type="spellEnd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Yang</w:t>
      </w: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  <w:vertAlign w:val="superscript"/>
        </w:rPr>
        <w:t>1#</w:t>
      </w:r>
      <w:r>
        <w:rPr>
          <w:rFonts w:ascii="Times New Roman" w:hAnsi="Times New Roman" w:cs="Times New Roman"/>
          <w:color w:val="000000"/>
          <w:spacing w:val="15"/>
          <w:sz w:val="20"/>
          <w:szCs w:val="20"/>
          <w:vertAlign w:val="superscript"/>
        </w:rPr>
        <w:t xml:space="preserve">      </w:t>
      </w:r>
      <w:proofErr w:type="spellStart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>Yilan</w:t>
      </w:r>
      <w:proofErr w:type="spellEnd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Zeng</w:t>
      </w: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  <w:vertAlign w:val="superscript"/>
        </w:rPr>
        <w:t>1#</w:t>
      </w: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      </w:t>
      </w:r>
    </w:p>
    <w:p w14:paraId="54A83BA2" w14:textId="77777777" w:rsidR="00F603E8" w:rsidRPr="00DE64EC" w:rsidRDefault="00F603E8" w:rsidP="00F603E8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/>
          <w:spacing w:val="15"/>
          <w:sz w:val="20"/>
          <w:szCs w:val="20"/>
        </w:rPr>
      </w:pPr>
      <w:proofErr w:type="spellStart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>Ziting</w:t>
      </w:r>
      <w:proofErr w:type="spellEnd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Tang</w:t>
      </w: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  <w:vertAlign w:val="superscript"/>
        </w:rPr>
        <w:t>1</w:t>
      </w: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      </w:t>
      </w:r>
      <w:proofErr w:type="spellStart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>Yuanhong</w:t>
      </w:r>
      <w:proofErr w:type="spellEnd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Liu</w:t>
      </w: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  <w:vertAlign w:val="superscript"/>
        </w:rPr>
        <w:t>1</w:t>
      </w:r>
    </w:p>
    <w:p w14:paraId="550497EF" w14:textId="77777777" w:rsidR="00F603E8" w:rsidRPr="00DE64EC" w:rsidRDefault="00F603E8" w:rsidP="00F603E8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/>
          <w:spacing w:val="15"/>
          <w:sz w:val="20"/>
          <w:szCs w:val="20"/>
        </w:rPr>
      </w:pPr>
      <w:proofErr w:type="spellStart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>Xuemei</w:t>
      </w:r>
      <w:proofErr w:type="spellEnd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Li</w:t>
      </w: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  <w:vertAlign w:val="superscript"/>
        </w:rPr>
        <w:t xml:space="preserve">1 </w:t>
      </w: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      </w:t>
      </w:r>
      <w:proofErr w:type="spellStart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>Xiule</w:t>
      </w:r>
      <w:proofErr w:type="spellEnd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Zong</w:t>
      </w: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  <w:vertAlign w:val="superscript"/>
        </w:rPr>
        <w:t>1</w:t>
      </w: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        </w:t>
      </w:r>
    </w:p>
    <w:p w14:paraId="2C457CC0" w14:textId="77777777" w:rsidR="00F603E8" w:rsidRPr="00DE64EC" w:rsidRDefault="00F603E8" w:rsidP="00F603E8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/>
          <w:spacing w:val="15"/>
          <w:sz w:val="20"/>
          <w:szCs w:val="20"/>
        </w:rPr>
      </w:pP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>Dan Wang</w:t>
      </w: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  <w:vertAlign w:val="superscript"/>
        </w:rPr>
        <w:t>1</w:t>
      </w: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*      </w:t>
      </w:r>
    </w:p>
    <w:p w14:paraId="00CF8BD3" w14:textId="77777777" w:rsidR="00F603E8" w:rsidRDefault="00F603E8" w:rsidP="00F603E8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/>
          <w:spacing w:val="15"/>
          <w:sz w:val="20"/>
          <w:szCs w:val="20"/>
          <w:vertAlign w:val="superscript"/>
        </w:rPr>
      </w:pP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  <w:vertAlign w:val="superscript"/>
        </w:rPr>
        <w:t xml:space="preserve"> </w:t>
      </w:r>
    </w:p>
    <w:p w14:paraId="3533C85D" w14:textId="77777777" w:rsidR="00F603E8" w:rsidRPr="00DE64EC" w:rsidRDefault="00F603E8" w:rsidP="00F603E8">
      <w:pPr>
        <w:pStyle w:val="a3"/>
        <w:spacing w:line="480" w:lineRule="auto"/>
        <w:rPr>
          <w:rFonts w:ascii="Times New Roman" w:hAnsi="Times New Roman" w:cs="Times New Roman"/>
          <w:color w:val="000000"/>
          <w:spacing w:val="15"/>
          <w:sz w:val="20"/>
          <w:szCs w:val="20"/>
        </w:rPr>
      </w:pP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  <w:vertAlign w:val="superscript"/>
        </w:rPr>
        <w:t>1</w:t>
      </w: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Department of Dermatology, Central South University Third </w:t>
      </w:r>
      <w:proofErr w:type="spellStart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>Xiangya</w:t>
      </w:r>
      <w:proofErr w:type="spellEnd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Hospital, Changsha, Hunan Province, 410013 </w:t>
      </w:r>
      <w:proofErr w:type="spellStart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>P.R.China</w:t>
      </w:r>
      <w:proofErr w:type="spellEnd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>.</w:t>
      </w:r>
    </w:p>
    <w:p w14:paraId="1E9A5FCB" w14:textId="77777777" w:rsidR="00F603E8" w:rsidRPr="001542FC" w:rsidRDefault="00F603E8" w:rsidP="00F603E8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/>
          <w:spacing w:val="15"/>
          <w:sz w:val="20"/>
          <w:szCs w:val="20"/>
          <w:vertAlign w:val="superscript"/>
        </w:rPr>
      </w:pPr>
    </w:p>
    <w:p w14:paraId="2359C314" w14:textId="77777777" w:rsidR="00F603E8" w:rsidRPr="00DE64EC" w:rsidRDefault="00F603E8" w:rsidP="00F603E8">
      <w:pPr>
        <w:pStyle w:val="a3"/>
        <w:spacing w:line="480" w:lineRule="auto"/>
        <w:rPr>
          <w:rFonts w:ascii="Times New Roman" w:hAnsi="Times New Roman" w:cs="Times New Roman"/>
          <w:color w:val="000000"/>
          <w:spacing w:val="15"/>
          <w:sz w:val="20"/>
          <w:szCs w:val="20"/>
        </w:rPr>
      </w:pP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>*Corresponding author</w:t>
      </w:r>
    </w:p>
    <w:p w14:paraId="459DADAB" w14:textId="15F606BD" w:rsidR="00F603E8" w:rsidRDefault="00F603E8" w:rsidP="00F603E8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/>
          <w:spacing w:val="15"/>
          <w:sz w:val="20"/>
          <w:szCs w:val="20"/>
        </w:rPr>
      </w:pP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>Dan Wang: Email</w:t>
      </w: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>：</w:t>
      </w:r>
      <w:r w:rsidR="000E5994">
        <w:rPr>
          <w:rFonts w:ascii="Times New Roman" w:hAnsi="Times New Roman" w:cs="Times New Roman"/>
          <w:color w:val="000000"/>
          <w:spacing w:val="15"/>
          <w:sz w:val="20"/>
          <w:szCs w:val="20"/>
        </w:rPr>
        <w:t>d</w:t>
      </w:r>
      <w:r w:rsidR="000E5994">
        <w:rPr>
          <w:rFonts w:ascii="Times New Roman" w:hAnsi="Times New Roman" w:cs="Times New Roman" w:hint="eastAsia"/>
          <w:color w:val="000000"/>
          <w:spacing w:val="15"/>
          <w:sz w:val="20"/>
          <w:szCs w:val="20"/>
        </w:rPr>
        <w:t>octor</w:t>
      </w:r>
      <w:r w:rsidR="000E5994">
        <w:rPr>
          <w:rFonts w:ascii="Times New Roman" w:hAnsi="Times New Roman" w:cs="Times New Roman"/>
          <w:color w:val="000000"/>
          <w:spacing w:val="15"/>
          <w:sz w:val="20"/>
          <w:szCs w:val="20"/>
        </w:rPr>
        <w:t>DanWang@163.com</w:t>
      </w:r>
    </w:p>
    <w:p w14:paraId="4D1C61AF" w14:textId="77777777" w:rsidR="00F603E8" w:rsidRPr="006D5922" w:rsidRDefault="00F603E8" w:rsidP="00F603E8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/>
          <w:spacing w:val="15"/>
          <w:sz w:val="20"/>
          <w:szCs w:val="20"/>
        </w:rPr>
      </w:pPr>
    </w:p>
    <w:p w14:paraId="54DC4F97" w14:textId="77777777" w:rsidR="00F603E8" w:rsidRPr="00DE64EC" w:rsidRDefault="00F603E8" w:rsidP="00F603E8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/>
          <w:spacing w:val="15"/>
          <w:sz w:val="20"/>
          <w:szCs w:val="20"/>
        </w:rPr>
      </w:pP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  <w:vertAlign w:val="superscript"/>
        </w:rPr>
        <w:t>#</w:t>
      </w:r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These authors contributed equally: </w:t>
      </w:r>
      <w:proofErr w:type="spellStart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>Shengbo</w:t>
      </w:r>
      <w:proofErr w:type="spellEnd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Yang </w:t>
      </w:r>
      <w:r>
        <w:rPr>
          <w:rFonts w:ascii="Times New Roman" w:hAnsi="Times New Roman" w:cs="Times New Roman" w:hint="eastAsia"/>
          <w:color w:val="000000"/>
          <w:spacing w:val="15"/>
          <w:sz w:val="20"/>
          <w:szCs w:val="20"/>
        </w:rPr>
        <w:t>and</w:t>
      </w:r>
      <w:r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</w:t>
      </w:r>
      <w:proofErr w:type="spellStart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>Yilan</w:t>
      </w:r>
      <w:proofErr w:type="spellEnd"/>
      <w:r w:rsidRPr="00DE64EC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Zeng </w:t>
      </w:r>
    </w:p>
    <w:p w14:paraId="151834CE" w14:textId="77777777" w:rsidR="00F603E8" w:rsidRPr="00F603E8" w:rsidRDefault="00F603E8" w:rsidP="00F603E8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C5FC071" w14:textId="36CE6D44" w:rsidR="00F603E8" w:rsidRPr="00322D2E" w:rsidRDefault="00310E01" w:rsidP="00F603E8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F603E8" w:rsidRPr="00322D2E">
        <w:rPr>
          <w:rFonts w:ascii="Times New Roman" w:hAnsi="Times New Roman" w:cs="Times New Roman"/>
          <w:b/>
          <w:bCs/>
          <w:sz w:val="20"/>
          <w:szCs w:val="20"/>
        </w:rPr>
        <w:t>upplementary</w:t>
      </w:r>
      <w:r w:rsidR="00F603E8" w:rsidRPr="00322D2E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F</w:t>
      </w:r>
      <w:r w:rsidR="00F603E8" w:rsidRPr="00322D2E">
        <w:rPr>
          <w:rFonts w:ascii="Times New Roman" w:hAnsi="Times New Roman" w:cs="Times New Roman"/>
          <w:b/>
          <w:bCs/>
          <w:sz w:val="20"/>
          <w:szCs w:val="20"/>
        </w:rPr>
        <w:t xml:space="preserve">ig. </w:t>
      </w:r>
      <w:r w:rsidR="00F603E8">
        <w:rPr>
          <w:rFonts w:ascii="Times New Roman" w:hAnsi="Times New Roman" w:cs="Times New Roman"/>
          <w:b/>
          <w:bCs/>
          <w:sz w:val="20"/>
          <w:szCs w:val="20"/>
        </w:rPr>
        <w:t xml:space="preserve">1 </w:t>
      </w:r>
    </w:p>
    <w:p w14:paraId="4066873E" w14:textId="34354078" w:rsidR="00F603E8" w:rsidRDefault="00F603E8" w:rsidP="00F603E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22D2E">
        <w:rPr>
          <w:rFonts w:ascii="Times New Roman" w:hAnsi="Times New Roman" w:cs="Times New Roman"/>
          <w:b/>
          <w:bCs/>
          <w:sz w:val="20"/>
          <w:szCs w:val="20"/>
        </w:rPr>
        <w:t xml:space="preserve">a, b </w:t>
      </w:r>
      <w:r w:rsidRPr="00322D2E">
        <w:rPr>
          <w:rFonts w:ascii="Times New Roman" w:hAnsi="Times New Roman" w:cs="Times New Roman"/>
          <w:sz w:val="20"/>
          <w:szCs w:val="20"/>
        </w:rPr>
        <w:t xml:space="preserve">Relative expression of TET2 mRNA after knockdown or overexpression of TET2 verified by RT-qPCR (mean ± SD, unpaired t test, ****P &lt;0.0001; ****P&lt;0.0001; n = 3 independent experiments). </w:t>
      </w:r>
      <w:r w:rsidRPr="00322D2E">
        <w:rPr>
          <w:rFonts w:ascii="Times New Roman" w:hAnsi="Times New Roman" w:cs="Times New Roman"/>
          <w:b/>
          <w:bCs/>
          <w:sz w:val="20"/>
          <w:szCs w:val="20"/>
        </w:rPr>
        <w:t xml:space="preserve">c, d, </w:t>
      </w:r>
      <w:r w:rsidRPr="00322D2E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e, f </w:t>
      </w:r>
      <w:r w:rsidRPr="00322D2E">
        <w:rPr>
          <w:rFonts w:ascii="Times New Roman" w:hAnsi="Times New Roman" w:cs="Times New Roman"/>
          <w:sz w:val="20"/>
          <w:szCs w:val="20"/>
        </w:rPr>
        <w:t xml:space="preserve">Immunoblot analysis of TET2 in </w:t>
      </w:r>
      <w:proofErr w:type="spellStart"/>
      <w:r w:rsidRPr="00322D2E">
        <w:rPr>
          <w:rFonts w:ascii="Times New Roman" w:hAnsi="Times New Roman" w:cs="Times New Roman"/>
          <w:sz w:val="20"/>
          <w:szCs w:val="20"/>
        </w:rPr>
        <w:t>Ha</w:t>
      </w:r>
      <w:r w:rsidR="003D150D">
        <w:rPr>
          <w:rFonts w:ascii="Times New Roman" w:hAnsi="Times New Roman" w:cs="Times New Roman"/>
          <w:sz w:val="20"/>
          <w:szCs w:val="20"/>
        </w:rPr>
        <w:t>C</w:t>
      </w:r>
      <w:r w:rsidRPr="00322D2E">
        <w:rPr>
          <w:rFonts w:ascii="Times New Roman" w:hAnsi="Times New Roman" w:cs="Times New Roman"/>
          <w:sz w:val="20"/>
          <w:szCs w:val="20"/>
        </w:rPr>
        <w:t>aT</w:t>
      </w:r>
      <w:proofErr w:type="spellEnd"/>
      <w:r w:rsidRPr="00322D2E">
        <w:rPr>
          <w:rFonts w:ascii="Times New Roman" w:hAnsi="Times New Roman" w:cs="Times New Roman"/>
          <w:sz w:val="20"/>
          <w:szCs w:val="20"/>
        </w:rPr>
        <w:t xml:space="preserve">, TET2 KD and TET2 OE cells (GAPDH used as control; left panel: *P=0.01995, right panel: **P=0.00118; n=3 independent experiments). </w:t>
      </w:r>
      <w:r w:rsidRPr="00322D2E">
        <w:rPr>
          <w:rFonts w:ascii="Times New Roman" w:hAnsi="Times New Roman" w:cs="Times New Roman"/>
          <w:b/>
          <w:bCs/>
          <w:sz w:val="20"/>
          <w:szCs w:val="20"/>
        </w:rPr>
        <w:t>g</w:t>
      </w:r>
      <w:r w:rsidRPr="00322D2E">
        <w:rPr>
          <w:rFonts w:ascii="Times New Roman" w:hAnsi="Times New Roman" w:cs="Times New Roman"/>
          <w:sz w:val="20"/>
          <w:szCs w:val="20"/>
        </w:rPr>
        <w:t xml:space="preserve"> Relative expression of</w:t>
      </w:r>
      <w:r w:rsidR="00C251F4">
        <w:rPr>
          <w:rFonts w:ascii="Times New Roman" w:hAnsi="Times New Roman" w:cs="Times New Roman"/>
          <w:sz w:val="20"/>
          <w:szCs w:val="20"/>
        </w:rPr>
        <w:t xml:space="preserve"> </w:t>
      </w:r>
      <w:r w:rsidR="00D70C9C">
        <w:rPr>
          <w:rFonts w:ascii="Times New Roman" w:hAnsi="Times New Roman" w:cs="Times New Roman"/>
          <w:sz w:val="20"/>
          <w:szCs w:val="20"/>
        </w:rPr>
        <w:t>RIPK1,</w:t>
      </w:r>
      <w:r w:rsidRPr="00322D2E">
        <w:rPr>
          <w:rFonts w:ascii="Times New Roman" w:hAnsi="Times New Roman" w:cs="Times New Roman"/>
          <w:sz w:val="20"/>
          <w:szCs w:val="20"/>
        </w:rPr>
        <w:t xml:space="preserve"> RIPK3, MLKL mRNA after knockdown of TET2 verified by RT-qPCR (mean ± SD, one-way ANOVA test, </w:t>
      </w:r>
      <w:r w:rsidR="00D70C9C">
        <w:rPr>
          <w:rFonts w:ascii="Times New Roman" w:hAnsi="Times New Roman" w:cs="Times New Roman"/>
          <w:sz w:val="20"/>
          <w:szCs w:val="20"/>
        </w:rPr>
        <w:t xml:space="preserve">left panel: ns P= 0.5631, </w:t>
      </w:r>
      <w:r w:rsidR="00D70C9C" w:rsidRPr="00322D2E">
        <w:rPr>
          <w:rFonts w:ascii="Times New Roman" w:hAnsi="Times New Roman" w:cs="Times New Roman"/>
          <w:sz w:val="20"/>
          <w:szCs w:val="20"/>
        </w:rPr>
        <w:t>ns P =0.9</w:t>
      </w:r>
      <w:r w:rsidR="00D70C9C">
        <w:rPr>
          <w:rFonts w:ascii="Times New Roman" w:hAnsi="Times New Roman" w:cs="Times New Roman"/>
          <w:sz w:val="20"/>
          <w:szCs w:val="20"/>
        </w:rPr>
        <w:t>989</w:t>
      </w:r>
      <w:r w:rsidR="00D70C9C" w:rsidRPr="00322D2E">
        <w:rPr>
          <w:rFonts w:ascii="Times New Roman" w:hAnsi="Times New Roman" w:cs="Times New Roman"/>
          <w:sz w:val="20"/>
          <w:szCs w:val="20"/>
        </w:rPr>
        <w:t>, ns P =0.9</w:t>
      </w:r>
      <w:r w:rsidR="00D70C9C">
        <w:rPr>
          <w:rFonts w:ascii="Times New Roman" w:hAnsi="Times New Roman" w:cs="Times New Roman"/>
          <w:sz w:val="20"/>
          <w:szCs w:val="20"/>
        </w:rPr>
        <w:t>841</w:t>
      </w:r>
      <w:r w:rsidR="00D70C9C" w:rsidRPr="00322D2E">
        <w:rPr>
          <w:rFonts w:ascii="Times New Roman" w:hAnsi="Times New Roman" w:cs="Times New Roman"/>
          <w:sz w:val="20"/>
          <w:szCs w:val="20"/>
        </w:rPr>
        <w:t>;</w:t>
      </w:r>
      <w:r w:rsidR="00D70C9C">
        <w:rPr>
          <w:rFonts w:ascii="Times New Roman" w:hAnsi="Times New Roman" w:cs="Times New Roman"/>
          <w:sz w:val="20"/>
          <w:szCs w:val="20"/>
        </w:rPr>
        <w:t xml:space="preserve"> middle</w:t>
      </w:r>
      <w:r w:rsidRPr="00322D2E">
        <w:rPr>
          <w:rFonts w:ascii="Times New Roman" w:hAnsi="Times New Roman" w:cs="Times New Roman"/>
          <w:sz w:val="20"/>
          <w:szCs w:val="20"/>
        </w:rPr>
        <w:t xml:space="preserve"> panel: ns P =0.8610, ns P =0.9466, ns P =0.9621; right panel: ns P =0.9980, ns P =0.0939, ns P =0.9369; n = 3 independent experiments).</w:t>
      </w:r>
    </w:p>
    <w:p w14:paraId="79F70578" w14:textId="5E5CE9D0" w:rsidR="00310E01" w:rsidRDefault="00310E01" w:rsidP="00F603E8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322D2E">
        <w:rPr>
          <w:rFonts w:ascii="Times New Roman" w:hAnsi="Times New Roman" w:cs="Times New Roman"/>
          <w:b/>
          <w:bCs/>
          <w:sz w:val="20"/>
          <w:szCs w:val="20"/>
        </w:rPr>
        <w:t>upplementary</w:t>
      </w:r>
      <w:r w:rsidRPr="00322D2E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F</w:t>
      </w:r>
      <w:r w:rsidRPr="00322D2E">
        <w:rPr>
          <w:rFonts w:ascii="Times New Roman" w:hAnsi="Times New Roman" w:cs="Times New Roman"/>
          <w:b/>
          <w:bCs/>
          <w:sz w:val="20"/>
          <w:szCs w:val="20"/>
        </w:rPr>
        <w:t xml:space="preserve">ig.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2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310E01">
        <w:rPr>
          <w:rFonts w:ascii="Times New Roman" w:hAnsi="Times New Roman" w:cs="Times New Roman"/>
          <w:b/>
          <w:bCs/>
          <w:sz w:val="20"/>
          <w:szCs w:val="20"/>
        </w:rPr>
        <w:t>he full length uncropped original western blots used in their manuscript</w:t>
      </w:r>
    </w:p>
    <w:p w14:paraId="2D82A7DB" w14:textId="34F597CA" w:rsidR="00310E01" w:rsidRPr="00322D2E" w:rsidRDefault="00310E01" w:rsidP="00F603E8">
      <w:pPr>
        <w:spacing w:line="480" w:lineRule="auto"/>
        <w:rPr>
          <w:rFonts w:ascii="Times New Roman" w:hAnsi="Times New Roman" w:cs="Times New Roman" w:hint="eastAsia"/>
          <w:b/>
          <w:bCs/>
          <w:sz w:val="20"/>
          <w:szCs w:val="20"/>
        </w:rPr>
      </w:pPr>
      <w:proofErr w:type="spellStart"/>
      <w:r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310E01">
        <w:rPr>
          <w:rFonts w:ascii="Times New Roman" w:hAnsi="Times New Roman" w:cs="Times New Roman"/>
          <w:sz w:val="20"/>
          <w:szCs w:val="20"/>
        </w:rPr>
        <w:t>The full length uncropped original western blots</w:t>
      </w:r>
      <w:r w:rsidRPr="00310E01">
        <w:rPr>
          <w:rFonts w:ascii="Times New Roman" w:hAnsi="Times New Roman" w:cs="Times New Roman"/>
          <w:sz w:val="20"/>
          <w:szCs w:val="20"/>
        </w:rPr>
        <w:t xml:space="preserve"> of Fig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310E01">
        <w:rPr>
          <w:rFonts w:ascii="Times New Roman" w:hAnsi="Times New Roman" w:cs="Times New Roman"/>
          <w:sz w:val="20"/>
          <w:szCs w:val="20"/>
        </w:rPr>
        <w:t xml:space="preserve"> 3a;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b </w:t>
      </w:r>
      <w:r w:rsidRPr="00310E01">
        <w:rPr>
          <w:rFonts w:ascii="Times New Roman" w:hAnsi="Times New Roman" w:cs="Times New Roman"/>
          <w:sz w:val="20"/>
          <w:szCs w:val="20"/>
        </w:rPr>
        <w:t>The full length uncropped original western blots of Fig</w:t>
      </w:r>
      <w:r w:rsidR="00272110">
        <w:rPr>
          <w:rFonts w:ascii="Times New Roman" w:hAnsi="Times New Roman" w:cs="Times New Roman"/>
          <w:sz w:val="20"/>
          <w:szCs w:val="20"/>
        </w:rPr>
        <w:t>.</w:t>
      </w:r>
      <w:r w:rsidRPr="00310E01">
        <w:rPr>
          <w:rFonts w:ascii="Times New Roman" w:hAnsi="Times New Roman" w:cs="Times New Roman"/>
          <w:sz w:val="20"/>
          <w:szCs w:val="20"/>
        </w:rPr>
        <w:t xml:space="preserve"> 3</w:t>
      </w:r>
      <w:r w:rsidRPr="00310E01">
        <w:rPr>
          <w:rFonts w:ascii="Times New Roman" w:hAnsi="Times New Roman" w:cs="Times New Roman"/>
          <w:sz w:val="20"/>
          <w:szCs w:val="20"/>
        </w:rPr>
        <w:t xml:space="preserve">b; </w:t>
      </w:r>
      <w:r w:rsidRPr="00310E01"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10E01">
        <w:rPr>
          <w:rFonts w:ascii="Times New Roman" w:hAnsi="Times New Roman" w:cs="Times New Roman"/>
          <w:sz w:val="20"/>
          <w:szCs w:val="20"/>
        </w:rPr>
        <w:t>The full length uncropped original western blots of Fig</w:t>
      </w:r>
      <w:r w:rsidR="00272110">
        <w:rPr>
          <w:rFonts w:ascii="Times New Roman" w:hAnsi="Times New Roman" w:cs="Times New Roman"/>
          <w:sz w:val="20"/>
          <w:szCs w:val="20"/>
        </w:rPr>
        <w:t>.</w:t>
      </w:r>
      <w:r w:rsidRPr="00310E0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5f; </w:t>
      </w:r>
      <w:r w:rsidRPr="00310E01"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310E01">
        <w:rPr>
          <w:rFonts w:ascii="Times New Roman" w:hAnsi="Times New Roman" w:cs="Times New Roman"/>
          <w:sz w:val="20"/>
          <w:szCs w:val="20"/>
        </w:rPr>
        <w:t xml:space="preserve">The full length uncropped original western blots of </w:t>
      </w:r>
      <w:r w:rsidR="00272110">
        <w:rPr>
          <w:rFonts w:ascii="Times New Roman" w:hAnsi="Times New Roman" w:cs="Times New Roman"/>
          <w:sz w:val="20"/>
          <w:szCs w:val="20"/>
        </w:rPr>
        <w:t>s</w:t>
      </w:r>
      <w:r w:rsidR="00272110" w:rsidRPr="00272110">
        <w:rPr>
          <w:rFonts w:ascii="Times New Roman" w:hAnsi="Times New Roman" w:cs="Times New Roman"/>
          <w:sz w:val="20"/>
          <w:szCs w:val="20"/>
        </w:rPr>
        <w:t>upplementary</w:t>
      </w:r>
      <w:r w:rsidR="00272110">
        <w:rPr>
          <w:rFonts w:ascii="Times New Roman" w:hAnsi="Times New Roman" w:cs="Times New Roman"/>
          <w:sz w:val="20"/>
          <w:szCs w:val="20"/>
        </w:rPr>
        <w:t xml:space="preserve"> Fig. 1c; </w:t>
      </w:r>
      <w:r w:rsidR="00272110" w:rsidRPr="00272110"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="0027211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72110" w:rsidRPr="00310E01">
        <w:rPr>
          <w:rFonts w:ascii="Times New Roman" w:hAnsi="Times New Roman" w:cs="Times New Roman"/>
          <w:sz w:val="20"/>
          <w:szCs w:val="20"/>
        </w:rPr>
        <w:t xml:space="preserve">The full length uncropped original western blots of </w:t>
      </w:r>
      <w:r w:rsidR="00272110">
        <w:rPr>
          <w:rFonts w:ascii="Times New Roman" w:hAnsi="Times New Roman" w:cs="Times New Roman"/>
          <w:sz w:val="20"/>
          <w:szCs w:val="20"/>
        </w:rPr>
        <w:t>s</w:t>
      </w:r>
      <w:r w:rsidR="00272110" w:rsidRPr="00272110">
        <w:rPr>
          <w:rFonts w:ascii="Times New Roman" w:hAnsi="Times New Roman" w:cs="Times New Roman"/>
          <w:sz w:val="20"/>
          <w:szCs w:val="20"/>
        </w:rPr>
        <w:t>upplementary</w:t>
      </w:r>
      <w:r w:rsidR="00272110">
        <w:rPr>
          <w:rFonts w:ascii="Times New Roman" w:hAnsi="Times New Roman" w:cs="Times New Roman"/>
          <w:sz w:val="20"/>
          <w:szCs w:val="20"/>
        </w:rPr>
        <w:t xml:space="preserve"> Fig. 1</w:t>
      </w:r>
      <w:r w:rsidR="00272110">
        <w:rPr>
          <w:rFonts w:ascii="Times New Roman" w:hAnsi="Times New Roman" w:cs="Times New Roman"/>
          <w:sz w:val="20"/>
          <w:szCs w:val="20"/>
        </w:rPr>
        <w:t>d;</w:t>
      </w:r>
      <w:r w:rsidR="00272110" w:rsidRPr="00272110">
        <w:rPr>
          <w:rFonts w:ascii="Times New Roman" w:hAnsi="Times New Roman" w:cs="Times New Roman"/>
          <w:b/>
          <w:bCs/>
          <w:sz w:val="20"/>
          <w:szCs w:val="20"/>
        </w:rPr>
        <w:t xml:space="preserve"> f,</w:t>
      </w:r>
      <w:r w:rsidR="0027211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72110" w:rsidRPr="00272110">
        <w:rPr>
          <w:rFonts w:ascii="Times New Roman" w:hAnsi="Times New Roman" w:cs="Times New Roman"/>
          <w:b/>
          <w:bCs/>
          <w:sz w:val="20"/>
          <w:szCs w:val="20"/>
        </w:rPr>
        <w:t>g,</w:t>
      </w:r>
      <w:r w:rsidR="0027211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72110" w:rsidRPr="00272110">
        <w:rPr>
          <w:rFonts w:ascii="Times New Roman" w:hAnsi="Times New Roman" w:cs="Times New Roman"/>
          <w:b/>
          <w:bCs/>
          <w:sz w:val="20"/>
          <w:szCs w:val="20"/>
        </w:rPr>
        <w:t>h</w:t>
      </w:r>
      <w:r w:rsidR="0027211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72110" w:rsidRPr="00310E01">
        <w:rPr>
          <w:rFonts w:ascii="Times New Roman" w:hAnsi="Times New Roman" w:cs="Times New Roman"/>
          <w:sz w:val="20"/>
          <w:szCs w:val="20"/>
        </w:rPr>
        <w:t xml:space="preserve">The full length uncropped original western blots of </w:t>
      </w:r>
      <w:r w:rsidR="00272110">
        <w:rPr>
          <w:rFonts w:ascii="Times New Roman" w:hAnsi="Times New Roman" w:cs="Times New Roman"/>
          <w:sz w:val="20"/>
          <w:szCs w:val="20"/>
        </w:rPr>
        <w:t>Fig.6h, I, j, respectively.</w:t>
      </w:r>
    </w:p>
    <w:p w14:paraId="138DC6F2" w14:textId="5EFD3685" w:rsidR="00872C9B" w:rsidRDefault="00F603E8">
      <w:pPr>
        <w:rPr>
          <w:rFonts w:ascii="Times New Roman" w:hAnsi="Times New Roman" w:cs="Times New Roman"/>
          <w:b/>
          <w:bCs/>
        </w:rPr>
      </w:pPr>
      <w:r w:rsidRPr="00F603E8">
        <w:rPr>
          <w:rFonts w:ascii="Times New Roman" w:hAnsi="Times New Roman" w:cs="Times New Roman"/>
          <w:b/>
          <w:bCs/>
        </w:rPr>
        <w:t>Supplementary Table 1. Sequences of PCR primers used in this study</w:t>
      </w:r>
    </w:p>
    <w:tbl>
      <w:tblPr>
        <w:tblStyle w:val="a4"/>
        <w:tblW w:w="8647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0"/>
        <w:gridCol w:w="2178"/>
        <w:gridCol w:w="3969"/>
      </w:tblGrid>
      <w:tr w:rsidR="00F603E8" w14:paraId="44B5E133" w14:textId="77777777" w:rsidTr="00C86134">
        <w:tc>
          <w:tcPr>
            <w:tcW w:w="2500" w:type="dxa"/>
            <w:tcBorders>
              <w:bottom w:val="single" w:sz="8" w:space="0" w:color="auto"/>
            </w:tcBorders>
          </w:tcPr>
          <w:p w14:paraId="6B063E9B" w14:textId="7167885E" w:rsidR="00F603E8" w:rsidRDefault="00780EB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N</w:t>
            </w:r>
            <w:r>
              <w:rPr>
                <w:rFonts w:ascii="Times New Roman" w:hAnsi="Times New Roman" w:cs="Times New Roman"/>
                <w:b/>
                <w:bCs/>
              </w:rPr>
              <w:t>ame</w:t>
            </w:r>
          </w:p>
        </w:tc>
        <w:tc>
          <w:tcPr>
            <w:tcW w:w="2178" w:type="dxa"/>
            <w:tcBorders>
              <w:bottom w:val="single" w:sz="8" w:space="0" w:color="auto"/>
            </w:tcBorders>
          </w:tcPr>
          <w:p w14:paraId="699CB50B" w14:textId="5353C64D" w:rsidR="00F603E8" w:rsidRDefault="00780EB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</w:rPr>
              <w:t>rimer</w:t>
            </w:r>
          </w:p>
        </w:tc>
        <w:tc>
          <w:tcPr>
            <w:tcW w:w="3969" w:type="dxa"/>
            <w:tcBorders>
              <w:bottom w:val="single" w:sz="8" w:space="0" w:color="auto"/>
            </w:tcBorders>
          </w:tcPr>
          <w:p w14:paraId="3BDA6733" w14:textId="626F8F2C" w:rsidR="00F603E8" w:rsidRDefault="00780EB0">
            <w:pPr>
              <w:rPr>
                <w:rFonts w:ascii="Times New Roman" w:hAnsi="Times New Roman" w:cs="Times New Roman"/>
                <w:b/>
                <w:bCs/>
              </w:rPr>
            </w:pPr>
            <w:r w:rsidRPr="00780EB0">
              <w:rPr>
                <w:rFonts w:ascii="Times New Roman" w:hAnsi="Times New Roman" w:cs="Times New Roman"/>
                <w:b/>
                <w:bCs/>
              </w:rPr>
              <w:t>Sequence</w:t>
            </w:r>
          </w:p>
        </w:tc>
      </w:tr>
      <w:tr w:rsidR="00780EB0" w:rsidRPr="00780EB0" w14:paraId="4200F338" w14:textId="77777777" w:rsidTr="00C86134">
        <w:tc>
          <w:tcPr>
            <w:tcW w:w="2500" w:type="dxa"/>
            <w:tcBorders>
              <w:bottom w:val="nil"/>
            </w:tcBorders>
          </w:tcPr>
          <w:p w14:paraId="108D3AEC" w14:textId="498861F1" w:rsidR="00780EB0" w:rsidRPr="00780EB0" w:rsidRDefault="00780EB0" w:rsidP="00780EB0">
            <w:pPr>
              <w:rPr>
                <w:rFonts w:ascii="Times New Roman" w:hAnsi="Times New Roman" w:cs="Times New Roman"/>
                <w:i/>
                <w:iCs/>
              </w:rPr>
            </w:pPr>
            <w:r w:rsidRPr="00780EB0">
              <w:rPr>
                <w:rFonts w:ascii="Times New Roman" w:hAnsi="Times New Roman" w:cs="Times New Roman"/>
                <w:i/>
                <w:iCs/>
              </w:rPr>
              <w:t>RIPK3(Homo)</w:t>
            </w:r>
          </w:p>
        </w:tc>
        <w:tc>
          <w:tcPr>
            <w:tcW w:w="2178" w:type="dxa"/>
            <w:tcBorders>
              <w:bottom w:val="nil"/>
            </w:tcBorders>
          </w:tcPr>
          <w:p w14:paraId="2C38F600" w14:textId="77777777" w:rsidR="00780EB0" w:rsidRPr="00780EB0" w:rsidRDefault="00780EB0" w:rsidP="00780EB0">
            <w:pPr>
              <w:rPr>
                <w:rFonts w:ascii="Times New Roman" w:hAnsi="Times New Roman" w:cs="Times New Roman"/>
              </w:rPr>
            </w:pPr>
            <w:r w:rsidRPr="00780EB0">
              <w:rPr>
                <w:rFonts w:ascii="Times New Roman" w:hAnsi="Times New Roman" w:cs="Times New Roman"/>
              </w:rPr>
              <w:t>Forward</w:t>
            </w:r>
          </w:p>
          <w:p w14:paraId="151A1799" w14:textId="112EE2CB" w:rsidR="00780EB0" w:rsidRPr="00780EB0" w:rsidRDefault="00780EB0" w:rsidP="00780EB0">
            <w:pPr>
              <w:rPr>
                <w:rFonts w:ascii="Times New Roman" w:hAnsi="Times New Roman" w:cs="Times New Roman"/>
              </w:rPr>
            </w:pPr>
            <w:r w:rsidRPr="00780EB0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69" w:type="dxa"/>
            <w:tcBorders>
              <w:bottom w:val="nil"/>
            </w:tcBorders>
          </w:tcPr>
          <w:p w14:paraId="2C6506D3" w14:textId="54403A38" w:rsidR="00780EB0" w:rsidRPr="00780EB0" w:rsidRDefault="00C86134" w:rsidP="00780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="00780EB0" w:rsidRPr="00780EB0">
              <w:rPr>
                <w:rFonts w:ascii="Times New Roman" w:hAnsi="Times New Roman" w:cs="Times New Roman"/>
              </w:rPr>
              <w:t>ATGTCGTGCGTCAAGTTATGG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25081456" w14:textId="5E962608" w:rsidR="00780EB0" w:rsidRPr="00780EB0" w:rsidRDefault="00C86134" w:rsidP="00780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="00780EB0" w:rsidRPr="00780EB0">
              <w:rPr>
                <w:rFonts w:ascii="Times New Roman" w:hAnsi="Times New Roman" w:cs="Times New Roman"/>
              </w:rPr>
              <w:t>CGTAGCCCCACTTCCTATGTTG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780EB0" w:rsidRPr="00780EB0" w14:paraId="457A00A7" w14:textId="77777777" w:rsidTr="00C86134">
        <w:tc>
          <w:tcPr>
            <w:tcW w:w="2500" w:type="dxa"/>
            <w:tcBorders>
              <w:top w:val="nil"/>
              <w:bottom w:val="nil"/>
            </w:tcBorders>
          </w:tcPr>
          <w:p w14:paraId="397F8C3A" w14:textId="4BDE92CE" w:rsidR="00780EB0" w:rsidRPr="00780EB0" w:rsidRDefault="00780EB0" w:rsidP="00780EB0">
            <w:pPr>
              <w:rPr>
                <w:rFonts w:ascii="Times New Roman" w:hAnsi="Times New Roman" w:cs="Times New Roman"/>
                <w:i/>
                <w:iCs/>
              </w:rPr>
            </w:pPr>
            <w:r w:rsidRPr="00780EB0">
              <w:rPr>
                <w:rFonts w:ascii="Times New Roman" w:hAnsi="Times New Roman" w:cs="Times New Roman"/>
                <w:i/>
                <w:iCs/>
              </w:rPr>
              <w:t>MLKL(Homo)</w:t>
            </w:r>
          </w:p>
        </w:tc>
        <w:tc>
          <w:tcPr>
            <w:tcW w:w="2178" w:type="dxa"/>
            <w:tcBorders>
              <w:top w:val="nil"/>
              <w:bottom w:val="nil"/>
            </w:tcBorders>
          </w:tcPr>
          <w:p w14:paraId="7CB6AAFE" w14:textId="6A07E4BA" w:rsidR="00780EB0" w:rsidRPr="00780EB0" w:rsidRDefault="00780EB0" w:rsidP="00780EB0">
            <w:pPr>
              <w:rPr>
                <w:rFonts w:ascii="Times New Roman" w:hAnsi="Times New Roman" w:cs="Times New Roman"/>
              </w:rPr>
            </w:pPr>
            <w:r w:rsidRPr="00780EB0">
              <w:rPr>
                <w:rFonts w:ascii="Times New Roman" w:hAnsi="Times New Roman" w:cs="Times New Roman"/>
              </w:rPr>
              <w:t>Forward</w:t>
            </w:r>
          </w:p>
          <w:p w14:paraId="6D336196" w14:textId="17019541" w:rsidR="00780EB0" w:rsidRPr="00780EB0" w:rsidRDefault="00780EB0" w:rsidP="00780EB0">
            <w:pPr>
              <w:rPr>
                <w:rFonts w:ascii="Times New Roman" w:hAnsi="Times New Roman" w:cs="Times New Roman"/>
              </w:rPr>
            </w:pPr>
            <w:r w:rsidRPr="00780EB0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257F9511" w14:textId="5D536EFA" w:rsidR="00780EB0" w:rsidRPr="00780EB0" w:rsidRDefault="00C86134" w:rsidP="00780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="00780EB0" w:rsidRPr="00780EB0">
              <w:rPr>
                <w:rFonts w:ascii="Times New Roman" w:hAnsi="Times New Roman" w:cs="Times New Roman"/>
              </w:rPr>
              <w:t>AGGAGGCTAATGGGGAGATAGA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6733B37F" w14:textId="72C02E75" w:rsidR="00780EB0" w:rsidRPr="00780EB0" w:rsidRDefault="00C86134" w:rsidP="00780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="00780EB0" w:rsidRPr="00780EB0">
              <w:rPr>
                <w:rFonts w:ascii="Times New Roman" w:hAnsi="Times New Roman" w:cs="Times New Roman"/>
              </w:rPr>
              <w:t>TGGCTTGCTGTTAGAAACCTG</w:t>
            </w:r>
            <w:r>
              <w:rPr>
                <w:rFonts w:ascii="Times New Roman" w:hAnsi="Times New Roman" w:cs="Times New Roman"/>
              </w:rPr>
              <w:t>-3’</w:t>
            </w:r>
            <w:r w:rsidR="00780EB0" w:rsidRPr="00780EB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80EB0" w:rsidRPr="00780EB0" w14:paraId="2064D146" w14:textId="77777777" w:rsidTr="00C86134">
        <w:tc>
          <w:tcPr>
            <w:tcW w:w="2500" w:type="dxa"/>
            <w:tcBorders>
              <w:top w:val="nil"/>
              <w:bottom w:val="nil"/>
            </w:tcBorders>
          </w:tcPr>
          <w:p w14:paraId="7477E79F" w14:textId="10222602" w:rsidR="00780EB0" w:rsidRPr="00780EB0" w:rsidRDefault="00780EB0" w:rsidP="00780EB0">
            <w:pPr>
              <w:rPr>
                <w:rFonts w:ascii="Times New Roman" w:hAnsi="Times New Roman" w:cs="Times New Roman"/>
                <w:i/>
                <w:iCs/>
              </w:rPr>
            </w:pPr>
            <w:r w:rsidRPr="00780EB0">
              <w:rPr>
                <w:rFonts w:ascii="Times New Roman" w:hAnsi="Times New Roman" w:cs="Times New Roman" w:hint="eastAsia"/>
                <w:i/>
                <w:iCs/>
              </w:rPr>
              <w:t>β</w:t>
            </w:r>
            <w:r w:rsidRPr="00780EB0">
              <w:rPr>
                <w:rFonts w:ascii="Times New Roman" w:hAnsi="Times New Roman" w:cs="Times New Roman"/>
                <w:i/>
                <w:iCs/>
              </w:rPr>
              <w:t>-actin(Homo)</w:t>
            </w:r>
          </w:p>
        </w:tc>
        <w:tc>
          <w:tcPr>
            <w:tcW w:w="2178" w:type="dxa"/>
            <w:tcBorders>
              <w:top w:val="nil"/>
              <w:bottom w:val="nil"/>
            </w:tcBorders>
          </w:tcPr>
          <w:p w14:paraId="57817BC7" w14:textId="5560C8D0" w:rsidR="00780EB0" w:rsidRPr="00780EB0" w:rsidRDefault="00780EB0" w:rsidP="00780EB0">
            <w:pPr>
              <w:rPr>
                <w:rFonts w:ascii="Times New Roman" w:hAnsi="Times New Roman" w:cs="Times New Roman"/>
              </w:rPr>
            </w:pPr>
            <w:r w:rsidRPr="00780EB0">
              <w:rPr>
                <w:rFonts w:ascii="Times New Roman" w:hAnsi="Times New Roman" w:cs="Times New Roman"/>
              </w:rPr>
              <w:t>Forward</w:t>
            </w:r>
          </w:p>
          <w:p w14:paraId="36FDC09D" w14:textId="460DD681" w:rsidR="00780EB0" w:rsidRPr="00780EB0" w:rsidRDefault="00780EB0" w:rsidP="00780EB0">
            <w:pPr>
              <w:rPr>
                <w:rFonts w:ascii="Times New Roman" w:hAnsi="Times New Roman" w:cs="Times New Roman"/>
              </w:rPr>
            </w:pPr>
            <w:r w:rsidRPr="00780EB0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1018961A" w14:textId="4AE61536" w:rsidR="00780EB0" w:rsidRPr="00780EB0" w:rsidRDefault="00C86134" w:rsidP="00780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="00780EB0" w:rsidRPr="00780EB0">
              <w:rPr>
                <w:rFonts w:ascii="Times New Roman" w:hAnsi="Times New Roman" w:cs="Times New Roman"/>
              </w:rPr>
              <w:t>GGCCAACCGCGAGAAGATGAC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3FD318A2" w14:textId="67A6BBCF" w:rsidR="00780EB0" w:rsidRPr="00780EB0" w:rsidRDefault="00C86134" w:rsidP="00780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="00780EB0" w:rsidRPr="00780EB0">
              <w:rPr>
                <w:rFonts w:ascii="Times New Roman" w:hAnsi="Times New Roman" w:cs="Times New Roman"/>
              </w:rPr>
              <w:t>GGAAGCACAGCCTGGATAGCAA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780EB0" w:rsidRPr="00780EB0" w14:paraId="6C89F4F8" w14:textId="77777777" w:rsidTr="00C86134">
        <w:tc>
          <w:tcPr>
            <w:tcW w:w="2500" w:type="dxa"/>
            <w:tcBorders>
              <w:top w:val="nil"/>
              <w:bottom w:val="nil"/>
            </w:tcBorders>
          </w:tcPr>
          <w:p w14:paraId="3DBA4399" w14:textId="0918CAD6" w:rsidR="00780EB0" w:rsidRPr="00780EB0" w:rsidRDefault="00780EB0" w:rsidP="00780EB0">
            <w:pPr>
              <w:rPr>
                <w:rFonts w:ascii="Times New Roman" w:hAnsi="Times New Roman" w:cs="Times New Roman"/>
                <w:i/>
                <w:iCs/>
              </w:rPr>
            </w:pPr>
            <w:r w:rsidRPr="00780EB0">
              <w:rPr>
                <w:rFonts w:ascii="Times New Roman" w:hAnsi="Times New Roman" w:cs="Times New Roman"/>
                <w:i/>
                <w:iCs/>
              </w:rPr>
              <w:t>RIPK1(Homo)</w:t>
            </w:r>
          </w:p>
        </w:tc>
        <w:tc>
          <w:tcPr>
            <w:tcW w:w="2178" w:type="dxa"/>
            <w:tcBorders>
              <w:top w:val="nil"/>
              <w:bottom w:val="nil"/>
            </w:tcBorders>
          </w:tcPr>
          <w:p w14:paraId="7B5C5C3C" w14:textId="0B71EBFE" w:rsidR="00780EB0" w:rsidRPr="00780EB0" w:rsidRDefault="00780EB0" w:rsidP="00780EB0">
            <w:pPr>
              <w:rPr>
                <w:rFonts w:ascii="Times New Roman" w:hAnsi="Times New Roman" w:cs="Times New Roman"/>
              </w:rPr>
            </w:pPr>
            <w:r w:rsidRPr="00780EB0">
              <w:rPr>
                <w:rFonts w:ascii="Times New Roman" w:hAnsi="Times New Roman" w:cs="Times New Roman"/>
              </w:rPr>
              <w:t>Forward</w:t>
            </w:r>
          </w:p>
          <w:p w14:paraId="2DC021A5" w14:textId="3BFDD874" w:rsidR="00780EB0" w:rsidRPr="00780EB0" w:rsidRDefault="00780EB0" w:rsidP="00780EB0">
            <w:pPr>
              <w:rPr>
                <w:rFonts w:ascii="Times New Roman" w:hAnsi="Times New Roman" w:cs="Times New Roman"/>
              </w:rPr>
            </w:pPr>
            <w:r w:rsidRPr="00780EB0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1150AE18" w14:textId="6ADA9926" w:rsidR="00780EB0" w:rsidRPr="00780EB0" w:rsidRDefault="00C86134" w:rsidP="00780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="00780EB0" w:rsidRPr="00780EB0">
              <w:rPr>
                <w:rFonts w:ascii="Times New Roman" w:hAnsi="Times New Roman" w:cs="Times New Roman"/>
              </w:rPr>
              <w:t>GGGAAGGTGTCTCTGTGTTTC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3ED78158" w14:textId="7826474F" w:rsidR="00780EB0" w:rsidRPr="00780EB0" w:rsidRDefault="00C86134" w:rsidP="00780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="00780EB0" w:rsidRPr="00780EB0">
              <w:rPr>
                <w:rFonts w:ascii="Times New Roman" w:hAnsi="Times New Roman" w:cs="Times New Roman"/>
              </w:rPr>
              <w:t>CCTCGTTGTGCTCAATGCAG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780EB0" w:rsidRPr="00780EB0" w14:paraId="1C4524AC" w14:textId="77777777" w:rsidTr="00C86134">
        <w:tc>
          <w:tcPr>
            <w:tcW w:w="2500" w:type="dxa"/>
            <w:tcBorders>
              <w:top w:val="nil"/>
              <w:bottom w:val="nil"/>
            </w:tcBorders>
          </w:tcPr>
          <w:p w14:paraId="56BD3CC6" w14:textId="172A1863" w:rsidR="00780EB0" w:rsidRPr="00780EB0" w:rsidRDefault="00780EB0" w:rsidP="00780EB0">
            <w:pPr>
              <w:rPr>
                <w:rFonts w:ascii="Times New Roman" w:hAnsi="Times New Roman" w:cs="Times New Roman"/>
                <w:i/>
                <w:iCs/>
              </w:rPr>
            </w:pPr>
            <w:r w:rsidRPr="00780EB0">
              <w:rPr>
                <w:rFonts w:ascii="Times New Roman" w:hAnsi="Times New Roman" w:cs="Times New Roman"/>
                <w:i/>
                <w:iCs/>
              </w:rPr>
              <w:t>PLK3(Homo)</w:t>
            </w:r>
          </w:p>
        </w:tc>
        <w:tc>
          <w:tcPr>
            <w:tcW w:w="2178" w:type="dxa"/>
            <w:tcBorders>
              <w:top w:val="nil"/>
              <w:bottom w:val="nil"/>
            </w:tcBorders>
          </w:tcPr>
          <w:p w14:paraId="20290B01" w14:textId="2BED8F2E" w:rsidR="00780EB0" w:rsidRPr="00780EB0" w:rsidRDefault="00780EB0" w:rsidP="00780EB0">
            <w:pPr>
              <w:rPr>
                <w:rFonts w:ascii="Times New Roman" w:hAnsi="Times New Roman" w:cs="Times New Roman"/>
              </w:rPr>
            </w:pPr>
            <w:r w:rsidRPr="00780EB0">
              <w:rPr>
                <w:rFonts w:ascii="Times New Roman" w:hAnsi="Times New Roman" w:cs="Times New Roman"/>
              </w:rPr>
              <w:t>Forward</w:t>
            </w:r>
          </w:p>
          <w:p w14:paraId="34D169AC" w14:textId="4F9A3E89" w:rsidR="00780EB0" w:rsidRPr="00780EB0" w:rsidRDefault="00780EB0" w:rsidP="00780EB0">
            <w:pPr>
              <w:rPr>
                <w:rFonts w:ascii="Times New Roman" w:hAnsi="Times New Roman" w:cs="Times New Roman"/>
              </w:rPr>
            </w:pPr>
            <w:r w:rsidRPr="00780EB0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2898ABE1" w14:textId="4E34ABC2" w:rsidR="00780EB0" w:rsidRPr="00780EB0" w:rsidRDefault="00C86134" w:rsidP="00780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="00780EB0" w:rsidRPr="00780EB0">
              <w:rPr>
                <w:rFonts w:ascii="Times New Roman" w:hAnsi="Times New Roman" w:cs="Times New Roman"/>
              </w:rPr>
              <w:t>TTTTCGCACCACTTTGAGGAC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60CFBAFB" w14:textId="563C1E3B" w:rsidR="00780EB0" w:rsidRPr="00780EB0" w:rsidRDefault="00C86134" w:rsidP="00780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="00780EB0" w:rsidRPr="00780EB0">
              <w:rPr>
                <w:rFonts w:ascii="Times New Roman" w:hAnsi="Times New Roman" w:cs="Times New Roman"/>
              </w:rPr>
              <w:t>GAGGCCAGAAAGGATCTGCC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780EB0" w:rsidRPr="00780EB0" w14:paraId="3CE885C2" w14:textId="77777777" w:rsidTr="00EE25FD">
        <w:tc>
          <w:tcPr>
            <w:tcW w:w="2500" w:type="dxa"/>
            <w:tcBorders>
              <w:top w:val="nil"/>
              <w:bottom w:val="nil"/>
            </w:tcBorders>
          </w:tcPr>
          <w:p w14:paraId="239CAD22" w14:textId="44F63A9F" w:rsidR="00780EB0" w:rsidRPr="00780EB0" w:rsidRDefault="00780EB0" w:rsidP="00780EB0">
            <w:pPr>
              <w:rPr>
                <w:rFonts w:ascii="Times New Roman" w:hAnsi="Times New Roman" w:cs="Times New Roman"/>
                <w:i/>
                <w:iCs/>
              </w:rPr>
            </w:pPr>
            <w:r w:rsidRPr="00780EB0">
              <w:rPr>
                <w:rFonts w:ascii="Times New Roman" w:hAnsi="Times New Roman" w:cs="Times New Roman"/>
                <w:i/>
                <w:iCs/>
              </w:rPr>
              <w:t>TET2(Homo)</w:t>
            </w:r>
          </w:p>
        </w:tc>
        <w:tc>
          <w:tcPr>
            <w:tcW w:w="2178" w:type="dxa"/>
            <w:tcBorders>
              <w:top w:val="nil"/>
              <w:bottom w:val="nil"/>
            </w:tcBorders>
          </w:tcPr>
          <w:p w14:paraId="1F273DD0" w14:textId="3E656AA0" w:rsidR="00780EB0" w:rsidRPr="00780EB0" w:rsidRDefault="00780EB0" w:rsidP="00780EB0">
            <w:pPr>
              <w:rPr>
                <w:rFonts w:ascii="Times New Roman" w:hAnsi="Times New Roman" w:cs="Times New Roman"/>
              </w:rPr>
            </w:pPr>
            <w:r w:rsidRPr="00780EB0">
              <w:rPr>
                <w:rFonts w:ascii="Times New Roman" w:hAnsi="Times New Roman" w:cs="Times New Roman"/>
              </w:rPr>
              <w:t>Forward</w:t>
            </w:r>
          </w:p>
          <w:p w14:paraId="4CAAB23D" w14:textId="53B85D62" w:rsidR="00780EB0" w:rsidRPr="00780EB0" w:rsidRDefault="00780EB0" w:rsidP="00780EB0">
            <w:pPr>
              <w:rPr>
                <w:rFonts w:ascii="Times New Roman" w:hAnsi="Times New Roman" w:cs="Times New Roman"/>
              </w:rPr>
            </w:pPr>
            <w:r w:rsidRPr="00780EB0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738C689E" w14:textId="23333692" w:rsidR="00780EB0" w:rsidRPr="00780EB0" w:rsidRDefault="00C86134" w:rsidP="00780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="00780EB0" w:rsidRPr="00780EB0">
              <w:rPr>
                <w:rFonts w:ascii="Times New Roman" w:hAnsi="Times New Roman" w:cs="Times New Roman"/>
              </w:rPr>
              <w:t>TGATGCTGATGATGCTGATA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4B84B38A" w14:textId="5001F196" w:rsidR="00780EB0" w:rsidRPr="00780EB0" w:rsidRDefault="00C86134" w:rsidP="00780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="00780EB0" w:rsidRPr="00780EB0">
              <w:rPr>
                <w:rFonts w:ascii="Times New Roman" w:hAnsi="Times New Roman" w:cs="Times New Roman"/>
              </w:rPr>
              <w:t>GTAGTGGTGGTGTTCTTCTA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EE25FD" w:rsidRPr="00780EB0" w14:paraId="1390FDD5" w14:textId="77777777" w:rsidTr="00EE25FD">
        <w:tc>
          <w:tcPr>
            <w:tcW w:w="2500" w:type="dxa"/>
            <w:tcBorders>
              <w:top w:val="nil"/>
              <w:bottom w:val="nil"/>
            </w:tcBorders>
          </w:tcPr>
          <w:p w14:paraId="21DB9FA0" w14:textId="66AD05A9" w:rsidR="00EE25FD" w:rsidRPr="00780EB0" w:rsidRDefault="00EE25FD" w:rsidP="00780EB0">
            <w:pPr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 w:hint="eastAsia"/>
                <w:i/>
                <w:iCs/>
              </w:rPr>
              <w:t>R</w:t>
            </w:r>
            <w:r>
              <w:rPr>
                <w:rFonts w:ascii="Times New Roman" w:hAnsi="Times New Roman" w:cs="Times New Roman"/>
                <w:i/>
                <w:iCs/>
              </w:rPr>
              <w:t>IPK1(Homo)</w:t>
            </w:r>
          </w:p>
        </w:tc>
        <w:tc>
          <w:tcPr>
            <w:tcW w:w="2178" w:type="dxa"/>
            <w:tcBorders>
              <w:top w:val="nil"/>
              <w:bottom w:val="nil"/>
            </w:tcBorders>
          </w:tcPr>
          <w:p w14:paraId="01878523" w14:textId="0304BFF1" w:rsidR="00EE25FD" w:rsidRPr="00780EB0" w:rsidRDefault="00EE25FD" w:rsidP="00780EB0">
            <w:pPr>
              <w:rPr>
                <w:rFonts w:ascii="Times New Roman" w:hAnsi="Times New Roman" w:cs="Times New Roman"/>
              </w:rPr>
            </w:pPr>
            <w:r w:rsidRPr="00780EB0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470B322F" w14:textId="670FBF07" w:rsidR="00EE25FD" w:rsidRDefault="00EE25FD" w:rsidP="00780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’-</w:t>
            </w:r>
            <w:r>
              <w:t xml:space="preserve"> </w:t>
            </w:r>
            <w:r w:rsidRPr="00EE25FD">
              <w:rPr>
                <w:rFonts w:ascii="Times New Roman" w:hAnsi="Times New Roman" w:cs="Times New Roman"/>
              </w:rPr>
              <w:t>GGGAAGGTGTCTCTGTGTTTC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EE25FD" w:rsidRPr="00780EB0" w14:paraId="5CE171C4" w14:textId="77777777" w:rsidTr="00C86134">
        <w:tc>
          <w:tcPr>
            <w:tcW w:w="2500" w:type="dxa"/>
            <w:tcBorders>
              <w:top w:val="nil"/>
            </w:tcBorders>
          </w:tcPr>
          <w:p w14:paraId="4A5DC0A1" w14:textId="77777777" w:rsidR="00EE25FD" w:rsidRPr="00780EB0" w:rsidRDefault="00EE25FD" w:rsidP="00780EB0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178" w:type="dxa"/>
            <w:tcBorders>
              <w:top w:val="nil"/>
            </w:tcBorders>
          </w:tcPr>
          <w:p w14:paraId="09B3BC6E" w14:textId="1DB78942" w:rsidR="00EE25FD" w:rsidRPr="00780EB0" w:rsidRDefault="00EE25FD" w:rsidP="00780EB0">
            <w:pPr>
              <w:rPr>
                <w:rFonts w:ascii="Times New Roman" w:hAnsi="Times New Roman" w:cs="Times New Roman"/>
              </w:rPr>
            </w:pPr>
            <w:r w:rsidRPr="00780EB0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69" w:type="dxa"/>
            <w:tcBorders>
              <w:top w:val="nil"/>
            </w:tcBorders>
          </w:tcPr>
          <w:p w14:paraId="4F507691" w14:textId="69944455" w:rsidR="00EE25FD" w:rsidRDefault="00EE25FD" w:rsidP="00780E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’-</w:t>
            </w:r>
            <w:r>
              <w:t xml:space="preserve"> </w:t>
            </w:r>
            <w:r w:rsidRPr="00EE25FD">
              <w:rPr>
                <w:rFonts w:ascii="Times New Roman" w:hAnsi="Times New Roman" w:cs="Times New Roman"/>
              </w:rPr>
              <w:t>CCTCGTTGTGCTCAATGCAG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</w:tbl>
    <w:p w14:paraId="332179F0" w14:textId="77777777" w:rsidR="00F603E8" w:rsidRPr="00780EB0" w:rsidRDefault="00F603E8">
      <w:pPr>
        <w:rPr>
          <w:rFonts w:ascii="Times New Roman" w:hAnsi="Times New Roman" w:cs="Times New Roman"/>
        </w:rPr>
      </w:pPr>
    </w:p>
    <w:sectPr w:rsidR="00F603E8" w:rsidRPr="00780E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DFB47" w14:textId="77777777" w:rsidR="00DF5CF4" w:rsidRDefault="00DF5CF4" w:rsidP="00EE25FD">
      <w:r>
        <w:separator/>
      </w:r>
    </w:p>
  </w:endnote>
  <w:endnote w:type="continuationSeparator" w:id="0">
    <w:p w14:paraId="149B6E22" w14:textId="77777777" w:rsidR="00DF5CF4" w:rsidRDefault="00DF5CF4" w:rsidP="00EE2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2A46C4" w14:textId="77777777" w:rsidR="00DF5CF4" w:rsidRDefault="00DF5CF4" w:rsidP="00EE25FD">
      <w:r>
        <w:separator/>
      </w:r>
    </w:p>
  </w:footnote>
  <w:footnote w:type="continuationSeparator" w:id="0">
    <w:p w14:paraId="69F95FD2" w14:textId="77777777" w:rsidR="00DF5CF4" w:rsidRDefault="00DF5CF4" w:rsidP="00EE25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3E8"/>
    <w:rsid w:val="000E5994"/>
    <w:rsid w:val="001A0E82"/>
    <w:rsid w:val="00272110"/>
    <w:rsid w:val="00310E01"/>
    <w:rsid w:val="003D150D"/>
    <w:rsid w:val="0043259C"/>
    <w:rsid w:val="00446C3E"/>
    <w:rsid w:val="005739DC"/>
    <w:rsid w:val="00780EB0"/>
    <w:rsid w:val="00B24A78"/>
    <w:rsid w:val="00C251F4"/>
    <w:rsid w:val="00C86134"/>
    <w:rsid w:val="00C9320D"/>
    <w:rsid w:val="00D70C9C"/>
    <w:rsid w:val="00DF5CF4"/>
    <w:rsid w:val="00EE25FD"/>
    <w:rsid w:val="00F47005"/>
    <w:rsid w:val="00F60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30266F"/>
  <w15:chartTrackingRefBased/>
  <w15:docId w15:val="{FA92DDDD-A09D-4201-A26F-B6AE99A2D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0E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03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F603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E2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E25F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E2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E25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52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365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 怡兰</dc:creator>
  <cp:keywords/>
  <dc:description/>
  <cp:lastModifiedBy>曾 怡兰</cp:lastModifiedBy>
  <cp:revision>6</cp:revision>
  <dcterms:created xsi:type="dcterms:W3CDTF">2023-03-09T02:07:00Z</dcterms:created>
  <dcterms:modified xsi:type="dcterms:W3CDTF">2023-03-18T15:55:00Z</dcterms:modified>
</cp:coreProperties>
</file>