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8D509" w14:textId="7A36AD20" w:rsidR="00EA5AC6" w:rsidRPr="00120630" w:rsidRDefault="00497991" w:rsidP="00EA5AC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120630">
        <w:rPr>
          <w:rFonts w:ascii="Times New Roman" w:eastAsia="Calibri" w:hAnsi="Times New Roman" w:cs="Times New Roman"/>
          <w:b/>
          <w:sz w:val="28"/>
          <w:szCs w:val="24"/>
        </w:rPr>
        <w:t xml:space="preserve">Supplementary Appendix </w:t>
      </w:r>
      <w:r w:rsidR="002A527A" w:rsidRPr="00120630">
        <w:rPr>
          <w:rFonts w:ascii="Times New Roman" w:eastAsia="Calibri" w:hAnsi="Times New Roman" w:cs="Times New Roman"/>
          <w:b/>
          <w:sz w:val="28"/>
          <w:szCs w:val="24"/>
        </w:rPr>
        <w:t>S</w:t>
      </w:r>
      <w:r w:rsidR="00376D23">
        <w:rPr>
          <w:rFonts w:ascii="Times New Roman" w:eastAsia="Calibri" w:hAnsi="Times New Roman" w:cs="Times New Roman"/>
          <w:b/>
          <w:sz w:val="28"/>
          <w:szCs w:val="24"/>
        </w:rPr>
        <w:t>3</w:t>
      </w:r>
      <w:r w:rsidR="00EA5AC6" w:rsidRPr="00120630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14:paraId="3E8189FE" w14:textId="73AA2E74" w:rsidR="00627DB2" w:rsidRPr="00120630" w:rsidRDefault="00EA5AC6" w:rsidP="00EB4C4D">
      <w:pPr>
        <w:jc w:val="center"/>
        <w:rPr>
          <w:rFonts w:ascii="Times New Roman" w:hAnsi="Times New Roman" w:cs="Times New Roman"/>
        </w:rPr>
      </w:pPr>
      <w:r w:rsidRPr="00120630">
        <w:rPr>
          <w:rFonts w:ascii="Times New Roman" w:eastAsia="Calibri" w:hAnsi="Times New Roman" w:cs="Times New Roman"/>
          <w:b/>
          <w:sz w:val="28"/>
          <w:szCs w:val="24"/>
        </w:rPr>
        <w:t>Quality of the studies o</w:t>
      </w:r>
      <w:r w:rsidR="005621C4">
        <w:rPr>
          <w:rFonts w:ascii="Times New Roman" w:eastAsia="Calibri" w:hAnsi="Times New Roman" w:cs="Times New Roman"/>
          <w:b/>
          <w:sz w:val="28"/>
          <w:szCs w:val="24"/>
        </w:rPr>
        <w:t xml:space="preserve">n </w:t>
      </w:r>
      <w:r w:rsidR="005621C4" w:rsidRPr="005621C4">
        <w:rPr>
          <w:rFonts w:ascii="Times New Roman" w:eastAsia="Calibri" w:hAnsi="Times New Roman" w:cs="Times New Roman"/>
          <w:b/>
          <w:sz w:val="28"/>
          <w:szCs w:val="24"/>
        </w:rPr>
        <w:t>women with severe acute maternal morbidity in the intensive care unit</w:t>
      </w:r>
      <w:r w:rsidR="005621C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120630">
        <w:rPr>
          <w:rFonts w:ascii="Times New Roman" w:eastAsia="Calibri" w:hAnsi="Times New Roman" w:cs="Times New Roman"/>
          <w:b/>
          <w:sz w:val="28"/>
          <w:szCs w:val="24"/>
        </w:rPr>
        <w:t>using</w:t>
      </w:r>
      <w:r w:rsidR="005621C4">
        <w:rPr>
          <w:rFonts w:ascii="Times New Roman" w:eastAsia="Calibri" w:hAnsi="Times New Roman" w:cs="Times New Roman"/>
          <w:b/>
          <w:sz w:val="28"/>
          <w:szCs w:val="24"/>
        </w:rPr>
        <w:t xml:space="preserve"> the</w:t>
      </w:r>
      <w:r w:rsidRPr="00120630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7B31B7" w:rsidRPr="00120630">
        <w:rPr>
          <w:rFonts w:ascii="Times New Roman" w:eastAsia="Calibri" w:hAnsi="Times New Roman" w:cs="Times New Roman"/>
          <w:b/>
          <w:sz w:val="28"/>
          <w:szCs w:val="24"/>
        </w:rPr>
        <w:t>Critical Appraisal Skills Programme</w:t>
      </w:r>
      <w:r w:rsidRPr="00120630">
        <w:rPr>
          <w:rFonts w:ascii="Times New Roman" w:eastAsia="Calibri" w:hAnsi="Times New Roman" w:cs="Times New Roman"/>
          <w:b/>
          <w:sz w:val="28"/>
          <w:szCs w:val="24"/>
        </w:rPr>
        <w:t xml:space="preserve"> tool</w:t>
      </w:r>
      <w:r w:rsidR="004E7929" w:rsidRPr="00120630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14:paraId="0A97B94E" w14:textId="77777777" w:rsidR="00E6131D" w:rsidRPr="00120630" w:rsidRDefault="00E6131D">
      <w:pPr>
        <w:rPr>
          <w:rFonts w:ascii="Times New Roman" w:hAnsi="Times New Roman" w:cs="Times New Roman"/>
        </w:rPr>
      </w:pPr>
    </w:p>
    <w:tbl>
      <w:tblPr>
        <w:tblW w:w="14884" w:type="dxa"/>
        <w:tblInd w:w="-567" w:type="dxa"/>
        <w:tblLook w:val="04A0" w:firstRow="1" w:lastRow="0" w:firstColumn="1" w:lastColumn="0" w:noHBand="0" w:noVBand="1"/>
      </w:tblPr>
      <w:tblGrid>
        <w:gridCol w:w="2268"/>
        <w:gridCol w:w="3544"/>
        <w:gridCol w:w="4820"/>
        <w:gridCol w:w="4252"/>
      </w:tblGrid>
      <w:tr w:rsidR="00E6131D" w:rsidRPr="00120630" w14:paraId="57B533F7" w14:textId="77777777" w:rsidTr="007C5B5A">
        <w:trPr>
          <w:trHeight w:val="217"/>
          <w:tblHeader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AB9E" w14:textId="77777777" w:rsidR="00E6131D" w:rsidRPr="00120630" w:rsidRDefault="00E6131D" w:rsidP="00E6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CASP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40B4C5" w14:textId="77777777" w:rsidR="00E6131D" w:rsidRPr="00591C10" w:rsidRDefault="00E6131D" w:rsidP="00E6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59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Very Low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D63EAD0" w14:textId="77777777" w:rsidR="00E6131D" w:rsidRPr="00591C10" w:rsidRDefault="00E6131D" w:rsidP="00E6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59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Low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D343A80" w14:textId="77777777" w:rsidR="00E6131D" w:rsidRPr="00591C10" w:rsidRDefault="00E6131D" w:rsidP="00E6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59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Moderate</w:t>
            </w:r>
          </w:p>
        </w:tc>
      </w:tr>
      <w:tr w:rsidR="00E6131D" w:rsidRPr="00120630" w14:paraId="4CBD74EB" w14:textId="77777777" w:rsidTr="007C5B5A">
        <w:trPr>
          <w:trHeight w:val="276"/>
          <w:tblHeader/>
        </w:trPr>
        <w:tc>
          <w:tcPr>
            <w:tcW w:w="2268" w:type="dxa"/>
            <w:vMerge/>
            <w:vAlign w:val="center"/>
            <w:hideMark/>
          </w:tcPr>
          <w:p w14:paraId="5D97611F" w14:textId="77777777" w:rsidR="00E6131D" w:rsidRPr="00120630" w:rsidRDefault="00E6131D" w:rsidP="00E6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75CCAA" w14:textId="72D4A9D4" w:rsidR="00E6131D" w:rsidRPr="00591C10" w:rsidRDefault="00706753" w:rsidP="00E6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59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(n=</w:t>
            </w:r>
            <w:r w:rsidR="007C5B5A" w:rsidRPr="0059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39</w:t>
            </w:r>
            <w:r w:rsidR="00E6131D" w:rsidRPr="0059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 xml:space="preserve"> studies</w:t>
            </w:r>
            <w:r w:rsidRPr="0059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)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39468A" w14:textId="6B33F4AF" w:rsidR="00E6131D" w:rsidRPr="00591C10" w:rsidRDefault="00706753" w:rsidP="00E6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59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(n=</w:t>
            </w:r>
            <w:r w:rsidR="009B3DA6" w:rsidRPr="0059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9</w:t>
            </w:r>
            <w:r w:rsidR="00B31BCE" w:rsidRPr="0059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5</w:t>
            </w:r>
            <w:r w:rsidRPr="0059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)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53D921" w14:textId="159C70B0" w:rsidR="00E6131D" w:rsidRPr="00591C10" w:rsidRDefault="00706753" w:rsidP="00E6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59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(n=</w:t>
            </w:r>
            <w:r w:rsidR="00DC720F" w:rsidRPr="0059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22</w:t>
            </w:r>
            <w:r w:rsidR="00E6131D" w:rsidRPr="0059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 xml:space="preserve"> studies</w:t>
            </w:r>
            <w:r w:rsidRPr="0059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)</w:t>
            </w:r>
          </w:p>
        </w:tc>
      </w:tr>
      <w:tr w:rsidR="00E6131D" w:rsidRPr="00120630" w14:paraId="6D9368EB" w14:textId="77777777" w:rsidTr="007C5B5A">
        <w:trPr>
          <w:trHeight w:val="266"/>
          <w:tblHeader/>
        </w:trPr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B3B427A" w14:textId="77777777" w:rsidR="00E6131D" w:rsidRPr="00120630" w:rsidRDefault="00E6131D" w:rsidP="00E6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</w:p>
        </w:tc>
        <w:tc>
          <w:tcPr>
            <w:tcW w:w="126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71F366" w14:textId="77777777" w:rsidR="00E6131D" w:rsidRPr="00120630" w:rsidRDefault="00E6131D" w:rsidP="00E6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Overview comments</w:t>
            </w:r>
          </w:p>
        </w:tc>
      </w:tr>
      <w:tr w:rsidR="00E6131D" w:rsidRPr="00120630" w14:paraId="055A1482" w14:textId="77777777" w:rsidTr="007C5B5A">
        <w:trPr>
          <w:trHeight w:val="411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2CE98B" w14:textId="77777777" w:rsidR="00E6131D" w:rsidRPr="00120630" w:rsidRDefault="00E6131D" w:rsidP="00E6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1. Did the study address a clearly focused issue?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622D" w14:textId="77777777" w:rsidR="00E6131D" w:rsidRPr="00120630" w:rsidRDefault="00706753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</w:t>
            </w:r>
            <w:r w:rsidR="00475A6A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,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in </w:t>
            </w:r>
            <w:r w:rsidR="00687D41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mos</w:t>
            </w:r>
            <w:r w:rsidR="00E4407C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t studies.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024E" w14:textId="77777777" w:rsidR="00E6131D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</w:t>
            </w:r>
            <w:r w:rsidR="00475A6A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,</w:t>
            </w:r>
            <w:r w:rsidR="004A1FFF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in all studies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5FC0" w14:textId="77777777" w:rsidR="00E6131D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</w:t>
            </w:r>
            <w:r w:rsidR="00475A6A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,</w:t>
            </w:r>
            <w:r w:rsidR="004A1FFF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in all studies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.</w:t>
            </w:r>
          </w:p>
        </w:tc>
      </w:tr>
      <w:tr w:rsidR="00E6131D" w:rsidRPr="00120630" w14:paraId="20042648" w14:textId="77777777" w:rsidTr="007C5B5A">
        <w:trPr>
          <w:trHeight w:val="960"/>
        </w:trPr>
        <w:tc>
          <w:tcPr>
            <w:tcW w:w="2268" w:type="dxa"/>
            <w:shd w:val="clear" w:color="auto" w:fill="auto"/>
            <w:vAlign w:val="center"/>
            <w:hideMark/>
          </w:tcPr>
          <w:p w14:paraId="6BD164D7" w14:textId="77777777" w:rsidR="00E6131D" w:rsidRPr="00120630" w:rsidRDefault="00E6131D" w:rsidP="00E6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 xml:space="preserve">2. Was the Cohort /Cases-Controls? Sample of participants recruited in an acceptable way?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B166CFD" w14:textId="77777777" w:rsidR="00E6131D" w:rsidRPr="00120630" w:rsidRDefault="00706753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</w:t>
            </w:r>
            <w:r w:rsidR="00475A6A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,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in </w:t>
            </w:r>
            <w:r w:rsidR="00687D41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more than half studies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.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065FFA82" w14:textId="77777777" w:rsidR="00E6131D" w:rsidRPr="00120630" w:rsidRDefault="00687D41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Yes, in more than half studies</w:t>
            </w:r>
            <w:r w:rsidR="00706753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.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2B1A037A" w14:textId="77777777" w:rsidR="00E6131D" w:rsidRPr="00120630" w:rsidRDefault="00706753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</w:t>
            </w:r>
            <w:r w:rsidR="00475A6A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,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in</w:t>
            </w:r>
            <w:r w:rsidR="00687D41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most s</w:t>
            </w:r>
            <w:r w:rsidR="00E4407C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tudies</w:t>
            </w:r>
            <w:r w:rsidR="00687D41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.</w:t>
            </w:r>
          </w:p>
        </w:tc>
      </w:tr>
      <w:tr w:rsidR="00E6131D" w:rsidRPr="00120630" w14:paraId="19731F8B" w14:textId="77777777" w:rsidTr="007C5B5A">
        <w:trPr>
          <w:trHeight w:val="12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A3D4C28" w14:textId="77777777" w:rsidR="00E6131D" w:rsidRPr="00120630" w:rsidRDefault="00E6131D" w:rsidP="00E6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3. Was severe maternal morbidit</w:t>
            </w:r>
            <w:r w:rsidR="00BF03DD"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y accurately measured to minimiz</w:t>
            </w: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e bias?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C9F769D" w14:textId="77777777" w:rsidR="00E6131D" w:rsidRPr="00120630" w:rsidRDefault="00706753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</w:t>
            </w:r>
            <w:r w:rsidR="00475A6A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,</w:t>
            </w:r>
            <w:r w:rsidR="00687D41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in some 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studies.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C966E4F" w14:textId="77777777" w:rsidR="00E6131D" w:rsidRPr="00120630" w:rsidRDefault="00EB08D8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Yes, in more than half studies.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2127730" w14:textId="77777777" w:rsidR="00E6131D" w:rsidRPr="00120630" w:rsidRDefault="00706753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</w:t>
            </w:r>
            <w:r w:rsidR="00475A6A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,</w:t>
            </w:r>
            <w:r w:rsidR="00687D41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in most studies</w:t>
            </w:r>
            <w:r w:rsidR="00EE040F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.</w:t>
            </w:r>
          </w:p>
        </w:tc>
      </w:tr>
      <w:tr w:rsidR="00E6131D" w:rsidRPr="00120630" w14:paraId="4D5DDB8D" w14:textId="77777777" w:rsidTr="007C5B5A">
        <w:trPr>
          <w:trHeight w:val="1113"/>
        </w:trPr>
        <w:tc>
          <w:tcPr>
            <w:tcW w:w="2268" w:type="dxa"/>
            <w:shd w:val="clear" w:color="000000" w:fill="FFFFFF"/>
            <w:vAlign w:val="center"/>
            <w:hideMark/>
          </w:tcPr>
          <w:p w14:paraId="708DC653" w14:textId="77777777" w:rsidR="00E6131D" w:rsidRPr="00120630" w:rsidRDefault="00E6131D" w:rsidP="00E6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4. Were other characteristics/ outcomes accurately measured to minimize bias?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9FE6327" w14:textId="77777777" w:rsidR="004A1FFF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Data were mainly</w:t>
            </w:r>
            <w:r w:rsidR="004A1FFF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retrospectively collected (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medical records or other sources</w:t>
            </w:r>
            <w:r w:rsidR="004A1FFF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)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.</w:t>
            </w:r>
          </w:p>
          <w:p w14:paraId="7F2E9286" w14:textId="77777777" w:rsidR="00E6131D" w:rsidRPr="00120630" w:rsidRDefault="003E6B7F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In some studies, n</w:t>
            </w:r>
            <w:r w:rsidR="004A1FFF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o explanation about which data were 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collected or from where sources.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38B82A32" w14:textId="77777777" w:rsidR="00E6131D" w:rsidRPr="00120630" w:rsidRDefault="003E6B7F" w:rsidP="004E7929">
            <w:pPr>
              <w:spacing w:after="0" w:line="240" w:lineRule="auto"/>
              <w:ind w:left="3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In some studies, no explanation about which data were collected or from where sources.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0C37A266" w14:textId="77777777" w:rsidR="00E6131D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Yes, in most studies.</w:t>
            </w:r>
          </w:p>
        </w:tc>
      </w:tr>
      <w:tr w:rsidR="00E6131D" w:rsidRPr="00120630" w14:paraId="01086C30" w14:textId="77777777" w:rsidTr="007C5B5A">
        <w:trPr>
          <w:trHeight w:val="1655"/>
        </w:trPr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4BC886A" w14:textId="77777777" w:rsidR="00E6131D" w:rsidRPr="00120630" w:rsidRDefault="00E6131D" w:rsidP="00E6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 xml:space="preserve">5. a) Have the authors identified all important cofounding factors?   5. b) Have they taken account of the confounding factors in the design and/or in their analysis?               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CA1C54" w14:textId="77777777" w:rsidR="00E6131D" w:rsidRPr="00120630" w:rsidRDefault="006F2898" w:rsidP="004E7929">
            <w:pPr>
              <w:spacing w:after="0" w:line="240" w:lineRule="auto"/>
              <w:ind w:hanging="17"/>
              <w:jc w:val="center"/>
              <w:rPr>
                <w:rFonts w:ascii="Times New Roman" w:eastAsia="Times New Roman" w:hAnsi="Times New Roman" w:cs="Times New Roman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sz w:val="20"/>
                <w:lang w:eastAsia="en-AU"/>
              </w:rPr>
              <w:t>Age</w:t>
            </w:r>
            <w:r w:rsidR="00E6131D" w:rsidRPr="00120630">
              <w:rPr>
                <w:rFonts w:ascii="Times New Roman" w:eastAsia="Times New Roman" w:hAnsi="Times New Roman" w:cs="Times New Roman"/>
                <w:sz w:val="20"/>
                <w:lang w:eastAsia="en-AU"/>
              </w:rPr>
              <w:t xml:space="preserve"> was identified among all social determinants</w:t>
            </w:r>
            <w:r w:rsidR="004A1FFF" w:rsidRPr="00120630">
              <w:rPr>
                <w:rFonts w:ascii="Times New Roman" w:eastAsia="Times New Roman" w:hAnsi="Times New Roman" w:cs="Times New Roman"/>
                <w:sz w:val="20"/>
                <w:lang w:eastAsia="en-AU"/>
              </w:rPr>
              <w:t xml:space="preserve"> in most studies</w:t>
            </w:r>
            <w:r w:rsidR="00E6131D" w:rsidRPr="00120630">
              <w:rPr>
                <w:rFonts w:ascii="Times New Roman" w:eastAsia="Times New Roman" w:hAnsi="Times New Roman" w:cs="Times New Roman"/>
                <w:sz w:val="20"/>
                <w:lang w:eastAsia="en-AU"/>
              </w:rPr>
              <w:t>.</w:t>
            </w:r>
          </w:p>
          <w:p w14:paraId="37ADA9D8" w14:textId="77777777" w:rsidR="006F2898" w:rsidRPr="00120630" w:rsidRDefault="006F2898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sz w:val="20"/>
                <w:lang w:eastAsia="en-AU"/>
              </w:rPr>
              <w:t>Other social determinants were assessed in few studies.</w:t>
            </w:r>
          </w:p>
          <w:p w14:paraId="1C598987" w14:textId="77777777" w:rsidR="00721FDF" w:rsidRPr="00120630" w:rsidRDefault="00721FDF" w:rsidP="004E7929">
            <w:pPr>
              <w:spacing w:after="0" w:line="240" w:lineRule="auto"/>
              <w:ind w:hanging="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sz w:val="20"/>
                <w:lang w:eastAsia="en-AU"/>
              </w:rPr>
              <w:t>IPV</w:t>
            </w:r>
            <w:r w:rsidR="00356F80" w:rsidRPr="00120630">
              <w:rPr>
                <w:rFonts w:ascii="Times New Roman" w:eastAsia="Times New Roman" w:hAnsi="Times New Roman" w:cs="Times New Roman"/>
                <w:sz w:val="20"/>
                <w:lang w:eastAsia="en-AU"/>
              </w:rPr>
              <w:t xml:space="preserve"> was not identified in all studies.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FDD384" w14:textId="77777777" w:rsidR="00E6131D" w:rsidRPr="00120630" w:rsidRDefault="006F2898" w:rsidP="004E7929">
            <w:pPr>
              <w:spacing w:after="0" w:line="240" w:lineRule="auto"/>
              <w:ind w:left="3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A</w:t>
            </w:r>
            <w:r w:rsidR="004A1FFF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ge was identified among all social determinants in most studies.</w:t>
            </w:r>
          </w:p>
          <w:p w14:paraId="71A82FC3" w14:textId="77777777" w:rsidR="006F2898" w:rsidRPr="00120630" w:rsidRDefault="006F2898" w:rsidP="004E7929">
            <w:pPr>
              <w:spacing w:after="0" w:line="240" w:lineRule="auto"/>
              <w:ind w:left="3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Other social determinants were assessed in some studies.</w:t>
            </w:r>
          </w:p>
          <w:p w14:paraId="5C3D509D" w14:textId="77777777" w:rsidR="00721FDF" w:rsidRPr="00120630" w:rsidRDefault="00356F80" w:rsidP="004E7929">
            <w:pPr>
              <w:spacing w:after="0" w:line="240" w:lineRule="auto"/>
              <w:ind w:left="3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IPV was not identified in all studies.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4A6BC8" w14:textId="77777777" w:rsidR="00E6131D" w:rsidRPr="00120630" w:rsidRDefault="004A1FFF" w:rsidP="004E7929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A</w:t>
            </w:r>
            <w:r w:rsidR="00E6131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ge </w:t>
            </w:r>
            <w:r w:rsidR="000E4A4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and other </w:t>
            </w:r>
            <w:r w:rsidR="00E6131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social determinants</w:t>
            </w:r>
            <w:r w:rsidR="00721FDF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were identified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in h</w:t>
            </w:r>
            <w:r w:rsidR="00721FDF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alf studies</w:t>
            </w:r>
            <w:r w:rsidR="00E6131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.</w:t>
            </w:r>
          </w:p>
          <w:p w14:paraId="3D159BD7" w14:textId="77777777" w:rsidR="00721FDF" w:rsidRPr="00120630" w:rsidRDefault="00356F80" w:rsidP="004E7929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IPV was not identified in all studies.</w:t>
            </w:r>
          </w:p>
        </w:tc>
      </w:tr>
      <w:tr w:rsidR="00E6131D" w:rsidRPr="00120630" w14:paraId="717F1E5C" w14:textId="77777777" w:rsidTr="007C5B5A">
        <w:trPr>
          <w:trHeight w:val="1470"/>
        </w:trPr>
        <w:tc>
          <w:tcPr>
            <w:tcW w:w="226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B2B2230" w14:textId="77777777" w:rsidR="00E6131D" w:rsidRPr="00120630" w:rsidRDefault="00E6131D" w:rsidP="00E6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lastRenderedPageBreak/>
              <w:t>6. a) Was the follow up of the subject complete enough?  6. b) Was the follow up of the subject long enough?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CB607D" w14:textId="77777777" w:rsidR="00475A6A" w:rsidRPr="00120630" w:rsidRDefault="004A1FFF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Most </w:t>
            </w:r>
            <w:r w:rsidR="00E6131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studies were retrospective.</w:t>
            </w:r>
          </w:p>
          <w:p w14:paraId="15413A35" w14:textId="77777777" w:rsidR="00E6131D" w:rsidRPr="00120630" w:rsidRDefault="004A1FFF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No </w:t>
            </w:r>
            <w:r w:rsidR="00B62305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information in 3</w:t>
            </w:r>
            <w:r w:rsidR="00E6131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prospective studies.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62CFD6" w14:textId="77777777" w:rsidR="004A1FFF" w:rsidRPr="00120630" w:rsidRDefault="004A1FFF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Most </w:t>
            </w:r>
            <w:r w:rsidR="00E6131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studies were retrospective.</w:t>
            </w:r>
          </w:p>
          <w:p w14:paraId="23CBF5C9" w14:textId="77777777" w:rsidR="00E6131D" w:rsidRPr="00120630" w:rsidRDefault="004A1FFF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No information </w:t>
            </w:r>
            <w:r w:rsidR="00E6131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in some cohort or prospective studies.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A0E238" w14:textId="77777777" w:rsidR="004A1FFF" w:rsidRPr="00120630" w:rsidRDefault="004A1FFF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Most</w:t>
            </w:r>
            <w:r w:rsidR="00E6131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studies were retrospective.</w:t>
            </w:r>
          </w:p>
          <w:p w14:paraId="51136E66" w14:textId="77777777" w:rsidR="00E6131D" w:rsidRPr="00120630" w:rsidRDefault="004A1FFF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No information </w:t>
            </w:r>
            <w:r w:rsidR="00E6131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in one prospective cohort study.</w:t>
            </w:r>
          </w:p>
        </w:tc>
      </w:tr>
      <w:tr w:rsidR="00E6131D" w:rsidRPr="00120630" w14:paraId="7F699161" w14:textId="77777777" w:rsidTr="007C5B5A">
        <w:trPr>
          <w:trHeight w:val="611"/>
        </w:trPr>
        <w:tc>
          <w:tcPr>
            <w:tcW w:w="2268" w:type="dxa"/>
            <w:shd w:val="clear" w:color="auto" w:fill="auto"/>
            <w:vAlign w:val="center"/>
            <w:hideMark/>
          </w:tcPr>
          <w:p w14:paraId="34BCB16C" w14:textId="77777777" w:rsidR="00E6131D" w:rsidRPr="00120630" w:rsidRDefault="00E6131D" w:rsidP="00E6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7. What are the results of this study?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5EF5BC5" w14:textId="77777777" w:rsidR="00E6131D" w:rsidRPr="00120630" w:rsidRDefault="004A1FFF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S</w:t>
            </w:r>
            <w:r w:rsidR="00B208E1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ome 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mistakes presenting</w:t>
            </w:r>
            <w:r w:rsidR="00B208E1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findings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in some studies</w:t>
            </w:r>
            <w:r w:rsidR="00E6131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.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AA05EC0" w14:textId="77777777" w:rsidR="00E6131D" w:rsidRPr="00120630" w:rsidRDefault="004A1FFF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Some mistakes presenting findings in few studies.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455F987B" w14:textId="77777777" w:rsidR="00E6131D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Minor mistakes </w:t>
            </w:r>
            <w:r w:rsidR="004A1FFF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presenting</w:t>
            </w:r>
            <w:r w:rsidR="00B208E1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findings 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in 2 studies.</w:t>
            </w:r>
          </w:p>
        </w:tc>
      </w:tr>
      <w:tr w:rsidR="00E6131D" w:rsidRPr="00120630" w14:paraId="17092F75" w14:textId="77777777" w:rsidTr="007C5B5A">
        <w:trPr>
          <w:trHeight w:val="833"/>
        </w:trPr>
        <w:tc>
          <w:tcPr>
            <w:tcW w:w="2268" w:type="dxa"/>
            <w:shd w:val="clear" w:color="auto" w:fill="auto"/>
            <w:vAlign w:val="center"/>
            <w:hideMark/>
          </w:tcPr>
          <w:p w14:paraId="0FFB2942" w14:textId="77777777" w:rsidR="00E6131D" w:rsidRPr="00120630" w:rsidRDefault="00E6131D" w:rsidP="00E6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8. How precise are the results?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316A758F" w14:textId="77777777" w:rsidR="004A1FFF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Cannot tell</w:t>
            </w:r>
            <w:r w:rsidR="004A1FFF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.</w:t>
            </w:r>
          </w:p>
          <w:p w14:paraId="5C2CCBB6" w14:textId="77777777" w:rsidR="00E6131D" w:rsidRPr="00120630" w:rsidRDefault="00475A6A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(M</w:t>
            </w:r>
            <w:r w:rsidR="004A1FFF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ost </w:t>
            </w:r>
            <w:r w:rsidR="00E6131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studies used descriptive statistics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)</w:t>
            </w:r>
            <w:r w:rsidR="00E6131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.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3D8FDA03" w14:textId="77777777" w:rsidR="00E6131D" w:rsidRPr="00120630" w:rsidRDefault="004A1FFF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Yes, in</w:t>
            </w:r>
            <w:r w:rsidR="00E6131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 some studies.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52AB7736" w14:textId="430A4BDF" w:rsidR="00E6131D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Yes, </w:t>
            </w:r>
            <w:r w:rsidRPr="005621C4">
              <w:rPr>
                <w:rFonts w:ascii="Times New Roman" w:eastAsia="Times New Roman" w:hAnsi="Times New Roman" w:cs="Times New Roman"/>
                <w:sz w:val="20"/>
                <w:lang w:eastAsia="en-AU"/>
              </w:rPr>
              <w:t xml:space="preserve">in </w:t>
            </w:r>
            <w:r w:rsidR="00221B96" w:rsidRPr="005621C4">
              <w:rPr>
                <w:rFonts w:ascii="Times New Roman" w:eastAsia="Times New Roman" w:hAnsi="Times New Roman" w:cs="Times New Roman"/>
                <w:sz w:val="20"/>
                <w:lang w:eastAsia="en-AU"/>
              </w:rPr>
              <w:t>most</w:t>
            </w:r>
            <w:r w:rsidRPr="005621C4">
              <w:rPr>
                <w:rFonts w:ascii="Times New Roman" w:eastAsia="Times New Roman" w:hAnsi="Times New Roman" w:cs="Times New Roman"/>
                <w:sz w:val="20"/>
                <w:lang w:eastAsia="en-AU"/>
              </w:rPr>
              <w:t xml:space="preserve"> studies.</w:t>
            </w:r>
          </w:p>
        </w:tc>
      </w:tr>
      <w:tr w:rsidR="00E6131D" w:rsidRPr="00120630" w14:paraId="2A007D95" w14:textId="77777777" w:rsidTr="007C5B5A">
        <w:trPr>
          <w:trHeight w:val="405"/>
        </w:trPr>
        <w:tc>
          <w:tcPr>
            <w:tcW w:w="2268" w:type="dxa"/>
            <w:shd w:val="clear" w:color="auto" w:fill="auto"/>
            <w:vAlign w:val="center"/>
            <w:hideMark/>
          </w:tcPr>
          <w:p w14:paraId="566E5100" w14:textId="77777777" w:rsidR="00E6131D" w:rsidRPr="00120630" w:rsidRDefault="00E6131D" w:rsidP="00E6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9. Do you believe the results?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126615D" w14:textId="77777777" w:rsidR="00E6131D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See item 7.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18720A00" w14:textId="77777777" w:rsidR="00E6131D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See item 7.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69F653FA" w14:textId="77777777" w:rsidR="00E6131D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</w:t>
            </w:r>
          </w:p>
        </w:tc>
      </w:tr>
      <w:tr w:rsidR="00E6131D" w:rsidRPr="00120630" w14:paraId="794C53F3" w14:textId="77777777" w:rsidTr="007C5B5A">
        <w:trPr>
          <w:trHeight w:val="758"/>
        </w:trPr>
        <w:tc>
          <w:tcPr>
            <w:tcW w:w="2268" w:type="dxa"/>
            <w:shd w:val="clear" w:color="auto" w:fill="auto"/>
            <w:vAlign w:val="center"/>
            <w:hideMark/>
          </w:tcPr>
          <w:p w14:paraId="6FDE75D9" w14:textId="77777777" w:rsidR="00E6131D" w:rsidRPr="00120630" w:rsidRDefault="00E6131D" w:rsidP="00E6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10. Can the results be applied to the local population?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45BF2ED" w14:textId="77777777" w:rsidR="00475A6A" w:rsidRPr="00120630" w:rsidRDefault="00475A6A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Cannot tell.</w:t>
            </w:r>
          </w:p>
          <w:p w14:paraId="168359EC" w14:textId="77777777" w:rsidR="00E6131D" w:rsidRPr="00120630" w:rsidRDefault="00475A6A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(</w:t>
            </w:r>
            <w:r w:rsidR="00D32FA6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 xml:space="preserve">Most studies used descriptive statistics 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S</w:t>
            </w:r>
            <w:r w:rsidR="00E6131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ample size was small in some studies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)</w:t>
            </w:r>
            <w:r w:rsidR="00E6131D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.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481D74D2" w14:textId="77777777" w:rsidR="00E6131D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To same extent.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2D177E12" w14:textId="77777777" w:rsidR="00E6131D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Yes.</w:t>
            </w:r>
          </w:p>
        </w:tc>
      </w:tr>
      <w:tr w:rsidR="00E6131D" w:rsidRPr="00120630" w14:paraId="4A492936" w14:textId="77777777" w:rsidTr="007C5B5A">
        <w:trPr>
          <w:trHeight w:val="825"/>
        </w:trPr>
        <w:tc>
          <w:tcPr>
            <w:tcW w:w="2268" w:type="dxa"/>
            <w:shd w:val="clear" w:color="auto" w:fill="auto"/>
            <w:vAlign w:val="center"/>
            <w:hideMark/>
          </w:tcPr>
          <w:p w14:paraId="003D8233" w14:textId="77777777" w:rsidR="00E6131D" w:rsidRPr="00120630" w:rsidRDefault="00E6131D" w:rsidP="00E6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11. Do the results of this study fit with other available evidence?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2B887D0" w14:textId="77777777" w:rsidR="00E6131D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0C3F13A1" w14:textId="77777777" w:rsidR="00E6131D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6AE0B9EA" w14:textId="77777777" w:rsidR="00E6131D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</w:t>
            </w:r>
          </w:p>
        </w:tc>
      </w:tr>
      <w:tr w:rsidR="00E6131D" w:rsidRPr="00120630" w14:paraId="5C9831E9" w14:textId="77777777" w:rsidTr="007C5B5A">
        <w:trPr>
          <w:trHeight w:val="878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BEE956" w14:textId="77777777" w:rsidR="00E6131D" w:rsidRPr="00120630" w:rsidRDefault="00E6131D" w:rsidP="00E6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12. What are the implications of this study for practice?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0A7795" w14:textId="77777777" w:rsidR="00475A6A" w:rsidRPr="00120630" w:rsidRDefault="00475A6A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Cannot tell.</w:t>
            </w:r>
          </w:p>
          <w:p w14:paraId="729A8C55" w14:textId="77777777" w:rsidR="00E6131D" w:rsidRPr="00120630" w:rsidRDefault="00475A6A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(</w:t>
            </w:r>
            <w:r w:rsidR="00D32FA6"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Most studies used descriptive statistics. S</w:t>
            </w: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ample size was small in some studies).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86CD" w14:textId="77777777" w:rsidR="00E6131D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To same extent.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2BEE" w14:textId="77777777" w:rsidR="00E6131D" w:rsidRPr="00120630" w:rsidRDefault="00E6131D" w:rsidP="004E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color w:val="000000"/>
                <w:sz w:val="20"/>
                <w:lang w:eastAsia="en-AU"/>
              </w:rPr>
              <w:t>Yes</w:t>
            </w:r>
          </w:p>
        </w:tc>
      </w:tr>
      <w:tr w:rsidR="00E6131D" w:rsidRPr="005621C4" w14:paraId="7E04601E" w14:textId="77777777" w:rsidTr="007C5B5A">
        <w:trPr>
          <w:trHeight w:val="5168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BF996D" w14:textId="77777777" w:rsidR="00E6131D" w:rsidRPr="00120630" w:rsidRDefault="00E6131D" w:rsidP="00E6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12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AU"/>
              </w:rPr>
              <w:t>Studies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26DC603" w14:textId="77777777" w:rsidR="00290970" w:rsidRPr="00120630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</w:pPr>
            <w:r w:rsidRPr="00120630"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  <w:t>Acho et al. 2011.</w:t>
            </w:r>
          </w:p>
          <w:p w14:paraId="472C68E2" w14:textId="11A66B68" w:rsidR="00290970" w:rsidRPr="00120630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</w:pPr>
            <w:r w:rsidRPr="00120630"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  <w:t>Balestena et al. 2006</w:t>
            </w:r>
            <w:r w:rsidR="003E2D7D"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  <w:t xml:space="preserve">; </w:t>
            </w:r>
            <w:r w:rsidR="00E6131D" w:rsidRPr="00120630"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  <w:t>Bhadade</w:t>
            </w:r>
            <w:r w:rsidRPr="00120630"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  <w:t xml:space="preserve"> et al. 2012</w:t>
            </w:r>
            <w:r w:rsidR="003E2D7D"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  <w:t xml:space="preserve">; </w:t>
            </w:r>
            <w:r w:rsidRPr="00120630"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  <w:t>Blanco et al. 2016</w:t>
            </w:r>
            <w:r w:rsidR="003E2D7D"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  <w:t xml:space="preserve">; </w:t>
            </w:r>
            <w:r w:rsidRPr="00120630"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  <w:t>Briones et al. 2015.</w:t>
            </w:r>
          </w:p>
          <w:p w14:paraId="0DC08DBB" w14:textId="77777777" w:rsidR="00290970" w:rsidRPr="00120630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</w:pPr>
            <w:r w:rsidRPr="00120630"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  <w:t>Chawla et al. 2015.</w:t>
            </w:r>
          </w:p>
          <w:p w14:paraId="2F0A05E4" w14:textId="11819797" w:rsidR="00E31FF4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120630"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  <w:t xml:space="preserve">Estrada Altamirano. </w:t>
            </w:r>
            <w:r w:rsidR="00E6131D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A. e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t al. 2002</w:t>
            </w:r>
            <w:r w:rsidR="00E31FF4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.</w:t>
            </w:r>
          </w:p>
          <w:p w14:paraId="2E90D631" w14:textId="5B5BED20" w:rsidR="00E31FF4" w:rsidRPr="00847916" w:rsidRDefault="009B3DA6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Fadiloglu et al. 2019</w:t>
            </w:r>
            <w:r w:rsidR="003E2D7D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; </w:t>
            </w:r>
            <w:r w:rsid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Fong et al. 2020</w:t>
            </w:r>
            <w:r w:rsidR="003E2D7D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; </w:t>
            </w:r>
            <w:r w:rsidR="00E31FF4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Franco-Sansaloni et al. 2017.</w:t>
            </w:r>
          </w:p>
          <w:p w14:paraId="141B4D12" w14:textId="25DAE7E6" w:rsidR="00847916" w:rsidRDefault="00290970" w:rsidP="00847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Garcia et al. 2009</w:t>
            </w:r>
            <w:r w:rsidR="003E2D7D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Ghike et al. 2012</w:t>
            </w:r>
            <w:r w:rsidR="003E2D7D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Gupta et al. 2011</w:t>
            </w:r>
            <w:r w:rsidR="003E2D7D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; </w:t>
            </w:r>
            <w:r w:rsidR="00847916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Gupta et al. 20</w:t>
            </w:r>
            <w:r w:rsid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2</w:t>
            </w:r>
            <w:r w:rsidR="00847916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1.</w:t>
            </w:r>
          </w:p>
          <w:p w14:paraId="439A70C2" w14:textId="27920A89" w:rsidR="00847916" w:rsidRPr="007C5B5A" w:rsidRDefault="00847916" w:rsidP="00847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7C5B5A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Hernandez et al. 2020.</w:t>
            </w:r>
          </w:p>
          <w:p w14:paraId="67E3F808" w14:textId="73745DB0" w:rsidR="00847916" w:rsidRPr="007C5B5A" w:rsidRDefault="00847916" w:rsidP="00847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7C5B5A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Jayaratnam et al. 2021.</w:t>
            </w:r>
          </w:p>
          <w:p w14:paraId="401940BA" w14:textId="7F013AC9" w:rsidR="00847916" w:rsidRPr="003E2D7D" w:rsidRDefault="00847916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3E2D7D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Khergade et al. 2020</w:t>
            </w:r>
            <w:r w:rsidR="003E2D7D" w:rsidRPr="003E2D7D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;</w:t>
            </w:r>
            <w:r w:rsidR="003E2D7D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 </w:t>
            </w:r>
            <w:r w:rsidRPr="003E2D7D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Kumar et al. 2021</w:t>
            </w:r>
          </w:p>
          <w:p w14:paraId="76612CA8" w14:textId="4F177B5D" w:rsidR="00290970" w:rsidRPr="00847916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Malpica et al. 2009</w:t>
            </w:r>
            <w:r w:rsidR="003E2D7D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Montoya et al. 2011.</w:t>
            </w:r>
          </w:p>
          <w:p w14:paraId="08FB1708" w14:textId="77777777" w:rsidR="00290970" w:rsidRPr="00847916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Okafor et al. 2014.</w:t>
            </w:r>
          </w:p>
          <w:p w14:paraId="23AF33E6" w14:textId="77777777" w:rsidR="00290970" w:rsidRPr="00847916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Orsini et al. 2011.</w:t>
            </w:r>
          </w:p>
          <w:p w14:paraId="1366B58E" w14:textId="3953AAF3" w:rsidR="00290970" w:rsidRDefault="00E6131D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Osina</w:t>
            </w:r>
            <w:r w:rsidR="00290970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ike et al. 2006.</w:t>
            </w:r>
          </w:p>
          <w:p w14:paraId="59D2060A" w14:textId="25B289D2" w:rsidR="00847916" w:rsidRPr="00847916" w:rsidRDefault="00847916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Paumier at al.2020</w:t>
            </w:r>
          </w:p>
          <w:p w14:paraId="664FC87F" w14:textId="4BF1BB01" w:rsidR="00290970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Prats et al. 2011.</w:t>
            </w:r>
          </w:p>
          <w:p w14:paraId="139FFD97" w14:textId="77945B5B" w:rsidR="009B3DA6" w:rsidRPr="00847916" w:rsidRDefault="009B3DA6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Prin at al. 2019.</w:t>
            </w:r>
          </w:p>
          <w:p w14:paraId="1DCBAE05" w14:textId="77777777" w:rsidR="00290970" w:rsidRPr="00847916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Raad et al. 2003.</w:t>
            </w:r>
          </w:p>
          <w:p w14:paraId="29DFAF4A" w14:textId="77777777" w:rsidR="00290970" w:rsidRPr="00847916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Rathod et al. 2016.</w:t>
            </w:r>
          </w:p>
          <w:p w14:paraId="05546993" w14:textId="24FBA32A" w:rsidR="00290970" w:rsidRDefault="00E6131D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Richa e</w:t>
            </w:r>
            <w:r w:rsidR="00290970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t al. 2008.</w:t>
            </w:r>
          </w:p>
          <w:p w14:paraId="64AF3B34" w14:textId="6BB4723C" w:rsidR="00847916" w:rsidRPr="00847916" w:rsidRDefault="00847916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Sailaja et al. 2019.</w:t>
            </w:r>
          </w:p>
          <w:p w14:paraId="1262EF04" w14:textId="77777777" w:rsidR="00290970" w:rsidRPr="00847916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Sheela et al. 2004.</w:t>
            </w:r>
          </w:p>
          <w:p w14:paraId="78783248" w14:textId="1E16FF15" w:rsidR="00E31FF4" w:rsidRDefault="00E31FF4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Shrestha et al. 2017.</w:t>
            </w:r>
          </w:p>
          <w:p w14:paraId="73449BB9" w14:textId="4F98F09E" w:rsidR="00847916" w:rsidRPr="00847916" w:rsidRDefault="00847916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Silva et al. 2020.</w:t>
            </w:r>
          </w:p>
          <w:p w14:paraId="362DFF73" w14:textId="77777777" w:rsidR="00290970" w:rsidRPr="00847916" w:rsidRDefault="00E6131D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Thakur</w:t>
            </w:r>
            <w:r w:rsidR="00290970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 et al 2016.</w:t>
            </w:r>
          </w:p>
          <w:p w14:paraId="1DADAC08" w14:textId="77777777" w:rsidR="00290970" w:rsidRPr="00847916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Togal et al. 2010.</w:t>
            </w:r>
          </w:p>
          <w:p w14:paraId="2AAD6CCC" w14:textId="77777777" w:rsidR="00290970" w:rsidRPr="00847916" w:rsidRDefault="00E6131D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Tripathi</w:t>
            </w:r>
            <w:r w:rsidR="00290970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 et al. 2000.</w:t>
            </w:r>
          </w:p>
          <w:p w14:paraId="5A33A94C" w14:textId="7DD2ED26" w:rsidR="00290970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Urbay et al 2002.</w:t>
            </w:r>
          </w:p>
          <w:p w14:paraId="0AF2A4A0" w14:textId="77777777" w:rsidR="00E6131D" w:rsidRPr="00847916" w:rsidRDefault="00E6131D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Vieira et al. 2016.</w:t>
            </w:r>
          </w:p>
          <w:p w14:paraId="19A243B4" w14:textId="77777777" w:rsidR="00E31FF4" w:rsidRPr="00120630" w:rsidRDefault="00E31FF4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</w:pPr>
            <w:r w:rsidRPr="00120630">
              <w:rPr>
                <w:rFonts w:ascii="Times New Roman" w:hAnsi="Times New Roman" w:cs="Times New Roman"/>
                <w:color w:val="000000"/>
                <w:sz w:val="19"/>
                <w:szCs w:val="19"/>
                <w:lang w:val="es-PE"/>
              </w:rPr>
              <w:t>Zorrilla et al. 2017.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10BFF00" w14:textId="5FB602DA" w:rsidR="00E6131D" w:rsidRPr="00847916" w:rsidRDefault="00E6131D" w:rsidP="007C5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546581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Acevedo et al. 2012; Afessa et al. 2001; Aldawood et al. 2011; </w:t>
            </w:r>
            <w:r w:rsidR="00B31BCE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Ayala et al. 2020 : </w:t>
            </w:r>
            <w:r w:rsidRPr="00546581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Al-Jabari et al. 2001; Al Suleiman et al. 2006; </w:t>
            </w:r>
            <w:r w:rsidR="00546581" w:rsidRPr="00546581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Alves et al. 2021;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Anwari et al. 2004; Ashraf et al. 2014; Bajwa et al. 2010; Baloch et al. 2010; Bandeira et al. 2014; Bentata et al. 2012; Bibi et al. 2008; Cabezas et al. 2004; Cheng et al. 2003; Cohen et al. 2000; Crozier et al. 2011; Dávila Gómez, H. L. et al. 2013; </w:t>
            </w:r>
            <w:r w:rsidR="0073304D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Dasgupta et al. 2017;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De Greve et al. 2016; Dermikiran et al. 2003; Diaz et al. 2006; </w:t>
            </w:r>
            <w:r w:rsidR="0073304D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Farr et al. 2017; Farzi et al. 2017; Fouly et al. 2018;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Galvez et al. 2009; Gilbert et al. 2003; Gombar et al. 2014; Gonzales et al. 2015; Hasbun et al. 2013; </w:t>
            </w:r>
            <w:r w:rsidR="0073304D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Joseph et al. 2018</w:t>
            </w:r>
            <w:r w:rsidR="001E59A3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Kallur et al. 2014; Igbaruma et al. 2016; Jain et al. 2016; Karolinski et al 2010; Keizer et al. 2006; </w:t>
            </w:r>
            <w:r w:rsidR="00546581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Krawczyk et al. 2021;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Lapinsky et al. 2011; Lataifeh et al 2010; Lawton et al. 2010; Leung et al. 2010; </w:t>
            </w:r>
            <w:r w:rsidR="00D54C9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Lin et al. 2019;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Lotufo et al. 2012; Loverro et al. 2001; Malvino et al. 2014; </w:t>
            </w:r>
            <w:r w:rsidR="00D54C9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Miglani et al. 2020;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Mirghani et al. 2004; </w:t>
            </w:r>
            <w:r w:rsidR="001E59A3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Montes et al. 2018;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Muench et al. 2008; Munnur et al. 2005; Murphy et al. 2002; Nava et al. 2016; Ng et al. 2014; Ngene et al. 2013;</w:t>
            </w:r>
            <w:r w:rsidR="00D54C9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 Oliveira et al. 2019; Oliveira S et al. 2019; </w:t>
            </w:r>
            <w:r w:rsidR="001E59A3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Ozumba et al. 2018; </w:t>
            </w:r>
            <w:r w:rsidR="00E0770A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Panda et al. 2018;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Paternina et al. 2015; Paxton et al. 2014; Perez et al. 2008; Porreco et al. 2010; Quah et al. 2001; Qureshi et al. 2016; Ramachandra et al. 2013; </w:t>
            </w:r>
            <w:r w:rsidR="00546581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Ramlakham et al. 2021;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Rios et al. 2012; Rojas et al. 2011; Rojas JA, Cogollo,  et al. 2011b; </w:t>
            </w:r>
            <w:r w:rsidR="00546581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Rottenstreich et al. 2020 : Rudakemwa et al. 2021; </w:t>
            </w:r>
            <w:r w:rsidR="001E59A3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Ryan et al. 2017;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Sadler et al. 2013; Saif et al. 2013; Scarlett et al. 2009; Selo-Ojeme et al. 2005; Seppanen et al. 2016; Shaikh et al. 2013; Simsek et al. 2011; Small et al. 2012; Sriram et al. 2008; Stevens et al. 2006; </w:t>
            </w:r>
            <w:r w:rsidR="001E59A3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Sultan et al. 2017;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Taylor et al. 2000; Tempe et al. 2007; Thakur et al 2015; </w:t>
            </w:r>
            <w:r w:rsidR="007C5B5A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Vargas et al. 2019;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Vasquez et al. 2007; Vasquez et al. 2014; </w:t>
            </w:r>
            <w:r w:rsidR="001E59A3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Yi et al. 2018; </w:t>
            </w: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Yousuf N. et al 2015; Yuel et al. 2008</w:t>
            </w:r>
            <w:r w:rsidR="001E59A3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; Yuqui et al. 2017</w:t>
            </w:r>
            <w:r w:rsidR="006D2689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 xml:space="preserve">; </w:t>
            </w:r>
            <w:r w:rsidR="00010DE3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Zhao et al. 2018.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B262C5A" w14:textId="679D11DF" w:rsidR="00DC720F" w:rsidRDefault="00DC720F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Aoyama et al. 2019.</w:t>
            </w:r>
          </w:p>
          <w:p w14:paraId="444255BA" w14:textId="78BF3A22" w:rsidR="00010DE3" w:rsidRDefault="00010DE3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Barry et al. 2018.</w:t>
            </w:r>
          </w:p>
          <w:p w14:paraId="31590767" w14:textId="2FFE1CE3" w:rsidR="00DC720F" w:rsidRPr="00847916" w:rsidRDefault="00DC720F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Chantry et al. 2021.</w:t>
            </w:r>
          </w:p>
          <w:p w14:paraId="3FDF9949" w14:textId="77777777" w:rsidR="00290970" w:rsidRPr="00847916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Chantry et al. 2015.</w:t>
            </w:r>
          </w:p>
          <w:p w14:paraId="00086D39" w14:textId="19AD2E35" w:rsidR="00290970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Donati et al. 2012.</w:t>
            </w:r>
          </w:p>
          <w:p w14:paraId="23D25CD4" w14:textId="14ABDD96" w:rsidR="00DC720F" w:rsidRPr="007C5B5A" w:rsidRDefault="00DC720F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7C5B5A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Estrada et al. 2021.</w:t>
            </w:r>
          </w:p>
          <w:p w14:paraId="61EE6537" w14:textId="70201406" w:rsidR="00DC720F" w:rsidRPr="007C5B5A" w:rsidRDefault="00DC720F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7C5B5A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Godeberge et al. 2021.</w:t>
            </w:r>
          </w:p>
          <w:p w14:paraId="5E52E62B" w14:textId="77777777" w:rsidR="00290970" w:rsidRPr="00847916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Harrison et al. 2005.</w:t>
            </w:r>
          </w:p>
          <w:p w14:paraId="2D54DDE2" w14:textId="4DA1544A" w:rsidR="00290970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Hazelgrove et al. 2011</w:t>
            </w:r>
            <w:r w:rsidR="00DC720F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.</w:t>
            </w:r>
          </w:p>
          <w:p w14:paraId="412B73BF" w14:textId="2827204F" w:rsidR="00DC720F" w:rsidRPr="00847916" w:rsidRDefault="00DC720F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Jardine et al. 2021.</w:t>
            </w:r>
          </w:p>
          <w:p w14:paraId="2BD0FB8C" w14:textId="77777777" w:rsidR="00290970" w:rsidRPr="00847916" w:rsidRDefault="00E6131D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Karnad et al. 200</w:t>
            </w:r>
            <w:r w:rsidR="00290970"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4.</w:t>
            </w:r>
          </w:p>
          <w:p w14:paraId="0B4EF88A" w14:textId="35DDA451" w:rsidR="00290970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Madan et al 2009.</w:t>
            </w:r>
          </w:p>
          <w:p w14:paraId="12F5886D" w14:textId="4A168E9C" w:rsidR="00DC720F" w:rsidRPr="00847916" w:rsidRDefault="00DC720F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Maiden at el. 2020.</w:t>
            </w:r>
          </w:p>
          <w:p w14:paraId="6FA16EF7" w14:textId="77777777" w:rsidR="00290970" w:rsidRPr="00847916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Mjahed et al. 2006.</w:t>
            </w:r>
          </w:p>
          <w:p w14:paraId="1F2AF9B6" w14:textId="77777777" w:rsidR="00290970" w:rsidRPr="00847916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Oliveira et al. 2009.</w:t>
            </w:r>
          </w:p>
          <w:p w14:paraId="4EBA77E2" w14:textId="77777777" w:rsidR="00010DE3" w:rsidRPr="00847916" w:rsidRDefault="00010DE3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Oud 2017</w:t>
            </w:r>
          </w:p>
          <w:p w14:paraId="6295FEDA" w14:textId="5E69C8F1" w:rsidR="00290970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Panchal et al. 2000.</w:t>
            </w:r>
          </w:p>
          <w:p w14:paraId="1B4EB053" w14:textId="6E1A0F06" w:rsidR="00DC720F" w:rsidRDefault="00DC720F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Rossi et al. 2019.</w:t>
            </w:r>
          </w:p>
          <w:p w14:paraId="1C7CCCEF" w14:textId="2F5DA05C" w:rsidR="00DC720F" w:rsidRPr="00847916" w:rsidRDefault="00DC720F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Simpson et al. 2020.</w:t>
            </w:r>
          </w:p>
          <w:p w14:paraId="2F5EE4A9" w14:textId="77777777" w:rsidR="00290970" w:rsidRPr="00847916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Vasquez et al. 2015.</w:t>
            </w:r>
          </w:p>
          <w:p w14:paraId="6676FDB6" w14:textId="77777777" w:rsidR="00290970" w:rsidRPr="00847916" w:rsidRDefault="00290970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847916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Wanderer et al. 2013.</w:t>
            </w:r>
          </w:p>
          <w:p w14:paraId="7DF0128B" w14:textId="77777777" w:rsidR="00E6131D" w:rsidRPr="007C5B5A" w:rsidRDefault="00E6131D" w:rsidP="004E7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</w:pPr>
            <w:r w:rsidRPr="007C5B5A">
              <w:rPr>
                <w:rFonts w:ascii="Times New Roman" w:hAnsi="Times New Roman" w:cs="Times New Roman"/>
                <w:color w:val="000000"/>
                <w:sz w:val="19"/>
                <w:szCs w:val="19"/>
                <w:lang w:val="fr-CA"/>
              </w:rPr>
              <w:t>Zwart et al. 2010.</w:t>
            </w:r>
          </w:p>
        </w:tc>
      </w:tr>
    </w:tbl>
    <w:p w14:paraId="08E86865" w14:textId="5EBEC7EB" w:rsidR="00E6131D" w:rsidRPr="00120630" w:rsidRDefault="0086405A">
      <w:pPr>
        <w:rPr>
          <w:rFonts w:ascii="Times New Roman" w:hAnsi="Times New Roman" w:cs="Times New Roman"/>
          <w:sz w:val="20"/>
        </w:rPr>
      </w:pPr>
      <w:r w:rsidRPr="00120630">
        <w:rPr>
          <w:rFonts w:ascii="Times New Roman" w:hAnsi="Times New Roman" w:cs="Times New Roman"/>
          <w:sz w:val="20"/>
        </w:rPr>
        <w:t>CASP: Critical Appraisal Skills Programme.</w:t>
      </w:r>
    </w:p>
    <w:sectPr w:rsidR="00E6131D" w:rsidRPr="00120630" w:rsidSect="00E613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31D"/>
    <w:rsid w:val="00010DE3"/>
    <w:rsid w:val="000713E7"/>
    <w:rsid w:val="000E4A4D"/>
    <w:rsid w:val="001117DC"/>
    <w:rsid w:val="00120630"/>
    <w:rsid w:val="0014175F"/>
    <w:rsid w:val="00160D1A"/>
    <w:rsid w:val="0018713A"/>
    <w:rsid w:val="001B6267"/>
    <w:rsid w:val="001E59A3"/>
    <w:rsid w:val="001F20F4"/>
    <w:rsid w:val="00221B96"/>
    <w:rsid w:val="00290970"/>
    <w:rsid w:val="002A527A"/>
    <w:rsid w:val="002C3086"/>
    <w:rsid w:val="00356F80"/>
    <w:rsid w:val="0037189D"/>
    <w:rsid w:val="00376D23"/>
    <w:rsid w:val="003A053D"/>
    <w:rsid w:val="003B4822"/>
    <w:rsid w:val="003D71A1"/>
    <w:rsid w:val="003E2D7D"/>
    <w:rsid w:val="003E6B7F"/>
    <w:rsid w:val="0043207A"/>
    <w:rsid w:val="00435438"/>
    <w:rsid w:val="004355D4"/>
    <w:rsid w:val="0043600D"/>
    <w:rsid w:val="00462D27"/>
    <w:rsid w:val="00475A6A"/>
    <w:rsid w:val="00497991"/>
    <w:rsid w:val="004A1FFF"/>
    <w:rsid w:val="004B4CB5"/>
    <w:rsid w:val="004E5A69"/>
    <w:rsid w:val="004E7929"/>
    <w:rsid w:val="004F5AC4"/>
    <w:rsid w:val="00542DE8"/>
    <w:rsid w:val="00546581"/>
    <w:rsid w:val="0055619A"/>
    <w:rsid w:val="005621C4"/>
    <w:rsid w:val="00587DD5"/>
    <w:rsid w:val="00591C10"/>
    <w:rsid w:val="005F642A"/>
    <w:rsid w:val="00627DB2"/>
    <w:rsid w:val="00633EE2"/>
    <w:rsid w:val="006404EF"/>
    <w:rsid w:val="0064106D"/>
    <w:rsid w:val="00655340"/>
    <w:rsid w:val="006603F2"/>
    <w:rsid w:val="0068562E"/>
    <w:rsid w:val="00687D41"/>
    <w:rsid w:val="006A6919"/>
    <w:rsid w:val="006B5BF7"/>
    <w:rsid w:val="006D0E60"/>
    <w:rsid w:val="006D2689"/>
    <w:rsid w:val="006F2898"/>
    <w:rsid w:val="007052A3"/>
    <w:rsid w:val="00706753"/>
    <w:rsid w:val="00721FDF"/>
    <w:rsid w:val="007233DD"/>
    <w:rsid w:val="0073304D"/>
    <w:rsid w:val="00753C6A"/>
    <w:rsid w:val="007B31B7"/>
    <w:rsid w:val="007C5B5A"/>
    <w:rsid w:val="007E44E5"/>
    <w:rsid w:val="008155A8"/>
    <w:rsid w:val="00847916"/>
    <w:rsid w:val="0086405A"/>
    <w:rsid w:val="00864677"/>
    <w:rsid w:val="008F39FC"/>
    <w:rsid w:val="0092455F"/>
    <w:rsid w:val="009537F6"/>
    <w:rsid w:val="0098131F"/>
    <w:rsid w:val="009A1914"/>
    <w:rsid w:val="009B3DA6"/>
    <w:rsid w:val="009C5555"/>
    <w:rsid w:val="00A1146D"/>
    <w:rsid w:val="00A452BD"/>
    <w:rsid w:val="00A86F4C"/>
    <w:rsid w:val="00AC6E6A"/>
    <w:rsid w:val="00B12946"/>
    <w:rsid w:val="00B208E1"/>
    <w:rsid w:val="00B31BCE"/>
    <w:rsid w:val="00B41AC3"/>
    <w:rsid w:val="00B62305"/>
    <w:rsid w:val="00BF03DD"/>
    <w:rsid w:val="00C120CF"/>
    <w:rsid w:val="00CC307D"/>
    <w:rsid w:val="00CD03C4"/>
    <w:rsid w:val="00CE0CC2"/>
    <w:rsid w:val="00CE0F53"/>
    <w:rsid w:val="00D15C80"/>
    <w:rsid w:val="00D32FA6"/>
    <w:rsid w:val="00D54C96"/>
    <w:rsid w:val="00D67C60"/>
    <w:rsid w:val="00D73299"/>
    <w:rsid w:val="00D978DB"/>
    <w:rsid w:val="00DC720F"/>
    <w:rsid w:val="00DF217E"/>
    <w:rsid w:val="00DF5C23"/>
    <w:rsid w:val="00E03700"/>
    <w:rsid w:val="00E0770A"/>
    <w:rsid w:val="00E31FF4"/>
    <w:rsid w:val="00E4407C"/>
    <w:rsid w:val="00E6131D"/>
    <w:rsid w:val="00EA5AC6"/>
    <w:rsid w:val="00EB08D8"/>
    <w:rsid w:val="00EB4C4D"/>
    <w:rsid w:val="00EE040F"/>
    <w:rsid w:val="00F01B1D"/>
    <w:rsid w:val="00F81EC7"/>
    <w:rsid w:val="00FB4CE0"/>
    <w:rsid w:val="00FC639B"/>
    <w:rsid w:val="00FD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1949A"/>
  <w15:docId w15:val="{E7398B0F-7244-491E-946C-DE1AD1AE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PAULINA AYALA QUINTANILLA</dc:creator>
  <cp:keywords/>
  <dc:description/>
  <cp:lastModifiedBy>Beatriz Ayala</cp:lastModifiedBy>
  <cp:revision>15</cp:revision>
  <dcterms:created xsi:type="dcterms:W3CDTF">2021-12-23T19:16:00Z</dcterms:created>
  <dcterms:modified xsi:type="dcterms:W3CDTF">2022-06-15T21:38:00Z</dcterms:modified>
</cp:coreProperties>
</file>