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086D" w14:textId="46EE3B4A" w:rsidR="0010267B" w:rsidRPr="008120F4" w:rsidRDefault="0010267B" w:rsidP="0010267B">
      <w:pPr>
        <w:rPr>
          <w:rFonts w:ascii="Times New Roman" w:hAnsi="Times New Roman" w:cs="Times New Roman"/>
        </w:rPr>
      </w:pPr>
      <w:r w:rsidRPr="008120F4">
        <w:rPr>
          <w:rFonts w:ascii="Times New Roman" w:hAnsi="Times New Roman" w:cs="Times New Roman"/>
          <w:b/>
          <w:bCs/>
          <w:szCs w:val="21"/>
        </w:rPr>
        <w:t>Supplementary</w:t>
      </w:r>
      <w:r w:rsidRPr="008120F4">
        <w:rPr>
          <w:rFonts w:ascii="Times New Roman" w:hAnsi="Times New Roman" w:cs="Times New Roman"/>
          <w:szCs w:val="21"/>
        </w:rPr>
        <w:t xml:space="preserve"> </w:t>
      </w:r>
      <w:r w:rsidRPr="008120F4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AA4E68">
        <w:rPr>
          <w:rFonts w:ascii="Times New Roman" w:hAnsi="Times New Roman" w:cs="Times New Roman"/>
          <w:b/>
          <w:bCs/>
          <w:szCs w:val="21"/>
        </w:rPr>
        <w:t>2</w:t>
      </w:r>
      <w:r w:rsidR="00587919">
        <w:rPr>
          <w:rFonts w:ascii="Times New Roman" w:hAnsi="Times New Roman" w:cs="Times New Roman"/>
          <w:b/>
          <w:bCs/>
          <w:szCs w:val="21"/>
        </w:rPr>
        <w:t>.</w:t>
      </w:r>
      <w:r w:rsidRPr="008120F4">
        <w:rPr>
          <w:rFonts w:ascii="Times New Roman" w:hAnsi="Times New Roman" w:cs="Times New Roman"/>
          <w:szCs w:val="21"/>
        </w:rPr>
        <w:t xml:space="preserve"> I</w:t>
      </w:r>
      <w:r w:rsidRPr="008120F4">
        <w:rPr>
          <w:rFonts w:ascii="Times New Roman" w:hAnsi="Times New Roman" w:cs="Times New Roman"/>
        </w:rPr>
        <w:t>nflammatory biomarker calculation formula covered in the article.</w:t>
      </w:r>
    </w:p>
    <w:tbl>
      <w:tblPr>
        <w:tblpPr w:leftFromText="180" w:rightFromText="180" w:vertAnchor="text" w:horzAnchor="page" w:tblpXSpec="center" w:tblpY="122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091"/>
        <w:gridCol w:w="4935"/>
      </w:tblGrid>
      <w:tr w:rsidR="0010267B" w:rsidRPr="008120F4" w14:paraId="6DD9118A" w14:textId="77777777" w:rsidTr="00B34501">
        <w:trPr>
          <w:trHeight w:val="318"/>
        </w:trPr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7370F" w14:textId="77777777" w:rsidR="0010267B" w:rsidRPr="008120F4" w:rsidRDefault="0010267B" w:rsidP="00B345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Biomarker name</w:t>
            </w:r>
          </w:p>
        </w:tc>
        <w:tc>
          <w:tcPr>
            <w:tcW w:w="27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57FEDB" w14:textId="77777777" w:rsidR="0010267B" w:rsidRPr="008120F4" w:rsidRDefault="0010267B" w:rsidP="00B345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Calculation formula</w:t>
            </w:r>
          </w:p>
        </w:tc>
      </w:tr>
      <w:tr w:rsidR="0010267B" w:rsidRPr="008120F4" w14:paraId="3DF8E973" w14:textId="77777777" w:rsidTr="00B34501">
        <w:trPr>
          <w:trHeight w:val="270"/>
        </w:trPr>
        <w:tc>
          <w:tcPr>
            <w:tcW w:w="2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2D03F" w14:textId="77777777" w:rsidR="0010267B" w:rsidRPr="008120F4" w:rsidRDefault="0010267B" w:rsidP="00B345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Fibrinogen-to-albumin ratio (FAR)</w:t>
            </w:r>
          </w:p>
        </w:tc>
        <w:tc>
          <w:tcPr>
            <w:tcW w:w="27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BD722" w14:textId="77777777" w:rsidR="0010267B" w:rsidRPr="008120F4" w:rsidRDefault="0010267B" w:rsidP="00B345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Fibrinogen (g/L)/albumin (g/L)</w:t>
            </w:r>
          </w:p>
        </w:tc>
      </w:tr>
      <w:tr w:rsidR="0010267B" w:rsidRPr="008120F4" w14:paraId="248A54D7" w14:textId="77777777" w:rsidTr="00B34501">
        <w:trPr>
          <w:trHeight w:val="288"/>
        </w:trPr>
        <w:tc>
          <w:tcPr>
            <w:tcW w:w="2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0C02A" w14:textId="77777777" w:rsidR="0010267B" w:rsidRPr="008120F4" w:rsidRDefault="0010267B" w:rsidP="00B345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Neutrophil-to-Lymphocyte ratio (NLR)</w:t>
            </w:r>
          </w:p>
        </w:tc>
        <w:tc>
          <w:tcPr>
            <w:tcW w:w="2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8C780" w14:textId="77777777" w:rsidR="0010267B" w:rsidRPr="008120F4" w:rsidRDefault="0010267B" w:rsidP="00B345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Neutrophil (10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9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/L)/lymphocyte (10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9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/L)</w:t>
            </w:r>
          </w:p>
        </w:tc>
      </w:tr>
      <w:tr w:rsidR="0010267B" w:rsidRPr="008120F4" w14:paraId="24A8185B" w14:textId="77777777" w:rsidTr="00B34501">
        <w:trPr>
          <w:trHeight w:val="288"/>
        </w:trPr>
        <w:tc>
          <w:tcPr>
            <w:tcW w:w="2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E57FB0" w14:textId="77777777" w:rsidR="0010267B" w:rsidRPr="008120F4" w:rsidRDefault="0010267B" w:rsidP="00B345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Systemic-Immune-Inflammation Index (SII)</w:t>
            </w:r>
          </w:p>
        </w:tc>
        <w:tc>
          <w:tcPr>
            <w:tcW w:w="27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607CFF" w14:textId="77777777" w:rsidR="0010267B" w:rsidRPr="008120F4" w:rsidRDefault="0010267B" w:rsidP="00B345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Platelet (10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9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/</w:t>
            </w:r>
            <w:proofErr w:type="gramStart"/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L)×</w:t>
            </w:r>
            <w:proofErr w:type="gramEnd"/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Neutrophil (10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9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/L)/lymphocyte (10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9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/L)</w:t>
            </w:r>
          </w:p>
        </w:tc>
      </w:tr>
      <w:tr w:rsidR="0010267B" w:rsidRPr="008120F4" w14:paraId="5EDDDED4" w14:textId="77777777" w:rsidTr="00B34501">
        <w:trPr>
          <w:trHeight w:val="303"/>
        </w:trPr>
        <w:tc>
          <w:tcPr>
            <w:tcW w:w="2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BB2D1A" w14:textId="77777777" w:rsidR="0010267B" w:rsidRPr="008120F4" w:rsidRDefault="0010267B" w:rsidP="00B345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Inflammatory burden index (IBI)</w:t>
            </w:r>
          </w:p>
        </w:tc>
        <w:tc>
          <w:tcPr>
            <w:tcW w:w="2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E3AAE" w14:textId="77777777" w:rsidR="0010267B" w:rsidRPr="008120F4" w:rsidRDefault="0010267B" w:rsidP="00B3450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bookmarkStart w:id="0" w:name="OLE_LINK6"/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High sensitivity C-reactive protein (mg/</w:t>
            </w:r>
            <w:proofErr w:type="gramStart"/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L)×</w:t>
            </w:r>
            <w:proofErr w:type="gramEnd"/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Neutrophil (10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9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/L)/lymphocyte (10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9</w:t>
            </w:r>
            <w:r w:rsidRPr="008120F4">
              <w:rPr>
                <w:rFonts w:ascii="Times New Roman" w:hAnsi="Times New Roman" w:cs="Times New Roman"/>
                <w:color w:val="000000"/>
                <w:kern w:val="0"/>
              </w:rPr>
              <w:t>/L)</w:t>
            </w:r>
            <w:bookmarkEnd w:id="0"/>
          </w:p>
        </w:tc>
      </w:tr>
    </w:tbl>
    <w:p w14:paraId="00BA5F02" w14:textId="77777777" w:rsidR="0010267B" w:rsidRPr="008120F4" w:rsidRDefault="0010267B" w:rsidP="0010267B">
      <w:pPr>
        <w:rPr>
          <w:rFonts w:ascii="Times New Roman" w:hAnsi="Times New Roman" w:cs="Times New Roman"/>
        </w:rPr>
      </w:pPr>
    </w:p>
    <w:p w14:paraId="7BA3094A" w14:textId="77777777" w:rsidR="00632233" w:rsidRPr="008120F4" w:rsidRDefault="00632233">
      <w:pPr>
        <w:rPr>
          <w:rFonts w:ascii="Times New Roman" w:hAnsi="Times New Roman" w:cs="Times New Roman"/>
        </w:rPr>
      </w:pPr>
    </w:p>
    <w:sectPr w:rsidR="00632233" w:rsidRPr="008120F4" w:rsidSect="0010267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6273B" w14:textId="77777777" w:rsidR="00DA7FC8" w:rsidRDefault="00DA7FC8" w:rsidP="00C62127">
      <w:r>
        <w:separator/>
      </w:r>
    </w:p>
  </w:endnote>
  <w:endnote w:type="continuationSeparator" w:id="0">
    <w:p w14:paraId="23063D3B" w14:textId="77777777" w:rsidR="00DA7FC8" w:rsidRDefault="00DA7FC8" w:rsidP="00C6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A42EB" w14:textId="77777777" w:rsidR="00DA7FC8" w:rsidRDefault="00DA7FC8" w:rsidP="00C62127">
      <w:r>
        <w:separator/>
      </w:r>
    </w:p>
  </w:footnote>
  <w:footnote w:type="continuationSeparator" w:id="0">
    <w:p w14:paraId="7A424498" w14:textId="77777777" w:rsidR="00DA7FC8" w:rsidRDefault="00DA7FC8" w:rsidP="00C62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7B"/>
    <w:rsid w:val="0010267B"/>
    <w:rsid w:val="00587919"/>
    <w:rsid w:val="00632233"/>
    <w:rsid w:val="008120F4"/>
    <w:rsid w:val="00946FDD"/>
    <w:rsid w:val="00AA4E68"/>
    <w:rsid w:val="00C62127"/>
    <w:rsid w:val="00DA7FC8"/>
    <w:rsid w:val="00E73ADF"/>
    <w:rsid w:val="00F8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71392"/>
  <w15:chartTrackingRefBased/>
  <w15:docId w15:val="{FFA56CD3-CB64-418D-BEB5-5BB57A5A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6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1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21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21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21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9</Lines>
  <Paragraphs>3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hao</dc:creator>
  <cp:keywords/>
  <dc:description/>
  <cp:lastModifiedBy>zhang hao</cp:lastModifiedBy>
  <cp:revision>5</cp:revision>
  <dcterms:created xsi:type="dcterms:W3CDTF">2023-01-05T06:22:00Z</dcterms:created>
  <dcterms:modified xsi:type="dcterms:W3CDTF">2023-02-15T12:58:00Z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d128cc91-0532-4403-b389-186a3bbb11b1</vt:lpwstr>
  </property>
</Properties>
</file>