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A82D4" w14:textId="77777777" w:rsidR="00587DE9" w:rsidRPr="00FE747C" w:rsidRDefault="00587DE9" w:rsidP="00587DE9">
      <w:pPr>
        <w:jc w:val="both"/>
        <w:rPr>
          <w:b/>
          <w:bCs/>
          <w:lang w:val="en-GB"/>
        </w:rPr>
      </w:pPr>
      <w:r w:rsidRPr="00FE747C">
        <w:rPr>
          <w:b/>
          <w:bCs/>
          <w:lang w:val="en-GB"/>
        </w:rPr>
        <w:t>Annexes</w:t>
      </w:r>
    </w:p>
    <w:p w14:paraId="00A9CC32" w14:textId="77777777" w:rsidR="00587DE9" w:rsidRPr="00FE747C" w:rsidRDefault="00587DE9" w:rsidP="00587DE9">
      <w:pPr>
        <w:jc w:val="both"/>
        <w:rPr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587DE9" w:rsidRPr="00FE747C" w14:paraId="0632984E" w14:textId="77777777" w:rsidTr="00CF0ECF">
        <w:tc>
          <w:tcPr>
            <w:tcW w:w="8494" w:type="dxa"/>
            <w:gridSpan w:val="2"/>
            <w:tcBorders>
              <w:top w:val="nil"/>
              <w:left w:val="nil"/>
              <w:right w:val="nil"/>
            </w:tcBorders>
          </w:tcPr>
          <w:p w14:paraId="0D0B5117" w14:textId="77777777" w:rsidR="00587DE9" w:rsidRPr="00FE747C" w:rsidRDefault="00587DE9" w:rsidP="00CF0ECF">
            <w:pPr>
              <w:jc w:val="center"/>
              <w:rPr>
                <w:lang w:val="en-GB"/>
              </w:rPr>
            </w:pPr>
            <w:r w:rsidRPr="00FE747C">
              <w:rPr>
                <w:lang w:val="en-GB"/>
              </w:rPr>
              <w:t>Table 1 – Sociodemographic variables</w:t>
            </w:r>
          </w:p>
        </w:tc>
      </w:tr>
      <w:tr w:rsidR="00587DE9" w:rsidRPr="00FE747C" w14:paraId="096ADEBF" w14:textId="77777777" w:rsidTr="00CF0ECF">
        <w:tc>
          <w:tcPr>
            <w:tcW w:w="4247" w:type="dxa"/>
          </w:tcPr>
          <w:p w14:paraId="5E09A91C" w14:textId="77777777" w:rsidR="00587DE9" w:rsidRPr="00FE747C" w:rsidRDefault="00587DE9" w:rsidP="00CF0ECF">
            <w:pPr>
              <w:jc w:val="both"/>
              <w:rPr>
                <w:lang w:val="en-GB"/>
              </w:rPr>
            </w:pPr>
            <w:r w:rsidRPr="00FE747C">
              <w:rPr>
                <w:lang w:val="en-GB"/>
              </w:rPr>
              <w:t>Variable</w:t>
            </w:r>
          </w:p>
        </w:tc>
        <w:tc>
          <w:tcPr>
            <w:tcW w:w="4247" w:type="dxa"/>
          </w:tcPr>
          <w:p w14:paraId="33A98548" w14:textId="77777777" w:rsidR="00587DE9" w:rsidRPr="00FE747C" w:rsidRDefault="00587DE9" w:rsidP="00CF0ECF">
            <w:pPr>
              <w:jc w:val="both"/>
              <w:rPr>
                <w:lang w:val="en-GB"/>
              </w:rPr>
            </w:pPr>
            <w:r w:rsidRPr="00FE747C">
              <w:rPr>
                <w:lang w:val="en-GB"/>
              </w:rPr>
              <w:t>Values</w:t>
            </w:r>
          </w:p>
        </w:tc>
      </w:tr>
      <w:tr w:rsidR="00587DE9" w:rsidRPr="00FE747C" w14:paraId="234F305C" w14:textId="77777777" w:rsidTr="00CF0ECF">
        <w:tc>
          <w:tcPr>
            <w:tcW w:w="4247" w:type="dxa"/>
          </w:tcPr>
          <w:p w14:paraId="63EFF2B7" w14:textId="77777777" w:rsidR="00587DE9" w:rsidRPr="00FE747C" w:rsidRDefault="00587DE9" w:rsidP="00CF0ECF">
            <w:pPr>
              <w:jc w:val="both"/>
              <w:rPr>
                <w:lang w:val="en-GB"/>
              </w:rPr>
            </w:pPr>
            <w:r w:rsidRPr="00FE747C">
              <w:rPr>
                <w:lang w:val="en-GB"/>
              </w:rPr>
              <w:t>Country of primary source</w:t>
            </w:r>
          </w:p>
        </w:tc>
        <w:tc>
          <w:tcPr>
            <w:tcW w:w="4247" w:type="dxa"/>
          </w:tcPr>
          <w:p w14:paraId="073F5291" w14:textId="77777777" w:rsidR="00587DE9" w:rsidRPr="00FE747C" w:rsidRDefault="00587DE9" w:rsidP="00CF0ECF">
            <w:pPr>
              <w:jc w:val="both"/>
              <w:rPr>
                <w:lang w:val="en-GB"/>
              </w:rPr>
            </w:pPr>
          </w:p>
        </w:tc>
      </w:tr>
      <w:tr w:rsidR="00587DE9" w:rsidRPr="00FE747C" w14:paraId="2FBC3747" w14:textId="77777777" w:rsidTr="00CF0ECF">
        <w:tc>
          <w:tcPr>
            <w:tcW w:w="4247" w:type="dxa"/>
          </w:tcPr>
          <w:p w14:paraId="2FFF0F4A" w14:textId="77777777" w:rsidR="00587DE9" w:rsidRPr="00FE747C" w:rsidRDefault="00587DE9" w:rsidP="00CF0ECF">
            <w:pPr>
              <w:jc w:val="both"/>
              <w:rPr>
                <w:lang w:val="en-GB"/>
              </w:rPr>
            </w:pPr>
            <w:r w:rsidRPr="00FE747C">
              <w:rPr>
                <w:lang w:val="en-GB"/>
              </w:rPr>
              <w:t>Sex</w:t>
            </w:r>
          </w:p>
        </w:tc>
        <w:tc>
          <w:tcPr>
            <w:tcW w:w="4247" w:type="dxa"/>
          </w:tcPr>
          <w:p w14:paraId="66FA69DD" w14:textId="77777777" w:rsidR="00587DE9" w:rsidRPr="00FE747C" w:rsidRDefault="00587DE9" w:rsidP="00CF0ECF">
            <w:pPr>
              <w:jc w:val="both"/>
              <w:rPr>
                <w:lang w:val="en-GB"/>
              </w:rPr>
            </w:pPr>
            <w:r w:rsidRPr="00FE747C">
              <w:rPr>
                <w:lang w:val="en-GB"/>
              </w:rPr>
              <w:t>Male/Female</w:t>
            </w:r>
          </w:p>
        </w:tc>
      </w:tr>
      <w:tr w:rsidR="00587DE9" w:rsidRPr="00FE747C" w14:paraId="3C0423FE" w14:textId="77777777" w:rsidTr="00CF0ECF">
        <w:tc>
          <w:tcPr>
            <w:tcW w:w="4247" w:type="dxa"/>
          </w:tcPr>
          <w:p w14:paraId="62A15929" w14:textId="77777777" w:rsidR="00587DE9" w:rsidRPr="00FE747C" w:rsidRDefault="00587DE9" w:rsidP="00CF0ECF">
            <w:pPr>
              <w:jc w:val="both"/>
              <w:rPr>
                <w:lang w:val="en-GB"/>
              </w:rPr>
            </w:pPr>
            <w:r w:rsidRPr="00FE747C">
              <w:rPr>
                <w:lang w:val="en-GB"/>
              </w:rPr>
              <w:t>Age</w:t>
            </w:r>
          </w:p>
        </w:tc>
        <w:tc>
          <w:tcPr>
            <w:tcW w:w="4247" w:type="dxa"/>
          </w:tcPr>
          <w:p w14:paraId="62E666D7" w14:textId="77777777" w:rsidR="00587DE9" w:rsidRPr="00FE747C" w:rsidRDefault="00587DE9" w:rsidP="00CF0ECF">
            <w:pPr>
              <w:jc w:val="both"/>
              <w:rPr>
                <w:lang w:val="en-GB"/>
              </w:rPr>
            </w:pPr>
            <w:r w:rsidRPr="00FE747C">
              <w:rPr>
                <w:lang w:val="en-GB"/>
              </w:rPr>
              <w:t>Years</w:t>
            </w:r>
          </w:p>
        </w:tc>
      </w:tr>
      <w:tr w:rsidR="00587DE9" w:rsidRPr="00FE747C" w14:paraId="19C5D647" w14:textId="77777777" w:rsidTr="00CF0ECF">
        <w:tc>
          <w:tcPr>
            <w:tcW w:w="4247" w:type="dxa"/>
          </w:tcPr>
          <w:p w14:paraId="05E5919B" w14:textId="77777777" w:rsidR="00587DE9" w:rsidRPr="00FE747C" w:rsidRDefault="00587DE9" w:rsidP="00CF0ECF">
            <w:pPr>
              <w:jc w:val="both"/>
              <w:rPr>
                <w:lang w:val="en-GB"/>
              </w:rPr>
            </w:pPr>
            <w:r w:rsidRPr="00FE747C">
              <w:rPr>
                <w:lang w:val="en-GB"/>
              </w:rPr>
              <w:t>Weight</w:t>
            </w:r>
          </w:p>
        </w:tc>
        <w:tc>
          <w:tcPr>
            <w:tcW w:w="4247" w:type="dxa"/>
          </w:tcPr>
          <w:p w14:paraId="530FA1FA" w14:textId="77777777" w:rsidR="00587DE9" w:rsidRPr="00FE747C" w:rsidRDefault="00587DE9" w:rsidP="00CF0ECF">
            <w:pPr>
              <w:jc w:val="both"/>
              <w:rPr>
                <w:lang w:val="en-GB"/>
              </w:rPr>
            </w:pPr>
            <w:r w:rsidRPr="00FE747C">
              <w:rPr>
                <w:lang w:val="en-GB"/>
              </w:rPr>
              <w:t>Kilos</w:t>
            </w:r>
          </w:p>
        </w:tc>
      </w:tr>
      <w:tr w:rsidR="00587DE9" w:rsidRPr="00FE747C" w14:paraId="49494F38" w14:textId="77777777" w:rsidTr="00CF0ECF">
        <w:tc>
          <w:tcPr>
            <w:tcW w:w="4247" w:type="dxa"/>
          </w:tcPr>
          <w:p w14:paraId="55BA2F31" w14:textId="77777777" w:rsidR="00587DE9" w:rsidRPr="00FE747C" w:rsidRDefault="00587DE9" w:rsidP="00CF0ECF">
            <w:pPr>
              <w:jc w:val="both"/>
              <w:rPr>
                <w:lang w:val="en-GB"/>
              </w:rPr>
            </w:pPr>
            <w:r w:rsidRPr="00FE747C">
              <w:rPr>
                <w:lang w:val="en-GB"/>
              </w:rPr>
              <w:t>Height</w:t>
            </w:r>
          </w:p>
        </w:tc>
        <w:tc>
          <w:tcPr>
            <w:tcW w:w="4247" w:type="dxa"/>
          </w:tcPr>
          <w:p w14:paraId="62B15CFD" w14:textId="77777777" w:rsidR="00587DE9" w:rsidRPr="00FE747C" w:rsidRDefault="00587DE9" w:rsidP="00CF0ECF">
            <w:pPr>
              <w:jc w:val="both"/>
              <w:rPr>
                <w:lang w:val="en-GB"/>
              </w:rPr>
            </w:pPr>
            <w:r w:rsidRPr="00FE747C">
              <w:rPr>
                <w:lang w:val="en-GB"/>
              </w:rPr>
              <w:t>Centimetres</w:t>
            </w:r>
          </w:p>
        </w:tc>
      </w:tr>
      <w:tr w:rsidR="00587DE9" w:rsidRPr="00FE747C" w14:paraId="365CBF83" w14:textId="77777777" w:rsidTr="00CF0ECF">
        <w:tc>
          <w:tcPr>
            <w:tcW w:w="4247" w:type="dxa"/>
          </w:tcPr>
          <w:p w14:paraId="1C70F41C" w14:textId="77777777" w:rsidR="00587DE9" w:rsidRPr="00FE747C" w:rsidRDefault="00587DE9" w:rsidP="00CF0ECF">
            <w:pPr>
              <w:jc w:val="both"/>
              <w:rPr>
                <w:lang w:val="en-GB"/>
              </w:rPr>
            </w:pPr>
            <w:r w:rsidRPr="00FE747C">
              <w:rPr>
                <w:lang w:val="en-GB"/>
              </w:rPr>
              <w:t>Body mass index</w:t>
            </w:r>
          </w:p>
        </w:tc>
        <w:tc>
          <w:tcPr>
            <w:tcW w:w="4247" w:type="dxa"/>
          </w:tcPr>
          <w:p w14:paraId="345184B4" w14:textId="77777777" w:rsidR="00587DE9" w:rsidRPr="00FE747C" w:rsidRDefault="00587DE9" w:rsidP="00CF0ECF">
            <w:pPr>
              <w:jc w:val="both"/>
              <w:rPr>
                <w:lang w:val="en-GB"/>
              </w:rPr>
            </w:pPr>
            <w:r w:rsidRPr="00FE747C">
              <w:rPr>
                <w:lang w:val="en-GB"/>
              </w:rPr>
              <w:t xml:space="preserve">Units </w:t>
            </w:r>
          </w:p>
        </w:tc>
      </w:tr>
    </w:tbl>
    <w:p w14:paraId="1F2BE16E" w14:textId="77777777" w:rsidR="00587DE9" w:rsidRPr="00FE747C" w:rsidRDefault="00587DE9" w:rsidP="00587DE9">
      <w:pPr>
        <w:jc w:val="both"/>
        <w:rPr>
          <w:lang w:val="en-GB"/>
        </w:rPr>
      </w:pPr>
      <w:r w:rsidRPr="00FE747C">
        <w:rPr>
          <w:lang w:val="en-GB"/>
        </w:rPr>
        <w:t>Table 1 shows the sociodemographic variables and the values that each one may have. Variables extracted from Vigibase: country of primary source, sex, age, weight, height.</w:t>
      </w:r>
    </w:p>
    <w:p w14:paraId="7173EE75" w14:textId="77777777" w:rsidR="00587DE9" w:rsidRPr="00FE747C" w:rsidRDefault="00587DE9" w:rsidP="00587DE9">
      <w:pPr>
        <w:jc w:val="both"/>
        <w:rPr>
          <w:lang w:val="en-GB"/>
        </w:rPr>
      </w:pPr>
    </w:p>
    <w:p w14:paraId="078FF2DF" w14:textId="77777777" w:rsidR="00587DE9" w:rsidRPr="00FE747C" w:rsidRDefault="00587DE9" w:rsidP="00587DE9">
      <w:pPr>
        <w:jc w:val="both"/>
        <w:rPr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587DE9" w:rsidRPr="00427F52" w14:paraId="1787AF23" w14:textId="77777777" w:rsidTr="00CF0ECF">
        <w:tc>
          <w:tcPr>
            <w:tcW w:w="8494" w:type="dxa"/>
            <w:gridSpan w:val="2"/>
            <w:tcBorders>
              <w:top w:val="nil"/>
              <w:left w:val="nil"/>
              <w:right w:val="nil"/>
            </w:tcBorders>
          </w:tcPr>
          <w:p w14:paraId="38650BEF" w14:textId="77777777" w:rsidR="00587DE9" w:rsidRPr="00FE747C" w:rsidRDefault="00587DE9" w:rsidP="00CF0ECF">
            <w:pPr>
              <w:jc w:val="center"/>
              <w:rPr>
                <w:lang w:val="en-GB"/>
              </w:rPr>
            </w:pPr>
            <w:r w:rsidRPr="00FE747C">
              <w:rPr>
                <w:lang w:val="en-GB"/>
              </w:rPr>
              <w:t>Table 2 – Notification and Outcomes variables</w:t>
            </w:r>
          </w:p>
        </w:tc>
      </w:tr>
      <w:tr w:rsidR="00587DE9" w:rsidRPr="00FE747C" w14:paraId="08413ABA" w14:textId="77777777" w:rsidTr="00CF0ECF">
        <w:tc>
          <w:tcPr>
            <w:tcW w:w="4247" w:type="dxa"/>
          </w:tcPr>
          <w:p w14:paraId="4B5686FD" w14:textId="77777777" w:rsidR="00587DE9" w:rsidRPr="00FE747C" w:rsidRDefault="00587DE9" w:rsidP="00CF0ECF">
            <w:pPr>
              <w:jc w:val="both"/>
              <w:rPr>
                <w:lang w:val="en-GB"/>
              </w:rPr>
            </w:pPr>
            <w:r w:rsidRPr="00FE747C">
              <w:rPr>
                <w:lang w:val="en-GB"/>
              </w:rPr>
              <w:t>Variable</w:t>
            </w:r>
          </w:p>
        </w:tc>
        <w:tc>
          <w:tcPr>
            <w:tcW w:w="4247" w:type="dxa"/>
          </w:tcPr>
          <w:p w14:paraId="5185775E" w14:textId="77777777" w:rsidR="00587DE9" w:rsidRPr="00FE747C" w:rsidRDefault="00587DE9" w:rsidP="00CF0ECF">
            <w:pPr>
              <w:jc w:val="both"/>
              <w:rPr>
                <w:lang w:val="en-GB"/>
              </w:rPr>
            </w:pPr>
            <w:r w:rsidRPr="00FE747C">
              <w:rPr>
                <w:lang w:val="en-GB"/>
              </w:rPr>
              <w:t>Values</w:t>
            </w:r>
          </w:p>
        </w:tc>
      </w:tr>
      <w:tr w:rsidR="00587DE9" w:rsidRPr="00FE747C" w14:paraId="6829851F" w14:textId="77777777" w:rsidTr="00CF0ECF">
        <w:tc>
          <w:tcPr>
            <w:tcW w:w="4247" w:type="dxa"/>
          </w:tcPr>
          <w:p w14:paraId="4976A26C" w14:textId="77777777" w:rsidR="00587DE9" w:rsidRPr="00FE747C" w:rsidRDefault="00587DE9" w:rsidP="00CF0ECF">
            <w:pPr>
              <w:jc w:val="both"/>
              <w:rPr>
                <w:lang w:val="en-GB"/>
              </w:rPr>
            </w:pPr>
            <w:r w:rsidRPr="00FE747C">
              <w:rPr>
                <w:lang w:val="en-GB"/>
              </w:rPr>
              <w:t>Completeness score</w:t>
            </w:r>
          </w:p>
        </w:tc>
        <w:tc>
          <w:tcPr>
            <w:tcW w:w="4247" w:type="dxa"/>
          </w:tcPr>
          <w:p w14:paraId="6741F38E" w14:textId="77777777" w:rsidR="00587DE9" w:rsidRPr="00FE747C" w:rsidRDefault="00587DE9" w:rsidP="00CF0ECF">
            <w:pPr>
              <w:jc w:val="both"/>
              <w:rPr>
                <w:lang w:val="en-GB"/>
              </w:rPr>
            </w:pPr>
            <w:r w:rsidRPr="00FE747C">
              <w:rPr>
                <w:lang w:val="en-GB"/>
              </w:rPr>
              <w:t>Units</w:t>
            </w:r>
          </w:p>
        </w:tc>
      </w:tr>
      <w:tr w:rsidR="00587DE9" w:rsidRPr="00FE747C" w14:paraId="55946B63" w14:textId="77777777" w:rsidTr="00CF0ECF">
        <w:tc>
          <w:tcPr>
            <w:tcW w:w="4247" w:type="dxa"/>
          </w:tcPr>
          <w:p w14:paraId="1BE4DDBD" w14:textId="77777777" w:rsidR="00587DE9" w:rsidRPr="00FE747C" w:rsidRDefault="00587DE9" w:rsidP="00CF0ECF">
            <w:pPr>
              <w:jc w:val="both"/>
              <w:rPr>
                <w:lang w:val="en-GB"/>
              </w:rPr>
            </w:pPr>
            <w:r w:rsidRPr="00FE747C">
              <w:rPr>
                <w:lang w:val="en-GB"/>
              </w:rPr>
              <w:t>Reporter qualification</w:t>
            </w:r>
          </w:p>
        </w:tc>
        <w:tc>
          <w:tcPr>
            <w:tcW w:w="4247" w:type="dxa"/>
          </w:tcPr>
          <w:p w14:paraId="361B6F95" w14:textId="77777777" w:rsidR="00587DE9" w:rsidRPr="00FE747C" w:rsidRDefault="00587DE9" w:rsidP="00CF0ECF">
            <w:pPr>
              <w:jc w:val="both"/>
              <w:rPr>
                <w:lang w:val="en-GB"/>
              </w:rPr>
            </w:pPr>
            <w:r w:rsidRPr="00FE747C">
              <w:rPr>
                <w:lang w:val="en-GB"/>
              </w:rPr>
              <w:t>Doctor/nurse/pharmacist/patient</w:t>
            </w:r>
          </w:p>
        </w:tc>
      </w:tr>
      <w:tr w:rsidR="00587DE9" w:rsidRPr="00FE747C" w14:paraId="3D63460C" w14:textId="77777777" w:rsidTr="00CF0ECF">
        <w:tc>
          <w:tcPr>
            <w:tcW w:w="4247" w:type="dxa"/>
          </w:tcPr>
          <w:p w14:paraId="39E8A103" w14:textId="77777777" w:rsidR="00587DE9" w:rsidRPr="00FE747C" w:rsidRDefault="00587DE9" w:rsidP="00CF0ECF">
            <w:pPr>
              <w:jc w:val="both"/>
              <w:rPr>
                <w:lang w:val="en-GB"/>
              </w:rPr>
            </w:pPr>
            <w:r w:rsidRPr="00FE747C">
              <w:rPr>
                <w:lang w:val="en-GB"/>
              </w:rPr>
              <w:t>Serious</w:t>
            </w:r>
          </w:p>
        </w:tc>
        <w:tc>
          <w:tcPr>
            <w:tcW w:w="4247" w:type="dxa"/>
          </w:tcPr>
          <w:p w14:paraId="2C75C715" w14:textId="77777777" w:rsidR="00587DE9" w:rsidRPr="00FE747C" w:rsidRDefault="00587DE9" w:rsidP="00CF0ECF">
            <w:pPr>
              <w:jc w:val="both"/>
              <w:rPr>
                <w:lang w:val="en-GB"/>
              </w:rPr>
            </w:pPr>
            <w:r w:rsidRPr="00FE747C">
              <w:rPr>
                <w:lang w:val="en-GB"/>
              </w:rPr>
              <w:t>Yes/no</w:t>
            </w:r>
          </w:p>
        </w:tc>
      </w:tr>
      <w:tr w:rsidR="00587DE9" w:rsidRPr="00FE747C" w14:paraId="599CF3FB" w14:textId="77777777" w:rsidTr="00CF0ECF">
        <w:tc>
          <w:tcPr>
            <w:tcW w:w="4247" w:type="dxa"/>
          </w:tcPr>
          <w:p w14:paraId="248316E6" w14:textId="77777777" w:rsidR="00587DE9" w:rsidRPr="00FE747C" w:rsidRDefault="00587DE9" w:rsidP="00CF0ECF">
            <w:pPr>
              <w:jc w:val="both"/>
              <w:rPr>
                <w:lang w:val="en-GB"/>
              </w:rPr>
            </w:pPr>
            <w:r w:rsidRPr="00FE747C">
              <w:rPr>
                <w:lang w:val="en-GB"/>
              </w:rPr>
              <w:t>Seriousness criteria</w:t>
            </w:r>
          </w:p>
        </w:tc>
        <w:tc>
          <w:tcPr>
            <w:tcW w:w="4247" w:type="dxa"/>
          </w:tcPr>
          <w:p w14:paraId="5412358B" w14:textId="77777777" w:rsidR="00587DE9" w:rsidRPr="00FE747C" w:rsidRDefault="00587DE9" w:rsidP="00CF0ECF">
            <w:pPr>
              <w:jc w:val="both"/>
              <w:rPr>
                <w:lang w:val="en-GB"/>
              </w:rPr>
            </w:pPr>
          </w:p>
        </w:tc>
      </w:tr>
      <w:tr w:rsidR="00587DE9" w:rsidRPr="00FE747C" w14:paraId="499684ED" w14:textId="77777777" w:rsidTr="00CF0ECF">
        <w:tc>
          <w:tcPr>
            <w:tcW w:w="4247" w:type="dxa"/>
          </w:tcPr>
          <w:p w14:paraId="7548BFE5" w14:textId="77777777" w:rsidR="00587DE9" w:rsidRPr="00FE747C" w:rsidRDefault="00587DE9" w:rsidP="00CF0ECF">
            <w:pPr>
              <w:jc w:val="both"/>
              <w:rPr>
                <w:lang w:val="en-GB"/>
              </w:rPr>
            </w:pPr>
            <w:r w:rsidRPr="00FE747C">
              <w:rPr>
                <w:lang w:val="en-GB"/>
              </w:rPr>
              <w:t>Fatal</w:t>
            </w:r>
          </w:p>
        </w:tc>
        <w:tc>
          <w:tcPr>
            <w:tcW w:w="4247" w:type="dxa"/>
          </w:tcPr>
          <w:p w14:paraId="02F69A9F" w14:textId="77777777" w:rsidR="00587DE9" w:rsidRPr="00FE747C" w:rsidRDefault="00587DE9" w:rsidP="00CF0ECF">
            <w:pPr>
              <w:jc w:val="both"/>
              <w:rPr>
                <w:lang w:val="en-GB"/>
              </w:rPr>
            </w:pPr>
            <w:r w:rsidRPr="00FE747C">
              <w:rPr>
                <w:lang w:val="en-GB"/>
              </w:rPr>
              <w:t>Yes/no</w:t>
            </w:r>
          </w:p>
        </w:tc>
      </w:tr>
      <w:tr w:rsidR="00587DE9" w:rsidRPr="00427F52" w14:paraId="240F99B9" w14:textId="77777777" w:rsidTr="00CF0ECF">
        <w:tc>
          <w:tcPr>
            <w:tcW w:w="4247" w:type="dxa"/>
          </w:tcPr>
          <w:p w14:paraId="2E7656A9" w14:textId="77777777" w:rsidR="00587DE9" w:rsidRPr="00FE747C" w:rsidRDefault="00587DE9" w:rsidP="00CF0ECF">
            <w:pPr>
              <w:jc w:val="both"/>
              <w:rPr>
                <w:lang w:val="en-GB"/>
              </w:rPr>
            </w:pPr>
            <w:r w:rsidRPr="00FE747C">
              <w:rPr>
                <w:lang w:val="en-GB"/>
              </w:rPr>
              <w:t>Action taken with the drug</w:t>
            </w:r>
          </w:p>
        </w:tc>
        <w:tc>
          <w:tcPr>
            <w:tcW w:w="4247" w:type="dxa"/>
          </w:tcPr>
          <w:p w14:paraId="0CE764B8" w14:textId="77777777" w:rsidR="00587DE9" w:rsidRPr="00FE747C" w:rsidRDefault="00587DE9" w:rsidP="00CF0ECF">
            <w:pPr>
              <w:jc w:val="both"/>
              <w:rPr>
                <w:lang w:val="en-GB"/>
              </w:rPr>
            </w:pPr>
          </w:p>
        </w:tc>
      </w:tr>
    </w:tbl>
    <w:p w14:paraId="05890E80" w14:textId="77777777" w:rsidR="00587DE9" w:rsidRPr="00FE747C" w:rsidRDefault="00587DE9" w:rsidP="00587DE9">
      <w:pPr>
        <w:jc w:val="both"/>
        <w:rPr>
          <w:lang w:val="en-GB"/>
        </w:rPr>
      </w:pPr>
      <w:r w:rsidRPr="00FE747C">
        <w:rPr>
          <w:lang w:val="en-GB"/>
        </w:rPr>
        <w:t>Table 2 shows the notification and outcomes variables, such as completeness score, reporter qualification, serious, seriousness criteria, fatal, and action taken with the drug.</w:t>
      </w:r>
    </w:p>
    <w:p w14:paraId="75FDF221" w14:textId="77777777" w:rsidR="00587DE9" w:rsidRPr="00FE747C" w:rsidRDefault="00587DE9" w:rsidP="00587DE9">
      <w:pPr>
        <w:jc w:val="both"/>
        <w:rPr>
          <w:lang w:val="en-GB"/>
        </w:rPr>
      </w:pPr>
    </w:p>
    <w:p w14:paraId="2A3ECD95" w14:textId="77777777" w:rsidR="00587DE9" w:rsidRPr="00FE747C" w:rsidRDefault="00587DE9" w:rsidP="00587DE9">
      <w:pPr>
        <w:jc w:val="both"/>
        <w:rPr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587DE9" w:rsidRPr="00427F52" w14:paraId="27ABF3AB" w14:textId="77777777" w:rsidTr="00CF0ECF">
        <w:tc>
          <w:tcPr>
            <w:tcW w:w="8494" w:type="dxa"/>
            <w:gridSpan w:val="2"/>
            <w:tcBorders>
              <w:top w:val="nil"/>
              <w:left w:val="nil"/>
              <w:right w:val="nil"/>
            </w:tcBorders>
          </w:tcPr>
          <w:p w14:paraId="46618EB1" w14:textId="77777777" w:rsidR="00587DE9" w:rsidRPr="00FE747C" w:rsidRDefault="00587DE9" w:rsidP="00CF0ECF">
            <w:pPr>
              <w:jc w:val="center"/>
              <w:rPr>
                <w:lang w:val="en-GB"/>
              </w:rPr>
            </w:pPr>
            <w:r w:rsidRPr="00FE747C">
              <w:rPr>
                <w:lang w:val="en-GB"/>
              </w:rPr>
              <w:t>Table 3 – Clinical and Pharmacological variables</w:t>
            </w:r>
          </w:p>
        </w:tc>
      </w:tr>
      <w:tr w:rsidR="00587DE9" w:rsidRPr="00FE747C" w14:paraId="17AAD39D" w14:textId="77777777" w:rsidTr="00CF0ECF">
        <w:tc>
          <w:tcPr>
            <w:tcW w:w="4247" w:type="dxa"/>
          </w:tcPr>
          <w:p w14:paraId="0AAFB905" w14:textId="77777777" w:rsidR="00587DE9" w:rsidRPr="00FE747C" w:rsidRDefault="00587DE9" w:rsidP="00CF0ECF">
            <w:pPr>
              <w:jc w:val="both"/>
              <w:rPr>
                <w:lang w:val="en-GB"/>
              </w:rPr>
            </w:pPr>
            <w:r w:rsidRPr="00FE747C">
              <w:rPr>
                <w:lang w:val="en-GB"/>
              </w:rPr>
              <w:t>Variable</w:t>
            </w:r>
          </w:p>
        </w:tc>
        <w:tc>
          <w:tcPr>
            <w:tcW w:w="4247" w:type="dxa"/>
          </w:tcPr>
          <w:p w14:paraId="1259BCC0" w14:textId="77777777" w:rsidR="00587DE9" w:rsidRPr="00FE747C" w:rsidRDefault="00587DE9" w:rsidP="00CF0ECF">
            <w:pPr>
              <w:jc w:val="both"/>
              <w:rPr>
                <w:lang w:val="en-GB"/>
              </w:rPr>
            </w:pPr>
            <w:r w:rsidRPr="00FE747C">
              <w:rPr>
                <w:lang w:val="en-GB"/>
              </w:rPr>
              <w:t>Values</w:t>
            </w:r>
          </w:p>
        </w:tc>
      </w:tr>
      <w:tr w:rsidR="00587DE9" w:rsidRPr="00FE747C" w14:paraId="76A28CA9" w14:textId="77777777" w:rsidTr="00CF0ECF">
        <w:tc>
          <w:tcPr>
            <w:tcW w:w="4247" w:type="dxa"/>
          </w:tcPr>
          <w:p w14:paraId="0F84FAEA" w14:textId="77777777" w:rsidR="00587DE9" w:rsidRPr="00FE747C" w:rsidRDefault="00587DE9" w:rsidP="00CF0ECF">
            <w:pPr>
              <w:jc w:val="both"/>
              <w:rPr>
                <w:lang w:val="en-GB"/>
              </w:rPr>
            </w:pPr>
            <w:r w:rsidRPr="00FE747C">
              <w:rPr>
                <w:lang w:val="en-GB"/>
              </w:rPr>
              <w:t>Number of suspected/interacting drugs</w:t>
            </w:r>
          </w:p>
        </w:tc>
        <w:tc>
          <w:tcPr>
            <w:tcW w:w="4247" w:type="dxa"/>
          </w:tcPr>
          <w:p w14:paraId="7B9AA46B" w14:textId="77777777" w:rsidR="00587DE9" w:rsidRPr="00FE747C" w:rsidRDefault="00587DE9" w:rsidP="00CF0ECF">
            <w:pPr>
              <w:jc w:val="both"/>
              <w:rPr>
                <w:lang w:val="en-GB"/>
              </w:rPr>
            </w:pPr>
            <w:r w:rsidRPr="00FE747C">
              <w:rPr>
                <w:lang w:val="en-GB"/>
              </w:rPr>
              <w:t>Units</w:t>
            </w:r>
          </w:p>
        </w:tc>
      </w:tr>
      <w:tr w:rsidR="00587DE9" w:rsidRPr="00FE747C" w14:paraId="3A746870" w14:textId="77777777" w:rsidTr="00CF0ECF">
        <w:tc>
          <w:tcPr>
            <w:tcW w:w="4247" w:type="dxa"/>
          </w:tcPr>
          <w:p w14:paraId="54FB2FE5" w14:textId="77777777" w:rsidR="00587DE9" w:rsidRPr="00FE747C" w:rsidRDefault="00587DE9" w:rsidP="00CF0ECF">
            <w:pPr>
              <w:jc w:val="both"/>
              <w:rPr>
                <w:lang w:val="en-GB"/>
              </w:rPr>
            </w:pPr>
            <w:r w:rsidRPr="00FE747C">
              <w:rPr>
                <w:lang w:val="en-GB"/>
              </w:rPr>
              <w:t>WHODrug trade name</w:t>
            </w:r>
          </w:p>
        </w:tc>
        <w:tc>
          <w:tcPr>
            <w:tcW w:w="4247" w:type="dxa"/>
          </w:tcPr>
          <w:p w14:paraId="436951D0" w14:textId="77777777" w:rsidR="00587DE9" w:rsidRPr="00FE747C" w:rsidRDefault="00587DE9" w:rsidP="00CF0ECF">
            <w:pPr>
              <w:jc w:val="both"/>
              <w:rPr>
                <w:lang w:val="en-GB"/>
              </w:rPr>
            </w:pPr>
          </w:p>
        </w:tc>
      </w:tr>
      <w:tr w:rsidR="00587DE9" w:rsidRPr="00FE747C" w14:paraId="5C1344A4" w14:textId="77777777" w:rsidTr="00CF0ECF">
        <w:tc>
          <w:tcPr>
            <w:tcW w:w="4247" w:type="dxa"/>
          </w:tcPr>
          <w:p w14:paraId="1ED75C4B" w14:textId="77777777" w:rsidR="00587DE9" w:rsidRPr="00FE747C" w:rsidRDefault="00587DE9" w:rsidP="00CF0ECF">
            <w:pPr>
              <w:jc w:val="both"/>
              <w:rPr>
                <w:lang w:val="en-GB"/>
              </w:rPr>
            </w:pPr>
            <w:r w:rsidRPr="00FE747C">
              <w:rPr>
                <w:lang w:val="en-GB"/>
              </w:rPr>
              <w:t>Drug Start date</w:t>
            </w:r>
          </w:p>
        </w:tc>
        <w:tc>
          <w:tcPr>
            <w:tcW w:w="4247" w:type="dxa"/>
          </w:tcPr>
          <w:p w14:paraId="46FC6749" w14:textId="77777777" w:rsidR="00587DE9" w:rsidRPr="00FE747C" w:rsidRDefault="00587DE9" w:rsidP="00CF0ECF">
            <w:pPr>
              <w:jc w:val="both"/>
              <w:rPr>
                <w:lang w:val="en-GB"/>
              </w:rPr>
            </w:pPr>
            <w:r w:rsidRPr="00FE747C">
              <w:rPr>
                <w:lang w:val="en-GB"/>
              </w:rPr>
              <w:t>Date</w:t>
            </w:r>
          </w:p>
        </w:tc>
      </w:tr>
      <w:tr w:rsidR="00587DE9" w:rsidRPr="00FE747C" w14:paraId="0FE10FC4" w14:textId="77777777" w:rsidTr="00CF0ECF">
        <w:tc>
          <w:tcPr>
            <w:tcW w:w="4247" w:type="dxa"/>
          </w:tcPr>
          <w:p w14:paraId="6A3D41B6" w14:textId="77777777" w:rsidR="00587DE9" w:rsidRPr="00FE747C" w:rsidRDefault="00587DE9" w:rsidP="00CF0ECF">
            <w:pPr>
              <w:jc w:val="both"/>
              <w:rPr>
                <w:lang w:val="en-GB"/>
              </w:rPr>
            </w:pPr>
            <w:r w:rsidRPr="00FE747C">
              <w:rPr>
                <w:lang w:val="en-GB"/>
              </w:rPr>
              <w:t>Drug end date</w:t>
            </w:r>
          </w:p>
        </w:tc>
        <w:tc>
          <w:tcPr>
            <w:tcW w:w="4247" w:type="dxa"/>
          </w:tcPr>
          <w:p w14:paraId="4B0EBFCE" w14:textId="77777777" w:rsidR="00587DE9" w:rsidRPr="00FE747C" w:rsidRDefault="00587DE9" w:rsidP="00CF0ECF">
            <w:pPr>
              <w:jc w:val="both"/>
              <w:rPr>
                <w:lang w:val="en-GB"/>
              </w:rPr>
            </w:pPr>
            <w:r w:rsidRPr="00FE747C">
              <w:rPr>
                <w:lang w:val="en-GB"/>
              </w:rPr>
              <w:t>Date</w:t>
            </w:r>
          </w:p>
        </w:tc>
      </w:tr>
      <w:tr w:rsidR="00587DE9" w:rsidRPr="00FE747C" w14:paraId="62631DBD" w14:textId="77777777" w:rsidTr="00CF0ECF">
        <w:tc>
          <w:tcPr>
            <w:tcW w:w="4247" w:type="dxa"/>
          </w:tcPr>
          <w:p w14:paraId="48268215" w14:textId="77777777" w:rsidR="00587DE9" w:rsidRPr="00FE747C" w:rsidRDefault="00587DE9" w:rsidP="00CF0ECF">
            <w:pPr>
              <w:jc w:val="both"/>
              <w:rPr>
                <w:lang w:val="en-GB"/>
              </w:rPr>
            </w:pPr>
            <w:r w:rsidRPr="00FE747C">
              <w:rPr>
                <w:lang w:val="en-GB"/>
              </w:rPr>
              <w:t>MeDRA preferred term</w:t>
            </w:r>
          </w:p>
        </w:tc>
        <w:tc>
          <w:tcPr>
            <w:tcW w:w="4247" w:type="dxa"/>
          </w:tcPr>
          <w:p w14:paraId="08593C18" w14:textId="77777777" w:rsidR="00587DE9" w:rsidRPr="00FE747C" w:rsidRDefault="00587DE9" w:rsidP="00CF0ECF">
            <w:pPr>
              <w:jc w:val="both"/>
              <w:rPr>
                <w:lang w:val="en-GB"/>
              </w:rPr>
            </w:pPr>
          </w:p>
        </w:tc>
      </w:tr>
      <w:tr w:rsidR="00587DE9" w:rsidRPr="00FE747C" w14:paraId="6A48F394" w14:textId="77777777" w:rsidTr="00CF0ECF">
        <w:tc>
          <w:tcPr>
            <w:tcW w:w="4247" w:type="dxa"/>
          </w:tcPr>
          <w:p w14:paraId="0F78BE45" w14:textId="77777777" w:rsidR="00587DE9" w:rsidRPr="00FE747C" w:rsidRDefault="00587DE9" w:rsidP="00CF0ECF">
            <w:pPr>
              <w:jc w:val="both"/>
              <w:rPr>
                <w:lang w:val="en-GB"/>
              </w:rPr>
            </w:pPr>
            <w:r w:rsidRPr="00FE747C">
              <w:rPr>
                <w:lang w:val="en-GB"/>
              </w:rPr>
              <w:t>Time of drug</w:t>
            </w:r>
          </w:p>
        </w:tc>
        <w:tc>
          <w:tcPr>
            <w:tcW w:w="4247" w:type="dxa"/>
          </w:tcPr>
          <w:p w14:paraId="2628120B" w14:textId="77777777" w:rsidR="00587DE9" w:rsidRPr="00FE747C" w:rsidRDefault="00587DE9" w:rsidP="00CF0ECF">
            <w:pPr>
              <w:jc w:val="both"/>
              <w:rPr>
                <w:lang w:val="en-GB"/>
              </w:rPr>
            </w:pPr>
            <w:r w:rsidRPr="00FE747C">
              <w:rPr>
                <w:lang w:val="en-GB"/>
              </w:rPr>
              <w:t>Days</w:t>
            </w:r>
          </w:p>
        </w:tc>
      </w:tr>
      <w:tr w:rsidR="00587DE9" w:rsidRPr="00FE747C" w14:paraId="4922908F" w14:textId="77777777" w:rsidTr="00CF0ECF">
        <w:tc>
          <w:tcPr>
            <w:tcW w:w="4247" w:type="dxa"/>
          </w:tcPr>
          <w:p w14:paraId="0BB56ED4" w14:textId="77777777" w:rsidR="00587DE9" w:rsidRPr="00FE747C" w:rsidRDefault="00587DE9" w:rsidP="00CF0ECF">
            <w:pPr>
              <w:jc w:val="both"/>
              <w:rPr>
                <w:lang w:val="en-GB"/>
              </w:rPr>
            </w:pPr>
            <w:r w:rsidRPr="00FE747C">
              <w:rPr>
                <w:lang w:val="en-GB"/>
              </w:rPr>
              <w:t>Time of adverse reaction</w:t>
            </w:r>
          </w:p>
        </w:tc>
        <w:tc>
          <w:tcPr>
            <w:tcW w:w="4247" w:type="dxa"/>
          </w:tcPr>
          <w:p w14:paraId="4A696A5F" w14:textId="77777777" w:rsidR="00587DE9" w:rsidRPr="00FE747C" w:rsidRDefault="00587DE9" w:rsidP="00CF0ECF">
            <w:pPr>
              <w:jc w:val="both"/>
              <w:rPr>
                <w:lang w:val="en-GB"/>
              </w:rPr>
            </w:pPr>
          </w:p>
        </w:tc>
      </w:tr>
    </w:tbl>
    <w:p w14:paraId="14A233CA" w14:textId="4E1093D1" w:rsidR="000D4074" w:rsidRDefault="00587DE9">
      <w:r w:rsidRPr="00FE747C">
        <w:rPr>
          <w:lang w:val="en-GB"/>
        </w:rPr>
        <w:t>Table 3 shows the clinical and pharmacological variables with are: Number of suspected/interacting drugs, WHODrug trade name, role, drug start date, drug end date, MeDRA preferred term, adverse reaction start date, and adverse reaction end date.</w:t>
      </w:r>
    </w:p>
    <w:sectPr w:rsidR="000D4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DE9"/>
    <w:rsid w:val="000D4074"/>
    <w:rsid w:val="001E4B73"/>
    <w:rsid w:val="005314AC"/>
    <w:rsid w:val="00587DE9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0E23F"/>
  <w15:chartTrackingRefBased/>
  <w15:docId w15:val="{CA8067CE-C463-4C19-BAB1-A1DF2BD7F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7DE9"/>
    <w:pPr>
      <w:spacing w:after="0" w:line="240" w:lineRule="auto"/>
    </w:pPr>
    <w:rPr>
      <w:sz w:val="24"/>
      <w:szCs w:val="24"/>
      <w:lang w:val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7DE9"/>
    <w:pPr>
      <w:spacing w:after="0" w:line="240" w:lineRule="auto"/>
    </w:pPr>
    <w:rPr>
      <w:sz w:val="24"/>
      <w:szCs w:val="24"/>
      <w:lang w:val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1063</Characters>
  <Application>Microsoft Office Word</Application>
  <DocSecurity>0</DocSecurity>
  <Lines>8</Lines>
  <Paragraphs>2</Paragraphs>
  <ScaleCrop>false</ScaleCrop>
  <Company>Springer Nature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2023-04-19T09:18:00Z</dcterms:created>
  <dcterms:modified xsi:type="dcterms:W3CDTF">2023-04-19T09:18:00Z</dcterms:modified>
</cp:coreProperties>
</file>