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B2B62" w14:textId="6EEAC785" w:rsidR="00C60953" w:rsidRPr="006F1287" w:rsidRDefault="00C60953" w:rsidP="00C60953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F1287">
        <w:rPr>
          <w:rFonts w:asciiTheme="majorBidi" w:hAnsiTheme="majorBidi" w:cstheme="majorBidi"/>
          <w:sz w:val="24"/>
          <w:szCs w:val="24"/>
        </w:rPr>
        <w:t>Comparison between CAD with RF and CAD without RF according to polymorphism.</w:t>
      </w:r>
    </w:p>
    <w:tbl>
      <w:tblPr>
        <w:tblW w:w="8431" w:type="dxa"/>
        <w:jc w:val="center"/>
        <w:tblLook w:val="04A0" w:firstRow="1" w:lastRow="0" w:firstColumn="1" w:lastColumn="0" w:noHBand="0" w:noVBand="1"/>
      </w:tblPr>
      <w:tblGrid>
        <w:gridCol w:w="2633"/>
        <w:gridCol w:w="1252"/>
        <w:gridCol w:w="1252"/>
        <w:gridCol w:w="1114"/>
        <w:gridCol w:w="1201"/>
        <w:gridCol w:w="979"/>
      </w:tblGrid>
      <w:tr w:rsidR="00C60953" w:rsidRPr="006F1287" w14:paraId="35DB0F4E" w14:textId="77777777" w:rsidTr="004D4161">
        <w:trPr>
          <w:trHeight w:val="231"/>
          <w:jc w:val="center"/>
        </w:trPr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B2C3062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</w:rPr>
              <w:t>Polymorphism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948FB04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CAD with RF (n=50)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FD29301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CAD without RF (n=50)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5E834C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Odds ratio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0DFF737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95% C.I.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B1BD584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p-value</w:t>
            </w:r>
          </w:p>
        </w:tc>
      </w:tr>
      <w:tr w:rsidR="00C60953" w:rsidRPr="006F1287" w14:paraId="170AAF00" w14:textId="77777777" w:rsidTr="004D4161">
        <w:trPr>
          <w:trHeight w:val="122"/>
          <w:jc w:val="center"/>
        </w:trPr>
        <w:tc>
          <w:tcPr>
            <w:tcW w:w="2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701D2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</w:rPr>
              <w:t>Genotype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DB100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C336D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DC20D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A4477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1579B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60953" w:rsidRPr="006F1287" w14:paraId="1CBDEBAE" w14:textId="77777777" w:rsidTr="004D4161">
        <w:trPr>
          <w:trHeight w:val="122"/>
          <w:jc w:val="center"/>
        </w:trPr>
        <w:tc>
          <w:tcPr>
            <w:tcW w:w="2633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856BD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6F1287">
              <w:rPr>
                <w:rFonts w:ascii="Times New Roman" w:eastAsia="Times New Roman" w:hAnsi="Times New Roman" w:cs="Times New Roman"/>
                <w:i/>
                <w:iCs/>
              </w:rPr>
              <w:t>AA</w:t>
            </w:r>
          </w:p>
        </w:tc>
        <w:tc>
          <w:tcPr>
            <w:tcW w:w="125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44BED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17 (34.0%)</w:t>
            </w:r>
          </w:p>
        </w:tc>
        <w:tc>
          <w:tcPr>
            <w:tcW w:w="125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1B6F0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12 (24.0%)</w:t>
            </w:r>
          </w:p>
        </w:tc>
        <w:tc>
          <w:tcPr>
            <w:tcW w:w="111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3E7FC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77D5F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182A5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F1287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C60953" w:rsidRPr="006F1287" w14:paraId="31714B22" w14:textId="77777777" w:rsidTr="004D4161">
        <w:trPr>
          <w:trHeight w:val="122"/>
          <w:jc w:val="center"/>
        </w:trPr>
        <w:tc>
          <w:tcPr>
            <w:tcW w:w="2633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72FBA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6F1287">
              <w:rPr>
                <w:rFonts w:ascii="Times New Roman" w:eastAsia="Times New Roman" w:hAnsi="Times New Roman" w:cs="Times New Roman"/>
                <w:i/>
                <w:iCs/>
              </w:rPr>
              <w:t>AG</w:t>
            </w:r>
          </w:p>
        </w:tc>
        <w:tc>
          <w:tcPr>
            <w:tcW w:w="125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ED147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27 (54.0%)</w:t>
            </w:r>
          </w:p>
        </w:tc>
        <w:tc>
          <w:tcPr>
            <w:tcW w:w="125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F8169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24 (48.0%)</w:t>
            </w:r>
          </w:p>
        </w:tc>
        <w:tc>
          <w:tcPr>
            <w:tcW w:w="111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47336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0.794</w:t>
            </w:r>
          </w:p>
        </w:tc>
        <w:tc>
          <w:tcPr>
            <w:tcW w:w="120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49ED4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0.32-1.99</w:t>
            </w:r>
          </w:p>
        </w:tc>
        <w:tc>
          <w:tcPr>
            <w:tcW w:w="97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E1E68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0.624</w:t>
            </w:r>
          </w:p>
        </w:tc>
      </w:tr>
      <w:tr w:rsidR="00C60953" w:rsidRPr="006F1287" w14:paraId="5A06AFA6" w14:textId="77777777" w:rsidTr="004D4161">
        <w:trPr>
          <w:trHeight w:val="122"/>
          <w:jc w:val="center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C188A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6F1287">
              <w:rPr>
                <w:rFonts w:ascii="Times New Roman" w:eastAsia="Times New Roman" w:hAnsi="Times New Roman" w:cs="Times New Roman"/>
                <w:i/>
                <w:iCs/>
              </w:rPr>
              <w:t>GG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64106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6 (12.0%)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94352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14 (28.0%)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866D9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0.302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E7D4E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0.09-1.01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9F771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0.053</w:t>
            </w:r>
          </w:p>
        </w:tc>
      </w:tr>
      <w:tr w:rsidR="00C60953" w:rsidRPr="006F1287" w14:paraId="6C03965A" w14:textId="77777777" w:rsidTr="004D4161">
        <w:trPr>
          <w:trHeight w:val="122"/>
          <w:jc w:val="center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D480C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Dominant model (AG+GG)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1DEE8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33 (66.0%)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14F5D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38 (76.0%)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E5789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0.613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0F7D0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0.26-1.47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FC6A0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0.272</w:t>
            </w:r>
          </w:p>
        </w:tc>
      </w:tr>
      <w:tr w:rsidR="00C60953" w:rsidRPr="006F1287" w14:paraId="43F72E6C" w14:textId="77777777" w:rsidTr="004D4161">
        <w:trPr>
          <w:trHeight w:val="122"/>
          <w:jc w:val="center"/>
        </w:trPr>
        <w:tc>
          <w:tcPr>
            <w:tcW w:w="2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BFDAB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</w:rPr>
              <w:t>Allelic model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F7671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FA76A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66999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DCF21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FCF7A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F1287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C60953" w:rsidRPr="006F1287" w14:paraId="52A5E7BA" w14:textId="77777777" w:rsidTr="004D4161">
        <w:trPr>
          <w:trHeight w:val="122"/>
          <w:jc w:val="center"/>
        </w:trPr>
        <w:tc>
          <w:tcPr>
            <w:tcW w:w="2633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CBA6D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6F1287">
              <w:rPr>
                <w:rFonts w:ascii="Times New Roman" w:eastAsia="Times New Roman" w:hAnsi="Times New Roman" w:cs="Times New Roman"/>
                <w:i/>
                <w:iCs/>
              </w:rPr>
              <w:t>A</w:t>
            </w:r>
          </w:p>
        </w:tc>
        <w:tc>
          <w:tcPr>
            <w:tcW w:w="125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8D597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61 (61.0%)</w:t>
            </w:r>
          </w:p>
        </w:tc>
        <w:tc>
          <w:tcPr>
            <w:tcW w:w="125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6F492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48 (48.0%)</w:t>
            </w:r>
          </w:p>
        </w:tc>
        <w:tc>
          <w:tcPr>
            <w:tcW w:w="111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16279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120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BA935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7034A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F1287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C60953" w:rsidRPr="006F1287" w14:paraId="2D52A51D" w14:textId="77777777" w:rsidTr="004D4161">
        <w:trPr>
          <w:trHeight w:val="122"/>
          <w:jc w:val="center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7BB7A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6F1287">
              <w:rPr>
                <w:rFonts w:ascii="Times New Roman" w:eastAsia="Times New Roman" w:hAnsi="Times New Roman" w:cs="Times New Roman"/>
                <w:i/>
                <w:iCs/>
              </w:rPr>
              <w:t>G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01DF9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39 (39.0%)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AAD73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52 (52.0%)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D065F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0.590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A2C12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0.34-1.03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9AC45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0.067</w:t>
            </w:r>
          </w:p>
        </w:tc>
      </w:tr>
    </w:tbl>
    <w:p w14:paraId="56951F67" w14:textId="77777777" w:rsidR="00C60953" w:rsidRPr="006F1287" w:rsidRDefault="00C60953" w:rsidP="00C60953">
      <w:pPr>
        <w:spacing w:before="60" w:after="60" w:line="240" w:lineRule="auto"/>
        <w:rPr>
          <w:rFonts w:asciiTheme="majorBidi" w:hAnsiTheme="majorBidi" w:cstheme="majorBidi"/>
          <w:i/>
          <w:iCs/>
          <w:sz w:val="18"/>
          <w:szCs w:val="18"/>
          <w:lang w:bidi="ar-EG"/>
        </w:rPr>
      </w:pPr>
      <w:r w:rsidRPr="006F1287">
        <w:rPr>
          <w:rFonts w:asciiTheme="majorBidi" w:hAnsiTheme="majorBidi" w:cstheme="majorBidi"/>
          <w:i/>
          <w:iCs/>
          <w:sz w:val="18"/>
          <w:szCs w:val="18"/>
          <w:lang w:bidi="ar-EG"/>
        </w:rPr>
        <w:t>OR: odds ratio; 95% CI: 95% confidence intervals</w:t>
      </w:r>
    </w:p>
    <w:p w14:paraId="31E29267" w14:textId="77777777" w:rsidR="00C60953" w:rsidRPr="006F1287" w:rsidRDefault="00C60953" w:rsidP="00C60953">
      <w:pPr>
        <w:spacing w:before="60" w:after="60" w:line="240" w:lineRule="auto"/>
        <w:rPr>
          <w:rFonts w:asciiTheme="majorBidi" w:hAnsiTheme="majorBidi" w:cstheme="majorBidi"/>
          <w:i/>
          <w:iCs/>
          <w:sz w:val="18"/>
          <w:szCs w:val="18"/>
          <w:lang w:bidi="ar-EG"/>
        </w:rPr>
      </w:pPr>
      <w:r w:rsidRPr="006F1287">
        <w:rPr>
          <w:rFonts w:asciiTheme="majorBidi" w:hAnsiTheme="majorBidi" w:cstheme="majorBidi"/>
          <w:i/>
          <w:iCs/>
          <w:sz w:val="18"/>
          <w:szCs w:val="18"/>
          <w:lang w:bidi="ar-EG"/>
        </w:rPr>
        <w:t>p-value &gt;0.05 NS; *p-value &lt;0.05 S; **p-value &lt;0.001 HS</w:t>
      </w:r>
    </w:p>
    <w:p w14:paraId="5C17470B" w14:textId="77777777" w:rsidR="00C60953" w:rsidRDefault="00C60953" w:rsidP="00C60953"/>
    <w:p w14:paraId="1A564DC7" w14:textId="3FF52357" w:rsidR="00C60953" w:rsidRPr="006F1287" w:rsidRDefault="00C60953" w:rsidP="00C60953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F1287">
        <w:rPr>
          <w:rFonts w:asciiTheme="majorBidi" w:hAnsiTheme="majorBidi" w:cstheme="majorBidi"/>
          <w:sz w:val="24"/>
          <w:szCs w:val="24"/>
        </w:rPr>
        <w:t>Comparison between CAD with RF and Non-CAD with RF according to polymorphism.</w:t>
      </w:r>
    </w:p>
    <w:tbl>
      <w:tblPr>
        <w:tblW w:w="8431" w:type="dxa"/>
        <w:jc w:val="center"/>
        <w:tblLook w:val="04A0" w:firstRow="1" w:lastRow="0" w:firstColumn="1" w:lastColumn="0" w:noHBand="0" w:noVBand="1"/>
      </w:tblPr>
      <w:tblGrid>
        <w:gridCol w:w="2535"/>
        <w:gridCol w:w="1268"/>
        <w:gridCol w:w="1268"/>
        <w:gridCol w:w="1168"/>
        <w:gridCol w:w="1213"/>
        <w:gridCol w:w="979"/>
      </w:tblGrid>
      <w:tr w:rsidR="00C60953" w:rsidRPr="006F1287" w14:paraId="320E88AA" w14:textId="77777777" w:rsidTr="004D4161">
        <w:trPr>
          <w:trHeight w:val="199"/>
          <w:jc w:val="center"/>
        </w:trPr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BF28A61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</w:rPr>
              <w:t>Polymorphism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2B3A932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CAD with RF (n=50)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16EA3AD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gramStart"/>
            <w:r w:rsidRPr="006F12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Non CAD</w:t>
            </w:r>
            <w:proofErr w:type="gramEnd"/>
            <w:r w:rsidRPr="006F12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with RF (n=50)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C8A0CBF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Odds ratio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717E09E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95% C.I.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A10D029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p-value</w:t>
            </w:r>
          </w:p>
        </w:tc>
      </w:tr>
      <w:tr w:rsidR="00C60953" w:rsidRPr="006F1287" w14:paraId="2D38300F" w14:textId="77777777" w:rsidTr="004D4161">
        <w:trPr>
          <w:trHeight w:val="105"/>
          <w:jc w:val="center"/>
        </w:trPr>
        <w:tc>
          <w:tcPr>
            <w:tcW w:w="25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DBE71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</w:rPr>
              <w:t>Genotype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FE957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F1287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784DA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F1287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0554C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4FDA1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2EC17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F1287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C60953" w:rsidRPr="006F1287" w14:paraId="5FEA0C7D" w14:textId="77777777" w:rsidTr="004D4161">
        <w:trPr>
          <w:trHeight w:val="105"/>
          <w:jc w:val="center"/>
        </w:trPr>
        <w:tc>
          <w:tcPr>
            <w:tcW w:w="2535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87308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6F1287">
              <w:rPr>
                <w:rFonts w:ascii="Times New Roman" w:eastAsia="Times New Roman" w:hAnsi="Times New Roman" w:cs="Times New Roman"/>
                <w:i/>
                <w:iCs/>
              </w:rPr>
              <w:t>AA</w:t>
            </w:r>
          </w:p>
        </w:tc>
        <w:tc>
          <w:tcPr>
            <w:tcW w:w="126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1F3F6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17 (34.0%)</w:t>
            </w:r>
          </w:p>
        </w:tc>
        <w:tc>
          <w:tcPr>
            <w:tcW w:w="126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92072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20 (40.0%)</w:t>
            </w:r>
          </w:p>
        </w:tc>
        <w:tc>
          <w:tcPr>
            <w:tcW w:w="116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EADD3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121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F4D99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0A72B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F1287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C60953" w:rsidRPr="006F1287" w14:paraId="3B4526A2" w14:textId="77777777" w:rsidTr="004D4161">
        <w:trPr>
          <w:trHeight w:val="105"/>
          <w:jc w:val="center"/>
        </w:trPr>
        <w:tc>
          <w:tcPr>
            <w:tcW w:w="2535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DF898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6F1287">
              <w:rPr>
                <w:rFonts w:ascii="Times New Roman" w:eastAsia="Times New Roman" w:hAnsi="Times New Roman" w:cs="Times New Roman"/>
                <w:i/>
                <w:iCs/>
              </w:rPr>
              <w:t>AG</w:t>
            </w:r>
          </w:p>
        </w:tc>
        <w:tc>
          <w:tcPr>
            <w:tcW w:w="126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6A940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27 (54.0%)</w:t>
            </w:r>
          </w:p>
        </w:tc>
        <w:tc>
          <w:tcPr>
            <w:tcW w:w="126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7C168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18 (36.0%)</w:t>
            </w:r>
          </w:p>
        </w:tc>
        <w:tc>
          <w:tcPr>
            <w:tcW w:w="116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3A5B9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1.76</w:t>
            </w:r>
          </w:p>
        </w:tc>
        <w:tc>
          <w:tcPr>
            <w:tcW w:w="121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9761D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0.73-4.25</w:t>
            </w:r>
          </w:p>
        </w:tc>
        <w:tc>
          <w:tcPr>
            <w:tcW w:w="97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4EA16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0.206</w:t>
            </w:r>
          </w:p>
        </w:tc>
      </w:tr>
      <w:tr w:rsidR="00C60953" w:rsidRPr="006F1287" w14:paraId="646C5E1B" w14:textId="77777777" w:rsidTr="004D4161">
        <w:trPr>
          <w:trHeight w:val="105"/>
          <w:jc w:val="center"/>
        </w:trPr>
        <w:tc>
          <w:tcPr>
            <w:tcW w:w="2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7EA1E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6F1287">
              <w:rPr>
                <w:rFonts w:ascii="Times New Roman" w:eastAsia="Times New Roman" w:hAnsi="Times New Roman" w:cs="Times New Roman"/>
                <w:i/>
                <w:iCs/>
              </w:rPr>
              <w:t>GG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D75DC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6 (12.0%)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F6785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12 (24.0%)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310B0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412B2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0.18-1.90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DF993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0.367</w:t>
            </w:r>
          </w:p>
        </w:tc>
      </w:tr>
      <w:tr w:rsidR="00C60953" w:rsidRPr="006F1287" w14:paraId="5F2A9FB2" w14:textId="77777777" w:rsidTr="004D4161">
        <w:trPr>
          <w:trHeight w:val="105"/>
          <w:jc w:val="center"/>
        </w:trPr>
        <w:tc>
          <w:tcPr>
            <w:tcW w:w="2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32C9E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Dominant model (AG+GG)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37812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33 (66.0%)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2401A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30 60.0%)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1FF23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1.29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5A572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0.57-2.92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90E69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0.535</w:t>
            </w:r>
          </w:p>
        </w:tc>
      </w:tr>
      <w:tr w:rsidR="00C60953" w:rsidRPr="006F1287" w14:paraId="7723FBA5" w14:textId="77777777" w:rsidTr="004D4161">
        <w:trPr>
          <w:trHeight w:val="105"/>
          <w:jc w:val="center"/>
        </w:trPr>
        <w:tc>
          <w:tcPr>
            <w:tcW w:w="25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D496F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</w:rPr>
              <w:t>Allelic model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6CBAB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01644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32E6B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89CE8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8488D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</w:tr>
      <w:tr w:rsidR="00C60953" w:rsidRPr="006F1287" w14:paraId="2B1C5093" w14:textId="77777777" w:rsidTr="004D4161">
        <w:trPr>
          <w:trHeight w:val="105"/>
          <w:jc w:val="center"/>
        </w:trPr>
        <w:tc>
          <w:tcPr>
            <w:tcW w:w="2535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9F283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6F1287">
              <w:rPr>
                <w:rFonts w:ascii="Times New Roman" w:eastAsia="Times New Roman" w:hAnsi="Times New Roman" w:cs="Times New Roman"/>
                <w:i/>
                <w:iCs/>
              </w:rPr>
              <w:t>A</w:t>
            </w:r>
          </w:p>
        </w:tc>
        <w:tc>
          <w:tcPr>
            <w:tcW w:w="126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951F2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61 (61.0%)</w:t>
            </w:r>
          </w:p>
        </w:tc>
        <w:tc>
          <w:tcPr>
            <w:tcW w:w="126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9A042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58 58.0%)</w:t>
            </w:r>
          </w:p>
        </w:tc>
        <w:tc>
          <w:tcPr>
            <w:tcW w:w="116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5DAD2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121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871C5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17759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</w:tr>
      <w:tr w:rsidR="00C60953" w:rsidRPr="006F1287" w14:paraId="40DC6F0D" w14:textId="77777777" w:rsidTr="004D4161">
        <w:trPr>
          <w:trHeight w:val="105"/>
          <w:jc w:val="center"/>
        </w:trPr>
        <w:tc>
          <w:tcPr>
            <w:tcW w:w="2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BD690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6F1287">
              <w:rPr>
                <w:rFonts w:ascii="Times New Roman" w:eastAsia="Times New Roman" w:hAnsi="Times New Roman" w:cs="Times New Roman"/>
                <w:i/>
                <w:iCs/>
              </w:rPr>
              <w:t>G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3573D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39 (39.0%)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67BA1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42 42.0%)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1995E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588BC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0.50-1.55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B691E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sz w:val="20"/>
                <w:szCs w:val="20"/>
              </w:rPr>
              <w:t>0.666</w:t>
            </w:r>
          </w:p>
        </w:tc>
      </w:tr>
    </w:tbl>
    <w:p w14:paraId="639D26AE" w14:textId="77777777" w:rsidR="00C60953" w:rsidRPr="006F1287" w:rsidRDefault="00C60953" w:rsidP="00C60953">
      <w:pPr>
        <w:spacing w:before="60" w:after="60" w:line="240" w:lineRule="auto"/>
        <w:rPr>
          <w:rFonts w:asciiTheme="majorBidi" w:hAnsiTheme="majorBidi" w:cstheme="majorBidi"/>
          <w:i/>
          <w:iCs/>
          <w:sz w:val="18"/>
          <w:szCs w:val="18"/>
          <w:lang w:bidi="ar-EG"/>
        </w:rPr>
      </w:pPr>
      <w:r w:rsidRPr="006F1287">
        <w:rPr>
          <w:rFonts w:asciiTheme="majorBidi" w:hAnsiTheme="majorBidi" w:cstheme="majorBidi"/>
          <w:i/>
          <w:iCs/>
          <w:sz w:val="18"/>
          <w:szCs w:val="18"/>
          <w:lang w:bidi="ar-EG"/>
        </w:rPr>
        <w:t>OR: odds ratio; 95% CI: 95% confidence intervals</w:t>
      </w:r>
    </w:p>
    <w:p w14:paraId="37A67666" w14:textId="1AA95789" w:rsidR="00C60953" w:rsidRDefault="00C60953" w:rsidP="00854276">
      <w:pPr>
        <w:spacing w:before="60" w:after="60" w:line="240" w:lineRule="auto"/>
        <w:rPr>
          <w:rFonts w:asciiTheme="majorBidi" w:hAnsiTheme="majorBidi" w:cstheme="majorBidi"/>
          <w:i/>
          <w:iCs/>
          <w:sz w:val="18"/>
          <w:szCs w:val="18"/>
          <w:lang w:bidi="ar-EG"/>
        </w:rPr>
      </w:pPr>
      <w:r w:rsidRPr="006F1287">
        <w:rPr>
          <w:rFonts w:asciiTheme="majorBidi" w:hAnsiTheme="majorBidi" w:cstheme="majorBidi"/>
          <w:i/>
          <w:iCs/>
          <w:sz w:val="18"/>
          <w:szCs w:val="18"/>
          <w:lang w:bidi="ar-EG"/>
        </w:rPr>
        <w:t>p-value &gt;0.05 NS; *p-value &lt;0.05 S; **p-value &lt;0.001 HS</w:t>
      </w:r>
    </w:p>
    <w:p w14:paraId="43079A12" w14:textId="77777777" w:rsidR="00C60953" w:rsidRPr="006F1287" w:rsidRDefault="00C60953" w:rsidP="00C60953">
      <w:pPr>
        <w:spacing w:before="60" w:after="60" w:line="240" w:lineRule="auto"/>
        <w:rPr>
          <w:rFonts w:asciiTheme="majorBidi" w:hAnsiTheme="majorBidi" w:cstheme="majorBidi"/>
          <w:i/>
          <w:iCs/>
          <w:sz w:val="18"/>
          <w:szCs w:val="18"/>
          <w:lang w:bidi="ar-EG"/>
        </w:rPr>
      </w:pPr>
    </w:p>
    <w:p w14:paraId="7BA370CC" w14:textId="295F359E" w:rsidR="00C60953" w:rsidRDefault="00C60953" w:rsidP="004A5BF7">
      <w:pPr>
        <w:shd w:val="clear" w:color="auto" w:fill="FFFFFF"/>
        <w:spacing w:after="0" w:line="240" w:lineRule="auto"/>
        <w:jc w:val="both"/>
        <w:outlineLvl w:val="3"/>
        <w:rPr>
          <w:rFonts w:ascii="Arial" w:eastAsia="Times New Roman" w:hAnsi="Arial" w:cs="Arial"/>
          <w:color w:val="000000"/>
          <w:sz w:val="20"/>
          <w:szCs w:val="20"/>
        </w:rPr>
      </w:pPr>
    </w:p>
    <w:p w14:paraId="302A8D2B" w14:textId="3A599B58" w:rsidR="00C60953" w:rsidRPr="006F1287" w:rsidRDefault="00C60953" w:rsidP="00C60953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F1287">
        <w:rPr>
          <w:rFonts w:asciiTheme="majorBidi" w:hAnsiTheme="majorBidi" w:cstheme="majorBidi"/>
          <w:sz w:val="24"/>
          <w:szCs w:val="24"/>
        </w:rPr>
        <w:t>Comparison between CAD without RF and Non-CAD with RF according to polymorphism.</w:t>
      </w:r>
    </w:p>
    <w:tbl>
      <w:tblPr>
        <w:tblW w:w="8473" w:type="dxa"/>
        <w:jc w:val="center"/>
        <w:tblLook w:val="04A0" w:firstRow="1" w:lastRow="0" w:firstColumn="1" w:lastColumn="0" w:noHBand="0" w:noVBand="1"/>
      </w:tblPr>
      <w:tblGrid>
        <w:gridCol w:w="2637"/>
        <w:gridCol w:w="1250"/>
        <w:gridCol w:w="1250"/>
        <w:gridCol w:w="1027"/>
        <w:gridCol w:w="1330"/>
        <w:gridCol w:w="979"/>
      </w:tblGrid>
      <w:tr w:rsidR="00C60953" w:rsidRPr="006F1287" w14:paraId="1047234E" w14:textId="77777777" w:rsidTr="004D4161">
        <w:trPr>
          <w:trHeight w:val="256"/>
          <w:jc w:val="center"/>
        </w:trPr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B7669C9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</w:rPr>
              <w:t>Polymorphism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8C52294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CAD without RF (n=50)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DCC6A98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gramStart"/>
            <w:r w:rsidRPr="006F12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Non CAD</w:t>
            </w:r>
            <w:proofErr w:type="gramEnd"/>
            <w:r w:rsidRPr="006F12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with RF (n=50)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6223977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Odds ratio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A03419B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95% C.I.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9F893B4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p-value</w:t>
            </w:r>
          </w:p>
        </w:tc>
      </w:tr>
      <w:tr w:rsidR="00C60953" w:rsidRPr="006F1287" w14:paraId="091C172F" w14:textId="77777777" w:rsidTr="004D4161">
        <w:trPr>
          <w:trHeight w:val="135"/>
          <w:jc w:val="center"/>
        </w:trPr>
        <w:tc>
          <w:tcPr>
            <w:tcW w:w="26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222AF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</w:rPr>
              <w:t>Genotype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941A7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898B5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7271B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3F7FF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DCC87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60953" w:rsidRPr="006F1287" w14:paraId="625959BC" w14:textId="77777777" w:rsidTr="004D4161">
        <w:trPr>
          <w:trHeight w:val="135"/>
          <w:jc w:val="center"/>
        </w:trPr>
        <w:tc>
          <w:tcPr>
            <w:tcW w:w="263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22C23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6F1287">
              <w:rPr>
                <w:rFonts w:ascii="Times New Roman" w:eastAsia="Times New Roman" w:hAnsi="Times New Roman" w:cs="Times New Roman"/>
                <w:i/>
                <w:iCs/>
              </w:rPr>
              <w:t>AA</w:t>
            </w:r>
          </w:p>
        </w:tc>
        <w:tc>
          <w:tcPr>
            <w:tcW w:w="125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3E7D2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12 (24.0%)</w:t>
            </w:r>
          </w:p>
        </w:tc>
        <w:tc>
          <w:tcPr>
            <w:tcW w:w="125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14A78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20 (40.0%)</w:t>
            </w:r>
          </w:p>
        </w:tc>
        <w:tc>
          <w:tcPr>
            <w:tcW w:w="102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295B7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33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66932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E6EB0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60953" w:rsidRPr="006F1287" w14:paraId="60DE86D2" w14:textId="77777777" w:rsidTr="004D4161">
        <w:trPr>
          <w:trHeight w:val="135"/>
          <w:jc w:val="center"/>
        </w:trPr>
        <w:tc>
          <w:tcPr>
            <w:tcW w:w="263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46E9F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6F1287">
              <w:rPr>
                <w:rFonts w:ascii="Times New Roman" w:eastAsia="Times New Roman" w:hAnsi="Times New Roman" w:cs="Times New Roman"/>
                <w:i/>
                <w:iCs/>
              </w:rPr>
              <w:t>AG</w:t>
            </w:r>
          </w:p>
        </w:tc>
        <w:tc>
          <w:tcPr>
            <w:tcW w:w="125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47DC4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24 (48.0%)</w:t>
            </w:r>
          </w:p>
        </w:tc>
        <w:tc>
          <w:tcPr>
            <w:tcW w:w="125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97DED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18 (36.0%)</w:t>
            </w:r>
          </w:p>
        </w:tc>
        <w:tc>
          <w:tcPr>
            <w:tcW w:w="102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0D001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2.22</w:t>
            </w:r>
          </w:p>
        </w:tc>
        <w:tc>
          <w:tcPr>
            <w:tcW w:w="133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88736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0.87-5.69</w:t>
            </w:r>
          </w:p>
        </w:tc>
        <w:tc>
          <w:tcPr>
            <w:tcW w:w="97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7FC15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0.096</w:t>
            </w:r>
          </w:p>
        </w:tc>
      </w:tr>
      <w:tr w:rsidR="00C60953" w:rsidRPr="006F1287" w14:paraId="3F6FC504" w14:textId="77777777" w:rsidTr="004D4161">
        <w:trPr>
          <w:trHeight w:val="135"/>
          <w:jc w:val="center"/>
        </w:trPr>
        <w:tc>
          <w:tcPr>
            <w:tcW w:w="2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71448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6F1287">
              <w:rPr>
                <w:rFonts w:ascii="Times New Roman" w:eastAsia="Times New Roman" w:hAnsi="Times New Roman" w:cs="Times New Roman"/>
                <w:i/>
                <w:iCs/>
              </w:rPr>
              <w:t>GG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200DF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14 (28.0%)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8485F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12 (24.0%)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D4ACB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1.94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AFEE6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0.68-5.57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19D64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0.215</w:t>
            </w:r>
          </w:p>
        </w:tc>
      </w:tr>
      <w:tr w:rsidR="00C60953" w:rsidRPr="006F1287" w14:paraId="14A9D68E" w14:textId="77777777" w:rsidTr="004D4161">
        <w:trPr>
          <w:trHeight w:val="135"/>
          <w:jc w:val="center"/>
        </w:trPr>
        <w:tc>
          <w:tcPr>
            <w:tcW w:w="2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6136E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Dominant model (AG+GG)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428CB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38 (76.0%)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DD8AC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30 60.0%)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E3206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2.11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1ED9E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0.98-4.99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58D48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0.089</w:t>
            </w:r>
          </w:p>
        </w:tc>
      </w:tr>
      <w:tr w:rsidR="00C60953" w:rsidRPr="006F1287" w14:paraId="049451D5" w14:textId="77777777" w:rsidTr="004D4161">
        <w:trPr>
          <w:trHeight w:val="135"/>
          <w:jc w:val="center"/>
        </w:trPr>
        <w:tc>
          <w:tcPr>
            <w:tcW w:w="26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8BF6E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1287">
              <w:rPr>
                <w:rFonts w:ascii="Times New Roman" w:eastAsia="Times New Roman" w:hAnsi="Times New Roman" w:cs="Times New Roman"/>
                <w:b/>
                <w:bCs/>
              </w:rPr>
              <w:t>Allelic model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4C17E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FD324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3FA26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05733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E1FBC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</w:tr>
      <w:tr w:rsidR="00C60953" w:rsidRPr="006F1287" w14:paraId="2C46555C" w14:textId="77777777" w:rsidTr="004D4161">
        <w:trPr>
          <w:trHeight w:val="135"/>
          <w:jc w:val="center"/>
        </w:trPr>
        <w:tc>
          <w:tcPr>
            <w:tcW w:w="263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40662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6F1287">
              <w:rPr>
                <w:rFonts w:ascii="Times New Roman" w:eastAsia="Times New Roman" w:hAnsi="Times New Roman" w:cs="Times New Roman"/>
                <w:i/>
                <w:iCs/>
              </w:rPr>
              <w:t>A</w:t>
            </w:r>
          </w:p>
        </w:tc>
        <w:tc>
          <w:tcPr>
            <w:tcW w:w="125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5CBAC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48 (48.0%)</w:t>
            </w:r>
          </w:p>
        </w:tc>
        <w:tc>
          <w:tcPr>
            <w:tcW w:w="125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358CE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58 58.0%)</w:t>
            </w:r>
          </w:p>
        </w:tc>
        <w:tc>
          <w:tcPr>
            <w:tcW w:w="102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2B014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33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9AF8D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0AE95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</w:tr>
      <w:tr w:rsidR="00C60953" w:rsidRPr="006F1287" w14:paraId="3EEB80F3" w14:textId="77777777" w:rsidTr="004D4161">
        <w:trPr>
          <w:trHeight w:val="135"/>
          <w:jc w:val="center"/>
        </w:trPr>
        <w:tc>
          <w:tcPr>
            <w:tcW w:w="2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56BFD" w14:textId="77777777" w:rsidR="00C60953" w:rsidRPr="006F1287" w:rsidRDefault="00C60953" w:rsidP="004D41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6F1287">
              <w:rPr>
                <w:rFonts w:ascii="Times New Roman" w:eastAsia="Times New Roman" w:hAnsi="Times New Roman" w:cs="Times New Roman"/>
                <w:i/>
                <w:iCs/>
              </w:rPr>
              <w:t>G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C79E9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52 (52.0%)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DD7E8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</w:rPr>
              <w:t>42 42.0%)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0A74A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E8AB6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0.91-4.50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C573C" w14:textId="77777777" w:rsidR="00C60953" w:rsidRPr="006F1287" w:rsidRDefault="00C60953" w:rsidP="004D4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6F12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0.085</w:t>
            </w:r>
          </w:p>
        </w:tc>
      </w:tr>
    </w:tbl>
    <w:p w14:paraId="6BBEB055" w14:textId="77777777" w:rsidR="00C60953" w:rsidRPr="006F1287" w:rsidRDefault="00C60953" w:rsidP="00C60953">
      <w:pPr>
        <w:spacing w:before="60" w:after="60" w:line="240" w:lineRule="auto"/>
        <w:rPr>
          <w:rFonts w:asciiTheme="majorBidi" w:hAnsiTheme="majorBidi" w:cstheme="majorBidi"/>
          <w:i/>
          <w:iCs/>
          <w:sz w:val="18"/>
          <w:szCs w:val="18"/>
          <w:lang w:bidi="ar-EG"/>
        </w:rPr>
      </w:pPr>
      <w:r w:rsidRPr="006F1287">
        <w:rPr>
          <w:rFonts w:asciiTheme="majorBidi" w:hAnsiTheme="majorBidi" w:cstheme="majorBidi"/>
          <w:i/>
          <w:iCs/>
          <w:sz w:val="18"/>
          <w:szCs w:val="18"/>
          <w:lang w:bidi="ar-EG"/>
        </w:rPr>
        <w:t>OR: odds ratio; 95% CI: 95% confidence intervals</w:t>
      </w:r>
    </w:p>
    <w:p w14:paraId="0D7FA6B7" w14:textId="77777777" w:rsidR="00C60953" w:rsidRPr="006F1287" w:rsidRDefault="00C60953" w:rsidP="00C60953">
      <w:pPr>
        <w:spacing w:before="60" w:after="60" w:line="240" w:lineRule="auto"/>
        <w:rPr>
          <w:rFonts w:asciiTheme="majorBidi" w:hAnsiTheme="majorBidi" w:cstheme="majorBidi"/>
          <w:i/>
          <w:iCs/>
          <w:sz w:val="18"/>
          <w:szCs w:val="18"/>
          <w:lang w:bidi="ar-EG"/>
        </w:rPr>
      </w:pPr>
      <w:r w:rsidRPr="006F1287">
        <w:rPr>
          <w:rFonts w:asciiTheme="majorBidi" w:hAnsiTheme="majorBidi" w:cstheme="majorBidi"/>
          <w:i/>
          <w:iCs/>
          <w:sz w:val="18"/>
          <w:szCs w:val="18"/>
          <w:lang w:bidi="ar-EG"/>
        </w:rPr>
        <w:t>p-value &gt;0.05 NS; *p-value &lt;0.05 S; **p-value &lt;0.001 HS</w:t>
      </w:r>
    </w:p>
    <w:p w14:paraId="4498ACD0" w14:textId="77777777" w:rsidR="00C60953" w:rsidRPr="004A5BF7" w:rsidRDefault="00C60953" w:rsidP="004A5BF7">
      <w:pPr>
        <w:shd w:val="clear" w:color="auto" w:fill="FFFFFF"/>
        <w:spacing w:after="0" w:line="240" w:lineRule="auto"/>
        <w:jc w:val="both"/>
        <w:outlineLvl w:val="3"/>
        <w:rPr>
          <w:rFonts w:ascii="Arial" w:eastAsia="Times New Roman" w:hAnsi="Arial" w:cs="Arial"/>
          <w:color w:val="000000"/>
          <w:sz w:val="20"/>
          <w:szCs w:val="20"/>
        </w:rPr>
      </w:pPr>
    </w:p>
    <w:sectPr w:rsidR="00C60953" w:rsidRPr="004A5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A84"/>
    <w:rsid w:val="00015373"/>
    <w:rsid w:val="003F7D38"/>
    <w:rsid w:val="004A5BF7"/>
    <w:rsid w:val="00854276"/>
    <w:rsid w:val="009D74A4"/>
    <w:rsid w:val="00C60953"/>
    <w:rsid w:val="00D32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5059C"/>
  <w15:chartTrackingRefBased/>
  <w15:docId w15:val="{7EDEF34A-1D0E-4909-B612-ECC6CC369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9D74A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tml-italic">
    <w:name w:val="html-italic"/>
    <w:basedOn w:val="DefaultParagraphFont"/>
    <w:rsid w:val="00D32A84"/>
  </w:style>
  <w:style w:type="character" w:customStyle="1" w:styleId="Heading4Char">
    <w:name w:val="Heading 4 Char"/>
    <w:basedOn w:val="DefaultParagraphFont"/>
    <w:link w:val="Heading4"/>
    <w:uiPriority w:val="9"/>
    <w:rsid w:val="009D74A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D74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727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0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264</Words>
  <Characters>1528</Characters>
  <Application>Microsoft Office Word</Application>
  <DocSecurity>0</DocSecurity>
  <Lines>33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Abdullah AbdilAziz Salama</dc:creator>
  <cp:keywords/>
  <dc:description/>
  <cp:lastModifiedBy>M Nofal</cp:lastModifiedBy>
  <cp:revision>2</cp:revision>
  <dcterms:created xsi:type="dcterms:W3CDTF">2023-03-17T15:43:00Z</dcterms:created>
  <dcterms:modified xsi:type="dcterms:W3CDTF">2023-03-17T15:43:00Z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a6c84e4cd486e0ffaaaf2d71bf9196ba337e05658a4c917c26a4f84f682a7a08</vt:lpwstr>
  </property>
</Properties>
</file>