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5B6" w:rsidRDefault="00FF45B6" w:rsidP="00FF45B6">
      <w:pPr>
        <w:spacing w:line="48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B87E8A">
        <w:rPr>
          <w:rFonts w:ascii="Times New Roman" w:eastAsia="Times New Roman" w:hAnsi="Times New Roman" w:cs="Times New Roman"/>
          <w:color w:val="222222"/>
        </w:rPr>
        <w:t>‘’Additional file 1’’. Docx. Nutrient intake category by facility.</w:t>
      </w:r>
    </w:p>
    <w:p w:rsidR="00FF45B6" w:rsidRPr="00B87E8A" w:rsidRDefault="00FF45B6" w:rsidP="00FF45B6">
      <w:pPr>
        <w:spacing w:line="48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B87E8A">
        <w:rPr>
          <w:rFonts w:ascii="Times New Roman" w:eastAsia="Times New Roman" w:hAnsi="Times New Roman" w:cs="Times New Roman"/>
          <w:color w:val="222222"/>
        </w:rPr>
        <w:t xml:space="preserve">This is a table that presents </w:t>
      </w:r>
      <w:r>
        <w:rPr>
          <w:rFonts w:ascii="Times New Roman" w:eastAsia="Times New Roman" w:hAnsi="Times New Roman" w:cs="Times New Roman"/>
          <w:color w:val="222222"/>
        </w:rPr>
        <w:t xml:space="preserve">data on the consumption category (adequate or inadequate) among the three facilities. </w:t>
      </w:r>
    </w:p>
    <w:tbl>
      <w:tblPr>
        <w:tblStyle w:val="TableGrid"/>
        <w:tblpPr w:leftFromText="180" w:rightFromText="180" w:vertAnchor="text" w:horzAnchor="margin" w:tblpXSpec="center" w:tblpY="1270"/>
        <w:tblW w:w="11477" w:type="dxa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701"/>
        <w:gridCol w:w="1843"/>
      </w:tblGrid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Nutrient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Total 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Hospital 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Health centre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Outreach centre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P-value 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Total calories 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159(53.0)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42(43.3)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58(61.1)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59(54.6)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0.044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141(47.0)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55(56.7)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37(38.9)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49(45.4)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Protein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21(7.0)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4(4.2)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11(11.6)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6(5.6)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0.103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278(93.0)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92(95.8)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84(88.4)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102(94.4)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Carbohydrate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98(32.8)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26(27.1)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33(34.7)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39(36.1)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0.350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201(67.2)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70(72.9)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62(65.3)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69(63.9)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Iron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128(42.8)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34(35.4)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42(44.2)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52(48.2)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0.176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171(57.2)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62(64.6)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53(55.8)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56(51.9)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Vitamin A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231(77.3)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65(67.7)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79(83.2)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87(80.6)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0.023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68(22.7)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31(32.3)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16(16.8)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21(19.4)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Vitamin C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146(48.8)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54(56.3)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54(56.8)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38(35.2)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0.002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153(51.2)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42(43.8)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41(43.2)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70(64.8)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Vitamin E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208(69.6)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63(65.6)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66(69.5)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79(73.1)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0.508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lastRenderedPageBreak/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91(30.4)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33(34.4)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29(30.5)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26(26.9)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Vitamin B6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43(14.4)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8(8.3)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15(15.8)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20(18.5)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0.106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256(85.6)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88(91.7)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80(84.2)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88(81.5)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Folate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88(29.4)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20(20.8)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31(32.6)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37(34.3)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0.076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211(70.6)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76(79.2)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64(67.4)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71(65.7)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Vitamin B12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43(14.4)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11(11.5)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15(15.8)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17(15.7)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0.613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256(85.6)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85(88.5)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80(84.2)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91(84.3)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Calcium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271(90.6)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83(86.5)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85(89.5)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103(95.5)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0.081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28(9.4)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13(13.5)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10(10.5)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5(4.6)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Potassium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185(61.9)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48(50.0)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59(62.1)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78(72.2)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0.005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114(38.1)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48(50.0)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36(37.9)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30(27.8)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Zinc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82(27.4)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22(22.9)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27(28.4)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33(30.6)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0.461</w:t>
            </w: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217(72.6)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74(77.1)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68(71.6)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75(69.4)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 xml:space="preserve">Dietary diversity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</w:p>
        </w:tc>
      </w:tr>
      <w:tr w:rsidR="00FF45B6" w:rsidRPr="00427544" w:rsidTr="005508E8">
        <w:tc>
          <w:tcPr>
            <w:tcW w:w="212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Inadequate </w:t>
            </w:r>
          </w:p>
        </w:tc>
        <w:tc>
          <w:tcPr>
            <w:tcW w:w="1984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299(100)</w:t>
            </w:r>
          </w:p>
        </w:tc>
        <w:tc>
          <w:tcPr>
            <w:tcW w:w="1985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96(100)</w:t>
            </w:r>
          </w:p>
        </w:tc>
        <w:tc>
          <w:tcPr>
            <w:tcW w:w="1842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95(100)</w:t>
            </w:r>
          </w:p>
        </w:tc>
        <w:tc>
          <w:tcPr>
            <w:tcW w:w="1701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108(100)</w:t>
            </w:r>
          </w:p>
        </w:tc>
        <w:tc>
          <w:tcPr>
            <w:tcW w:w="1843" w:type="dxa"/>
          </w:tcPr>
          <w:p w:rsidR="00FF45B6" w:rsidRPr="00427544" w:rsidRDefault="00FF45B6" w:rsidP="005508E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 w:rsidRPr="00427544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-</w:t>
            </w:r>
          </w:p>
        </w:tc>
      </w:tr>
    </w:tbl>
    <w:p w:rsidR="004825A5" w:rsidRDefault="004825A5"/>
    <w:sectPr w:rsidR="004825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B6"/>
    <w:rsid w:val="004825A5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4F944"/>
  <w15:chartTrackingRefBased/>
  <w15:docId w15:val="{83876F69-2AD7-5643-B6F4-D7EAE8BA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5B6"/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5B6"/>
    <w:rPr>
      <w:rFonts w:ascii="Calibri" w:eastAsia="Calibri" w:hAnsi="Calibri" w:cs="Calibri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nagyapong29@gmail.com</dc:creator>
  <cp:keywords/>
  <dc:description/>
  <cp:lastModifiedBy>nagyapong29@gmail.com</cp:lastModifiedBy>
  <cp:revision>1</cp:revision>
  <dcterms:created xsi:type="dcterms:W3CDTF">2023-03-23T13:56:00Z</dcterms:created>
  <dcterms:modified xsi:type="dcterms:W3CDTF">2023-03-23T13:57:00Z</dcterms:modified>
</cp:coreProperties>
</file>