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4527550" cy="3016885"/>
            <wp:effectExtent l="0" t="0" r="13970" b="635"/>
            <wp:docPr id="2" name="图片 2"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1"/>
                    <pic:cNvPicPr>
                      <a:picLocks noChangeAspect="1"/>
                    </pic:cNvPicPr>
                  </pic:nvPicPr>
                  <pic:blipFill>
                    <a:blip r:embed="rId4"/>
                    <a:stretch>
                      <a:fillRect/>
                    </a:stretch>
                  </pic:blipFill>
                  <pic:spPr>
                    <a:xfrm>
                      <a:off x="0" y="0"/>
                      <a:ext cx="4527550" cy="3016885"/>
                    </a:xfrm>
                    <a:prstGeom prst="rect">
                      <a:avLst/>
                    </a:prstGeom>
                  </pic:spPr>
                </pic:pic>
              </a:graphicData>
            </a:graphic>
          </wp:inline>
        </w:drawing>
      </w:r>
    </w:p>
    <w:p>
      <w:pPr>
        <w:rPr>
          <w:rFonts w:hint="default" w:ascii="Times New Roman" w:hAnsi="Times New Roman" w:cs="Times New Roman" w:eastAsiaTheme="minorEastAsia"/>
          <w:lang w:eastAsia="zh-CN"/>
        </w:rPr>
      </w:pPr>
      <w:r>
        <w:rPr>
          <w:rFonts w:hint="eastAsia" w:ascii="Times New Roman" w:hAnsi="Times New Roman" w:cs="Times New Roman"/>
          <w:b/>
          <w:bCs/>
          <w:lang w:val="en-US" w:eastAsia="zh-CN"/>
        </w:rPr>
        <w:t xml:space="preserve">Fig S1. </w:t>
      </w:r>
      <w:r>
        <w:rPr>
          <w:rFonts w:hint="eastAsia" w:ascii="Times New Roman" w:hAnsi="Times New Roman" w:cs="Times New Roman"/>
          <w:b w:val="0"/>
          <w:bCs w:val="0"/>
          <w:lang w:val="en-US" w:eastAsia="zh-CN"/>
        </w:rPr>
        <w:t>The age composition of the 271 patients with schizophrenia involved in this study. The x-axis indicates the number of individuals in relevant age group, and y-axis is clustered by each age group.</w:t>
      </w:r>
      <w:r>
        <w:rPr>
          <w:rFonts w:hint="default" w:ascii="Times New Roman" w:hAnsi="Times New Roman" w:cs="Times New Roman" w:eastAsiaTheme="minorEastAsia"/>
          <w:lang w:eastAsia="zh-CN"/>
        </w:rPr>
        <w:br w:type="page"/>
      </w:r>
    </w:p>
    <w:p>
      <w:pPr>
        <w:rPr>
          <w:rFonts w:hint="default" w:ascii="Times New Roman" w:hAnsi="Times New Roman" w:cs="Times New Roman" w:eastAsiaTheme="minorEastAsia"/>
          <w:lang w:eastAsia="zh-CN"/>
        </w:rPr>
      </w:pPr>
    </w:p>
    <w:p>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drawing>
          <wp:inline distT="0" distB="0" distL="114300" distR="114300">
            <wp:extent cx="4850765" cy="4231005"/>
            <wp:effectExtent l="0" t="0" r="10795" b="5715"/>
            <wp:docPr id="3" name="图片 3"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2"/>
                    <pic:cNvPicPr>
                      <a:picLocks noChangeAspect="1"/>
                    </pic:cNvPicPr>
                  </pic:nvPicPr>
                  <pic:blipFill>
                    <a:blip r:embed="rId5"/>
                    <a:stretch>
                      <a:fillRect/>
                    </a:stretch>
                  </pic:blipFill>
                  <pic:spPr>
                    <a:xfrm>
                      <a:off x="0" y="0"/>
                      <a:ext cx="4850765" cy="4231005"/>
                    </a:xfrm>
                    <a:prstGeom prst="rect">
                      <a:avLst/>
                    </a:prstGeom>
                  </pic:spPr>
                </pic:pic>
              </a:graphicData>
            </a:graphic>
          </wp:inline>
        </w:drawing>
      </w:r>
    </w:p>
    <w:p>
      <w:pP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bCs/>
          <w:lang w:val="en-US" w:eastAsia="zh-CN"/>
        </w:rPr>
        <w:t>Figure S</w:t>
      </w:r>
      <w:r>
        <w:rPr>
          <w:rFonts w:hint="eastAsia" w:ascii="Times New Roman" w:hAnsi="Times New Roman" w:cs="Times New Roman"/>
          <w:b/>
          <w:bCs/>
          <w:lang w:val="en-US" w:eastAsia="zh-CN"/>
        </w:rPr>
        <w:t>2</w:t>
      </w:r>
      <w:r>
        <w:rPr>
          <w:rFonts w:hint="default" w:ascii="Times New Roman" w:hAnsi="Times New Roman" w:cs="Times New Roman"/>
          <w:b/>
          <w:bCs/>
          <w:lang w:val="en-US" w:eastAsia="zh-CN"/>
        </w:rPr>
        <w:t>.</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The partial profiles of three samples with high ratio of (X - Y)/X using </w:t>
      </w:r>
      <w:r>
        <w:rPr>
          <w:rFonts w:hint="eastAsia" w:ascii="Times New Roman" w:hAnsi="Times New Roman" w:eastAsia="宋体" w:cs="Times New Roman"/>
          <w:b w:val="0"/>
          <w:bCs w:val="0"/>
          <w:sz w:val="21"/>
          <w:szCs w:val="21"/>
          <w:highlight w:val="none"/>
          <w:lang w:val="en-US" w:eastAsia="zh-CN"/>
        </w:rPr>
        <w:t xml:space="preserve">the </w:t>
      </w:r>
      <w:bookmarkStart w:id="0" w:name="_GoBack"/>
      <w:bookmarkEnd w:id="0"/>
      <w:r>
        <w:rPr>
          <w:rFonts w:hint="eastAsia" w:ascii="Times New Roman" w:hAnsi="Times New Roman" w:eastAsia="宋体" w:cs="Times New Roman"/>
          <w:b w:val="0"/>
          <w:bCs w:val="0"/>
          <w:sz w:val="21"/>
          <w:szCs w:val="21"/>
          <w:highlight w:val="none"/>
          <w:lang w:val="en-US" w:eastAsia="zh-CN"/>
        </w:rPr>
        <w:t>Microreader</w:t>
      </w:r>
      <w:r>
        <w:rPr>
          <w:rFonts w:hint="eastAsia" w:ascii="Times New Roman" w:hAnsi="Times New Roman" w:eastAsia="宋体" w:cs="Times New Roman"/>
          <w:b w:val="0"/>
          <w:bCs w:val="0"/>
          <w:sz w:val="21"/>
          <w:szCs w:val="21"/>
          <w:highlight w:val="none"/>
          <w:vertAlign w:val="superscript"/>
          <w:lang w:val="en-US" w:eastAsia="zh-CN"/>
        </w:rPr>
        <w:t>TM</w:t>
      </w:r>
      <w:r>
        <w:rPr>
          <w:rFonts w:hint="eastAsia" w:ascii="Times New Roman" w:hAnsi="Times New Roman" w:eastAsia="宋体" w:cs="Times New Roman"/>
          <w:b w:val="0"/>
          <w:bCs w:val="0"/>
          <w:sz w:val="21"/>
          <w:szCs w:val="21"/>
          <w:highlight w:val="none"/>
          <w:lang w:val="en-US" w:eastAsia="zh-CN"/>
        </w:rPr>
        <w:t xml:space="preserve"> 19X Direct ID System. a) is from the sample 325, b) is from the sample 291, and c) is from sample 141. </w:t>
      </w:r>
    </w:p>
    <w:p>
      <w:pPr>
        <w:rPr>
          <w:rFonts w:hint="default" w:ascii="Times New Roman" w:hAnsi="Times New Roman" w:cs="Times New Roman" w:eastAsiaTheme="minorEastAsia"/>
          <w:lang w:eastAsia="zh-CN"/>
        </w:rPr>
      </w:pPr>
    </w:p>
    <w:p>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br w:type="page"/>
      </w:r>
    </w:p>
    <w:p>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74310" cy="3296285"/>
            <wp:effectExtent l="0" t="0" r="13970" b="10795"/>
            <wp:docPr id="1" name="图片 1"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
                    <pic:cNvPicPr>
                      <a:picLocks noChangeAspect="1"/>
                    </pic:cNvPicPr>
                  </pic:nvPicPr>
                  <pic:blipFill>
                    <a:blip r:embed="rId6"/>
                    <a:stretch>
                      <a:fillRect/>
                    </a:stretch>
                  </pic:blipFill>
                  <pic:spPr>
                    <a:xfrm>
                      <a:off x="0" y="0"/>
                      <a:ext cx="5274310" cy="3296285"/>
                    </a:xfrm>
                    <a:prstGeom prst="rect">
                      <a:avLst/>
                    </a:prstGeom>
                  </pic:spPr>
                </pic:pic>
              </a:graphicData>
            </a:graphic>
          </wp:inline>
        </w:drawing>
      </w:r>
    </w:p>
    <w:p>
      <w:pPr>
        <w:rPr>
          <w:rFonts w:hint="default" w:ascii="Times New Roman" w:hAnsi="Times New Roman" w:cs="Times New Roman" w:eastAsiaTheme="minorEastAsia"/>
          <w:lang w:val="en-US" w:eastAsia="zh-CN"/>
        </w:rPr>
      </w:pPr>
      <w:r>
        <w:rPr>
          <w:rFonts w:hint="default" w:ascii="Times New Roman" w:hAnsi="Times New Roman" w:cs="Times New Roman"/>
          <w:b/>
          <w:bCs/>
          <w:lang w:val="en-US" w:eastAsia="zh-CN"/>
        </w:rPr>
        <w:t>Figure S</w:t>
      </w:r>
      <w:r>
        <w:rPr>
          <w:rFonts w:hint="eastAsia" w:ascii="Times New Roman" w:hAnsi="Times New Roman" w:cs="Times New Roman"/>
          <w:b/>
          <w:bCs/>
          <w:lang w:val="en-US" w:eastAsia="zh-CN"/>
        </w:rPr>
        <w:t>3</w:t>
      </w:r>
      <w:r>
        <w:rPr>
          <w:rFonts w:hint="default" w:ascii="Times New Roman" w:hAnsi="Times New Roman" w:cs="Times New Roman"/>
          <w:b/>
          <w:bCs/>
          <w:lang w:val="en-US" w:eastAsia="zh-CN"/>
        </w:rPr>
        <w:t>.</w:t>
      </w:r>
      <w:r>
        <w:rPr>
          <w:rFonts w:hint="default" w:ascii="Times New Roman" w:hAnsi="Times New Roman" w:cs="Times New Roman"/>
          <w:lang w:val="en-US" w:eastAsia="zh-CN"/>
        </w:rPr>
        <w:t xml:space="preserve"> Differences in </w:t>
      </w:r>
      <w:r>
        <w:rPr>
          <w:rFonts w:hint="eastAsia" w:ascii="Times New Roman" w:hAnsi="Times New Roman" w:cs="Times New Roman"/>
          <w:lang w:val="en-US" w:eastAsia="zh-CN"/>
        </w:rPr>
        <w:t>the ratio of (X - Y)/X</w:t>
      </w:r>
      <w:r>
        <w:rPr>
          <w:rFonts w:hint="default" w:ascii="Times New Roman" w:hAnsi="Times New Roman" w:cs="Times New Roman"/>
          <w:lang w:val="en-US" w:eastAsia="zh-CN"/>
        </w:rPr>
        <w:t xml:space="preserve"> between groups after subgrouping schizophrenia patients according to typical symptoms</w:t>
      </w:r>
      <w:r>
        <w:rPr>
          <w:rFonts w:hint="eastAsia" w:ascii="Times New Roman" w:hAnsi="Times New Roman" w:cs="Times New Roman"/>
          <w:lang w:val="en-US" w:eastAsia="zh-CN"/>
        </w:rPr>
        <w:t>, including negative symptom, delusions, abnormal speech and behavior, and hallucinations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The differences were very slight, while only the differences between the delusional and negative symptom groups and between the abnormal speech and behavior group and the negative symptom group were statistically significant.</w:t>
      </w:r>
    </w:p>
    <w:p>
      <w:pPr>
        <w:rPr>
          <w:rFonts w:hint="default" w:ascii="Times New Roman" w:hAnsi="Times New Roman" w:cs="Times New Roman"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NTRkY2MwNWI3Mzg4MjlhYjQ3MmZkMWU0ZWYxYWUifQ=="/>
    <w:docVar w:name="KSO_WPS_MARK_KEY" w:val="6404d5b9-781c-4e2a-a2c8-bce1e1a2daff"/>
  </w:docVars>
  <w:rsids>
    <w:rsidRoot w:val="76ED5EBE"/>
    <w:rsid w:val="05567B3C"/>
    <w:rsid w:val="0F3C5D4D"/>
    <w:rsid w:val="3F1C6111"/>
    <w:rsid w:val="41AA68AB"/>
    <w:rsid w:val="458A427E"/>
    <w:rsid w:val="56717635"/>
    <w:rsid w:val="62CC4571"/>
    <w:rsid w:val="66166908"/>
    <w:rsid w:val="68BB5A77"/>
    <w:rsid w:val="76ED5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Words>
  <Characters>724</Characters>
  <Lines>0</Lines>
  <Paragraphs>0</Paragraphs>
  <TotalTime>0</TotalTime>
  <ScaleCrop>false</ScaleCrop>
  <LinksUpToDate>false</LinksUpToDate>
  <CharactersWithSpaces>858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2023-03-13T07:05:00Z</dcterms:created>
  <dc:creator>J.</dc:creator>
  <cp:lastModifiedBy>J.</cp:lastModifiedBy>
  <dcterms:modified xsi:type="dcterms:W3CDTF">2023-03-15T13:42:26Z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3BE9F265AE2E4173B9FC27DCB86F330A</vt:lpwstr>
  </property>
</Properties>
</file>