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40D929" w14:textId="77777777" w:rsidR="007973D4" w:rsidRDefault="00B214D3">
      <w:pPr>
        <w:jc w:val="both"/>
      </w:pPr>
      <w:r>
        <w:t>Supplementary File I.</w:t>
      </w:r>
    </w:p>
    <w:p w14:paraId="6BD7F0F4" w14:textId="77777777" w:rsidR="007973D4" w:rsidRDefault="00B214D3">
      <w:pPr>
        <w:jc w:val="both"/>
        <w:rPr>
          <w:szCs w:val="24"/>
        </w:rPr>
      </w:pPr>
      <w:r>
        <w:rPr>
          <w:rFonts w:eastAsia="Calibri" w:cs="Calibri"/>
          <w:color w:val="000000"/>
          <w:highlight w:val="white"/>
        </w:rPr>
        <w:t xml:space="preserve">Preliminary  Protocol for Measurement of Reproducibility and Accuracy of Flow values on </w:t>
      </w:r>
      <w:r>
        <w:rPr>
          <w:szCs w:val="24"/>
        </w:rPr>
        <w:t>Digital PET/CT Systems in [</w:t>
      </w:r>
      <w:r>
        <w:rPr>
          <w:szCs w:val="24"/>
          <w:vertAlign w:val="superscript"/>
        </w:rPr>
        <w:t>15</w:t>
      </w:r>
      <w:r>
        <w:rPr>
          <w:szCs w:val="24"/>
        </w:rPr>
        <w:t>O]H</w:t>
      </w:r>
      <w:r>
        <w:rPr>
          <w:szCs w:val="24"/>
          <w:vertAlign w:val="subscript"/>
        </w:rPr>
        <w:t>2</w:t>
      </w:r>
      <w:r>
        <w:rPr>
          <w:szCs w:val="24"/>
        </w:rPr>
        <w:t>O Myocardial Perfusion Imaging Using a Flow Phantom</w:t>
      </w:r>
    </w:p>
    <w:p w14:paraId="5643B29B" w14:textId="77777777" w:rsidR="007973D4" w:rsidRDefault="00B214D3">
      <w:pPr>
        <w:jc w:val="both"/>
      </w:pPr>
      <w:r>
        <w:rPr>
          <w:u w:val="single"/>
        </w:rPr>
        <w:t>Reetta Siekkinen</w:t>
      </w:r>
      <w:r>
        <w:rPr>
          <w:u w:val="single"/>
          <w:vertAlign w:val="superscript"/>
        </w:rPr>
        <w:t>1,2,3</w:t>
      </w:r>
      <w:r>
        <w:t>, Heidi Partanen</w:t>
      </w:r>
      <w:r>
        <w:rPr>
          <w:vertAlign w:val="superscript"/>
        </w:rPr>
        <w:t>2</w:t>
      </w:r>
      <w:r>
        <w:t>, Linda Kukola</w:t>
      </w:r>
      <w:r>
        <w:rPr>
          <w:vertAlign w:val="superscript"/>
        </w:rPr>
        <w:t>2,5</w:t>
      </w:r>
      <w:r>
        <w:t>, Tuula Tolvanen</w:t>
      </w:r>
      <w:r>
        <w:rPr>
          <w:vertAlign w:val="superscript"/>
        </w:rPr>
        <w:t>2,3</w:t>
      </w:r>
      <w:r>
        <w:t>, Andrew Fenwick</w:t>
      </w:r>
      <w:r>
        <w:rPr>
          <w:vertAlign w:val="superscript"/>
        </w:rPr>
        <w:t>4</w:t>
      </w:r>
      <w:r>
        <w:t>, Nadia A. S. Smith</w:t>
      </w:r>
      <w:r>
        <w:rPr>
          <w:vertAlign w:val="superscript"/>
        </w:rPr>
        <w:t>4</w:t>
      </w:r>
      <w:r>
        <w:t>, Mika Teräs</w:t>
      </w:r>
      <w:r>
        <w:rPr>
          <w:vertAlign w:val="superscript"/>
        </w:rPr>
        <w:t>3,6</w:t>
      </w:r>
      <w:r>
        <w:t>, Antti Saraste</w:t>
      </w:r>
      <w:r>
        <w:rPr>
          <w:vertAlign w:val="superscript"/>
        </w:rPr>
        <w:t>2,7</w:t>
      </w:r>
      <w:r>
        <w:t>, Jarmo Teuho</w:t>
      </w:r>
      <w:r>
        <w:rPr>
          <w:vertAlign w:val="superscript"/>
        </w:rPr>
        <w:t>1,2</w:t>
      </w:r>
    </w:p>
    <w:p w14:paraId="7E27C8C9" w14:textId="77777777" w:rsidR="007973D4" w:rsidRDefault="007973D4">
      <w:pPr>
        <w:jc w:val="both"/>
      </w:pPr>
    </w:p>
    <w:p w14:paraId="574EB71C" w14:textId="77777777" w:rsidR="007973D4" w:rsidRDefault="00B214D3">
      <w:pPr>
        <w:jc w:val="both"/>
        <w:rPr>
          <w:sz w:val="18"/>
        </w:rPr>
      </w:pPr>
      <w:r>
        <w:rPr>
          <w:sz w:val="18"/>
        </w:rPr>
        <w:t>1 Turku PET Centre, University of Turku, Turku, Finland</w:t>
      </w:r>
    </w:p>
    <w:p w14:paraId="01D3A330" w14:textId="77777777" w:rsidR="007973D4" w:rsidRDefault="00B214D3">
      <w:pPr>
        <w:jc w:val="both"/>
        <w:rPr>
          <w:sz w:val="18"/>
        </w:rPr>
      </w:pPr>
      <w:r>
        <w:rPr>
          <w:sz w:val="18"/>
        </w:rPr>
        <w:t>2 Turku PET Centre, Turku University Hospital, Turku, Finland</w:t>
      </w:r>
    </w:p>
    <w:p w14:paraId="2F281F23" w14:textId="77777777" w:rsidR="007973D4" w:rsidRDefault="00B214D3">
      <w:pPr>
        <w:jc w:val="both"/>
        <w:rPr>
          <w:sz w:val="18"/>
        </w:rPr>
      </w:pPr>
      <w:r>
        <w:rPr>
          <w:sz w:val="18"/>
        </w:rPr>
        <w:t>3 Department of Medical Physics</w:t>
      </w:r>
      <w:r>
        <w:rPr>
          <w:sz w:val="18"/>
        </w:rPr>
        <w:t>, Turku University Hospital, Turku, Finland</w:t>
      </w:r>
    </w:p>
    <w:p w14:paraId="313F4C1F" w14:textId="77777777" w:rsidR="007973D4" w:rsidRDefault="00B214D3">
      <w:pPr>
        <w:jc w:val="both"/>
        <w:rPr>
          <w:sz w:val="18"/>
        </w:rPr>
      </w:pPr>
      <w:r>
        <w:rPr>
          <w:sz w:val="18"/>
        </w:rPr>
        <w:t>4 National Physical Laboratory, Teddington, UK</w:t>
      </w:r>
    </w:p>
    <w:p w14:paraId="645819E6" w14:textId="77777777" w:rsidR="007973D4" w:rsidRDefault="00B214D3">
      <w:pPr>
        <w:jc w:val="both"/>
        <w:rPr>
          <w:sz w:val="18"/>
        </w:rPr>
      </w:pPr>
      <w:r>
        <w:rPr>
          <w:sz w:val="18"/>
        </w:rPr>
        <w:t>5 Department of Physics and Astronomy, University of Turku, Turku, Finland</w:t>
      </w:r>
    </w:p>
    <w:p w14:paraId="22E68830" w14:textId="77777777" w:rsidR="007973D4" w:rsidRDefault="00B214D3">
      <w:pPr>
        <w:jc w:val="both"/>
        <w:rPr>
          <w:sz w:val="18"/>
        </w:rPr>
      </w:pPr>
      <w:r>
        <w:rPr>
          <w:sz w:val="18"/>
        </w:rPr>
        <w:t>6 Institute of Biomedicine, University of Turku, Turku, Finland</w:t>
      </w:r>
    </w:p>
    <w:p w14:paraId="0103680B" w14:textId="77777777" w:rsidR="007973D4" w:rsidRDefault="00B214D3">
      <w:pPr>
        <w:jc w:val="both"/>
        <w:rPr>
          <w:sz w:val="18"/>
        </w:rPr>
      </w:pPr>
      <w:r>
        <w:rPr>
          <w:sz w:val="18"/>
        </w:rPr>
        <w:t>7 Heart Centre, Turku Univ</w:t>
      </w:r>
      <w:r>
        <w:rPr>
          <w:sz w:val="18"/>
        </w:rPr>
        <w:t>ersity Hospital, Turku, Finland</w:t>
      </w:r>
    </w:p>
    <w:p w14:paraId="7ABB0FDC" w14:textId="77777777" w:rsidR="007973D4" w:rsidRDefault="007973D4">
      <w:pPr>
        <w:jc w:val="both"/>
      </w:pPr>
    </w:p>
    <w:p w14:paraId="755C6F05" w14:textId="77777777" w:rsidR="007973D4" w:rsidRDefault="00B214D3">
      <w:pPr>
        <w:jc w:val="both"/>
      </w:pPr>
      <w:r>
        <w:rPr>
          <w:noProof/>
          <w:lang w:val="fi-FI" w:eastAsia="fi-FI"/>
        </w:rPr>
        <w:lastRenderedPageBreak/>
        <mc:AlternateContent>
          <mc:Choice Requires="wpg">
            <w:drawing>
              <wp:inline distT="0" distB="0" distL="0" distR="0">
                <wp:extent cx="5333559" cy="3998645"/>
                <wp:effectExtent l="0" t="0" r="635" b="1905"/>
                <wp:docPr id="1" name="Kuva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olus_AUCs.png"/>
                        <pic:cNvPicPr>
                          <a:picLocks noChangeAspect="1"/>
                        </pic:cNvPicPr>
                      </pic:nvPicPr>
                      <pic:blipFill>
                        <a:blip r:embed="rId7"/>
                        <a:stretch/>
                      </pic:blipFill>
                      <pic:spPr bwMode="auto">
                        <a:xfrm>
                          <a:off x="0" y="0"/>
                          <a:ext cx="5333559" cy="3998645"/>
                        </a:xfrm>
                        <a:prstGeom prst="rect">
                          <a:avLst/>
                        </a:prstGeom>
                      </pic:spPr>
                    </pic:pic>
                  </a:graphicData>
                </a:graphic>
              </wp:inline>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mso-wrap-distance-left:0.0pt;mso-wrap-distance-top:0.0pt;mso-wrap-distance-right:0.0pt;mso-wrap-distance-bottom:0.0pt;width:420.0pt;height:314.9pt;" stroked="false">
                <v:path textboxrect="0,0,0,0"/>
                <v:imagedata r:id="rId9" o:title=""/>
              </v:shape>
            </w:pict>
          </mc:Fallback>
        </mc:AlternateContent>
      </w:r>
    </w:p>
    <w:p w14:paraId="761C012F" w14:textId="77777777" w:rsidR="007973D4" w:rsidRDefault="00B214D3">
      <w:pPr>
        <w:jc w:val="both"/>
        <w:rPr>
          <w:i/>
          <w:sz w:val="18"/>
        </w:rPr>
      </w:pPr>
      <w:r>
        <w:rPr>
          <w:i/>
          <w:sz w:val="18"/>
        </w:rPr>
        <w:t>Figure 1. Areas-under-the-Curve extracted from injected bolus curves for all measurements on DMI-20 and Vision-600.</w:t>
      </w:r>
    </w:p>
    <w:p w14:paraId="2B665758" w14:textId="77777777" w:rsidR="007973D4" w:rsidRDefault="007973D4">
      <w:pPr>
        <w:jc w:val="both"/>
      </w:pPr>
    </w:p>
    <w:p w14:paraId="10319AC5" w14:textId="77777777" w:rsidR="007973D4" w:rsidRDefault="00B214D3">
      <w:pPr>
        <w:jc w:val="both"/>
      </w:pPr>
      <w:r>
        <w:t>Following the variations in the bolus peaks, a similar trend was seen in the bolus AUCs (Figure 1). Over</w:t>
      </w:r>
      <w:r>
        <w:t>all, the retest measurements on Vision-600 system show systematically larger AUCs except for a single measurement (200-60%). Consequently, this variation is propagated to the input AUCs which follow the same trend as the bolus AUCs, indicating that the bol</w:t>
      </w:r>
      <w:r>
        <w:t xml:space="preserve">us delivery affects directly the input TAC and its overall AUC (Figure 2). However, after the input AUC, no similar trend cannot be clearly seen from the tissue AUCs nor the simulated tissue AUCs used for kinetic modelling (Figure 3, Figure 4). </w:t>
      </w:r>
    </w:p>
    <w:p w14:paraId="5A0B3C33" w14:textId="77777777" w:rsidR="007973D4" w:rsidRDefault="007973D4">
      <w:pPr>
        <w:jc w:val="both"/>
      </w:pPr>
    </w:p>
    <w:p w14:paraId="7C11590D" w14:textId="77777777" w:rsidR="007973D4" w:rsidRDefault="00B214D3">
      <w:pPr>
        <w:jc w:val="both"/>
        <w:rPr>
          <w:i/>
          <w:sz w:val="18"/>
        </w:rPr>
      </w:pPr>
      <w:r>
        <w:t xml:space="preserve"> </w:t>
      </w:r>
    </w:p>
    <w:p w14:paraId="40923079" w14:textId="77777777" w:rsidR="007973D4" w:rsidRDefault="007973D4">
      <w:pPr>
        <w:jc w:val="both"/>
      </w:pPr>
    </w:p>
    <w:p w14:paraId="435A6966" w14:textId="77777777" w:rsidR="007973D4" w:rsidRDefault="007973D4">
      <w:pPr>
        <w:jc w:val="both"/>
      </w:pPr>
    </w:p>
    <w:p w14:paraId="7E8A46EB" w14:textId="21445F12" w:rsidR="007973D4" w:rsidRDefault="00FA59AE">
      <w:pPr>
        <w:jc w:val="both"/>
      </w:pPr>
      <w:r>
        <w:rPr>
          <w:noProof/>
          <w:lang w:val="fi-FI" w:eastAsia="fi-FI"/>
        </w:rPr>
        <w:drawing>
          <wp:inline distT="0" distB="0" distL="0" distR="0" wp14:anchorId="57000C61" wp14:editId="4A37C862">
            <wp:extent cx="5333559" cy="3998645"/>
            <wp:effectExtent l="0" t="0" r="635" b="1905"/>
            <wp:docPr id="5"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nputTACs.png"/>
                    <pic:cNvPicPr/>
                  </pic:nvPicPr>
                  <pic:blipFill>
                    <a:blip r:embed="rId10">
                      <a:extLst>
                        <a:ext uri="{28A0092B-C50C-407E-A947-70E740481C1C}">
                          <a14:useLocalDpi xmlns:a14="http://schemas.microsoft.com/office/drawing/2010/main" val="0"/>
                        </a:ext>
                      </a:extLst>
                    </a:blip>
                    <a:stretch>
                      <a:fillRect/>
                    </a:stretch>
                  </pic:blipFill>
                  <pic:spPr>
                    <a:xfrm>
                      <a:off x="0" y="0"/>
                      <a:ext cx="5333559" cy="3998645"/>
                    </a:xfrm>
                    <a:prstGeom prst="rect">
                      <a:avLst/>
                    </a:prstGeom>
                  </pic:spPr>
                </pic:pic>
              </a:graphicData>
            </a:graphic>
          </wp:inline>
        </w:drawing>
      </w:r>
    </w:p>
    <w:p w14:paraId="19CF8F8C" w14:textId="77777777" w:rsidR="007973D4" w:rsidRDefault="00B214D3">
      <w:pPr>
        <w:jc w:val="both"/>
        <w:rPr>
          <w:i/>
          <w:sz w:val="18"/>
        </w:rPr>
      </w:pPr>
      <w:r>
        <w:rPr>
          <w:i/>
          <w:sz w:val="18"/>
        </w:rPr>
        <w:t>Fig</w:t>
      </w:r>
      <w:r>
        <w:rPr>
          <w:i/>
          <w:sz w:val="18"/>
        </w:rPr>
        <w:t>ure 2</w:t>
      </w:r>
      <w:bookmarkStart w:id="0" w:name="_GoBack"/>
      <w:bookmarkEnd w:id="0"/>
      <w:r>
        <w:rPr>
          <w:i/>
          <w:sz w:val="18"/>
        </w:rPr>
        <w:t>. Areas-under-the-Curve extracted from input time-activity curves (TACs) for all measurements on DMI-20 and Vision-600.</w:t>
      </w:r>
    </w:p>
    <w:p w14:paraId="11619DC0" w14:textId="77777777" w:rsidR="007973D4" w:rsidRDefault="007973D4">
      <w:pPr>
        <w:jc w:val="both"/>
      </w:pPr>
    </w:p>
    <w:p w14:paraId="68ED9A6D" w14:textId="457A528A" w:rsidR="007973D4" w:rsidRDefault="00FA59AE">
      <w:pPr>
        <w:jc w:val="both"/>
      </w:pPr>
      <w:r>
        <w:rPr>
          <w:noProof/>
          <w:lang w:val="fi-FI" w:eastAsia="fi-FI"/>
        </w:rPr>
        <w:drawing>
          <wp:inline distT="0" distB="0" distL="0" distR="0" wp14:anchorId="00BD5A71" wp14:editId="72D4CFEA">
            <wp:extent cx="5333559" cy="3998645"/>
            <wp:effectExtent l="0" t="0" r="635" b="1905"/>
            <wp:docPr id="6" name="Kuv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issueTACs.png"/>
                    <pic:cNvPicPr/>
                  </pic:nvPicPr>
                  <pic:blipFill>
                    <a:blip r:embed="rId11">
                      <a:extLst>
                        <a:ext uri="{28A0092B-C50C-407E-A947-70E740481C1C}">
                          <a14:useLocalDpi xmlns:a14="http://schemas.microsoft.com/office/drawing/2010/main" val="0"/>
                        </a:ext>
                      </a:extLst>
                    </a:blip>
                    <a:stretch>
                      <a:fillRect/>
                    </a:stretch>
                  </pic:blipFill>
                  <pic:spPr>
                    <a:xfrm>
                      <a:off x="0" y="0"/>
                      <a:ext cx="5333559" cy="3998645"/>
                    </a:xfrm>
                    <a:prstGeom prst="rect">
                      <a:avLst/>
                    </a:prstGeom>
                  </pic:spPr>
                </pic:pic>
              </a:graphicData>
            </a:graphic>
          </wp:inline>
        </w:drawing>
      </w:r>
    </w:p>
    <w:p w14:paraId="7E4A32F7" w14:textId="77777777" w:rsidR="007973D4" w:rsidRDefault="00B214D3">
      <w:pPr>
        <w:jc w:val="both"/>
        <w:rPr>
          <w:i/>
          <w:sz w:val="18"/>
        </w:rPr>
      </w:pPr>
      <w:r>
        <w:rPr>
          <w:i/>
          <w:sz w:val="18"/>
        </w:rPr>
        <w:t xml:space="preserve">Figure </w:t>
      </w:r>
      <w:r>
        <w:rPr>
          <w:i/>
          <w:sz w:val="18"/>
        </w:rPr>
        <w:t>3. Areas-under-the-Curve extracted from tissue time-activity curves (TACs) for all measurements on DMI-20 and Visio</w:t>
      </w:r>
      <w:r>
        <w:rPr>
          <w:i/>
          <w:sz w:val="18"/>
        </w:rPr>
        <w:t>n-600.</w:t>
      </w:r>
    </w:p>
    <w:p w14:paraId="27A5483A" w14:textId="635E29FB" w:rsidR="007973D4" w:rsidRDefault="00FA59AE">
      <w:pPr>
        <w:jc w:val="both"/>
      </w:pPr>
      <w:r>
        <w:rPr>
          <w:noProof/>
          <w:lang w:val="fi-FI" w:eastAsia="fi-FI"/>
        </w:rPr>
        <w:drawing>
          <wp:inline distT="0" distB="0" distL="0" distR="0" wp14:anchorId="2E7D74C0" wp14:editId="0FD61AA2">
            <wp:extent cx="5333559" cy="3998645"/>
            <wp:effectExtent l="0" t="0" r="635" b="1905"/>
            <wp:docPr id="7" name="Kuv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odelledTACs.png"/>
                    <pic:cNvPicPr/>
                  </pic:nvPicPr>
                  <pic:blipFill>
                    <a:blip r:embed="rId12">
                      <a:extLst>
                        <a:ext uri="{28A0092B-C50C-407E-A947-70E740481C1C}">
                          <a14:useLocalDpi xmlns:a14="http://schemas.microsoft.com/office/drawing/2010/main" val="0"/>
                        </a:ext>
                      </a:extLst>
                    </a:blip>
                    <a:stretch>
                      <a:fillRect/>
                    </a:stretch>
                  </pic:blipFill>
                  <pic:spPr>
                    <a:xfrm>
                      <a:off x="0" y="0"/>
                      <a:ext cx="5333559" cy="3998645"/>
                    </a:xfrm>
                    <a:prstGeom prst="rect">
                      <a:avLst/>
                    </a:prstGeom>
                  </pic:spPr>
                </pic:pic>
              </a:graphicData>
            </a:graphic>
          </wp:inline>
        </w:drawing>
      </w:r>
    </w:p>
    <w:p w14:paraId="0AD0B250" w14:textId="77777777" w:rsidR="007973D4" w:rsidRDefault="00B214D3">
      <w:pPr>
        <w:jc w:val="both"/>
        <w:rPr>
          <w:i/>
          <w:sz w:val="18"/>
        </w:rPr>
      </w:pPr>
      <w:r>
        <w:rPr>
          <w:i/>
          <w:sz w:val="18"/>
        </w:rPr>
        <w:t xml:space="preserve">Figure </w:t>
      </w:r>
      <w:r>
        <w:rPr>
          <w:i/>
          <w:sz w:val="18"/>
        </w:rPr>
        <w:t>4. Areas-under-the-Curve extracted from modelled time-activity curves (TACs) for all measurements on DMI-20 and Vision-600.</w:t>
      </w:r>
    </w:p>
    <w:p w14:paraId="7E6ABBB0" w14:textId="77777777" w:rsidR="007973D4" w:rsidRDefault="007973D4">
      <w:pPr>
        <w:jc w:val="both"/>
      </w:pPr>
    </w:p>
    <w:p w14:paraId="5FAF4088" w14:textId="77777777" w:rsidR="007973D4" w:rsidRDefault="007973D4">
      <w:pPr>
        <w:jc w:val="both"/>
      </w:pPr>
    </w:p>
    <w:sectPr w:rsidR="007973D4">
      <w:pgSz w:w="11906" w:h="16838"/>
      <w:pgMar w:top="1417" w:right="1134" w:bottom="1417" w:left="1134"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43943156" w16cex:dateUtc="2023-03-15T01:09:36Z"/>
  <w16cex:commentExtensible w16cex:durableId="007F33D2" w16cex:dateUtc="2023-03-15T01:09:17Z"/>
  <w16cex:commentExtensible w16cex:durableId="01D1EF65" w16cex:dateUtc="2023-03-15T01:08:47Z"/>
</w16cex:commentsExtensible>
</file>

<file path=word/commentsIds.xml><?xml version="1.0" encoding="utf-8"?>
<w16cid:commentsIds xmlns:mc="http://schemas.openxmlformats.org/markup-compatibility/2006" xmlns:w16cid="http://schemas.microsoft.com/office/word/2016/wordml/cid" mc:Ignorable="w16cid">
  <w16cid:commentId w16cid:paraId="00000001" w16cid:durableId="43943156"/>
  <w16cid:commentId w16cid:paraId="00000002" w16cid:durableId="007F33D2"/>
  <w16cid:commentId w16cid:paraId="00000003" w16cid:durableId="01D1EF6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6DCB84" w14:textId="77777777" w:rsidR="007973D4" w:rsidRDefault="00B214D3">
      <w:pPr>
        <w:spacing w:after="0" w:line="240" w:lineRule="auto"/>
      </w:pPr>
      <w:r>
        <w:separator/>
      </w:r>
    </w:p>
  </w:endnote>
  <w:endnote w:type="continuationSeparator" w:id="0">
    <w:p w14:paraId="0725666A" w14:textId="77777777" w:rsidR="007973D4" w:rsidRDefault="00B21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46E3BE" w14:textId="77777777" w:rsidR="007973D4" w:rsidRDefault="00B214D3">
      <w:pPr>
        <w:spacing w:after="0" w:line="240" w:lineRule="auto"/>
      </w:pPr>
      <w:r>
        <w:separator/>
      </w:r>
    </w:p>
  </w:footnote>
  <w:footnote w:type="continuationSeparator" w:id="0">
    <w:p w14:paraId="349BCF55" w14:textId="77777777" w:rsidR="007973D4" w:rsidRDefault="00B214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93561D"/>
    <w:multiLevelType w:val="multilevel"/>
    <w:tmpl w:val="81AC0F7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3FB67372"/>
    <w:multiLevelType w:val="hybridMultilevel"/>
    <w:tmpl w:val="375298A8"/>
    <w:lvl w:ilvl="0" w:tplc="F11EAC5A">
      <w:start w:val="1"/>
      <w:numFmt w:val="decimal"/>
      <w:lvlText w:val="%1."/>
      <w:lvlJc w:val="left"/>
      <w:pPr>
        <w:ind w:left="720" w:hanging="360"/>
      </w:pPr>
    </w:lvl>
    <w:lvl w:ilvl="1" w:tplc="91D4EE02">
      <w:start w:val="1"/>
      <w:numFmt w:val="lowerLetter"/>
      <w:lvlText w:val="%2."/>
      <w:lvlJc w:val="left"/>
      <w:pPr>
        <w:ind w:left="1440" w:hanging="360"/>
      </w:pPr>
    </w:lvl>
    <w:lvl w:ilvl="2" w:tplc="5E64B468">
      <w:start w:val="1"/>
      <w:numFmt w:val="lowerRoman"/>
      <w:lvlText w:val="%3."/>
      <w:lvlJc w:val="right"/>
      <w:pPr>
        <w:ind w:left="2160" w:hanging="180"/>
      </w:pPr>
    </w:lvl>
    <w:lvl w:ilvl="3" w:tplc="97D2F364">
      <w:start w:val="1"/>
      <w:numFmt w:val="decimal"/>
      <w:lvlText w:val="%4."/>
      <w:lvlJc w:val="left"/>
      <w:pPr>
        <w:ind w:left="2880" w:hanging="360"/>
      </w:pPr>
    </w:lvl>
    <w:lvl w:ilvl="4" w:tplc="E98C5EFE">
      <w:start w:val="1"/>
      <w:numFmt w:val="lowerLetter"/>
      <w:lvlText w:val="%5."/>
      <w:lvlJc w:val="left"/>
      <w:pPr>
        <w:ind w:left="3600" w:hanging="360"/>
      </w:pPr>
    </w:lvl>
    <w:lvl w:ilvl="5" w:tplc="8AD48DE6">
      <w:start w:val="1"/>
      <w:numFmt w:val="lowerRoman"/>
      <w:lvlText w:val="%6."/>
      <w:lvlJc w:val="right"/>
      <w:pPr>
        <w:ind w:left="4320" w:hanging="180"/>
      </w:pPr>
    </w:lvl>
    <w:lvl w:ilvl="6" w:tplc="3E92D9E0">
      <w:start w:val="1"/>
      <w:numFmt w:val="decimal"/>
      <w:lvlText w:val="%7."/>
      <w:lvlJc w:val="left"/>
      <w:pPr>
        <w:ind w:left="5040" w:hanging="360"/>
      </w:pPr>
    </w:lvl>
    <w:lvl w:ilvl="7" w:tplc="05AC05E2">
      <w:start w:val="1"/>
      <w:numFmt w:val="lowerLetter"/>
      <w:lvlText w:val="%8."/>
      <w:lvlJc w:val="left"/>
      <w:pPr>
        <w:ind w:left="5760" w:hanging="360"/>
      </w:pPr>
    </w:lvl>
    <w:lvl w:ilvl="8" w:tplc="FDBA74BA">
      <w:start w:val="1"/>
      <w:numFmt w:val="lowerRoman"/>
      <w:lvlText w:val="%9."/>
      <w:lvlJc w:val="right"/>
      <w:pPr>
        <w:ind w:left="6480" w:hanging="180"/>
      </w:pPr>
    </w:lvl>
  </w:abstractNum>
  <w:abstractNum w:abstractNumId="2" w15:restartNumberingAfterBreak="0">
    <w:nsid w:val="73BD7C67"/>
    <w:multiLevelType w:val="hybridMultilevel"/>
    <w:tmpl w:val="898E82F0"/>
    <w:lvl w:ilvl="0" w:tplc="D9D8B27A">
      <w:start w:val="1"/>
      <w:numFmt w:val="decimal"/>
      <w:pStyle w:val="Otsikko1"/>
      <w:lvlText w:val="%1."/>
      <w:lvlJc w:val="left"/>
      <w:pPr>
        <w:tabs>
          <w:tab w:val="num" w:pos="720"/>
        </w:tabs>
        <w:ind w:left="720" w:hanging="720"/>
      </w:pPr>
    </w:lvl>
    <w:lvl w:ilvl="1" w:tplc="67FA3A12">
      <w:start w:val="1"/>
      <w:numFmt w:val="decimal"/>
      <w:lvlText w:val="%2."/>
      <w:lvlJc w:val="left"/>
      <w:pPr>
        <w:tabs>
          <w:tab w:val="num" w:pos="1440"/>
        </w:tabs>
        <w:ind w:left="1440" w:hanging="720"/>
      </w:pPr>
    </w:lvl>
    <w:lvl w:ilvl="2" w:tplc="2A6A87B0">
      <w:start w:val="1"/>
      <w:numFmt w:val="decimal"/>
      <w:lvlText w:val="%3."/>
      <w:lvlJc w:val="left"/>
      <w:pPr>
        <w:tabs>
          <w:tab w:val="num" w:pos="2160"/>
        </w:tabs>
        <w:ind w:left="2160" w:hanging="720"/>
      </w:pPr>
    </w:lvl>
    <w:lvl w:ilvl="3" w:tplc="D1EE4BC2">
      <w:start w:val="1"/>
      <w:numFmt w:val="decimal"/>
      <w:lvlText w:val="%4."/>
      <w:lvlJc w:val="left"/>
      <w:pPr>
        <w:tabs>
          <w:tab w:val="num" w:pos="2880"/>
        </w:tabs>
        <w:ind w:left="2880" w:hanging="720"/>
      </w:pPr>
    </w:lvl>
    <w:lvl w:ilvl="4" w:tplc="C0C017DC">
      <w:start w:val="1"/>
      <w:numFmt w:val="decimal"/>
      <w:lvlText w:val="%5."/>
      <w:lvlJc w:val="left"/>
      <w:pPr>
        <w:tabs>
          <w:tab w:val="num" w:pos="3600"/>
        </w:tabs>
        <w:ind w:left="3600" w:hanging="720"/>
      </w:pPr>
    </w:lvl>
    <w:lvl w:ilvl="5" w:tplc="BF70ABF6">
      <w:start w:val="1"/>
      <w:numFmt w:val="decimal"/>
      <w:lvlText w:val="%6."/>
      <w:lvlJc w:val="left"/>
      <w:pPr>
        <w:tabs>
          <w:tab w:val="num" w:pos="4320"/>
        </w:tabs>
        <w:ind w:left="4320" w:hanging="720"/>
      </w:pPr>
    </w:lvl>
    <w:lvl w:ilvl="6" w:tplc="89AE7BBC">
      <w:start w:val="1"/>
      <w:numFmt w:val="decimal"/>
      <w:lvlText w:val="%7."/>
      <w:lvlJc w:val="left"/>
      <w:pPr>
        <w:tabs>
          <w:tab w:val="num" w:pos="5040"/>
        </w:tabs>
        <w:ind w:left="5040" w:hanging="720"/>
      </w:pPr>
    </w:lvl>
    <w:lvl w:ilvl="7" w:tplc="7A28DA50">
      <w:start w:val="1"/>
      <w:numFmt w:val="decimal"/>
      <w:lvlText w:val="%8."/>
      <w:lvlJc w:val="left"/>
      <w:pPr>
        <w:tabs>
          <w:tab w:val="num" w:pos="5760"/>
        </w:tabs>
        <w:ind w:left="5760" w:hanging="720"/>
      </w:pPr>
    </w:lvl>
    <w:lvl w:ilvl="8" w:tplc="BA40CDA8">
      <w:start w:val="1"/>
      <w:numFmt w:val="decimal"/>
      <w:lvlText w:val="%9."/>
      <w:lvlJc w:val="left"/>
      <w:pPr>
        <w:tabs>
          <w:tab w:val="num" w:pos="6480"/>
        </w:tabs>
        <w:ind w:left="6480" w:hanging="720"/>
      </w:pPr>
    </w:lvl>
  </w:abstractNum>
  <w:abstractNum w:abstractNumId="3" w15:restartNumberingAfterBreak="0">
    <w:nsid w:val="7CBD202A"/>
    <w:multiLevelType w:val="multilevel"/>
    <w:tmpl w:val="E064EF90"/>
    <w:lvl w:ilvl="0">
      <w:start w:val="1"/>
      <w:numFmt w:val="decimal"/>
      <w:pStyle w:val="Otsikko2"/>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7E642618"/>
    <w:multiLevelType w:val="hybridMultilevel"/>
    <w:tmpl w:val="1F62723E"/>
    <w:lvl w:ilvl="0" w:tplc="3832683C">
      <w:start w:val="1"/>
      <w:numFmt w:val="decimal"/>
      <w:pStyle w:val="Otsikko3"/>
      <w:lvlText w:val="%1."/>
      <w:lvlJc w:val="left"/>
      <w:pPr>
        <w:ind w:left="360" w:hanging="360"/>
      </w:pPr>
      <w:rPr>
        <w:rFonts w:hint="default"/>
      </w:rPr>
    </w:lvl>
    <w:lvl w:ilvl="1" w:tplc="66425C1E">
      <w:start w:val="1"/>
      <w:numFmt w:val="lowerLetter"/>
      <w:lvlText w:val="%2."/>
      <w:lvlJc w:val="left"/>
      <w:pPr>
        <w:ind w:left="1440" w:hanging="360"/>
      </w:pPr>
    </w:lvl>
    <w:lvl w:ilvl="2" w:tplc="59EAF0B2">
      <w:start w:val="1"/>
      <w:numFmt w:val="lowerRoman"/>
      <w:lvlText w:val="%3."/>
      <w:lvlJc w:val="right"/>
      <w:pPr>
        <w:ind w:left="2160" w:hanging="180"/>
      </w:pPr>
    </w:lvl>
    <w:lvl w:ilvl="3" w:tplc="8C4A6E3E">
      <w:start w:val="1"/>
      <w:numFmt w:val="decimal"/>
      <w:lvlText w:val="%4."/>
      <w:lvlJc w:val="left"/>
      <w:pPr>
        <w:ind w:left="2880" w:hanging="360"/>
      </w:pPr>
    </w:lvl>
    <w:lvl w:ilvl="4" w:tplc="AC2A6D5C">
      <w:start w:val="1"/>
      <w:numFmt w:val="lowerLetter"/>
      <w:lvlText w:val="%5."/>
      <w:lvlJc w:val="left"/>
      <w:pPr>
        <w:ind w:left="3600" w:hanging="360"/>
      </w:pPr>
    </w:lvl>
    <w:lvl w:ilvl="5" w:tplc="BCC2155E">
      <w:start w:val="1"/>
      <w:numFmt w:val="lowerRoman"/>
      <w:lvlText w:val="%6."/>
      <w:lvlJc w:val="right"/>
      <w:pPr>
        <w:ind w:left="4320" w:hanging="180"/>
      </w:pPr>
    </w:lvl>
    <w:lvl w:ilvl="6" w:tplc="342A8A8C">
      <w:start w:val="1"/>
      <w:numFmt w:val="decimal"/>
      <w:lvlText w:val="%7."/>
      <w:lvlJc w:val="left"/>
      <w:pPr>
        <w:ind w:left="5040" w:hanging="360"/>
      </w:pPr>
    </w:lvl>
    <w:lvl w:ilvl="7" w:tplc="A2E0074E">
      <w:start w:val="1"/>
      <w:numFmt w:val="lowerLetter"/>
      <w:lvlText w:val="%8."/>
      <w:lvlJc w:val="left"/>
      <w:pPr>
        <w:ind w:left="5760" w:hanging="360"/>
      </w:pPr>
    </w:lvl>
    <w:lvl w:ilvl="8" w:tplc="BD76F022">
      <w:start w:val="1"/>
      <w:numFmt w:val="lowerRoman"/>
      <w:lvlText w:val="%9."/>
      <w:lvlJc w:val="right"/>
      <w:pPr>
        <w:ind w:left="6480" w:hanging="180"/>
      </w:pPr>
    </w:lvl>
  </w:abstractNum>
  <w:num w:numId="1">
    <w:abstractNumId w:val="3"/>
  </w:num>
  <w:num w:numId="2">
    <w:abstractNumId w:val="4"/>
  </w:num>
  <w:num w:numId="3">
    <w:abstractNumId w:val="0"/>
  </w:num>
  <w:num w:numId="4">
    <w:abstractNumId w:val="3"/>
  </w:num>
  <w:num w:numId="5">
    <w:abstractNumId w:val="1"/>
  </w:num>
  <w:num w:numId="6">
    <w:abstractNumId w:val="1"/>
  </w:num>
  <w:num w:numId="7">
    <w:abstractNumId w:val="1"/>
  </w:num>
  <w:num w:numId="8">
    <w:abstractNumId w:val="2"/>
  </w:num>
  <w:num w:numId="9">
    <w:abstractNumId w:val="4"/>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3D4"/>
    <w:rsid w:val="007973D4"/>
    <w:rsid w:val="00B214D3"/>
    <w:rsid w:val="00FA5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DE4090-625B-459C-8539-01198F0A6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pPr>
      <w:spacing w:line="480" w:lineRule="auto"/>
    </w:pPr>
    <w:rPr>
      <w:rFonts w:ascii="Times New Roman" w:hAnsi="Times New Roman"/>
      <w:sz w:val="24"/>
      <w:lang w:val="en-US"/>
    </w:rPr>
  </w:style>
  <w:style w:type="paragraph" w:styleId="Otsikko1">
    <w:name w:val="heading 1"/>
    <w:basedOn w:val="Normaali"/>
    <w:next w:val="Normaali"/>
    <w:link w:val="Otsikko1Char"/>
    <w:uiPriority w:val="9"/>
    <w:qFormat/>
    <w:pPr>
      <w:keepNext/>
      <w:keepLines/>
      <w:numPr>
        <w:numId w:val="8"/>
      </w:numPr>
      <w:spacing w:before="360" w:after="40"/>
      <w:ind w:hanging="360"/>
      <w:contextualSpacing/>
      <w:outlineLvl w:val="0"/>
    </w:pPr>
    <w:rPr>
      <w:rFonts w:eastAsiaTheme="majorEastAsia" w:cstheme="majorBidi"/>
      <w:b/>
      <w:sz w:val="28"/>
      <w:szCs w:val="32"/>
    </w:rPr>
  </w:style>
  <w:style w:type="paragraph" w:styleId="Otsikko2">
    <w:name w:val="heading 2"/>
    <w:basedOn w:val="Otsikko1"/>
    <w:next w:val="Normaali"/>
    <w:link w:val="Otsikko2Char"/>
    <w:uiPriority w:val="9"/>
    <w:unhideWhenUsed/>
    <w:qFormat/>
    <w:pPr>
      <w:numPr>
        <w:numId w:val="1"/>
      </w:numPr>
      <w:spacing w:before="200" w:after="200"/>
      <w:ind w:left="0" w:firstLine="0"/>
      <w:outlineLvl w:val="1"/>
    </w:pPr>
    <w:rPr>
      <w:sz w:val="24"/>
      <w:szCs w:val="26"/>
      <w:lang w:val="fi-FI"/>
    </w:rPr>
  </w:style>
  <w:style w:type="paragraph" w:styleId="Otsikko3">
    <w:name w:val="heading 3"/>
    <w:basedOn w:val="Normaali"/>
    <w:next w:val="Normaali"/>
    <w:link w:val="Otsikko3Char"/>
    <w:uiPriority w:val="9"/>
    <w:unhideWhenUsed/>
    <w:qFormat/>
    <w:pPr>
      <w:keepNext/>
      <w:keepLines/>
      <w:numPr>
        <w:numId w:val="2"/>
      </w:numPr>
      <w:spacing w:before="100" w:after="100"/>
      <w:ind w:left="1134" w:hanging="567"/>
      <w:outlineLvl w:val="2"/>
    </w:pPr>
    <w:rPr>
      <w:rFonts w:eastAsiaTheme="majorEastAsia" w:cstheme="majorBidi"/>
      <w:szCs w:val="24"/>
      <w:lang w:val="fi-FI"/>
    </w:rPr>
  </w:style>
  <w:style w:type="paragraph" w:styleId="Otsikko4">
    <w:name w:val="heading 4"/>
    <w:basedOn w:val="Normaali"/>
    <w:next w:val="Normaali"/>
    <w:link w:val="Otsikko4Char"/>
    <w:uiPriority w:val="9"/>
    <w:unhideWhenUsed/>
    <w:qFormat/>
    <w:pPr>
      <w:keepNext/>
      <w:keepLines/>
      <w:spacing w:before="320" w:after="200"/>
      <w:outlineLvl w:val="3"/>
    </w:pPr>
    <w:rPr>
      <w:rFonts w:ascii="Arial" w:eastAsia="Arial" w:hAnsi="Arial" w:cs="Arial"/>
      <w:b/>
      <w:bCs/>
      <w:sz w:val="26"/>
      <w:szCs w:val="26"/>
    </w:rPr>
  </w:style>
  <w:style w:type="paragraph" w:styleId="Otsikko5">
    <w:name w:val="heading 5"/>
    <w:basedOn w:val="Normaali"/>
    <w:next w:val="Normaali"/>
    <w:link w:val="Otsikko5Char"/>
    <w:uiPriority w:val="9"/>
    <w:unhideWhenUsed/>
    <w:qFormat/>
    <w:pPr>
      <w:keepNext/>
      <w:keepLines/>
      <w:spacing w:before="40" w:after="40"/>
      <w:outlineLvl w:val="4"/>
    </w:pPr>
    <w:rPr>
      <w:rFonts w:eastAsiaTheme="majorEastAsia" w:cstheme="majorBidi"/>
      <w:b/>
      <w:sz w:val="28"/>
      <w:u w:val="single"/>
    </w:rPr>
  </w:style>
  <w:style w:type="paragraph" w:styleId="Otsikko6">
    <w:name w:val="heading 6"/>
    <w:basedOn w:val="Normaali"/>
    <w:next w:val="Normaali"/>
    <w:link w:val="Otsikko6Char"/>
    <w:uiPriority w:val="9"/>
    <w:unhideWhenUsed/>
    <w:qFormat/>
    <w:pPr>
      <w:keepNext/>
      <w:keepLines/>
      <w:spacing w:before="320" w:after="200"/>
      <w:outlineLvl w:val="5"/>
    </w:pPr>
    <w:rPr>
      <w:rFonts w:ascii="Arial" w:eastAsia="Arial" w:hAnsi="Arial" w:cs="Arial"/>
      <w:b/>
      <w:bCs/>
      <w:sz w:val="22"/>
    </w:rPr>
  </w:style>
  <w:style w:type="paragraph" w:styleId="Otsikko7">
    <w:name w:val="heading 7"/>
    <w:basedOn w:val="Normaali"/>
    <w:next w:val="Normaali"/>
    <w:link w:val="Otsikko7Char"/>
    <w:uiPriority w:val="9"/>
    <w:unhideWhenUsed/>
    <w:qFormat/>
    <w:pPr>
      <w:keepNext/>
      <w:keepLines/>
      <w:spacing w:before="320" w:after="200"/>
      <w:outlineLvl w:val="6"/>
    </w:pPr>
    <w:rPr>
      <w:rFonts w:ascii="Arial" w:eastAsia="Arial" w:hAnsi="Arial" w:cs="Arial"/>
      <w:b/>
      <w:bCs/>
      <w:i/>
      <w:iCs/>
      <w:sz w:val="22"/>
    </w:rPr>
  </w:style>
  <w:style w:type="paragraph" w:styleId="Otsikko8">
    <w:name w:val="heading 8"/>
    <w:basedOn w:val="Normaali"/>
    <w:next w:val="Normaali"/>
    <w:link w:val="Otsikko8Char"/>
    <w:uiPriority w:val="9"/>
    <w:unhideWhenUsed/>
    <w:qFormat/>
    <w:pPr>
      <w:keepNext/>
      <w:keepLines/>
      <w:spacing w:before="320" w:after="200"/>
      <w:outlineLvl w:val="7"/>
    </w:pPr>
    <w:rPr>
      <w:rFonts w:ascii="Arial" w:eastAsia="Arial" w:hAnsi="Arial" w:cs="Arial"/>
      <w:i/>
      <w:iCs/>
      <w:sz w:val="22"/>
    </w:rPr>
  </w:style>
  <w:style w:type="paragraph" w:styleId="Otsikko9">
    <w:name w:val="heading 9"/>
    <w:basedOn w:val="Normaali"/>
    <w:next w:val="Normaali"/>
    <w:link w:val="Otsikko9Char"/>
    <w:uiPriority w:val="9"/>
    <w:unhideWhenUsed/>
    <w:qFormat/>
    <w:pPr>
      <w:keepNext/>
      <w:keepLines/>
      <w:spacing w:before="320" w:after="200"/>
      <w:outlineLvl w:val="8"/>
    </w:pPr>
    <w:rPr>
      <w:rFonts w:ascii="Arial" w:eastAsia="Arial" w:hAnsi="Arial" w:cs="Arial"/>
      <w:i/>
      <w:iCs/>
      <w:sz w:val="21"/>
      <w:szCs w:val="21"/>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Heading4Char">
    <w:name w:val="Heading 4 Char"/>
    <w:basedOn w:val="Kappaleenoletusfontti"/>
    <w:uiPriority w:val="9"/>
    <w:rPr>
      <w:rFonts w:ascii="Arial" w:eastAsia="Arial" w:hAnsi="Arial" w:cs="Arial"/>
      <w:b/>
      <w:bCs/>
      <w:sz w:val="26"/>
      <w:szCs w:val="26"/>
    </w:rPr>
  </w:style>
  <w:style w:type="character" w:customStyle="1" w:styleId="Heading6Char">
    <w:name w:val="Heading 6 Char"/>
    <w:basedOn w:val="Kappaleenoletusfontti"/>
    <w:uiPriority w:val="9"/>
    <w:rPr>
      <w:rFonts w:ascii="Arial" w:eastAsia="Arial" w:hAnsi="Arial" w:cs="Arial"/>
      <w:b/>
      <w:bCs/>
      <w:sz w:val="22"/>
      <w:szCs w:val="22"/>
    </w:rPr>
  </w:style>
  <w:style w:type="character" w:customStyle="1" w:styleId="Heading7Char">
    <w:name w:val="Heading 7 Char"/>
    <w:basedOn w:val="Kappaleenoletusfontti"/>
    <w:uiPriority w:val="9"/>
    <w:rPr>
      <w:rFonts w:ascii="Arial" w:eastAsia="Arial" w:hAnsi="Arial" w:cs="Arial"/>
      <w:b/>
      <w:bCs/>
      <w:i/>
      <w:iCs/>
      <w:sz w:val="22"/>
      <w:szCs w:val="22"/>
    </w:rPr>
  </w:style>
  <w:style w:type="character" w:customStyle="1" w:styleId="Heading8Char">
    <w:name w:val="Heading 8 Char"/>
    <w:basedOn w:val="Kappaleenoletusfontti"/>
    <w:uiPriority w:val="9"/>
    <w:rPr>
      <w:rFonts w:ascii="Arial" w:eastAsia="Arial" w:hAnsi="Arial" w:cs="Arial"/>
      <w:i/>
      <w:iCs/>
      <w:sz w:val="22"/>
      <w:szCs w:val="22"/>
    </w:rPr>
  </w:style>
  <w:style w:type="character" w:customStyle="1" w:styleId="Heading9Char">
    <w:name w:val="Heading 9 Char"/>
    <w:basedOn w:val="Kappaleenoletusfontti"/>
    <w:uiPriority w:val="9"/>
    <w:rPr>
      <w:rFonts w:ascii="Arial" w:eastAsia="Arial" w:hAnsi="Arial" w:cs="Arial"/>
      <w:i/>
      <w:iCs/>
      <w:sz w:val="21"/>
      <w:szCs w:val="21"/>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Kappaleenoletusfontti"/>
    <w:uiPriority w:val="99"/>
  </w:style>
  <w:style w:type="character" w:customStyle="1" w:styleId="CaptionChar">
    <w:name w:val="Caption Char"/>
    <w:uiPriority w:val="99"/>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Kappaleenoletusfontti"/>
    <w:uiPriority w:val="9"/>
    <w:rPr>
      <w:rFonts w:ascii="Arial" w:eastAsia="Arial" w:hAnsi="Arial" w:cs="Arial"/>
      <w:sz w:val="40"/>
      <w:szCs w:val="40"/>
    </w:rPr>
  </w:style>
  <w:style w:type="character" w:customStyle="1" w:styleId="Heading2Char">
    <w:name w:val="Heading 2 Char"/>
    <w:basedOn w:val="Kappaleenoletusfontti"/>
    <w:uiPriority w:val="9"/>
    <w:rPr>
      <w:rFonts w:ascii="Arial" w:eastAsia="Arial" w:hAnsi="Arial" w:cs="Arial"/>
      <w:sz w:val="34"/>
    </w:rPr>
  </w:style>
  <w:style w:type="character" w:customStyle="1" w:styleId="Heading3Char">
    <w:name w:val="Heading 3 Char"/>
    <w:basedOn w:val="Kappaleenoletusfontti"/>
    <w:uiPriority w:val="9"/>
    <w:rPr>
      <w:rFonts w:ascii="Arial" w:eastAsia="Arial" w:hAnsi="Arial" w:cs="Arial"/>
      <w:sz w:val="30"/>
      <w:szCs w:val="30"/>
    </w:rPr>
  </w:style>
  <w:style w:type="character" w:customStyle="1" w:styleId="Otsikko4Char">
    <w:name w:val="Otsikko 4 Char"/>
    <w:basedOn w:val="Kappaleenoletusfontti"/>
    <w:link w:val="Otsikko4"/>
    <w:uiPriority w:val="9"/>
    <w:rPr>
      <w:rFonts w:ascii="Arial" w:eastAsia="Arial" w:hAnsi="Arial" w:cs="Arial"/>
      <w:b/>
      <w:bCs/>
      <w:sz w:val="26"/>
      <w:szCs w:val="26"/>
    </w:rPr>
  </w:style>
  <w:style w:type="character" w:customStyle="1" w:styleId="Heading5Char">
    <w:name w:val="Heading 5 Char"/>
    <w:basedOn w:val="Kappaleenoletusfontti"/>
    <w:uiPriority w:val="9"/>
    <w:rPr>
      <w:rFonts w:ascii="Arial" w:eastAsia="Arial" w:hAnsi="Arial" w:cs="Arial"/>
      <w:b/>
      <w:bCs/>
      <w:sz w:val="24"/>
      <w:szCs w:val="24"/>
    </w:rPr>
  </w:style>
  <w:style w:type="character" w:customStyle="1" w:styleId="Otsikko6Char">
    <w:name w:val="Otsikko 6 Char"/>
    <w:basedOn w:val="Kappaleenoletusfontti"/>
    <w:link w:val="Otsikko6"/>
    <w:uiPriority w:val="9"/>
    <w:rPr>
      <w:rFonts w:ascii="Arial" w:eastAsia="Arial" w:hAnsi="Arial" w:cs="Arial"/>
      <w:b/>
      <w:bCs/>
      <w:sz w:val="22"/>
      <w:szCs w:val="22"/>
    </w:rPr>
  </w:style>
  <w:style w:type="character" w:customStyle="1" w:styleId="Otsikko7Char">
    <w:name w:val="Otsikko 7 Char"/>
    <w:basedOn w:val="Kappaleenoletusfontti"/>
    <w:link w:val="Otsikko7"/>
    <w:uiPriority w:val="9"/>
    <w:rPr>
      <w:rFonts w:ascii="Arial" w:eastAsia="Arial" w:hAnsi="Arial" w:cs="Arial"/>
      <w:b/>
      <w:bCs/>
      <w:i/>
      <w:iCs/>
      <w:sz w:val="22"/>
      <w:szCs w:val="22"/>
    </w:rPr>
  </w:style>
  <w:style w:type="character" w:customStyle="1" w:styleId="Otsikko8Char">
    <w:name w:val="Otsikko 8 Char"/>
    <w:basedOn w:val="Kappaleenoletusfontti"/>
    <w:link w:val="Otsikko8"/>
    <w:uiPriority w:val="9"/>
    <w:rPr>
      <w:rFonts w:ascii="Arial" w:eastAsia="Arial" w:hAnsi="Arial" w:cs="Arial"/>
      <w:i/>
      <w:iCs/>
      <w:sz w:val="22"/>
      <w:szCs w:val="22"/>
    </w:rPr>
  </w:style>
  <w:style w:type="character" w:customStyle="1" w:styleId="Otsikko9Char">
    <w:name w:val="Otsikko 9 Char"/>
    <w:basedOn w:val="Kappaleenoletusfontti"/>
    <w:link w:val="Otsikko9"/>
    <w:uiPriority w:val="9"/>
    <w:rPr>
      <w:rFonts w:ascii="Arial" w:eastAsia="Arial" w:hAnsi="Arial" w:cs="Arial"/>
      <w:i/>
      <w:iCs/>
      <w:sz w:val="21"/>
      <w:szCs w:val="21"/>
    </w:rPr>
  </w:style>
  <w:style w:type="paragraph" w:styleId="Luettelokappale">
    <w:name w:val="List Paragraph"/>
    <w:basedOn w:val="Normaali"/>
    <w:uiPriority w:val="34"/>
    <w:qFormat/>
    <w:pPr>
      <w:ind w:left="720"/>
      <w:contextualSpacing/>
    </w:pPr>
  </w:style>
  <w:style w:type="character" w:customStyle="1" w:styleId="TitleChar">
    <w:name w:val="Title Char"/>
    <w:basedOn w:val="Kappaleenoletusfontti"/>
    <w:uiPriority w:val="10"/>
    <w:rPr>
      <w:sz w:val="48"/>
      <w:szCs w:val="48"/>
    </w:rPr>
  </w:style>
  <w:style w:type="character" w:customStyle="1" w:styleId="SubtitleChar">
    <w:name w:val="Subtitle Char"/>
    <w:basedOn w:val="Kappaleenoletusfontti"/>
    <w:uiPriority w:val="11"/>
    <w:rPr>
      <w:sz w:val="24"/>
      <w:szCs w:val="24"/>
    </w:rPr>
  </w:style>
  <w:style w:type="paragraph" w:styleId="Lainaus">
    <w:name w:val="Quote"/>
    <w:basedOn w:val="Normaali"/>
    <w:next w:val="Normaali"/>
    <w:link w:val="LainausChar"/>
    <w:uiPriority w:val="29"/>
    <w:qFormat/>
    <w:pPr>
      <w:ind w:left="720" w:right="720"/>
    </w:pPr>
    <w:rPr>
      <w:i/>
    </w:rPr>
  </w:style>
  <w:style w:type="character" w:customStyle="1" w:styleId="LainausChar">
    <w:name w:val="Lainaus Char"/>
    <w:link w:val="Lainaus"/>
    <w:uiPriority w:val="29"/>
    <w:rPr>
      <w:i/>
    </w:rPr>
  </w:style>
  <w:style w:type="paragraph" w:styleId="Erottuvalainaus">
    <w:name w:val="Intense Quote"/>
    <w:basedOn w:val="Normaali"/>
    <w:next w:val="Normaali"/>
    <w:link w:val="Erottuvalainaus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ErottuvalainausChar">
    <w:name w:val="Erottuva lainaus Char"/>
    <w:link w:val="Erottuvalainaus"/>
    <w:uiPriority w:val="30"/>
    <w:rPr>
      <w:i/>
    </w:rPr>
  </w:style>
  <w:style w:type="paragraph" w:styleId="Yltunniste">
    <w:name w:val="header"/>
    <w:basedOn w:val="Normaali"/>
    <w:link w:val="YltunnisteChar"/>
    <w:uiPriority w:val="99"/>
    <w:unhideWhenUsed/>
    <w:pPr>
      <w:tabs>
        <w:tab w:val="center" w:pos="7143"/>
        <w:tab w:val="right" w:pos="14287"/>
      </w:tabs>
      <w:spacing w:after="0" w:line="240" w:lineRule="auto"/>
    </w:pPr>
  </w:style>
  <w:style w:type="character" w:customStyle="1" w:styleId="YltunnisteChar">
    <w:name w:val="Ylätunniste Char"/>
    <w:basedOn w:val="Kappaleenoletusfontti"/>
    <w:link w:val="Yltunniste"/>
    <w:uiPriority w:val="99"/>
  </w:style>
  <w:style w:type="paragraph" w:styleId="Alatunniste">
    <w:name w:val="footer"/>
    <w:basedOn w:val="Normaali"/>
    <w:link w:val="AlatunnisteChar"/>
    <w:uiPriority w:val="99"/>
    <w:unhideWhenUsed/>
    <w:pPr>
      <w:tabs>
        <w:tab w:val="center" w:pos="7143"/>
        <w:tab w:val="right" w:pos="14287"/>
      </w:tabs>
      <w:spacing w:after="0" w:line="240" w:lineRule="auto"/>
    </w:pPr>
  </w:style>
  <w:style w:type="character" w:customStyle="1" w:styleId="FooterChar">
    <w:name w:val="Footer Char"/>
    <w:basedOn w:val="Kappaleenoletusfontti"/>
    <w:uiPriority w:val="99"/>
  </w:style>
  <w:style w:type="paragraph" w:styleId="Kuvaotsikko">
    <w:name w:val="caption"/>
    <w:basedOn w:val="Normaali"/>
    <w:next w:val="Normaali"/>
    <w:uiPriority w:val="35"/>
    <w:semiHidden/>
    <w:unhideWhenUsed/>
    <w:qFormat/>
    <w:pPr>
      <w:spacing w:line="276" w:lineRule="auto"/>
    </w:pPr>
    <w:rPr>
      <w:b/>
      <w:bCs/>
      <w:color w:val="5B9BD5" w:themeColor="accent1"/>
      <w:sz w:val="18"/>
      <w:szCs w:val="18"/>
    </w:rPr>
  </w:style>
  <w:style w:type="character" w:customStyle="1" w:styleId="AlatunnisteChar">
    <w:name w:val="Alatunniste Char"/>
    <w:link w:val="Alatunniste"/>
    <w:uiPriority w:val="99"/>
  </w:style>
  <w:style w:type="table" w:styleId="TaulukkoRuudukko">
    <w:name w:val="Table Grid"/>
    <w:basedOn w:val="Normaalitaulukko"/>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alitaulukko"/>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Yksinkertainentaulukko1">
    <w:name w:val="Plain Table 1"/>
    <w:basedOn w:val="Normaalitaulukko"/>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Yksinkertainentaulukko2">
    <w:name w:val="Plain Table 2"/>
    <w:basedOn w:val="Normaalitaulukko"/>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Yksinkertainentaulukko3">
    <w:name w:val="Plain Table 3"/>
    <w:basedOn w:val="Normaalitaulukko"/>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Yksinkertainentaulukko4">
    <w:name w:val="Plain Table 4"/>
    <w:basedOn w:val="Normaalitaulukko"/>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Yksinkertainentaulukko5">
    <w:name w:val="Plain Table 5"/>
    <w:basedOn w:val="Normaalitaulukko"/>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Vaalearuudukkotaulukko1">
    <w:name w:val="Grid Table 1 Light"/>
    <w:basedOn w:val="Normaalitaulukko"/>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alitaulukko"/>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Normaalitaulukko"/>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alitaulukko"/>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alitaulukko"/>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alitaulukko"/>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Normaalitaulukko"/>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Ruudukkotaulukko2">
    <w:name w:val="Grid Table 2"/>
    <w:basedOn w:val="Normaalitaulukko"/>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alitaulukko"/>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Normaalitaulukko"/>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alitaulukko"/>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alitaulukko"/>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alitaulukko"/>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Normaalitaulukko"/>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Ruudukkotaulukko3">
    <w:name w:val="Grid Table 3"/>
    <w:basedOn w:val="Normaalitaulukko"/>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alitaulukko"/>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Normaalitaulukko"/>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alitaulukko"/>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alitaulukko"/>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alitaulukko"/>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Normaalitaulukko"/>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Ruudukkotaulukko4">
    <w:name w:val="Grid Table 4"/>
    <w:basedOn w:val="Normaalitaulukko"/>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alitaulukko"/>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Normaalitaulukko"/>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alitaulukko"/>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alitaulukko"/>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alitaulukko"/>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Normaalitaulukko"/>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ummaruudukkotaulukko5">
    <w:name w:val="Grid Table 5 Dark"/>
    <w:basedOn w:val="Normaalitaulukk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alitaulukk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Normaalitaulukk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alitaulukk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alitaulukk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alitaulukk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Normaalitaulukko"/>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Vriksruudukkotaulukko6">
    <w:name w:val="Grid Table 6 Colorful"/>
    <w:basedOn w:val="Normaalitaulukko"/>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alitaulukko"/>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Normaalitaulukko"/>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alitaulukko"/>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alitaulukko"/>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alitaulukko"/>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Normaalitaulukko"/>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Vriksruudukkotaulukko7">
    <w:name w:val="Grid Table 7 Colorful"/>
    <w:basedOn w:val="Normaalitaulukko"/>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alitaulukko"/>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Normaalitaulukko"/>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alitaulukko"/>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alitaulukko"/>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alitaulukko"/>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Normaalitaulukko"/>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Vaalealuettelotaulukko1">
    <w:name w:val="List Table 1 Light"/>
    <w:basedOn w:val="Normaalitaulukk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alitaulukk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Normaalitaulukk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alitaulukk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alitaulukk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alitaulukk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Normaalitaulukko"/>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uettelotaulukko2">
    <w:name w:val="List Table 2"/>
    <w:basedOn w:val="Normaalitaulukko"/>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alitaulukko"/>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Normaalitaulukko"/>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alitaulukko"/>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alitaulukko"/>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alitaulukko"/>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Normaalitaulukko"/>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uettelotaulukko3">
    <w:name w:val="List Table 3"/>
    <w:basedOn w:val="Normaalitaulukko"/>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alitaulukko"/>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Normaalitaulukko"/>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alitaulukko"/>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alitaulukko"/>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alitaulukko"/>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Normaalitaulukko"/>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uettelotaulukko4">
    <w:name w:val="List Table 4"/>
    <w:basedOn w:val="Normaalitaulukko"/>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alitaulukko"/>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Normaalitaulukko"/>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alitaulukko"/>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alitaulukko"/>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alitaulukko"/>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Normaalitaulukko"/>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ummaluettelotaulukko5">
    <w:name w:val="List Table 5 Dark"/>
    <w:basedOn w:val="Normaalitaulukko"/>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alitaulukko"/>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Normaalitaulukko"/>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alitaulukko"/>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alitaulukko"/>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alitaulukko"/>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Normaalitaulukko"/>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Vriksluettelotaulukko6">
    <w:name w:val="List Table 6 Colorful"/>
    <w:basedOn w:val="Normaalitaulukko"/>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alitaulukko"/>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Normaalitaulukko"/>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alitaulukko"/>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alitaulukko"/>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alitaulukko"/>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Normaalitaulukko"/>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Vriksluettelotaulukko7">
    <w:name w:val="List Table 7 Colorful"/>
    <w:basedOn w:val="Normaalitaulukko"/>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alitaulukko"/>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Normaalitaulukko"/>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alitaulukko"/>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alitaulukko"/>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alitaulukko"/>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Normaalitaulukko"/>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alitaulukko"/>
    <w:uiPriority w:val="99"/>
    <w:pPr>
      <w:spacing w:after="0" w:line="240" w:lineRule="auto"/>
    </w:pPr>
    <w:rPr>
      <w:color w:val="404040"/>
      <w:sz w:val="20"/>
      <w:szCs w:val="20"/>
      <w:lang w:eastAsia="fi-FI"/>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alitaulukko"/>
    <w:uiPriority w:val="99"/>
    <w:pPr>
      <w:spacing w:after="0" w:line="240" w:lineRule="auto"/>
    </w:pPr>
    <w:rPr>
      <w:color w:val="404040"/>
      <w:sz w:val="20"/>
      <w:szCs w:val="20"/>
      <w:lang w:eastAsia="fi-FI"/>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Normaalitaulukko"/>
    <w:uiPriority w:val="99"/>
    <w:pPr>
      <w:spacing w:after="0" w:line="240" w:lineRule="auto"/>
    </w:pPr>
    <w:rPr>
      <w:color w:val="404040"/>
      <w:sz w:val="20"/>
      <w:szCs w:val="20"/>
      <w:lang w:eastAsia="fi-FI"/>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alitaulukko"/>
    <w:uiPriority w:val="99"/>
    <w:pPr>
      <w:spacing w:after="0" w:line="240" w:lineRule="auto"/>
    </w:pPr>
    <w:rPr>
      <w:color w:val="404040"/>
      <w:sz w:val="20"/>
      <w:szCs w:val="20"/>
      <w:lang w:eastAsia="fi-FI"/>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alitaulukko"/>
    <w:uiPriority w:val="99"/>
    <w:pPr>
      <w:spacing w:after="0" w:line="240" w:lineRule="auto"/>
    </w:pPr>
    <w:rPr>
      <w:color w:val="404040"/>
      <w:sz w:val="20"/>
      <w:szCs w:val="20"/>
      <w:lang w:eastAsia="fi-FI"/>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alitaulukko"/>
    <w:uiPriority w:val="99"/>
    <w:pPr>
      <w:spacing w:after="0" w:line="240" w:lineRule="auto"/>
    </w:pPr>
    <w:rPr>
      <w:color w:val="404040"/>
      <w:sz w:val="20"/>
      <w:szCs w:val="20"/>
      <w:lang w:eastAsia="fi-FI"/>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Normaalitaulukko"/>
    <w:uiPriority w:val="99"/>
    <w:pPr>
      <w:spacing w:after="0" w:line="240" w:lineRule="auto"/>
    </w:pPr>
    <w:rPr>
      <w:color w:val="404040"/>
      <w:sz w:val="20"/>
      <w:szCs w:val="20"/>
      <w:lang w:eastAsia="fi-FI"/>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alitaulukko"/>
    <w:uiPriority w:val="99"/>
    <w:pPr>
      <w:spacing w:after="0" w:line="240" w:lineRule="auto"/>
    </w:pPr>
    <w:rPr>
      <w:color w:val="404040"/>
      <w:sz w:val="20"/>
      <w:szCs w:val="20"/>
      <w:lang w:eastAsia="fi-FI"/>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alitaulukko"/>
    <w:uiPriority w:val="99"/>
    <w:pPr>
      <w:spacing w:after="0" w:line="240" w:lineRule="auto"/>
    </w:pPr>
    <w:rPr>
      <w:color w:val="404040"/>
      <w:sz w:val="20"/>
      <w:szCs w:val="20"/>
      <w:lang w:eastAsia="fi-FI"/>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Normaalitaulukko"/>
    <w:uiPriority w:val="99"/>
    <w:pPr>
      <w:spacing w:after="0" w:line="240" w:lineRule="auto"/>
    </w:pPr>
    <w:rPr>
      <w:color w:val="404040"/>
      <w:sz w:val="20"/>
      <w:szCs w:val="20"/>
      <w:lang w:eastAsia="fi-FI"/>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alitaulukko"/>
    <w:uiPriority w:val="99"/>
    <w:pPr>
      <w:spacing w:after="0" w:line="240" w:lineRule="auto"/>
    </w:pPr>
    <w:rPr>
      <w:color w:val="404040"/>
      <w:sz w:val="20"/>
      <w:szCs w:val="20"/>
      <w:lang w:eastAsia="fi-FI"/>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alitaulukko"/>
    <w:uiPriority w:val="99"/>
    <w:pPr>
      <w:spacing w:after="0" w:line="240" w:lineRule="auto"/>
    </w:pPr>
    <w:rPr>
      <w:color w:val="404040"/>
      <w:sz w:val="20"/>
      <w:szCs w:val="20"/>
      <w:lang w:eastAsia="fi-FI"/>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alitaulukko"/>
    <w:uiPriority w:val="99"/>
    <w:pPr>
      <w:spacing w:after="0" w:line="240" w:lineRule="auto"/>
    </w:pPr>
    <w:rPr>
      <w:color w:val="404040"/>
      <w:sz w:val="20"/>
      <w:szCs w:val="20"/>
      <w:lang w:eastAsia="fi-FI"/>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Normaalitaulukko"/>
    <w:uiPriority w:val="99"/>
    <w:pPr>
      <w:spacing w:after="0" w:line="240" w:lineRule="auto"/>
    </w:pPr>
    <w:rPr>
      <w:color w:val="404040"/>
      <w:sz w:val="20"/>
      <w:szCs w:val="20"/>
      <w:lang w:eastAsia="fi-FI"/>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alitaulukko"/>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alitaulukko"/>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Normaalitaulukko"/>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alitaulukko"/>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alitaulukko"/>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alitaulukko"/>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Normaalitaulukko"/>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ki">
    <w:name w:val="Hyperlink"/>
    <w:uiPriority w:val="99"/>
    <w:unhideWhenUsed/>
    <w:rPr>
      <w:color w:val="0563C1" w:themeColor="hyperlink"/>
      <w:u w:val="single"/>
    </w:rPr>
  </w:style>
  <w:style w:type="paragraph" w:styleId="Alaviitteenteksti">
    <w:name w:val="footnote text"/>
    <w:basedOn w:val="Normaali"/>
    <w:link w:val="AlaviitteentekstiChar"/>
    <w:uiPriority w:val="99"/>
    <w:semiHidden/>
    <w:unhideWhenUsed/>
    <w:pPr>
      <w:spacing w:after="40" w:line="240" w:lineRule="auto"/>
    </w:pPr>
    <w:rPr>
      <w:sz w:val="18"/>
    </w:rPr>
  </w:style>
  <w:style w:type="character" w:customStyle="1" w:styleId="AlaviitteentekstiChar">
    <w:name w:val="Alaviitteen teksti Char"/>
    <w:link w:val="Alaviitteenteksti"/>
    <w:uiPriority w:val="99"/>
    <w:rPr>
      <w:sz w:val="18"/>
    </w:rPr>
  </w:style>
  <w:style w:type="character" w:styleId="Alaviitteenviite">
    <w:name w:val="footnote reference"/>
    <w:basedOn w:val="Kappaleenoletusfontti"/>
    <w:uiPriority w:val="99"/>
    <w:unhideWhenUsed/>
    <w:rPr>
      <w:vertAlign w:val="superscript"/>
    </w:rPr>
  </w:style>
  <w:style w:type="paragraph" w:styleId="Loppuviitteenteksti">
    <w:name w:val="endnote text"/>
    <w:basedOn w:val="Normaali"/>
    <w:link w:val="LoppuviitteentekstiChar"/>
    <w:uiPriority w:val="99"/>
    <w:semiHidden/>
    <w:unhideWhenUsed/>
    <w:pPr>
      <w:spacing w:after="0" w:line="240" w:lineRule="auto"/>
    </w:pPr>
    <w:rPr>
      <w:sz w:val="20"/>
    </w:rPr>
  </w:style>
  <w:style w:type="character" w:customStyle="1" w:styleId="LoppuviitteentekstiChar">
    <w:name w:val="Loppuviitteen teksti Char"/>
    <w:link w:val="Loppuviitteenteksti"/>
    <w:uiPriority w:val="99"/>
    <w:rPr>
      <w:sz w:val="20"/>
    </w:rPr>
  </w:style>
  <w:style w:type="character" w:styleId="Loppuviitteenviite">
    <w:name w:val="endnote reference"/>
    <w:basedOn w:val="Kappaleenoletusfontti"/>
    <w:uiPriority w:val="99"/>
    <w:semiHidden/>
    <w:unhideWhenUsed/>
    <w:rPr>
      <w:vertAlign w:val="superscript"/>
    </w:rPr>
  </w:style>
  <w:style w:type="paragraph" w:styleId="Sisluet1">
    <w:name w:val="toc 1"/>
    <w:basedOn w:val="Normaali"/>
    <w:next w:val="Normaali"/>
    <w:uiPriority w:val="39"/>
    <w:unhideWhenUsed/>
    <w:pPr>
      <w:spacing w:after="57"/>
    </w:pPr>
  </w:style>
  <w:style w:type="paragraph" w:styleId="Sisluet2">
    <w:name w:val="toc 2"/>
    <w:basedOn w:val="Normaali"/>
    <w:next w:val="Normaali"/>
    <w:uiPriority w:val="39"/>
    <w:unhideWhenUsed/>
    <w:pPr>
      <w:spacing w:after="57"/>
      <w:ind w:left="283"/>
    </w:pPr>
  </w:style>
  <w:style w:type="paragraph" w:styleId="Sisluet3">
    <w:name w:val="toc 3"/>
    <w:basedOn w:val="Normaali"/>
    <w:next w:val="Normaali"/>
    <w:uiPriority w:val="39"/>
    <w:unhideWhenUsed/>
    <w:pPr>
      <w:spacing w:after="57"/>
      <w:ind w:left="567"/>
    </w:pPr>
  </w:style>
  <w:style w:type="paragraph" w:styleId="Sisluet4">
    <w:name w:val="toc 4"/>
    <w:basedOn w:val="Normaali"/>
    <w:next w:val="Normaali"/>
    <w:uiPriority w:val="39"/>
    <w:unhideWhenUsed/>
    <w:pPr>
      <w:spacing w:after="57"/>
      <w:ind w:left="850"/>
    </w:pPr>
  </w:style>
  <w:style w:type="paragraph" w:styleId="Sisluet5">
    <w:name w:val="toc 5"/>
    <w:basedOn w:val="Normaali"/>
    <w:next w:val="Normaali"/>
    <w:uiPriority w:val="39"/>
    <w:unhideWhenUsed/>
    <w:pPr>
      <w:spacing w:after="57"/>
      <w:ind w:left="1134"/>
    </w:pPr>
  </w:style>
  <w:style w:type="paragraph" w:styleId="Sisluet6">
    <w:name w:val="toc 6"/>
    <w:basedOn w:val="Normaali"/>
    <w:next w:val="Normaali"/>
    <w:uiPriority w:val="39"/>
    <w:unhideWhenUsed/>
    <w:pPr>
      <w:spacing w:after="57"/>
      <w:ind w:left="1417"/>
    </w:pPr>
  </w:style>
  <w:style w:type="paragraph" w:styleId="Sisluet7">
    <w:name w:val="toc 7"/>
    <w:basedOn w:val="Normaali"/>
    <w:next w:val="Normaali"/>
    <w:uiPriority w:val="39"/>
    <w:unhideWhenUsed/>
    <w:pPr>
      <w:spacing w:after="57"/>
      <w:ind w:left="1701"/>
    </w:pPr>
  </w:style>
  <w:style w:type="paragraph" w:styleId="Sisluet8">
    <w:name w:val="toc 8"/>
    <w:basedOn w:val="Normaali"/>
    <w:next w:val="Normaali"/>
    <w:uiPriority w:val="39"/>
    <w:unhideWhenUsed/>
    <w:pPr>
      <w:spacing w:after="57"/>
      <w:ind w:left="1984"/>
    </w:pPr>
  </w:style>
  <w:style w:type="paragraph" w:styleId="Sisluet9">
    <w:name w:val="toc 9"/>
    <w:basedOn w:val="Normaali"/>
    <w:next w:val="Normaali"/>
    <w:uiPriority w:val="39"/>
    <w:unhideWhenUsed/>
    <w:pPr>
      <w:spacing w:after="57"/>
      <w:ind w:left="2268"/>
    </w:pPr>
  </w:style>
  <w:style w:type="paragraph" w:styleId="Sisllysluettelonotsikko">
    <w:name w:val="TOC Heading"/>
    <w:uiPriority w:val="39"/>
    <w:unhideWhenUsed/>
  </w:style>
  <w:style w:type="paragraph" w:styleId="Kuvaotsikkoluettelo">
    <w:name w:val="table of figures"/>
    <w:basedOn w:val="Normaali"/>
    <w:next w:val="Normaali"/>
    <w:uiPriority w:val="99"/>
    <w:unhideWhenUsed/>
    <w:pPr>
      <w:spacing w:after="0"/>
    </w:pPr>
  </w:style>
  <w:style w:type="paragraph" w:styleId="Eivli">
    <w:name w:val="No Spacing"/>
    <w:basedOn w:val="Normaali"/>
    <w:uiPriority w:val="1"/>
    <w:qFormat/>
    <w:pPr>
      <w:spacing w:after="0"/>
      <w:ind w:firstLine="567"/>
      <w:contextualSpacing/>
      <w:jc w:val="both"/>
      <w:outlineLvl w:val="1"/>
    </w:pPr>
    <w:rPr>
      <w:lang w:val="fi-FI"/>
    </w:rPr>
  </w:style>
  <w:style w:type="paragraph" w:styleId="Otsikko">
    <w:name w:val="Title"/>
    <w:basedOn w:val="Normaali"/>
    <w:next w:val="Normaali"/>
    <w:link w:val="OtsikkoChar"/>
    <w:uiPriority w:val="10"/>
    <w:qFormat/>
    <w:pPr>
      <w:spacing w:after="0" w:line="360" w:lineRule="auto"/>
      <w:ind w:left="567"/>
      <w:contextualSpacing/>
      <w:jc w:val="center"/>
      <w:outlineLvl w:val="0"/>
    </w:pPr>
    <w:rPr>
      <w:rFonts w:eastAsiaTheme="majorEastAsia" w:cstheme="majorBidi"/>
      <w:b/>
      <w:spacing w:val="-10"/>
      <w:sz w:val="28"/>
      <w:szCs w:val="56"/>
      <w:u w:val="single"/>
      <w:lang w:val="fi-FI"/>
    </w:rPr>
  </w:style>
  <w:style w:type="character" w:customStyle="1" w:styleId="OtsikkoChar">
    <w:name w:val="Otsikko Char"/>
    <w:basedOn w:val="Kappaleenoletusfontti"/>
    <w:link w:val="Otsikko"/>
    <w:uiPriority w:val="10"/>
    <w:rPr>
      <w:rFonts w:ascii="Times New Roman" w:eastAsiaTheme="majorEastAsia" w:hAnsi="Times New Roman" w:cstheme="majorBidi"/>
      <w:b/>
      <w:spacing w:val="-10"/>
      <w:sz w:val="28"/>
      <w:szCs w:val="56"/>
      <w:u w:val="single"/>
    </w:rPr>
  </w:style>
  <w:style w:type="character" w:customStyle="1" w:styleId="Otsikko1Char">
    <w:name w:val="Otsikko 1 Char"/>
    <w:basedOn w:val="Kappaleenoletusfontti"/>
    <w:link w:val="Otsikko1"/>
    <w:uiPriority w:val="9"/>
    <w:rPr>
      <w:rFonts w:ascii="Times New Roman" w:eastAsiaTheme="majorEastAsia" w:hAnsi="Times New Roman" w:cstheme="majorBidi"/>
      <w:b/>
      <w:sz w:val="28"/>
      <w:szCs w:val="32"/>
      <w:lang w:val="en-US"/>
    </w:rPr>
  </w:style>
  <w:style w:type="character" w:customStyle="1" w:styleId="Otsikko2Char">
    <w:name w:val="Otsikko 2 Char"/>
    <w:basedOn w:val="Kappaleenoletusfontti"/>
    <w:link w:val="Otsikko2"/>
    <w:uiPriority w:val="9"/>
    <w:rPr>
      <w:rFonts w:ascii="Times New Roman" w:eastAsiaTheme="majorEastAsia" w:hAnsi="Times New Roman" w:cstheme="majorBidi"/>
      <w:b/>
      <w:sz w:val="24"/>
      <w:szCs w:val="26"/>
    </w:rPr>
  </w:style>
  <w:style w:type="character" w:customStyle="1" w:styleId="Otsikko3Char">
    <w:name w:val="Otsikko 3 Char"/>
    <w:basedOn w:val="Kappaleenoletusfontti"/>
    <w:link w:val="Otsikko3"/>
    <w:uiPriority w:val="9"/>
    <w:rPr>
      <w:rFonts w:ascii="Times New Roman" w:eastAsiaTheme="majorEastAsia" w:hAnsi="Times New Roman" w:cstheme="majorBidi"/>
      <w:sz w:val="24"/>
      <w:szCs w:val="24"/>
    </w:rPr>
  </w:style>
  <w:style w:type="character" w:customStyle="1" w:styleId="Otsikko5Char">
    <w:name w:val="Otsikko 5 Char"/>
    <w:basedOn w:val="Kappaleenoletusfontti"/>
    <w:link w:val="Otsikko5"/>
    <w:uiPriority w:val="9"/>
    <w:rPr>
      <w:rFonts w:ascii="Times New Roman" w:eastAsiaTheme="majorEastAsia" w:hAnsi="Times New Roman" w:cstheme="majorBidi"/>
      <w:b/>
      <w:sz w:val="28"/>
      <w:u w:val="single"/>
      <w:lang w:val="en-US"/>
    </w:rPr>
  </w:style>
  <w:style w:type="paragraph" w:styleId="Alaotsikko">
    <w:name w:val="Subtitle"/>
    <w:basedOn w:val="Normaali"/>
    <w:next w:val="Normaali"/>
    <w:link w:val="AlaotsikkoChar"/>
    <w:uiPriority w:val="11"/>
    <w:qFormat/>
    <w:pPr>
      <w:numPr>
        <w:ilvl w:val="1"/>
      </w:numPr>
    </w:pPr>
    <w:rPr>
      <w:rFonts w:eastAsiaTheme="minorEastAsia"/>
      <w:b/>
      <w:spacing w:val="15"/>
      <w:u w:val="single"/>
    </w:rPr>
  </w:style>
  <w:style w:type="character" w:customStyle="1" w:styleId="AlaotsikkoChar">
    <w:name w:val="Alaotsikko Char"/>
    <w:basedOn w:val="Kappaleenoletusfontti"/>
    <w:link w:val="Alaotsikko"/>
    <w:uiPriority w:val="11"/>
    <w:rPr>
      <w:rFonts w:ascii="Times New Roman" w:eastAsiaTheme="minorEastAsia" w:hAnsi="Times New Roman"/>
      <w:b/>
      <w:spacing w:val="15"/>
      <w:sz w:val="24"/>
      <w:u w:val="single"/>
      <w:lang w:val="en-US"/>
    </w:rPr>
  </w:style>
  <w:style w:type="paragraph" w:styleId="Seliteteksti">
    <w:name w:val="Balloon Text"/>
    <w:basedOn w:val="Normaali"/>
    <w:link w:val="SelitetekstiChar"/>
    <w:uiPriority w:val="99"/>
    <w:semiHidden/>
    <w:unhideWhenUsed/>
    <w:pPr>
      <w:spacing w:after="0" w:line="240" w:lineRule="auto"/>
    </w:pPr>
    <w:rPr>
      <w:rFonts w:ascii="Segoe UI" w:hAnsi="Segoe UI" w:cs="Segoe UI"/>
      <w:sz w:val="18"/>
      <w:szCs w:val="18"/>
    </w:rPr>
  </w:style>
  <w:style w:type="character" w:customStyle="1" w:styleId="SelitetekstiChar">
    <w:name w:val="Seliteteksti Char"/>
    <w:basedOn w:val="Kappaleenoletusfontti"/>
    <w:link w:val="Seliteteksti"/>
    <w:uiPriority w:val="99"/>
    <w:semiHidden/>
    <w:rPr>
      <w:rFonts w:ascii="Segoe UI" w:hAnsi="Segoe UI" w:cs="Segoe UI"/>
      <w:sz w:val="18"/>
      <w:szCs w:val="18"/>
      <w:lang w:val="en-US"/>
    </w:rPr>
  </w:style>
  <w:style w:type="paragraph" w:styleId="Kommentinteksti">
    <w:name w:val="annotation text"/>
    <w:basedOn w:val="Normaali"/>
    <w:link w:val="KommentintekstiChar"/>
    <w:uiPriority w:val="99"/>
    <w:semiHidden/>
    <w:unhideWhenUsed/>
    <w:pPr>
      <w:spacing w:line="240" w:lineRule="auto"/>
    </w:pPr>
    <w:rPr>
      <w:sz w:val="20"/>
      <w:szCs w:val="20"/>
    </w:rPr>
  </w:style>
  <w:style w:type="character" w:customStyle="1" w:styleId="KommentintekstiChar">
    <w:name w:val="Kommentin teksti Char"/>
    <w:basedOn w:val="Kappaleenoletusfontti"/>
    <w:link w:val="Kommentinteksti"/>
    <w:uiPriority w:val="99"/>
    <w:semiHidden/>
    <w:rPr>
      <w:rFonts w:ascii="Times New Roman" w:hAnsi="Times New Roman"/>
      <w:sz w:val="20"/>
      <w:szCs w:val="20"/>
      <w:lang w:val="en-US"/>
    </w:rPr>
  </w:style>
  <w:style w:type="character" w:styleId="Kommentinviite">
    <w:name w:val="annotation reference"/>
    <w:basedOn w:val="Kappaleenoletusfontti"/>
    <w:uiPriority w:val="99"/>
    <w:semiHidden/>
    <w:unhideWhenUsed/>
    <w:rPr>
      <w:sz w:val="16"/>
      <w:szCs w:val="16"/>
    </w:rPr>
  </w:style>
  <w:style w:type="paragraph" w:styleId="Kommentinotsikko">
    <w:name w:val="annotation subject"/>
    <w:basedOn w:val="Kommentinteksti"/>
    <w:next w:val="Kommentinteksti"/>
    <w:link w:val="KommentinotsikkoChar"/>
    <w:uiPriority w:val="99"/>
    <w:semiHidden/>
    <w:unhideWhenUsed/>
    <w:rsid w:val="00B214D3"/>
    <w:rPr>
      <w:b/>
      <w:bCs/>
    </w:rPr>
  </w:style>
  <w:style w:type="character" w:customStyle="1" w:styleId="KommentinotsikkoChar">
    <w:name w:val="Kommentin otsikko Char"/>
    <w:basedOn w:val="KommentintekstiChar"/>
    <w:link w:val="Kommentinotsikko"/>
    <w:uiPriority w:val="99"/>
    <w:semiHidden/>
    <w:rsid w:val="00B214D3"/>
    <w:rPr>
      <w:rFonts w:ascii="Times New Roman" w:hAnsi="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microsoft.com/office/2018/08/relationships/commentsExtensible" Target="commentsExtensi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0.png"/><Relationship Id="rId14"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211</Words>
  <Characters>1711</Characters>
  <Application>Microsoft Office Word</Application>
  <DocSecurity>0</DocSecurity>
  <Lines>14</Lines>
  <Paragraphs>3</Paragraphs>
  <ScaleCrop>false</ScaleCrop>
  <Company>Varsinais-Suomen Sairaanhoitopiiri</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Siekkinen Reetta Christina</dc:creator>
  <cp:keywords/>
  <dc:description/>
  <cp:lastModifiedBy>Siekkinen Reetta Christina</cp:lastModifiedBy>
  <cp:revision>4</cp:revision>
  <dcterms:created xsi:type="dcterms:W3CDTF">2023-03-16T07:24:00Z</dcterms:created>
  <dcterms:modified xsi:type="dcterms:W3CDTF">2023-03-16T07:29:00Z</dcterms:modified>
</cp:coreProperties>
</file>