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4893" w14:textId="1BF11991" w:rsidR="003B7480" w:rsidRPr="00173944" w:rsidRDefault="003B7480" w:rsidP="003B7480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73944">
        <w:rPr>
          <w:rFonts w:ascii="Times New Roman" w:hAnsi="Times New Roman" w:cs="Times New Roman"/>
          <w:b/>
          <w:bCs/>
          <w:sz w:val="20"/>
          <w:szCs w:val="20"/>
          <w:lang w:val="en-US"/>
        </w:rPr>
        <w:t>Table 1</w:t>
      </w:r>
      <w:r w:rsidRPr="0017394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73944" w:rsidRPr="00173944">
        <w:rPr>
          <w:rFonts w:ascii="Times New Roman" w:hAnsi="Times New Roman" w:cs="Times New Roman"/>
          <w:sz w:val="20"/>
          <w:szCs w:val="20"/>
          <w:lang w:val="en-US"/>
        </w:rPr>
        <w:t>Antibodies and</w:t>
      </w:r>
      <w:r w:rsidR="009F0C14" w:rsidRPr="00173944">
        <w:rPr>
          <w:rFonts w:ascii="Times New Roman" w:hAnsi="Times New Roman" w:cs="Times New Roman"/>
          <w:sz w:val="20"/>
          <w:szCs w:val="20"/>
          <w:lang w:val="en-US"/>
        </w:rPr>
        <w:t xml:space="preserve"> immunohistochemical protocols </w:t>
      </w:r>
      <w:r w:rsidRPr="00173944">
        <w:rPr>
          <w:rFonts w:ascii="Times New Roman" w:hAnsi="Times New Roman" w:cs="Times New Roman"/>
          <w:sz w:val="20"/>
          <w:szCs w:val="20"/>
          <w:lang w:val="en-US"/>
        </w:rPr>
        <w:t>used</w:t>
      </w:r>
      <w:r w:rsidR="0091636F" w:rsidRPr="00173944">
        <w:rPr>
          <w:rFonts w:ascii="Times New Roman" w:hAnsi="Times New Roman" w:cs="Times New Roman"/>
          <w:sz w:val="20"/>
          <w:szCs w:val="20"/>
          <w:lang w:val="en-US"/>
        </w:rPr>
        <w:t xml:space="preserve"> in the brain of</w:t>
      </w:r>
      <w:r w:rsidRPr="00173944">
        <w:rPr>
          <w:rFonts w:ascii="Times New Roman" w:hAnsi="Times New Roman" w:cs="Times New Roman"/>
          <w:sz w:val="20"/>
          <w:szCs w:val="20"/>
          <w:lang w:val="en-US"/>
        </w:rPr>
        <w:t xml:space="preserve">  a </w:t>
      </w:r>
      <w:r w:rsidRPr="00173944">
        <w:rPr>
          <w:rFonts w:ascii="Times New Roman" w:hAnsi="Times New Roman" w:cs="Times New Roman"/>
          <w:i/>
          <w:sz w:val="20"/>
          <w:szCs w:val="20"/>
          <w:lang w:val="en-US"/>
        </w:rPr>
        <w:t xml:space="preserve">Tremactor ornatus </w:t>
      </w:r>
      <w:r w:rsidRPr="00173944">
        <w:rPr>
          <w:rFonts w:ascii="Times New Roman" w:hAnsi="Times New Roman" w:cs="Times New Roman"/>
          <w:sz w:val="20"/>
          <w:szCs w:val="20"/>
          <w:lang w:val="en-US"/>
        </w:rPr>
        <w:t xml:space="preserve">with leukoencephalomacia.  </w:t>
      </w:r>
    </w:p>
    <w:tbl>
      <w:tblPr>
        <w:tblW w:w="0" w:type="auto"/>
        <w:jc w:val="center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3828"/>
        <w:gridCol w:w="2693"/>
        <w:gridCol w:w="1983"/>
      </w:tblGrid>
      <w:tr w:rsidR="003B7480" w:rsidRPr="00173944" w14:paraId="02B04EB4" w14:textId="77777777" w:rsidTr="002740C9">
        <w:trPr>
          <w:trHeight w:val="576"/>
          <w:jc w:val="center"/>
        </w:trPr>
        <w:tc>
          <w:tcPr>
            <w:tcW w:w="3828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4E923" w14:textId="77777777" w:rsidR="003B7480" w:rsidRPr="00173944" w:rsidRDefault="003B7480" w:rsidP="002740C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Antibody/Clone/</w:t>
            </w:r>
          </w:p>
          <w:p w14:paraId="1C70A89D" w14:textId="77777777" w:rsidR="003B7480" w:rsidRPr="00173944" w:rsidRDefault="003B7480" w:rsidP="002740C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Brand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015668" w14:textId="77777777" w:rsidR="003B7480" w:rsidRPr="00173944" w:rsidRDefault="003B7480" w:rsidP="002740C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Dilution/Antigen Recovery</w:t>
            </w:r>
          </w:p>
        </w:tc>
        <w:tc>
          <w:tcPr>
            <w:tcW w:w="1983" w:type="dxa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5C9AED" w14:textId="77777777" w:rsidR="003B7480" w:rsidRPr="00173944" w:rsidRDefault="003B7480" w:rsidP="002740C9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Positive control</w:t>
            </w:r>
          </w:p>
        </w:tc>
      </w:tr>
      <w:tr w:rsidR="003B7480" w:rsidRPr="00173944" w14:paraId="4E824868" w14:textId="77777777" w:rsidTr="002740C9">
        <w:trPr>
          <w:trHeight w:val="292"/>
          <w:jc w:val="center"/>
        </w:trPr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C80DFE" w14:textId="2737280F" w:rsidR="003B7480" w:rsidRPr="00173944" w:rsidRDefault="003B7480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Anti-canine distemper virus</w:t>
            </w:r>
            <w:r w:rsidR="006D1678"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nucleoprotein</w:t>
            </w:r>
            <w:r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(Anti-CDV</w:t>
            </w:r>
            <w:r w:rsidR="006D1678"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-NP</w:t>
            </w:r>
            <w:r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</w:t>
            </w:r>
            <w:bookmarkStart w:id="0" w:name="_Toc63263689"/>
            <w:r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Monoclonal, </w:t>
            </w:r>
            <w:r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VRMD</w:t>
            </w:r>
            <w:r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  <w:t>®</w:t>
            </w:r>
            <w:bookmarkEnd w:id="0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CDAD1E" w14:textId="77777777" w:rsidR="003B7480" w:rsidRPr="00173944" w:rsidRDefault="003B7480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1:400; citrate buffer pH 6.0, 3’ in microwave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7736E8" w14:textId="77777777" w:rsidR="003B7480" w:rsidRPr="00173944" w:rsidRDefault="003B7480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Stomach of a dog positive to CDV</w:t>
            </w:r>
          </w:p>
        </w:tc>
      </w:tr>
      <w:tr w:rsidR="003B7480" w:rsidRPr="00173944" w14:paraId="5944B564" w14:textId="77777777" w:rsidTr="002740C9">
        <w:trPr>
          <w:trHeight w:val="276"/>
          <w:jc w:val="center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0ADB9" w14:textId="3EB37AEC" w:rsidR="003B7480" w:rsidRPr="00173944" w:rsidRDefault="00FB2141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bookmarkStart w:id="1" w:name="_Toc63263698"/>
            <w:r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Rabbit anti-</w:t>
            </w:r>
            <w:r w:rsidR="009F0C14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g</w:t>
            </w:r>
            <w:r w:rsidR="003B7480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lial </w:t>
            </w:r>
            <w:r w:rsidR="009F0C14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f</w:t>
            </w:r>
            <w:r w:rsidR="003B7480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ibrillary </w:t>
            </w:r>
            <w:r w:rsidR="009F0C14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a</w:t>
            </w:r>
            <w:r w:rsidR="003B7480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cidic </w:t>
            </w:r>
            <w:r w:rsidR="009F0C14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</w:t>
            </w:r>
            <w:r w:rsidR="003B7480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rotein (GFAP</w:t>
            </w:r>
            <w:bookmarkEnd w:id="1"/>
            <w:r w:rsidR="00173944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), polyclonal</w:t>
            </w:r>
            <w:r w:rsidR="003B7480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,</w:t>
            </w:r>
            <w:bookmarkStart w:id="2" w:name="_Toc63263699"/>
            <w:r w:rsidR="003B7480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Dako</w:t>
            </w:r>
            <w:r w:rsidR="003B7480" w:rsidRPr="00173944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val="en-US"/>
              </w:rPr>
              <w:t>®</w:t>
            </w:r>
            <w:bookmarkEnd w:id="2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57A48" w14:textId="4626CECB" w:rsidR="003B7480" w:rsidRPr="00173944" w:rsidRDefault="003B7480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3" w:name="_Toc63263701"/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1:200</w:t>
            </w:r>
            <w:bookmarkEnd w:id="3"/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 Tris EDTA</w:t>
            </w:r>
            <w:r w:rsidR="00FB2141"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buffer</w:t>
            </w:r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pH 9.0</w:t>
            </w:r>
            <w:r w:rsidR="00754C28"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</w:t>
            </w:r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100°C for 10’</w:t>
            </w:r>
            <w:r w:rsidR="00754C28"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digital pressure cooker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10189" w14:textId="1CDDB3A1" w:rsidR="003B7480" w:rsidRPr="00173944" w:rsidRDefault="003B7480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Feline </w:t>
            </w:r>
            <w:r w:rsidR="00754C28"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</w:t>
            </w:r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rain</w:t>
            </w:r>
          </w:p>
        </w:tc>
      </w:tr>
      <w:tr w:rsidR="003B7480" w:rsidRPr="00754C28" w14:paraId="3C5D35BF" w14:textId="77777777" w:rsidTr="002740C9">
        <w:trPr>
          <w:trHeight w:val="292"/>
          <w:jc w:val="center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EFA840" w14:textId="54B8AC87" w:rsidR="003B7480" w:rsidRPr="00173944" w:rsidRDefault="00FB2141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Rabbit a</w:t>
            </w:r>
            <w:r w:rsidR="009F0C14"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nti-</w:t>
            </w:r>
            <w:r w:rsidR="003B7480"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IBA</w:t>
            </w:r>
            <w:r w:rsidR="00173944"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1, polyclonal, </w:t>
            </w:r>
            <w:proofErr w:type="spellStart"/>
            <w:r w:rsidR="00173944" w:rsidRPr="001739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Abclonal</w:t>
            </w:r>
            <w:proofErr w:type="spellEnd"/>
            <w:r w:rsidR="003B7480" w:rsidRPr="0017394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®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680CE" w14:textId="44DE215D" w:rsidR="003B7480" w:rsidRPr="00173944" w:rsidRDefault="003B7480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bookmarkStart w:id="4" w:name="_Toc63263716"/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1:2000</w:t>
            </w:r>
            <w:bookmarkEnd w:id="4"/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; citrate buffer pH 6.0 in 96°C for 10’</w:t>
            </w:r>
            <w:r w:rsidR="00754C28"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 digital pressure cooker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E584BB6" w14:textId="77777777" w:rsidR="003B7480" w:rsidRPr="00173944" w:rsidRDefault="003B7480" w:rsidP="002740C9">
            <w:pPr>
              <w:spacing w:before="240" w:after="120"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73944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Feline lung with histiocytosis</w:t>
            </w:r>
          </w:p>
        </w:tc>
      </w:tr>
    </w:tbl>
    <w:p w14:paraId="6C9FF158" w14:textId="77777777" w:rsidR="003B7480" w:rsidRDefault="003B7480"/>
    <w:sectPr w:rsidR="003B74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0sTQ1MjCwMLE0MbRQ0lEKTi0uzszPAykwrgUAic7+wywAAAA="/>
  </w:docVars>
  <w:rsids>
    <w:rsidRoot w:val="003B7480"/>
    <w:rsid w:val="00173944"/>
    <w:rsid w:val="003B7480"/>
    <w:rsid w:val="006D1678"/>
    <w:rsid w:val="00754C28"/>
    <w:rsid w:val="0091636F"/>
    <w:rsid w:val="009F0C14"/>
    <w:rsid w:val="00FB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EC5A"/>
  <w15:chartTrackingRefBased/>
  <w15:docId w15:val="{109CC248-D0F9-4BB5-A35C-09972B3A2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9F0C1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9F0C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9F0C1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9F0C1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0C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0C1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Zillig Echenique</dc:creator>
  <cp:keywords/>
  <dc:description/>
  <cp:lastModifiedBy>Joanna Zillig Echenique</cp:lastModifiedBy>
  <cp:revision>2</cp:revision>
  <dcterms:created xsi:type="dcterms:W3CDTF">2023-04-03T23:22:00Z</dcterms:created>
  <dcterms:modified xsi:type="dcterms:W3CDTF">2023-04-03T23:22:00Z</dcterms:modified>
</cp:coreProperties>
</file>