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035" w:rsidRDefault="00B66035" w:rsidP="00B66035">
      <w:pPr>
        <w:spacing w:after="0" w:line="360" w:lineRule="auto"/>
        <w:jc w:val="both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:rsidR="005B11B5" w:rsidRDefault="005B11B5" w:rsidP="00026017">
      <w:pPr>
        <w:spacing w:after="0" w:line="360" w:lineRule="auto"/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</w:p>
    <w:p w:rsidR="00B66035" w:rsidRPr="005B11B5" w:rsidRDefault="003F6952" w:rsidP="00026017">
      <w:pPr>
        <w:spacing w:after="0" w:line="360" w:lineRule="auto"/>
        <w:jc w:val="both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Table (12</w:t>
      </w:r>
      <w:bookmarkStart w:id="0" w:name="_GoBack"/>
      <w:bookmarkEnd w:id="0"/>
      <w:r w:rsidR="00B66035" w:rsidRPr="005B11B5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): Effect of endophytic bacterial isolates </w:t>
      </w:r>
      <w:r w:rsidR="005B11B5" w:rsidRPr="005B11B5">
        <w:rPr>
          <w:rFonts w:asciiTheme="majorBidi" w:hAnsiTheme="majorBidi" w:cstheme="majorBidi"/>
          <w:b/>
          <w:bCs/>
          <w:i/>
          <w:iCs/>
          <w:sz w:val="24"/>
          <w:szCs w:val="24"/>
          <w:lang w:bidi="ar-EG"/>
        </w:rPr>
        <w:t>A.</w:t>
      </w:r>
      <w:r w:rsidR="000D4DE7" w:rsidRPr="005B11B5">
        <w:rPr>
          <w:rFonts w:asciiTheme="majorBidi" w:hAnsiTheme="majorBidi" w:cstheme="majorBidi"/>
          <w:b/>
          <w:bCs/>
          <w:i/>
          <w:iCs/>
          <w:sz w:val="24"/>
          <w:szCs w:val="24"/>
          <w:lang w:bidi="ar-EG"/>
        </w:rPr>
        <w:t xml:space="preserve"> xylosoxidans</w:t>
      </w:r>
      <w:r w:rsidR="000D4DE7" w:rsidRPr="005B11B5">
        <w:rPr>
          <w:rFonts w:asciiTheme="majorBidi" w:hAnsiTheme="majorBidi" w:cstheme="majorBidi"/>
          <w:b/>
          <w:bCs/>
          <w:sz w:val="24"/>
          <w:szCs w:val="24"/>
          <w:lang w:bidi="ar-EG"/>
        </w:rPr>
        <w:t xml:space="preserve"> and </w:t>
      </w:r>
      <w:r w:rsidR="005B11B5" w:rsidRPr="005B11B5">
        <w:rPr>
          <w:rFonts w:asciiTheme="majorBidi" w:hAnsiTheme="majorBidi" w:cstheme="majorBidi"/>
          <w:b/>
          <w:bCs/>
          <w:i/>
          <w:iCs/>
          <w:sz w:val="24"/>
          <w:szCs w:val="24"/>
          <w:lang w:bidi="ar-EG"/>
        </w:rPr>
        <w:t>B.</w:t>
      </w:r>
      <w:r w:rsidR="000D4DE7" w:rsidRPr="005B11B5">
        <w:rPr>
          <w:rFonts w:asciiTheme="majorBidi" w:hAnsiTheme="majorBidi" w:cstheme="majorBidi"/>
          <w:b/>
          <w:bCs/>
          <w:i/>
          <w:iCs/>
          <w:sz w:val="24"/>
          <w:szCs w:val="24"/>
          <w:lang w:bidi="ar-EG"/>
        </w:rPr>
        <w:t xml:space="preserve"> safensis</w:t>
      </w:r>
      <w:r w:rsidR="000D4DE7" w:rsidRPr="005B11B5">
        <w:rPr>
          <w:rFonts w:asciiTheme="majorBidi" w:hAnsiTheme="majorBidi" w:cstheme="majorBidi"/>
          <w:sz w:val="24"/>
          <w:szCs w:val="24"/>
          <w:lang w:bidi="ar-EG"/>
        </w:rPr>
        <w:t xml:space="preserve"> </w:t>
      </w:r>
      <w:r w:rsidR="00B66035" w:rsidRPr="005B11B5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were growing on nutrient broth media and wheat on </w:t>
      </w:r>
      <w:r w:rsidR="005B11B5" w:rsidRPr="005B11B5">
        <w:rPr>
          <w:rFonts w:asciiTheme="majorBidi" w:hAnsiTheme="majorBidi" w:cstheme="majorBidi"/>
          <w:b/>
          <w:bCs/>
          <w:i/>
          <w:iCs/>
          <w:color w:val="000000" w:themeColor="text1"/>
          <w:sz w:val="24"/>
          <w:szCs w:val="24"/>
        </w:rPr>
        <w:t>S.</w:t>
      </w:r>
      <w:r w:rsidR="00B66035" w:rsidRPr="005B11B5">
        <w:rPr>
          <w:rFonts w:asciiTheme="majorBidi" w:hAnsiTheme="majorBidi" w:cstheme="majorBidi"/>
          <w:b/>
          <w:bCs/>
          <w:i/>
          <w:iCs/>
          <w:color w:val="000000" w:themeColor="text1"/>
          <w:sz w:val="24"/>
          <w:szCs w:val="24"/>
        </w:rPr>
        <w:t xml:space="preserve"> tuberosum </w:t>
      </w:r>
      <w:r w:rsidR="00B66035" w:rsidRPr="005B11B5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plant i</w:t>
      </w:r>
      <w:r w:rsidR="005B11B5" w:rsidRPr="005B11B5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nfected with</w:t>
      </w:r>
      <w:r w:rsidR="00B66035" w:rsidRPr="005B11B5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 </w:t>
      </w:r>
      <w:r w:rsidR="005B11B5" w:rsidRPr="005B11B5">
        <w:rPr>
          <w:rFonts w:asciiTheme="majorBidi" w:hAnsiTheme="majorBidi" w:cstheme="majorBidi"/>
          <w:b/>
          <w:bCs/>
          <w:i/>
          <w:iCs/>
          <w:color w:val="000000" w:themeColor="text1"/>
          <w:sz w:val="24"/>
          <w:szCs w:val="24"/>
        </w:rPr>
        <w:t>R.</w:t>
      </w:r>
      <w:r w:rsidR="00B66035" w:rsidRPr="005B11B5">
        <w:rPr>
          <w:rFonts w:asciiTheme="majorBidi" w:hAnsiTheme="majorBidi" w:cstheme="majorBidi"/>
          <w:b/>
          <w:bCs/>
          <w:i/>
          <w:iCs/>
          <w:color w:val="000000" w:themeColor="text1"/>
          <w:sz w:val="24"/>
          <w:szCs w:val="24"/>
        </w:rPr>
        <w:t xml:space="preserve"> solancerium</w:t>
      </w:r>
      <w:r w:rsidR="00B66035" w:rsidRPr="005B11B5">
        <w:rPr>
          <w:rFonts w:asciiTheme="majorBidi" w:hAnsiTheme="majorBidi" w:cstheme="majorBidi"/>
          <w:i/>
          <w:iCs/>
          <w:color w:val="000000" w:themeColor="text1"/>
          <w:sz w:val="24"/>
          <w:szCs w:val="24"/>
        </w:rPr>
        <w:t xml:space="preserve"> </w:t>
      </w:r>
      <w:r w:rsidR="00B66035" w:rsidRPr="005B11B5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which cultivated in sandy clay loamy soil</w:t>
      </w:r>
      <w:r w:rsidR="00026017" w:rsidRPr="005B11B5">
        <w:rPr>
          <w:rFonts w:asciiTheme="majorBidi" w:hAnsiTheme="majorBidi" w:cstheme="majorBidi" w:hint="cs"/>
          <w:b/>
          <w:bCs/>
          <w:color w:val="000000" w:themeColor="text1"/>
          <w:sz w:val="24"/>
          <w:szCs w:val="24"/>
          <w:rtl/>
        </w:rPr>
        <w:t xml:space="preserve"> </w:t>
      </w:r>
      <w:r w:rsidR="00026017" w:rsidRPr="005B11B5">
        <w:rPr>
          <w:rFonts w:asciiTheme="majorBidi" w:hAnsiTheme="majorBidi" w:cstheme="majorBidi"/>
          <w:b/>
          <w:bCs/>
          <w:sz w:val="24"/>
          <w:szCs w:val="24"/>
          <w:lang w:bidi="ar-EG"/>
        </w:rPr>
        <w:t>for 60 days</w:t>
      </w:r>
      <w:r w:rsidR="00026017" w:rsidRPr="005B11B5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.</w:t>
      </w:r>
    </w:p>
    <w:tbl>
      <w:tblPr>
        <w:tblStyle w:val="TableGrid"/>
        <w:tblpPr w:leftFromText="180" w:rightFromText="180" w:vertAnchor="page" w:horzAnchor="margin" w:tblpXSpec="center" w:tblpY="2896"/>
        <w:tblW w:w="14423" w:type="dxa"/>
        <w:tblLook w:val="04A0" w:firstRow="1" w:lastRow="0" w:firstColumn="1" w:lastColumn="0" w:noHBand="0" w:noVBand="1"/>
      </w:tblPr>
      <w:tblGrid>
        <w:gridCol w:w="2785"/>
        <w:gridCol w:w="1170"/>
        <w:gridCol w:w="1170"/>
        <w:gridCol w:w="1054"/>
        <w:gridCol w:w="1016"/>
        <w:gridCol w:w="810"/>
        <w:gridCol w:w="1170"/>
        <w:gridCol w:w="990"/>
        <w:gridCol w:w="900"/>
        <w:gridCol w:w="980"/>
        <w:gridCol w:w="730"/>
        <w:gridCol w:w="898"/>
        <w:gridCol w:w="750"/>
      </w:tblGrid>
      <w:tr w:rsidR="00AE5688" w:rsidRPr="00065CAC" w:rsidTr="000B6F50">
        <w:trPr>
          <w:trHeight w:val="440"/>
        </w:trPr>
        <w:tc>
          <w:tcPr>
            <w:tcW w:w="2785" w:type="dxa"/>
            <w:vMerge w:val="restart"/>
            <w:vAlign w:val="center"/>
          </w:tcPr>
          <w:p w:rsidR="00065CAC" w:rsidRPr="005B11B5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5B11B5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Treatment</w:t>
            </w:r>
          </w:p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</w:p>
        </w:tc>
        <w:tc>
          <w:tcPr>
            <w:tcW w:w="6390" w:type="dxa"/>
            <w:gridSpan w:val="6"/>
            <w:vAlign w:val="center"/>
          </w:tcPr>
          <w:p w:rsidR="00065CAC" w:rsidRPr="005B11B5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5B11B5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Shoot</w:t>
            </w:r>
          </w:p>
        </w:tc>
        <w:tc>
          <w:tcPr>
            <w:tcW w:w="5248" w:type="dxa"/>
            <w:gridSpan w:val="6"/>
            <w:vAlign w:val="center"/>
          </w:tcPr>
          <w:p w:rsidR="00065CAC" w:rsidRPr="005B11B5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</w:pPr>
            <w:r w:rsidRPr="005B11B5">
              <w:rPr>
                <w:rFonts w:asciiTheme="majorBidi" w:hAnsiTheme="majorBidi" w:cstheme="majorBidi"/>
                <w:b/>
                <w:bCs/>
                <w:sz w:val="24"/>
                <w:szCs w:val="24"/>
                <w:lang w:bidi="ar-EG"/>
              </w:rPr>
              <w:t>Root</w:t>
            </w:r>
          </w:p>
        </w:tc>
      </w:tr>
      <w:tr w:rsidR="00AE5688" w:rsidRPr="00065CAC" w:rsidTr="000B6F50">
        <w:trPr>
          <w:trHeight w:val="533"/>
        </w:trPr>
        <w:tc>
          <w:tcPr>
            <w:tcW w:w="2785" w:type="dxa"/>
            <w:vMerge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</w:p>
        </w:tc>
        <w:tc>
          <w:tcPr>
            <w:tcW w:w="1170" w:type="dxa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065CAC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Wet wt.</w:t>
            </w:r>
          </w:p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065CAC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(gm)</w:t>
            </w:r>
          </w:p>
        </w:tc>
        <w:tc>
          <w:tcPr>
            <w:tcW w:w="1170" w:type="dxa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065CAC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Dry wt.</w:t>
            </w:r>
          </w:p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065CAC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(gm)</w:t>
            </w:r>
          </w:p>
        </w:tc>
        <w:tc>
          <w:tcPr>
            <w:tcW w:w="1054" w:type="dxa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065CAC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Length</w:t>
            </w:r>
          </w:p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065CAC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(cm)</w:t>
            </w:r>
          </w:p>
        </w:tc>
        <w:tc>
          <w:tcPr>
            <w:tcW w:w="1016" w:type="dxa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065CAC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Branches</w:t>
            </w:r>
          </w:p>
        </w:tc>
        <w:tc>
          <w:tcPr>
            <w:tcW w:w="810" w:type="dxa"/>
          </w:tcPr>
          <w:p w:rsidR="00065CAC" w:rsidRPr="00065CAC" w:rsidRDefault="00065CAC" w:rsidP="00AE5688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065CAC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Rot%</w:t>
            </w:r>
          </w:p>
        </w:tc>
        <w:tc>
          <w:tcPr>
            <w:tcW w:w="1170" w:type="dxa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065CAC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Leaves No.</w:t>
            </w:r>
          </w:p>
        </w:tc>
        <w:tc>
          <w:tcPr>
            <w:tcW w:w="990" w:type="dxa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065CAC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Wet wt.</w:t>
            </w:r>
          </w:p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065CAC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(gm)</w:t>
            </w:r>
          </w:p>
        </w:tc>
        <w:tc>
          <w:tcPr>
            <w:tcW w:w="900" w:type="dxa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065CAC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Dry wt.</w:t>
            </w:r>
          </w:p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065CAC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(gm)</w:t>
            </w:r>
          </w:p>
        </w:tc>
        <w:tc>
          <w:tcPr>
            <w:tcW w:w="980" w:type="dxa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065CAC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Length</w:t>
            </w:r>
          </w:p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065CAC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(cm)</w:t>
            </w:r>
          </w:p>
        </w:tc>
        <w:tc>
          <w:tcPr>
            <w:tcW w:w="730" w:type="dxa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065CAC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Rot%</w:t>
            </w:r>
          </w:p>
        </w:tc>
        <w:tc>
          <w:tcPr>
            <w:tcW w:w="898" w:type="dxa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065CAC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Tuber wt.</w:t>
            </w:r>
          </w:p>
        </w:tc>
        <w:tc>
          <w:tcPr>
            <w:tcW w:w="750" w:type="dxa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065CAC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Tuber No.</w:t>
            </w:r>
          </w:p>
        </w:tc>
      </w:tr>
      <w:tr w:rsidR="00AE5688" w:rsidRPr="00065CAC" w:rsidTr="005B11B5">
        <w:trPr>
          <w:trHeight w:val="655"/>
        </w:trPr>
        <w:tc>
          <w:tcPr>
            <w:tcW w:w="2785" w:type="dxa"/>
            <w:vAlign w:val="center"/>
          </w:tcPr>
          <w:p w:rsidR="00F73A7A" w:rsidRPr="005B11B5" w:rsidRDefault="00F73A7A" w:rsidP="00AE568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5B11B5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Control</w:t>
            </w:r>
          </w:p>
        </w:tc>
        <w:tc>
          <w:tcPr>
            <w:tcW w:w="1170" w:type="dxa"/>
            <w:vAlign w:val="center"/>
          </w:tcPr>
          <w:p w:rsidR="00F73A7A" w:rsidRPr="002F187D" w:rsidRDefault="00F73A7A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2F187D">
              <w:rPr>
                <w:rFonts w:asciiTheme="majorBidi" w:hAnsiTheme="majorBidi" w:cstheme="majorBidi"/>
                <w:lang w:bidi="ar-EG"/>
              </w:rPr>
              <w:t>84.7 ± 2.3</w:t>
            </w:r>
          </w:p>
        </w:tc>
        <w:tc>
          <w:tcPr>
            <w:tcW w:w="1170" w:type="dxa"/>
            <w:vAlign w:val="center"/>
          </w:tcPr>
          <w:p w:rsidR="00F73A7A" w:rsidRPr="002F187D" w:rsidRDefault="00F73A7A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2F187D">
              <w:rPr>
                <w:rFonts w:asciiTheme="majorBidi" w:hAnsiTheme="majorBidi" w:cstheme="majorBidi"/>
                <w:lang w:bidi="ar-EG"/>
              </w:rPr>
              <w:t xml:space="preserve">28.5 ± 1.3  </w:t>
            </w:r>
          </w:p>
        </w:tc>
        <w:tc>
          <w:tcPr>
            <w:tcW w:w="1054" w:type="dxa"/>
            <w:vAlign w:val="center"/>
          </w:tcPr>
          <w:p w:rsidR="00F73A7A" w:rsidRPr="002F187D" w:rsidRDefault="00F73A7A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2F187D">
              <w:rPr>
                <w:rFonts w:asciiTheme="majorBidi" w:hAnsiTheme="majorBidi" w:cstheme="majorBidi"/>
                <w:lang w:bidi="ar-EG"/>
              </w:rPr>
              <w:t xml:space="preserve">24.3 ±1.2 </w:t>
            </w:r>
          </w:p>
        </w:tc>
        <w:tc>
          <w:tcPr>
            <w:tcW w:w="1016" w:type="dxa"/>
            <w:vAlign w:val="center"/>
          </w:tcPr>
          <w:p w:rsidR="00F73A7A" w:rsidRPr="002F187D" w:rsidRDefault="00F73A7A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2F187D">
              <w:rPr>
                <w:rFonts w:asciiTheme="majorBidi" w:hAnsiTheme="majorBidi" w:cstheme="majorBidi"/>
                <w:lang w:bidi="ar-EG"/>
              </w:rPr>
              <w:t>40 ± 4</w:t>
            </w:r>
          </w:p>
        </w:tc>
        <w:tc>
          <w:tcPr>
            <w:tcW w:w="810" w:type="dxa"/>
            <w:vAlign w:val="center"/>
          </w:tcPr>
          <w:p w:rsidR="00F73A7A" w:rsidRPr="002F187D" w:rsidRDefault="00F73A7A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2F187D">
              <w:rPr>
                <w:rFonts w:asciiTheme="majorBidi" w:hAnsiTheme="majorBidi" w:cstheme="majorBidi"/>
                <w:lang w:bidi="ar-EG"/>
              </w:rPr>
              <w:t>0%</w:t>
            </w:r>
          </w:p>
        </w:tc>
        <w:tc>
          <w:tcPr>
            <w:tcW w:w="1170" w:type="dxa"/>
            <w:vAlign w:val="center"/>
          </w:tcPr>
          <w:p w:rsidR="00F73A7A" w:rsidRPr="002F187D" w:rsidRDefault="00F73A7A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2F187D">
              <w:rPr>
                <w:rFonts w:asciiTheme="majorBidi" w:hAnsiTheme="majorBidi" w:cstheme="majorBidi"/>
                <w:lang w:bidi="ar-EG"/>
              </w:rPr>
              <w:t>99 ± 6</w:t>
            </w:r>
          </w:p>
        </w:tc>
        <w:tc>
          <w:tcPr>
            <w:tcW w:w="990" w:type="dxa"/>
            <w:vAlign w:val="center"/>
          </w:tcPr>
          <w:p w:rsidR="00F73A7A" w:rsidRPr="002F187D" w:rsidRDefault="00F73A7A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2F187D">
              <w:rPr>
                <w:rFonts w:asciiTheme="majorBidi" w:hAnsiTheme="majorBidi" w:cstheme="majorBidi"/>
                <w:lang w:bidi="ar-EG"/>
              </w:rPr>
              <w:t xml:space="preserve">29.2 ± 2 </w:t>
            </w:r>
          </w:p>
        </w:tc>
        <w:tc>
          <w:tcPr>
            <w:tcW w:w="900" w:type="dxa"/>
            <w:vAlign w:val="center"/>
          </w:tcPr>
          <w:p w:rsidR="00F73A7A" w:rsidRPr="002F187D" w:rsidRDefault="00F73A7A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2F187D">
              <w:rPr>
                <w:rFonts w:asciiTheme="majorBidi" w:hAnsiTheme="majorBidi" w:cstheme="majorBidi"/>
                <w:lang w:bidi="ar-EG"/>
              </w:rPr>
              <w:t xml:space="preserve">9.3 ± </w:t>
            </w:r>
            <w:r w:rsidR="00AE5688">
              <w:rPr>
                <w:rFonts w:asciiTheme="majorBidi" w:hAnsiTheme="majorBidi" w:cstheme="majorBidi"/>
                <w:lang w:bidi="ar-EG"/>
              </w:rPr>
              <w:t>1</w:t>
            </w:r>
          </w:p>
        </w:tc>
        <w:tc>
          <w:tcPr>
            <w:tcW w:w="980" w:type="dxa"/>
            <w:vAlign w:val="center"/>
          </w:tcPr>
          <w:p w:rsidR="00F73A7A" w:rsidRPr="002F187D" w:rsidRDefault="00F73A7A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2F187D">
              <w:rPr>
                <w:rFonts w:asciiTheme="majorBidi" w:hAnsiTheme="majorBidi" w:cstheme="majorBidi"/>
                <w:lang w:bidi="ar-EG"/>
              </w:rPr>
              <w:t xml:space="preserve">24 ± 5.8 </w:t>
            </w:r>
          </w:p>
        </w:tc>
        <w:tc>
          <w:tcPr>
            <w:tcW w:w="730" w:type="dxa"/>
            <w:vAlign w:val="center"/>
          </w:tcPr>
          <w:p w:rsidR="00F73A7A" w:rsidRPr="002F187D" w:rsidRDefault="00F73A7A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2F187D">
              <w:rPr>
                <w:rFonts w:asciiTheme="majorBidi" w:hAnsiTheme="majorBidi" w:cstheme="majorBidi"/>
                <w:lang w:bidi="ar-EG"/>
              </w:rPr>
              <w:t>0%</w:t>
            </w:r>
          </w:p>
        </w:tc>
        <w:tc>
          <w:tcPr>
            <w:tcW w:w="898" w:type="dxa"/>
            <w:vAlign w:val="center"/>
          </w:tcPr>
          <w:p w:rsidR="00F73A7A" w:rsidRPr="002F187D" w:rsidRDefault="00AE5688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15</w:t>
            </w:r>
            <w:r w:rsidR="00F73A7A" w:rsidRPr="002F187D">
              <w:rPr>
                <w:rFonts w:asciiTheme="majorBidi" w:hAnsiTheme="majorBidi" w:cstheme="majorBidi"/>
                <w:lang w:bidi="ar-EG"/>
              </w:rPr>
              <w:t xml:space="preserve">± 2.3 </w:t>
            </w:r>
          </w:p>
        </w:tc>
        <w:tc>
          <w:tcPr>
            <w:tcW w:w="750" w:type="dxa"/>
            <w:vAlign w:val="center"/>
          </w:tcPr>
          <w:p w:rsidR="00F73A7A" w:rsidRPr="002F187D" w:rsidRDefault="00F73A7A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2F187D">
              <w:rPr>
                <w:rFonts w:asciiTheme="majorBidi" w:hAnsiTheme="majorBidi" w:cstheme="majorBidi"/>
                <w:lang w:bidi="ar-EG"/>
              </w:rPr>
              <w:t>9 ±1</w:t>
            </w:r>
          </w:p>
        </w:tc>
      </w:tr>
      <w:tr w:rsidR="005B11B5" w:rsidRPr="00065CAC" w:rsidTr="005B11B5">
        <w:trPr>
          <w:trHeight w:val="655"/>
        </w:trPr>
        <w:tc>
          <w:tcPr>
            <w:tcW w:w="2785" w:type="dxa"/>
            <w:shd w:val="clear" w:color="auto" w:fill="F2F2F2" w:themeFill="background1" w:themeFillShade="F2"/>
            <w:vAlign w:val="center"/>
          </w:tcPr>
          <w:p w:rsidR="00065CAC" w:rsidRPr="005B11B5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5B11B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R. solancerium</w:t>
            </w:r>
            <w:r w:rsidR="00AE5688" w:rsidRPr="005B11B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5B11B5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in broth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34.6 ±</w:t>
            </w:r>
            <w:r w:rsidRPr="00065CAC">
              <w:rPr>
                <w:rFonts w:asciiTheme="majorBidi" w:hAnsiTheme="majorBidi" w:cstheme="majorBidi"/>
                <w:rtl/>
                <w:lang w:bidi="ar-EG"/>
              </w:rPr>
              <w:t xml:space="preserve"> </w:t>
            </w:r>
            <w:r w:rsidRPr="00065CAC">
              <w:rPr>
                <w:rFonts w:asciiTheme="majorBidi" w:hAnsiTheme="majorBidi" w:cstheme="majorBidi"/>
                <w:lang w:bidi="ar-EG"/>
              </w:rPr>
              <w:t xml:space="preserve"> 2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11.5 ±1</w:t>
            </w:r>
          </w:p>
        </w:tc>
        <w:tc>
          <w:tcPr>
            <w:tcW w:w="1054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13 ±3</w:t>
            </w:r>
          </w:p>
        </w:tc>
        <w:tc>
          <w:tcPr>
            <w:tcW w:w="1016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26 ±1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100%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79±9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22 ±2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6.8±3</w:t>
            </w:r>
          </w:p>
        </w:tc>
        <w:tc>
          <w:tcPr>
            <w:tcW w:w="98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22.8 ±3</w:t>
            </w:r>
          </w:p>
        </w:tc>
        <w:tc>
          <w:tcPr>
            <w:tcW w:w="73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100%</w:t>
            </w:r>
          </w:p>
        </w:tc>
        <w:tc>
          <w:tcPr>
            <w:tcW w:w="898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9.0 ±2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7±1.4</w:t>
            </w:r>
          </w:p>
        </w:tc>
      </w:tr>
      <w:tr w:rsidR="00AE5688" w:rsidRPr="00065CAC" w:rsidTr="005B11B5">
        <w:trPr>
          <w:trHeight w:val="655"/>
        </w:trPr>
        <w:tc>
          <w:tcPr>
            <w:tcW w:w="2785" w:type="dxa"/>
            <w:vAlign w:val="center"/>
          </w:tcPr>
          <w:p w:rsidR="00065CAC" w:rsidRPr="005B11B5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5B11B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R. solancerium</w:t>
            </w:r>
            <w:r w:rsidR="00AE5688" w:rsidRPr="005B11B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5B11B5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in wheat</w:t>
            </w:r>
          </w:p>
        </w:tc>
        <w:tc>
          <w:tcPr>
            <w:tcW w:w="117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3</w:t>
            </w:r>
            <w:r w:rsidRPr="00065CAC">
              <w:rPr>
                <w:rFonts w:asciiTheme="majorBidi" w:hAnsiTheme="majorBidi" w:cstheme="majorBidi"/>
                <w:rtl/>
                <w:lang w:bidi="ar-EG"/>
              </w:rPr>
              <w:t>2</w:t>
            </w:r>
            <w:r w:rsidRPr="00065CAC">
              <w:rPr>
                <w:rFonts w:asciiTheme="majorBidi" w:hAnsiTheme="majorBidi" w:cstheme="majorBidi"/>
                <w:lang w:bidi="ar-EG"/>
              </w:rPr>
              <w:t>.6 2</w:t>
            </w:r>
          </w:p>
        </w:tc>
        <w:tc>
          <w:tcPr>
            <w:tcW w:w="117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rtl/>
                <w:lang w:bidi="ar-EG"/>
              </w:rPr>
              <w:t>9</w:t>
            </w:r>
            <w:r w:rsidRPr="00065CAC">
              <w:rPr>
                <w:rFonts w:asciiTheme="majorBidi" w:hAnsiTheme="majorBidi" w:cstheme="majorBidi"/>
                <w:lang w:bidi="ar-EG"/>
              </w:rPr>
              <w:t>.</w:t>
            </w:r>
            <w:r w:rsidRPr="00065CAC">
              <w:rPr>
                <w:rFonts w:asciiTheme="majorBidi" w:hAnsiTheme="majorBidi" w:cstheme="majorBidi"/>
                <w:rtl/>
                <w:lang w:bidi="ar-EG"/>
              </w:rPr>
              <w:t>8</w:t>
            </w:r>
            <w:r w:rsidRPr="00065CAC">
              <w:rPr>
                <w:rFonts w:asciiTheme="majorBidi" w:hAnsiTheme="majorBidi" w:cstheme="majorBidi"/>
                <w:lang w:bidi="ar-EG"/>
              </w:rPr>
              <w:t xml:space="preserve"> ±1</w:t>
            </w:r>
          </w:p>
        </w:tc>
        <w:tc>
          <w:tcPr>
            <w:tcW w:w="1054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8.9 ±0</w:t>
            </w:r>
          </w:p>
        </w:tc>
        <w:tc>
          <w:tcPr>
            <w:tcW w:w="1016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24± 2</w:t>
            </w:r>
          </w:p>
        </w:tc>
        <w:tc>
          <w:tcPr>
            <w:tcW w:w="81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100%</w:t>
            </w:r>
          </w:p>
        </w:tc>
        <w:tc>
          <w:tcPr>
            <w:tcW w:w="117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75±5</w:t>
            </w:r>
          </w:p>
        </w:tc>
        <w:tc>
          <w:tcPr>
            <w:tcW w:w="99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20 ±1</w:t>
            </w:r>
          </w:p>
        </w:tc>
        <w:tc>
          <w:tcPr>
            <w:tcW w:w="90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6.3±2</w:t>
            </w:r>
          </w:p>
        </w:tc>
        <w:tc>
          <w:tcPr>
            <w:tcW w:w="98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21.3 ±1</w:t>
            </w:r>
          </w:p>
        </w:tc>
        <w:tc>
          <w:tcPr>
            <w:tcW w:w="73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100%</w:t>
            </w:r>
          </w:p>
        </w:tc>
        <w:tc>
          <w:tcPr>
            <w:tcW w:w="898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3.5 ±1</w:t>
            </w:r>
          </w:p>
        </w:tc>
        <w:tc>
          <w:tcPr>
            <w:tcW w:w="75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4±1</w:t>
            </w:r>
          </w:p>
        </w:tc>
      </w:tr>
      <w:tr w:rsidR="005B11B5" w:rsidRPr="00065CAC" w:rsidTr="005B11B5">
        <w:trPr>
          <w:trHeight w:val="577"/>
        </w:trPr>
        <w:tc>
          <w:tcPr>
            <w:tcW w:w="2785" w:type="dxa"/>
            <w:shd w:val="clear" w:color="auto" w:fill="F2F2F2" w:themeFill="background1" w:themeFillShade="F2"/>
            <w:vAlign w:val="center"/>
          </w:tcPr>
          <w:p w:rsidR="00065CAC" w:rsidRPr="005B11B5" w:rsidRDefault="00065CAC" w:rsidP="00C8636F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5B11B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R. solancerium</w:t>
            </w:r>
            <w:r w:rsidR="00AE5688" w:rsidRPr="005B11B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+ </w:t>
            </w:r>
            <w:r w:rsidR="00C8636F" w:rsidRPr="005B11B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 xml:space="preserve"> A. xylosoxidans</w:t>
            </w:r>
            <w:r w:rsidR="00C8636F" w:rsidRPr="005B11B5">
              <w:rPr>
                <w:rFonts w:asciiTheme="majorBidi" w:hAnsiTheme="majorBidi" w:cstheme="majorBidi" w:hint="cs"/>
                <w:b/>
                <w:bCs/>
                <w:i/>
                <w:iCs/>
                <w:sz w:val="20"/>
                <w:szCs w:val="20"/>
                <w:rtl/>
              </w:rPr>
              <w:t xml:space="preserve"> </w:t>
            </w:r>
            <w:r w:rsidRPr="005B11B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in </w:t>
            </w:r>
            <w:r w:rsidRPr="005B11B5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broth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62.7 ±2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</w:t>
            </w:r>
            <w:r w:rsidRPr="00065CAC">
              <w:rPr>
                <w:rFonts w:asciiTheme="majorBidi" w:hAnsiTheme="majorBidi" w:cstheme="majorBidi"/>
                <w:rtl/>
                <w:lang w:bidi="ar-EG"/>
              </w:rPr>
              <w:t>1</w:t>
            </w:r>
            <w:r w:rsidRPr="00065CAC">
              <w:rPr>
                <w:rFonts w:asciiTheme="majorBidi" w:hAnsiTheme="majorBidi" w:cstheme="majorBidi"/>
                <w:lang w:bidi="ar-EG"/>
              </w:rPr>
              <w:t>.1 ±1</w:t>
            </w:r>
          </w:p>
        </w:tc>
        <w:tc>
          <w:tcPr>
            <w:tcW w:w="1054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18.3 ±2</w:t>
            </w:r>
          </w:p>
        </w:tc>
        <w:tc>
          <w:tcPr>
            <w:tcW w:w="1016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34±4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25%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104±4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27.8 ±2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9.5 ±2</w:t>
            </w:r>
          </w:p>
        </w:tc>
        <w:tc>
          <w:tcPr>
            <w:tcW w:w="98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23.8 ±2</w:t>
            </w:r>
          </w:p>
        </w:tc>
        <w:tc>
          <w:tcPr>
            <w:tcW w:w="73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25%</w:t>
            </w:r>
          </w:p>
        </w:tc>
        <w:tc>
          <w:tcPr>
            <w:tcW w:w="898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13.0 ±2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11±1</w:t>
            </w:r>
          </w:p>
        </w:tc>
      </w:tr>
      <w:tr w:rsidR="00AE5688" w:rsidRPr="00065CAC" w:rsidTr="005B11B5">
        <w:trPr>
          <w:trHeight w:val="577"/>
        </w:trPr>
        <w:tc>
          <w:tcPr>
            <w:tcW w:w="2785" w:type="dxa"/>
            <w:vAlign w:val="center"/>
          </w:tcPr>
          <w:p w:rsidR="00065CAC" w:rsidRPr="005B11B5" w:rsidRDefault="00065CAC" w:rsidP="00C8636F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5B11B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R. solancerium</w:t>
            </w:r>
            <w:r w:rsidR="00AE5688" w:rsidRPr="005B11B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+ </w:t>
            </w:r>
            <w:r w:rsidR="00C8636F" w:rsidRPr="005B11B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 xml:space="preserve"> A. xylosoxidans</w:t>
            </w:r>
            <w:r w:rsidR="00C8636F" w:rsidRPr="005B11B5">
              <w:rPr>
                <w:rFonts w:asciiTheme="majorBidi" w:hAnsiTheme="majorBidi" w:cstheme="majorBidi" w:hint="cs"/>
                <w:b/>
                <w:bCs/>
                <w:i/>
                <w:iCs/>
                <w:sz w:val="20"/>
                <w:szCs w:val="20"/>
                <w:rtl/>
              </w:rPr>
              <w:t xml:space="preserve"> </w:t>
            </w:r>
            <w:r w:rsidRPr="005B11B5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in wheat</w:t>
            </w:r>
          </w:p>
        </w:tc>
        <w:tc>
          <w:tcPr>
            <w:tcW w:w="117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54.5 ±4</w:t>
            </w:r>
          </w:p>
        </w:tc>
        <w:tc>
          <w:tcPr>
            <w:tcW w:w="117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1</w:t>
            </w:r>
            <w:r w:rsidRPr="00065CAC">
              <w:rPr>
                <w:rFonts w:asciiTheme="majorBidi" w:hAnsiTheme="majorBidi" w:cstheme="majorBidi"/>
                <w:rtl/>
                <w:lang w:bidi="ar-EG"/>
              </w:rPr>
              <w:t>7</w:t>
            </w:r>
            <w:r w:rsidRPr="00065CAC">
              <w:rPr>
                <w:rFonts w:asciiTheme="majorBidi" w:hAnsiTheme="majorBidi" w:cstheme="majorBidi"/>
                <w:lang w:bidi="ar-EG"/>
              </w:rPr>
              <w:t>.3 ±2</w:t>
            </w:r>
          </w:p>
        </w:tc>
        <w:tc>
          <w:tcPr>
            <w:tcW w:w="1054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17.3 ±3</w:t>
            </w:r>
          </w:p>
        </w:tc>
        <w:tc>
          <w:tcPr>
            <w:tcW w:w="1016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29 ±4</w:t>
            </w:r>
          </w:p>
        </w:tc>
        <w:tc>
          <w:tcPr>
            <w:tcW w:w="81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25%</w:t>
            </w:r>
          </w:p>
        </w:tc>
        <w:tc>
          <w:tcPr>
            <w:tcW w:w="117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95±5</w:t>
            </w:r>
          </w:p>
        </w:tc>
        <w:tc>
          <w:tcPr>
            <w:tcW w:w="99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26.2 ±3</w:t>
            </w:r>
          </w:p>
        </w:tc>
        <w:tc>
          <w:tcPr>
            <w:tcW w:w="90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8.3 ±1</w:t>
            </w:r>
          </w:p>
        </w:tc>
        <w:tc>
          <w:tcPr>
            <w:tcW w:w="98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23.3 ±3</w:t>
            </w:r>
          </w:p>
        </w:tc>
        <w:tc>
          <w:tcPr>
            <w:tcW w:w="73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25%</w:t>
            </w:r>
          </w:p>
        </w:tc>
        <w:tc>
          <w:tcPr>
            <w:tcW w:w="898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rtl/>
                <w:lang w:bidi="ar-EG"/>
              </w:rPr>
              <w:t>15</w:t>
            </w:r>
            <w:r w:rsidRPr="00065CAC">
              <w:rPr>
                <w:rFonts w:asciiTheme="majorBidi" w:hAnsiTheme="majorBidi" w:cstheme="majorBidi"/>
                <w:lang w:bidi="ar-EG"/>
              </w:rPr>
              <w:t>.5 ±2</w:t>
            </w:r>
          </w:p>
        </w:tc>
        <w:tc>
          <w:tcPr>
            <w:tcW w:w="75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9±2</w:t>
            </w:r>
          </w:p>
        </w:tc>
      </w:tr>
      <w:tr w:rsidR="005B11B5" w:rsidRPr="00065CAC" w:rsidTr="005B11B5">
        <w:trPr>
          <w:trHeight w:val="577"/>
        </w:trPr>
        <w:tc>
          <w:tcPr>
            <w:tcW w:w="2785" w:type="dxa"/>
            <w:shd w:val="clear" w:color="auto" w:fill="F2F2F2" w:themeFill="background1" w:themeFillShade="F2"/>
            <w:vAlign w:val="center"/>
          </w:tcPr>
          <w:p w:rsidR="00C8636F" w:rsidRPr="005B11B5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bidi="ar-EG"/>
              </w:rPr>
            </w:pPr>
            <w:r w:rsidRPr="005B11B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R. solancerium</w:t>
            </w:r>
            <w:r w:rsidR="00AE5688" w:rsidRPr="005B11B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+</w:t>
            </w:r>
            <w:r w:rsidR="00C8636F" w:rsidRPr="005B11B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B. safensis</w:t>
            </w:r>
            <w:r w:rsidR="00C8636F" w:rsidRPr="005B11B5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 xml:space="preserve"> </w:t>
            </w:r>
          </w:p>
          <w:p w:rsidR="00065CAC" w:rsidRPr="005B11B5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5B11B5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in broth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59.0 ±3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19.6 ±1.3</w:t>
            </w:r>
          </w:p>
        </w:tc>
        <w:tc>
          <w:tcPr>
            <w:tcW w:w="1054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17.3 ±1</w:t>
            </w:r>
          </w:p>
        </w:tc>
        <w:tc>
          <w:tcPr>
            <w:tcW w:w="1016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29±2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0%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99±3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26.5 ±1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8.3±1</w:t>
            </w:r>
          </w:p>
        </w:tc>
        <w:tc>
          <w:tcPr>
            <w:tcW w:w="98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23 .0 ±1</w:t>
            </w:r>
          </w:p>
        </w:tc>
        <w:tc>
          <w:tcPr>
            <w:tcW w:w="73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0%</w:t>
            </w:r>
          </w:p>
        </w:tc>
        <w:tc>
          <w:tcPr>
            <w:tcW w:w="898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9.0 ±3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8±2</w:t>
            </w:r>
          </w:p>
        </w:tc>
      </w:tr>
      <w:tr w:rsidR="00AE5688" w:rsidRPr="00065CAC" w:rsidTr="005B11B5">
        <w:trPr>
          <w:trHeight w:val="577"/>
        </w:trPr>
        <w:tc>
          <w:tcPr>
            <w:tcW w:w="2785" w:type="dxa"/>
            <w:vAlign w:val="center"/>
          </w:tcPr>
          <w:p w:rsidR="00C8636F" w:rsidRPr="005B11B5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rtl/>
              </w:rPr>
            </w:pPr>
            <w:r w:rsidRPr="005B11B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R. solancerium</w:t>
            </w:r>
            <w:r w:rsidR="00AE5688" w:rsidRPr="005B11B5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 xml:space="preserve">+ </w:t>
            </w:r>
            <w:r w:rsidR="00C8636F" w:rsidRPr="005B11B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B. safensis</w:t>
            </w:r>
          </w:p>
          <w:p w:rsidR="00065CAC" w:rsidRPr="005B11B5" w:rsidRDefault="00C8636F" w:rsidP="00AE568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5B11B5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 xml:space="preserve"> </w:t>
            </w:r>
            <w:r w:rsidR="00065CAC" w:rsidRPr="005B11B5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in</w:t>
            </w:r>
            <w:r w:rsidR="00065CAC" w:rsidRPr="005B11B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 xml:space="preserve"> </w:t>
            </w:r>
            <w:r w:rsidR="00065CAC" w:rsidRPr="005B11B5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wheat</w:t>
            </w:r>
          </w:p>
        </w:tc>
        <w:tc>
          <w:tcPr>
            <w:tcW w:w="117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48.8 ±2</w:t>
            </w:r>
          </w:p>
        </w:tc>
        <w:tc>
          <w:tcPr>
            <w:tcW w:w="117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15.6 ±1</w:t>
            </w:r>
          </w:p>
        </w:tc>
        <w:tc>
          <w:tcPr>
            <w:tcW w:w="1054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15.6 ±2</w:t>
            </w:r>
          </w:p>
        </w:tc>
        <w:tc>
          <w:tcPr>
            <w:tcW w:w="1016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26±3</w:t>
            </w:r>
          </w:p>
        </w:tc>
        <w:tc>
          <w:tcPr>
            <w:tcW w:w="81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25%</w:t>
            </w:r>
          </w:p>
        </w:tc>
        <w:tc>
          <w:tcPr>
            <w:tcW w:w="117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93±3</w:t>
            </w:r>
          </w:p>
        </w:tc>
        <w:tc>
          <w:tcPr>
            <w:tcW w:w="99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25.8 ±3</w:t>
            </w:r>
          </w:p>
        </w:tc>
        <w:tc>
          <w:tcPr>
            <w:tcW w:w="90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7.5±1</w:t>
            </w:r>
          </w:p>
        </w:tc>
        <w:tc>
          <w:tcPr>
            <w:tcW w:w="98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23.0 ±1</w:t>
            </w:r>
          </w:p>
        </w:tc>
        <w:tc>
          <w:tcPr>
            <w:tcW w:w="73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50%</w:t>
            </w:r>
          </w:p>
        </w:tc>
        <w:tc>
          <w:tcPr>
            <w:tcW w:w="898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7.8 ±1</w:t>
            </w:r>
          </w:p>
        </w:tc>
        <w:tc>
          <w:tcPr>
            <w:tcW w:w="75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7±2</w:t>
            </w:r>
          </w:p>
        </w:tc>
      </w:tr>
      <w:tr w:rsidR="005B11B5" w:rsidRPr="00065CAC" w:rsidTr="005B11B5">
        <w:trPr>
          <w:trHeight w:val="577"/>
        </w:trPr>
        <w:tc>
          <w:tcPr>
            <w:tcW w:w="2785" w:type="dxa"/>
            <w:shd w:val="clear" w:color="auto" w:fill="F2F2F2" w:themeFill="background1" w:themeFillShade="F2"/>
            <w:vAlign w:val="center"/>
          </w:tcPr>
          <w:p w:rsidR="00065CAC" w:rsidRPr="005B11B5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5B11B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R. solancerium</w:t>
            </w:r>
            <w:r w:rsidR="00C8636F" w:rsidRPr="005B11B5">
              <w:rPr>
                <w:rFonts w:asciiTheme="majorBidi" w:hAnsiTheme="majorBidi" w:cstheme="majorBidi" w:hint="cs"/>
                <w:b/>
                <w:bCs/>
                <w:i/>
                <w:iCs/>
                <w:sz w:val="20"/>
                <w:szCs w:val="20"/>
                <w:rtl/>
              </w:rPr>
              <w:t xml:space="preserve"> +</w:t>
            </w:r>
          </w:p>
          <w:p w:rsidR="00065CAC" w:rsidRPr="005B11B5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5B11B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>A. xylosoxidans</w:t>
            </w:r>
            <w:r w:rsidR="00C8636F" w:rsidRPr="005B11B5">
              <w:rPr>
                <w:rFonts w:asciiTheme="majorBidi" w:hAnsiTheme="majorBidi" w:cstheme="majorBidi" w:hint="cs"/>
                <w:b/>
                <w:bCs/>
                <w:i/>
                <w:iCs/>
                <w:sz w:val="20"/>
                <w:szCs w:val="20"/>
                <w:rtl/>
                <w:lang w:bidi="ar-EG"/>
              </w:rPr>
              <w:t xml:space="preserve">+ </w:t>
            </w:r>
            <w:r w:rsidR="00C8636F" w:rsidRPr="005B11B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B. safensis</w:t>
            </w:r>
          </w:p>
          <w:p w:rsidR="00065CAC" w:rsidRPr="005B11B5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5B11B5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in broth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84.3 ±4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</w:t>
            </w:r>
            <w:r w:rsidRPr="00065CAC">
              <w:rPr>
                <w:rFonts w:asciiTheme="majorBidi" w:hAnsiTheme="majorBidi" w:cstheme="majorBidi"/>
                <w:rtl/>
                <w:lang w:bidi="ar-EG"/>
              </w:rPr>
              <w:t>6</w:t>
            </w:r>
            <w:r w:rsidRPr="00065CAC">
              <w:rPr>
                <w:rFonts w:asciiTheme="majorBidi" w:hAnsiTheme="majorBidi" w:cstheme="majorBidi"/>
                <w:lang w:bidi="ar-EG"/>
              </w:rPr>
              <w:t>.8 ±2</w:t>
            </w:r>
          </w:p>
        </w:tc>
        <w:tc>
          <w:tcPr>
            <w:tcW w:w="1054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21.5 ±1</w:t>
            </w:r>
          </w:p>
        </w:tc>
        <w:tc>
          <w:tcPr>
            <w:tcW w:w="1016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36±6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0%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137±2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34.7±4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11.9 ±2</w:t>
            </w:r>
          </w:p>
        </w:tc>
        <w:tc>
          <w:tcPr>
            <w:tcW w:w="98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27.9 ±1</w:t>
            </w:r>
          </w:p>
        </w:tc>
        <w:tc>
          <w:tcPr>
            <w:tcW w:w="73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0%</w:t>
            </w:r>
          </w:p>
        </w:tc>
        <w:tc>
          <w:tcPr>
            <w:tcW w:w="898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36.4 ±3</w:t>
            </w: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18±1</w:t>
            </w:r>
          </w:p>
        </w:tc>
      </w:tr>
      <w:tr w:rsidR="00AE5688" w:rsidRPr="00065CAC" w:rsidTr="005B11B5">
        <w:trPr>
          <w:trHeight w:val="538"/>
        </w:trPr>
        <w:tc>
          <w:tcPr>
            <w:tcW w:w="2785" w:type="dxa"/>
            <w:vAlign w:val="center"/>
          </w:tcPr>
          <w:p w:rsidR="00065CAC" w:rsidRPr="005B11B5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5B11B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R. solancerium </w:t>
            </w:r>
            <w:r w:rsidR="00C8636F" w:rsidRPr="005B11B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+</w:t>
            </w:r>
          </w:p>
          <w:p w:rsidR="00065CAC" w:rsidRPr="005B11B5" w:rsidRDefault="00065CAC" w:rsidP="00C8636F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5B11B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C8636F" w:rsidRPr="005B11B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bidi="ar-EG"/>
              </w:rPr>
              <w:t xml:space="preserve"> A. xylosoxidans</w:t>
            </w:r>
            <w:r w:rsidR="00C8636F" w:rsidRPr="005B11B5">
              <w:rPr>
                <w:rFonts w:asciiTheme="majorBidi" w:hAnsiTheme="majorBidi" w:cstheme="majorBidi" w:hint="cs"/>
                <w:b/>
                <w:bCs/>
                <w:i/>
                <w:iCs/>
                <w:sz w:val="20"/>
                <w:szCs w:val="20"/>
                <w:rtl/>
                <w:lang w:bidi="ar-EG"/>
              </w:rPr>
              <w:t xml:space="preserve">+ </w:t>
            </w:r>
            <w:r w:rsidR="00C8636F" w:rsidRPr="005B11B5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B. safensis</w:t>
            </w:r>
          </w:p>
          <w:p w:rsidR="00065CAC" w:rsidRPr="005B11B5" w:rsidRDefault="00065CAC" w:rsidP="00AE5688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</w:pPr>
            <w:r w:rsidRPr="005B11B5">
              <w:rPr>
                <w:rFonts w:asciiTheme="majorBidi" w:hAnsiTheme="majorBidi" w:cstheme="majorBidi"/>
                <w:b/>
                <w:bCs/>
                <w:sz w:val="20"/>
                <w:szCs w:val="20"/>
                <w:lang w:bidi="ar-EG"/>
              </w:rPr>
              <w:t>in wheat</w:t>
            </w:r>
          </w:p>
        </w:tc>
        <w:tc>
          <w:tcPr>
            <w:tcW w:w="117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8</w:t>
            </w:r>
            <w:r w:rsidRPr="00065CAC">
              <w:rPr>
                <w:rFonts w:asciiTheme="majorBidi" w:hAnsiTheme="majorBidi" w:cstheme="majorBidi"/>
                <w:rtl/>
                <w:lang w:bidi="ar-EG"/>
              </w:rPr>
              <w:t>2</w:t>
            </w:r>
            <w:r w:rsidRPr="00065CAC">
              <w:rPr>
                <w:rFonts w:asciiTheme="majorBidi" w:hAnsiTheme="majorBidi" w:cstheme="majorBidi"/>
                <w:lang w:bidi="ar-EG"/>
              </w:rPr>
              <w:t>.3 ±2</w:t>
            </w:r>
          </w:p>
        </w:tc>
        <w:tc>
          <w:tcPr>
            <w:tcW w:w="117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</w:t>
            </w:r>
            <w:r w:rsidRPr="00065CAC">
              <w:rPr>
                <w:rFonts w:asciiTheme="majorBidi" w:hAnsiTheme="majorBidi" w:cstheme="majorBidi"/>
                <w:rtl/>
                <w:lang w:bidi="ar-EG"/>
              </w:rPr>
              <w:t>4</w:t>
            </w:r>
            <w:r w:rsidRPr="00065CAC">
              <w:rPr>
                <w:rFonts w:asciiTheme="majorBidi" w:hAnsiTheme="majorBidi" w:cstheme="majorBidi"/>
                <w:lang w:bidi="ar-EG"/>
              </w:rPr>
              <w:t>.8 ±2</w:t>
            </w:r>
          </w:p>
        </w:tc>
        <w:tc>
          <w:tcPr>
            <w:tcW w:w="1054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19.3 ±2</w:t>
            </w:r>
          </w:p>
        </w:tc>
        <w:tc>
          <w:tcPr>
            <w:tcW w:w="1016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36±2</w:t>
            </w:r>
          </w:p>
        </w:tc>
        <w:tc>
          <w:tcPr>
            <w:tcW w:w="810" w:type="dxa"/>
            <w:vAlign w:val="center"/>
          </w:tcPr>
          <w:p w:rsidR="00065CAC" w:rsidRPr="00065CAC" w:rsidRDefault="00394701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 w:hint="cs"/>
                <w:rtl/>
                <w:lang w:bidi="ar-EG"/>
              </w:rPr>
              <w:t>25</w:t>
            </w:r>
            <w:r w:rsidR="00065CAC" w:rsidRPr="00065CAC">
              <w:rPr>
                <w:rFonts w:asciiTheme="majorBidi" w:hAnsiTheme="majorBidi" w:cstheme="majorBidi"/>
                <w:lang w:bidi="ar-EG"/>
              </w:rPr>
              <w:t>%</w:t>
            </w:r>
          </w:p>
        </w:tc>
        <w:tc>
          <w:tcPr>
            <w:tcW w:w="117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125±1</w:t>
            </w:r>
          </w:p>
        </w:tc>
        <w:tc>
          <w:tcPr>
            <w:tcW w:w="99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29.9 ±2</w:t>
            </w:r>
          </w:p>
        </w:tc>
        <w:tc>
          <w:tcPr>
            <w:tcW w:w="90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9.9 ±1</w:t>
            </w:r>
          </w:p>
        </w:tc>
        <w:tc>
          <w:tcPr>
            <w:tcW w:w="98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25.3 ±2</w:t>
            </w:r>
          </w:p>
        </w:tc>
        <w:tc>
          <w:tcPr>
            <w:tcW w:w="73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25%</w:t>
            </w:r>
          </w:p>
        </w:tc>
        <w:tc>
          <w:tcPr>
            <w:tcW w:w="898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33.7 ±1</w:t>
            </w:r>
          </w:p>
        </w:tc>
        <w:tc>
          <w:tcPr>
            <w:tcW w:w="750" w:type="dxa"/>
            <w:vAlign w:val="center"/>
          </w:tcPr>
          <w:p w:rsidR="00065CAC" w:rsidRPr="00065CAC" w:rsidRDefault="00065CAC" w:rsidP="00AE5688">
            <w:pPr>
              <w:jc w:val="center"/>
              <w:rPr>
                <w:rFonts w:asciiTheme="majorBidi" w:hAnsiTheme="majorBidi" w:cstheme="majorBidi"/>
                <w:lang w:bidi="ar-EG"/>
              </w:rPr>
            </w:pPr>
            <w:r w:rsidRPr="00065CAC">
              <w:rPr>
                <w:rFonts w:asciiTheme="majorBidi" w:hAnsiTheme="majorBidi" w:cstheme="majorBidi"/>
                <w:lang w:bidi="ar-EG"/>
              </w:rPr>
              <w:t>15±3</w:t>
            </w:r>
          </w:p>
        </w:tc>
      </w:tr>
    </w:tbl>
    <w:p w:rsidR="00C079D3" w:rsidRDefault="00C079D3" w:rsidP="005B11B5"/>
    <w:sectPr w:rsidR="00C079D3" w:rsidSect="00C079D3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3382" w:rsidRDefault="00D03382" w:rsidP="00065CAC">
      <w:pPr>
        <w:spacing w:after="0" w:line="240" w:lineRule="auto"/>
      </w:pPr>
      <w:r>
        <w:separator/>
      </w:r>
    </w:p>
  </w:endnote>
  <w:endnote w:type="continuationSeparator" w:id="0">
    <w:p w:rsidR="00D03382" w:rsidRDefault="00D03382" w:rsidP="00065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3382" w:rsidRDefault="00D03382" w:rsidP="00065CAC">
      <w:pPr>
        <w:spacing w:after="0" w:line="240" w:lineRule="auto"/>
      </w:pPr>
      <w:r>
        <w:separator/>
      </w:r>
    </w:p>
  </w:footnote>
  <w:footnote w:type="continuationSeparator" w:id="0">
    <w:p w:rsidR="00D03382" w:rsidRDefault="00D03382" w:rsidP="00065C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D28"/>
    <w:rsid w:val="000051C3"/>
    <w:rsid w:val="00026017"/>
    <w:rsid w:val="00065CAC"/>
    <w:rsid w:val="000B6F50"/>
    <w:rsid w:val="000D4DE7"/>
    <w:rsid w:val="00102942"/>
    <w:rsid w:val="001F3D28"/>
    <w:rsid w:val="00332D5B"/>
    <w:rsid w:val="003925D8"/>
    <w:rsid w:val="00394701"/>
    <w:rsid w:val="003F6952"/>
    <w:rsid w:val="004447D2"/>
    <w:rsid w:val="004542E9"/>
    <w:rsid w:val="005A5224"/>
    <w:rsid w:val="005B11B5"/>
    <w:rsid w:val="008467F6"/>
    <w:rsid w:val="00874737"/>
    <w:rsid w:val="00937BEC"/>
    <w:rsid w:val="00A03C0B"/>
    <w:rsid w:val="00AA73AE"/>
    <w:rsid w:val="00AE5688"/>
    <w:rsid w:val="00B04D69"/>
    <w:rsid w:val="00B66035"/>
    <w:rsid w:val="00C079D3"/>
    <w:rsid w:val="00C8636F"/>
    <w:rsid w:val="00CB2C1F"/>
    <w:rsid w:val="00D03382"/>
    <w:rsid w:val="00F73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20E884-798F-4871-912D-32B0E345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42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42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65CA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5CAC"/>
  </w:style>
  <w:style w:type="paragraph" w:styleId="Footer">
    <w:name w:val="footer"/>
    <w:basedOn w:val="Normal"/>
    <w:link w:val="FooterChar"/>
    <w:uiPriority w:val="99"/>
    <w:unhideWhenUsed/>
    <w:rsid w:val="00065CA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5CAC"/>
  </w:style>
  <w:style w:type="table" w:styleId="GridTable4-Accent1">
    <w:name w:val="Grid Table 4 Accent 1"/>
    <w:basedOn w:val="TableNormal"/>
    <w:uiPriority w:val="49"/>
    <w:rsid w:val="00065CA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95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20</cp:revision>
  <dcterms:created xsi:type="dcterms:W3CDTF">2022-09-30T19:58:00Z</dcterms:created>
  <dcterms:modified xsi:type="dcterms:W3CDTF">2023-02-24T14:57:00Z</dcterms:modified>
</cp:coreProperties>
</file>