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A9343" w14:textId="77777777" w:rsidR="00AF670D" w:rsidRDefault="00AF670D" w:rsidP="00AF670D">
      <w:pPr>
        <w:widowControl/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Abiraterone versus bicalutamide in combination with gonadotropin releasing hormone antagonist therapy for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high risk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metastatic hormone sensitive prostate cancer.</w:t>
      </w:r>
    </w:p>
    <w:p w14:paraId="69705178" w14:textId="77777777" w:rsidR="00AF670D" w:rsidRDefault="00AF670D" w:rsidP="00AF670D">
      <w:pPr>
        <w:widowControl/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4F26A86" w14:textId="77777777" w:rsidR="00AF670D" w:rsidRDefault="00AF670D" w:rsidP="00AF670D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Takashi Ueda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 w:rsidRPr="002835E5">
        <w:rPr>
          <w:rFonts w:ascii="Arial" w:hAnsi="Arial" w:cs="Arial"/>
          <w:b/>
          <w:bCs/>
          <w:sz w:val="24"/>
          <w:szCs w:val="24"/>
          <w:vertAlign w:val="superscript"/>
        </w:rPr>
        <w:t>*</w:t>
      </w:r>
      <w:r>
        <w:rPr>
          <w:rFonts w:ascii="Arial" w:hAnsi="Arial" w:cs="Arial"/>
          <w:sz w:val="24"/>
          <w:szCs w:val="24"/>
        </w:rPr>
        <w:t>, Takumi Shiraishi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Saya Ueda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Motoharu</w:t>
      </w:r>
      <w:proofErr w:type="spellEnd"/>
      <w:r>
        <w:rPr>
          <w:rFonts w:ascii="Arial" w:hAnsi="Arial" w:cs="Arial"/>
          <w:sz w:val="24"/>
          <w:szCs w:val="24"/>
        </w:rPr>
        <w:t xml:space="preserve"> Ohashi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Toru Matsugasumi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Yasuhiro Yamada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Atsuko Fujihara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Fumiya Hongo</w:t>
      </w: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Koji Okihara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Osamu Ukimura</w:t>
      </w:r>
      <w:proofErr w:type="gramStart"/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3D3647">
        <w:rPr>
          <w:rFonts w:ascii="Arial" w:hAnsi="Arial" w:cs="Arial"/>
          <w:sz w:val="24"/>
          <w:szCs w:val="24"/>
        </w:rPr>
        <w:t>;</w:t>
      </w:r>
      <w:r w:rsidRPr="003D3647">
        <w:rPr>
          <w:rFonts w:ascii="Arial" w:hAnsi="Arial" w:cs="Arial"/>
          <w:color w:val="000000" w:themeColor="text1"/>
          <w:sz w:val="24"/>
          <w:szCs w:val="24"/>
        </w:rPr>
        <w:t>KPUM</w:t>
      </w:r>
      <w:proofErr w:type="gramEnd"/>
      <w:r w:rsidRPr="003D3647">
        <w:rPr>
          <w:rFonts w:ascii="Arial" w:hAnsi="Arial" w:cs="Arial"/>
          <w:color w:val="000000" w:themeColor="text1"/>
          <w:sz w:val="24"/>
          <w:szCs w:val="24"/>
        </w:rPr>
        <w:t xml:space="preserve"> Prostate Cancer Study Group</w:t>
      </w:r>
    </w:p>
    <w:p w14:paraId="32ED48CF" w14:textId="77777777" w:rsidR="00AF670D" w:rsidRDefault="00AF670D" w:rsidP="00AF670D">
      <w:pPr>
        <w:widowControl/>
        <w:spacing w:line="480" w:lineRule="auto"/>
        <w:rPr>
          <w:rFonts w:ascii="Arial" w:hAnsi="Arial" w:cs="Arial"/>
          <w:sz w:val="24"/>
          <w:szCs w:val="24"/>
        </w:rPr>
      </w:pPr>
    </w:p>
    <w:p w14:paraId="540EF488" w14:textId="77777777" w:rsidR="00AF670D" w:rsidRDefault="00AF670D" w:rsidP="00AF670D">
      <w:pPr>
        <w:widowControl/>
        <w:spacing w:line="48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445D6A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 w:hint="eastAsia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epartment of Urology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 xml:space="preserve">yoto prefectural university of </w:t>
      </w:r>
      <w:r w:rsidRPr="00CA3D5B">
        <w:rPr>
          <w:rFonts w:ascii="Arial" w:hAnsi="Arial" w:cs="Arial"/>
          <w:sz w:val="24"/>
          <w:szCs w:val="24"/>
        </w:rPr>
        <w:t>medicine</w:t>
      </w:r>
      <w:r>
        <w:rPr>
          <w:rFonts w:ascii="Arial" w:hAnsi="Arial" w:cs="Arial"/>
          <w:sz w:val="24"/>
          <w:szCs w:val="24"/>
        </w:rPr>
        <w:t xml:space="preserve"> (KPUM)</w:t>
      </w:r>
      <w:r w:rsidRPr="00CA3D5B">
        <w:rPr>
          <w:rFonts w:ascii="Arial" w:hAnsi="Arial" w:cs="Arial"/>
          <w:sz w:val="24"/>
          <w:szCs w:val="24"/>
        </w:rPr>
        <w:t xml:space="preserve">, </w:t>
      </w:r>
      <w:r w:rsidRPr="00CA3D5B">
        <w:rPr>
          <w:rFonts w:ascii="Arial" w:hAnsi="Arial" w:cs="Arial"/>
          <w:color w:val="212121"/>
          <w:sz w:val="24"/>
          <w:szCs w:val="24"/>
          <w:shd w:val="clear" w:color="auto" w:fill="FFFFFF"/>
        </w:rPr>
        <w:t>Kyoto</w:t>
      </w:r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-City</w:t>
      </w:r>
      <w:r w:rsidRPr="00CA3D5B">
        <w:rPr>
          <w:rFonts w:ascii="Arial" w:hAnsi="Arial" w:cs="Arial"/>
          <w:color w:val="212121"/>
          <w:sz w:val="24"/>
          <w:szCs w:val="24"/>
          <w:shd w:val="clear" w:color="auto" w:fill="FFFFFF"/>
        </w:rPr>
        <w:t>, Kyoto 602-8566, Japan.</w:t>
      </w:r>
    </w:p>
    <w:p w14:paraId="5CC7DC3F" w14:textId="77777777" w:rsidR="00AF670D" w:rsidRDefault="00AF670D" w:rsidP="00AF670D">
      <w:pPr>
        <w:widowControl/>
        <w:spacing w:line="48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vertAlign w:val="superscript"/>
        </w:rPr>
        <w:t>2</w:t>
      </w:r>
      <w:r w:rsidRPr="00803FEF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epartment of Urology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90F4F">
        <w:rPr>
          <w:rFonts w:ascii="Arial" w:hAnsi="Arial" w:cs="Arial"/>
          <w:color w:val="000000" w:themeColor="text1"/>
          <w:sz w:val="24"/>
          <w:szCs w:val="24"/>
        </w:rPr>
        <w:t>North Medical Center Kyoto Prefectural University of Medicine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(KPUM)</w:t>
      </w:r>
      <w:r w:rsidRPr="00CA3D5B"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Yosano</w:t>
      </w:r>
      <w:proofErr w:type="spellEnd"/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-Gun</w:t>
      </w:r>
      <w:r w:rsidRPr="00CA3D5B">
        <w:rPr>
          <w:rFonts w:ascii="Arial" w:hAnsi="Arial" w:cs="Arial"/>
          <w:color w:val="212121"/>
          <w:sz w:val="24"/>
          <w:szCs w:val="24"/>
          <w:shd w:val="clear" w:color="auto" w:fill="FFFFFF"/>
        </w:rPr>
        <w:t>, Kyoto 6</w:t>
      </w:r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29-2261</w:t>
      </w:r>
      <w:r w:rsidRPr="00CA3D5B">
        <w:rPr>
          <w:rFonts w:ascii="Arial" w:hAnsi="Arial" w:cs="Arial"/>
          <w:color w:val="212121"/>
          <w:sz w:val="24"/>
          <w:szCs w:val="24"/>
          <w:shd w:val="clear" w:color="auto" w:fill="FFFFFF"/>
        </w:rPr>
        <w:t>, Japan.</w:t>
      </w:r>
    </w:p>
    <w:p w14:paraId="7A594ABA" w14:textId="77777777" w:rsidR="00AF670D" w:rsidRPr="00803FEF" w:rsidRDefault="00AF670D" w:rsidP="00AF670D">
      <w:pPr>
        <w:widowControl/>
        <w:spacing w:line="48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4E94CCB6" w14:textId="07A68000" w:rsidR="00AF670D" w:rsidRPr="002835E5" w:rsidRDefault="00AF670D" w:rsidP="00AF670D">
      <w:pPr>
        <w:widowControl/>
        <w:spacing w:line="480" w:lineRule="auto"/>
        <w:rPr>
          <w:rFonts w:ascii="Arial" w:hAnsi="Arial" w:cs="Arial"/>
          <w:b/>
          <w:bCs/>
          <w:color w:val="323232"/>
          <w:sz w:val="24"/>
          <w:szCs w:val="24"/>
        </w:rPr>
      </w:pPr>
      <w:r w:rsidRPr="002835E5">
        <w:rPr>
          <w:rFonts w:ascii="Arial" w:hAnsi="Arial" w:cs="Arial"/>
          <w:b/>
          <w:bCs/>
          <w:sz w:val="24"/>
          <w:szCs w:val="24"/>
          <w:vertAlign w:val="superscript"/>
        </w:rPr>
        <w:t>*</w:t>
      </w:r>
      <w:r w:rsidRPr="002835E5">
        <w:rPr>
          <w:rFonts w:ascii="Arial" w:hAnsi="Arial" w:cs="Arial"/>
          <w:b/>
          <w:bCs/>
          <w:sz w:val="24"/>
          <w:szCs w:val="24"/>
        </w:rPr>
        <w:t xml:space="preserve"> </w:t>
      </w:r>
      <w:r w:rsidRPr="002835E5">
        <w:rPr>
          <w:rFonts w:ascii="Arial" w:hAnsi="Arial" w:cs="Arial"/>
          <w:b/>
          <w:bCs/>
          <w:color w:val="323232"/>
          <w:sz w:val="24"/>
          <w:szCs w:val="24"/>
        </w:rPr>
        <w:t xml:space="preserve">Corresponding author. </w:t>
      </w:r>
    </w:p>
    <w:p w14:paraId="3D7E47CC" w14:textId="77777777" w:rsidR="00AF670D" w:rsidRPr="002835E5" w:rsidRDefault="00AF670D" w:rsidP="00AF670D">
      <w:pPr>
        <w:widowControl/>
        <w:spacing w:line="48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2835E5">
        <w:rPr>
          <w:rFonts w:ascii="Arial" w:hAnsi="Arial" w:cs="Arial"/>
          <w:color w:val="323232"/>
          <w:sz w:val="24"/>
          <w:szCs w:val="24"/>
        </w:rPr>
        <w:t xml:space="preserve">Address: </w:t>
      </w:r>
      <w:r w:rsidRPr="002835E5">
        <w:rPr>
          <w:rFonts w:ascii="Arial" w:hAnsi="Arial" w:cs="Arial"/>
          <w:color w:val="212121"/>
          <w:sz w:val="24"/>
          <w:szCs w:val="24"/>
          <w:shd w:val="clear" w:color="auto" w:fill="FFFFFF"/>
        </w:rPr>
        <w:t>Department of Urology, Graduate School of Medical Science, Kyoto Prefectural University of Medicine, Kyoto-City, Kyoto 602-8566, Japan.</w:t>
      </w:r>
    </w:p>
    <w:p w14:paraId="3095233E" w14:textId="77777777" w:rsidR="00AF670D" w:rsidRPr="002835E5" w:rsidRDefault="00AF670D" w:rsidP="00AF670D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 w:rsidRPr="002835E5">
        <w:rPr>
          <w:rFonts w:ascii="Arial" w:hAnsi="Arial" w:cs="Arial"/>
          <w:sz w:val="24"/>
          <w:szCs w:val="24"/>
        </w:rPr>
        <w:t>FAX: +81 75 251 5598</w:t>
      </w:r>
    </w:p>
    <w:p w14:paraId="6475DBF6" w14:textId="77777777" w:rsidR="00AF670D" w:rsidRPr="002835E5" w:rsidRDefault="00AF670D" w:rsidP="00AF670D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 w:rsidRPr="002835E5">
        <w:rPr>
          <w:rFonts w:ascii="Arial" w:hAnsi="Arial" w:cs="Arial"/>
          <w:sz w:val="24"/>
          <w:szCs w:val="24"/>
        </w:rPr>
        <w:t>TEL: +81 75 251 5595</w:t>
      </w:r>
    </w:p>
    <w:p w14:paraId="18844F6D" w14:textId="12786FDA" w:rsidR="00AF670D" w:rsidRPr="002835E5" w:rsidRDefault="00AF670D" w:rsidP="00AF670D">
      <w:pPr>
        <w:widowControl/>
        <w:spacing w:line="480" w:lineRule="auto"/>
        <w:rPr>
          <w:rFonts w:ascii="Arial" w:hAnsi="Arial" w:cs="Arial"/>
          <w:sz w:val="24"/>
          <w:szCs w:val="24"/>
        </w:rPr>
      </w:pPr>
      <w:r w:rsidRPr="002835E5">
        <w:rPr>
          <w:rFonts w:ascii="Arial" w:hAnsi="Arial" w:cs="Arial"/>
          <w:sz w:val="24"/>
          <w:szCs w:val="24"/>
        </w:rPr>
        <w:lastRenderedPageBreak/>
        <w:t xml:space="preserve">E-mail: </w:t>
      </w:r>
      <w:r>
        <w:rPr>
          <w:rFonts w:ascii="Arial" w:hAnsi="Arial" w:cs="Arial"/>
          <w:sz w:val="24"/>
          <w:szCs w:val="24"/>
        </w:rPr>
        <w:t>t-ueda@koto.kpu-m.ac.jp</w:t>
      </w:r>
    </w:p>
    <w:p w14:paraId="23E4AE0A" w14:textId="19FED161" w:rsidR="00AF670D" w:rsidRDefault="00AF670D"/>
    <w:p w14:paraId="03D1E5E0" w14:textId="3C889EFA" w:rsidR="00C151AB" w:rsidRDefault="00AF670D">
      <w:pPr>
        <w:rPr>
          <w:rFonts w:ascii="Arial" w:eastAsia="Batang" w:hAnsi="Arial" w:cs="Arial"/>
          <w:b/>
          <w:bCs/>
        </w:rPr>
      </w:pPr>
      <w:r w:rsidRPr="00AF670D">
        <w:rPr>
          <w:rFonts w:ascii="Arial" w:eastAsia="Batang" w:hAnsi="Arial" w:cs="Arial"/>
          <w:b/>
          <w:bCs/>
          <w:noProof/>
        </w:rPr>
        <w:drawing>
          <wp:anchor distT="0" distB="0" distL="114300" distR="114300" simplePos="0" relativeHeight="251656192" behindDoc="0" locked="0" layoutInCell="1" allowOverlap="1" wp14:anchorId="527845FA" wp14:editId="38FDFCA1">
            <wp:simplePos x="0" y="0"/>
            <wp:positionH relativeFrom="margin">
              <wp:align>right</wp:align>
            </wp:positionH>
            <wp:positionV relativeFrom="paragraph">
              <wp:posOffset>396875</wp:posOffset>
            </wp:positionV>
            <wp:extent cx="5400040" cy="3110865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670D">
        <w:rPr>
          <w:rFonts w:ascii="Arial" w:eastAsia="Batang" w:hAnsi="Arial" w:cs="Arial"/>
          <w:b/>
          <w:bCs/>
        </w:rPr>
        <w:t>Ueda T et al., Figure S1</w:t>
      </w:r>
    </w:p>
    <w:p w14:paraId="10E26041" w14:textId="460EC059" w:rsidR="00AF670D" w:rsidRDefault="00AF670D">
      <w:pPr>
        <w:rPr>
          <w:rFonts w:ascii="Arial" w:hAnsi="Arial" w:cs="Arial"/>
          <w:b/>
          <w:bCs/>
        </w:rPr>
      </w:pPr>
    </w:p>
    <w:p w14:paraId="3373313A" w14:textId="2961D459" w:rsidR="00AF670D" w:rsidRDefault="00AF670D" w:rsidP="00AF670D">
      <w:pPr>
        <w:widowControl/>
        <w:spacing w:line="360" w:lineRule="auto"/>
        <w:jc w:val="left"/>
        <w:rPr>
          <w:rFonts w:ascii="Arial" w:hAnsi="Arial" w:cs="Arial"/>
          <w:color w:val="000000" w:themeColor="text1"/>
        </w:rPr>
      </w:pPr>
      <w:r>
        <w:rPr>
          <w:rFonts w:ascii="Arial" w:hAnsi="Arial" w:cs="Arial" w:hint="eastAsia"/>
          <w:b/>
          <w:bCs/>
        </w:rPr>
        <w:t>F</w:t>
      </w:r>
      <w:r>
        <w:rPr>
          <w:rFonts w:ascii="Arial" w:hAnsi="Arial" w:cs="Arial"/>
          <w:b/>
          <w:bCs/>
        </w:rPr>
        <w:t>igure S1.</w:t>
      </w:r>
      <w:r w:rsidRPr="00AF670D">
        <w:rPr>
          <w:rFonts w:ascii="Arial" w:hAnsi="Arial" w:cs="Arial"/>
          <w:color w:val="000000" w:themeColor="text1"/>
        </w:rPr>
        <w:t xml:space="preserve"> </w:t>
      </w:r>
      <w:r w:rsidRPr="006158B2">
        <w:rPr>
          <w:rFonts w:ascii="Arial" w:hAnsi="Arial" w:cs="Arial"/>
          <w:color w:val="000000" w:themeColor="text1"/>
        </w:rPr>
        <w:t>Kaplan-</w:t>
      </w:r>
      <w:proofErr w:type="spellStart"/>
      <w:r w:rsidRPr="006158B2">
        <w:rPr>
          <w:rFonts w:ascii="Arial" w:hAnsi="Arial" w:cs="Arial"/>
          <w:color w:val="000000" w:themeColor="text1"/>
        </w:rPr>
        <w:t>Meire</w:t>
      </w:r>
      <w:proofErr w:type="spellEnd"/>
      <w:r w:rsidRPr="006158B2">
        <w:rPr>
          <w:rFonts w:ascii="Arial" w:hAnsi="Arial" w:cs="Arial"/>
          <w:color w:val="000000" w:themeColor="text1"/>
        </w:rPr>
        <w:t xml:space="preserve"> estimates of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6158B2">
        <w:rPr>
          <w:rFonts w:ascii="Arial" w:hAnsi="Arial" w:cs="Arial"/>
          <w:color w:val="000000" w:themeColor="text1"/>
        </w:rPr>
        <w:t xml:space="preserve">PSA progression free survival in </w:t>
      </w:r>
      <w:r>
        <w:rPr>
          <w:rFonts w:ascii="Arial" w:hAnsi="Arial" w:cs="Arial"/>
          <w:color w:val="000000" w:themeColor="text1"/>
        </w:rPr>
        <w:t>group A and group B.</w:t>
      </w:r>
    </w:p>
    <w:p w14:paraId="066955D7" w14:textId="31964A59" w:rsidR="002924E4" w:rsidRPr="00F22106" w:rsidRDefault="002924E4" w:rsidP="00AF670D">
      <w:pPr>
        <w:widowControl/>
        <w:spacing w:line="360" w:lineRule="auto"/>
        <w:jc w:val="left"/>
        <w:rPr>
          <w:rFonts w:ascii="Arial" w:hAnsi="Arial" w:cs="Arial"/>
          <w:b/>
          <w:bCs/>
        </w:rPr>
      </w:pPr>
    </w:p>
    <w:p w14:paraId="76894321" w14:textId="5D3A3B9D" w:rsidR="00AF670D" w:rsidRDefault="002924E4">
      <w:pPr>
        <w:rPr>
          <w:rFonts w:ascii="Arial" w:hAnsi="Arial" w:cs="Arial"/>
          <w:b/>
          <w:bCs/>
        </w:rPr>
      </w:pPr>
      <w:r w:rsidRPr="00AF670D">
        <w:lastRenderedPageBreak/>
        <w:drawing>
          <wp:anchor distT="0" distB="0" distL="114300" distR="114300" simplePos="0" relativeHeight="251663360" behindDoc="0" locked="0" layoutInCell="1" allowOverlap="1" wp14:anchorId="3D6490D7" wp14:editId="5838CC6A">
            <wp:simplePos x="0" y="0"/>
            <wp:positionH relativeFrom="margin">
              <wp:align>right</wp:align>
            </wp:positionH>
            <wp:positionV relativeFrom="paragraph">
              <wp:posOffset>266435</wp:posOffset>
            </wp:positionV>
            <wp:extent cx="5400000" cy="3114286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670D">
        <w:rPr>
          <w:rFonts w:ascii="Arial" w:eastAsia="Batang" w:hAnsi="Arial" w:cs="Arial"/>
          <w:b/>
          <w:bCs/>
        </w:rPr>
        <w:t>Ueda T et al., Figure S</w:t>
      </w:r>
      <w:r>
        <w:rPr>
          <w:rFonts w:ascii="Arial" w:hAnsi="Arial" w:cs="Arial" w:hint="eastAsia"/>
          <w:b/>
          <w:bCs/>
        </w:rPr>
        <w:t>2</w:t>
      </w:r>
    </w:p>
    <w:p w14:paraId="01ECB6EC" w14:textId="77777777" w:rsidR="002924E4" w:rsidRPr="00F22106" w:rsidRDefault="002924E4" w:rsidP="002924E4">
      <w:pPr>
        <w:widowControl/>
        <w:spacing w:line="360" w:lineRule="auto"/>
        <w:jc w:val="left"/>
        <w:rPr>
          <w:rFonts w:ascii="Arial" w:hAnsi="Arial" w:cs="Arial"/>
          <w:b/>
          <w:bCs/>
        </w:rPr>
      </w:pPr>
      <w:r>
        <w:rPr>
          <w:rFonts w:ascii="Arial" w:hAnsi="Arial" w:cs="Arial" w:hint="eastAsia"/>
          <w:b/>
          <w:bCs/>
        </w:rPr>
        <w:t>F</w:t>
      </w:r>
      <w:r>
        <w:rPr>
          <w:rFonts w:ascii="Arial" w:hAnsi="Arial" w:cs="Arial"/>
          <w:b/>
          <w:bCs/>
        </w:rPr>
        <w:t>igure S</w:t>
      </w:r>
      <w:r>
        <w:rPr>
          <w:rFonts w:ascii="Arial" w:hAnsi="Arial" w:cs="Arial"/>
          <w:b/>
          <w:bCs/>
        </w:rPr>
        <w:t xml:space="preserve">2. </w:t>
      </w:r>
      <w:r w:rsidRPr="006158B2">
        <w:rPr>
          <w:rFonts w:ascii="Arial" w:hAnsi="Arial" w:cs="Arial"/>
          <w:color w:val="000000" w:themeColor="text1"/>
        </w:rPr>
        <w:t>Kaplan-</w:t>
      </w:r>
      <w:proofErr w:type="spellStart"/>
      <w:r w:rsidRPr="006158B2">
        <w:rPr>
          <w:rFonts w:ascii="Arial" w:hAnsi="Arial" w:cs="Arial"/>
          <w:color w:val="000000" w:themeColor="text1"/>
        </w:rPr>
        <w:t>Meire</w:t>
      </w:r>
      <w:proofErr w:type="spellEnd"/>
      <w:r w:rsidRPr="006158B2">
        <w:rPr>
          <w:rFonts w:ascii="Arial" w:hAnsi="Arial" w:cs="Arial"/>
          <w:color w:val="000000" w:themeColor="text1"/>
        </w:rPr>
        <w:t xml:space="preserve"> estimates of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overall</w:t>
      </w:r>
      <w:r w:rsidRPr="006158B2">
        <w:rPr>
          <w:rFonts w:ascii="Arial" w:hAnsi="Arial" w:cs="Arial"/>
          <w:color w:val="000000" w:themeColor="text1"/>
        </w:rPr>
        <w:t xml:space="preserve"> survival in</w:t>
      </w:r>
      <w:r>
        <w:rPr>
          <w:rFonts w:ascii="Arial" w:hAnsi="Arial" w:cs="Arial"/>
          <w:color w:val="000000" w:themeColor="text1"/>
        </w:rPr>
        <w:t xml:space="preserve"> group A and group B.</w:t>
      </w:r>
    </w:p>
    <w:p w14:paraId="1E0DCCE1" w14:textId="71323F78" w:rsidR="002924E4" w:rsidRPr="002924E4" w:rsidRDefault="002924E4">
      <w:pPr>
        <w:rPr>
          <w:rFonts w:ascii="Arial" w:hAnsi="Arial" w:cs="Arial" w:hint="eastAsia"/>
          <w:b/>
          <w:bCs/>
        </w:rPr>
      </w:pPr>
    </w:p>
    <w:sectPr w:rsidR="002924E4" w:rsidRPr="002924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E22"/>
    <w:rsid w:val="002924E4"/>
    <w:rsid w:val="00AF670D"/>
    <w:rsid w:val="00C151AB"/>
    <w:rsid w:val="00E5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6AA3EC"/>
  <w15:chartTrackingRefBased/>
  <w15:docId w15:val="{0714B381-07E7-4344-B8DD-DE408B90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7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 崇</dc:creator>
  <cp:keywords/>
  <dc:description/>
  <cp:lastModifiedBy>上田 崇</cp:lastModifiedBy>
  <cp:revision>2</cp:revision>
  <dcterms:created xsi:type="dcterms:W3CDTF">2021-02-25T06:37:00Z</dcterms:created>
  <dcterms:modified xsi:type="dcterms:W3CDTF">2021-02-25T06:37:00Z</dcterms:modified>
</cp:coreProperties>
</file>