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237" w:rsidRPr="006659FC" w:rsidRDefault="00CD3237" w:rsidP="00CD3237">
      <w:pPr>
        <w:jc w:val="both"/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Pr="006659FC">
        <w:rPr>
          <w:rFonts w:ascii="Times New Roman" w:hAnsi="Times New Roman" w:cs="Times New Roman"/>
          <w:b/>
          <w:bCs/>
          <w:sz w:val="28"/>
          <w:szCs w:val="28"/>
        </w:rPr>
        <w:t xml:space="preserve">Table 1- </w:t>
      </w:r>
      <w:r w:rsidRPr="006659FC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Baseline Clinical Parameters of </w:t>
      </w:r>
      <w:r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all p</w:t>
      </w:r>
      <w:r w:rsidRPr="006659FC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atients</w:t>
      </w:r>
      <w:r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used in this study</w:t>
      </w:r>
      <w:r w:rsidRPr="006659FC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(Demographic Profile) -</w:t>
      </w:r>
    </w:p>
    <w:tbl>
      <w:tblPr>
        <w:tblW w:w="934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192"/>
        <w:gridCol w:w="1066"/>
        <w:gridCol w:w="826"/>
        <w:gridCol w:w="875"/>
        <w:gridCol w:w="1063"/>
        <w:gridCol w:w="1000"/>
        <w:gridCol w:w="772"/>
        <w:gridCol w:w="848"/>
        <w:gridCol w:w="947"/>
        <w:gridCol w:w="757"/>
      </w:tblGrid>
      <w:tr w:rsidR="00CD3237" w:rsidRPr="006221A7" w:rsidTr="00E3471F">
        <w:trPr>
          <w:trHeight w:val="315"/>
        </w:trPr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Demographic Profile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Cirrhotic Training cohort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Sepsis Training cohort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Sepsis Test cohort 1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en-IN"/>
              </w:rPr>
              <w:t> </w:t>
            </w:r>
          </w:p>
        </w:tc>
      </w:tr>
      <w:tr w:rsidR="00CD3237" w:rsidRPr="006221A7" w:rsidTr="00E3471F">
        <w:trPr>
          <w:trHeight w:val="315"/>
        </w:trPr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Cirrhotic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 xml:space="preserve">Non-Cirrhotic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P value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Sepsis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 xml:space="preserve">Non-Sepsis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P value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Sepsis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 xml:space="preserve">Non-Sepsis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P value</w:t>
            </w:r>
          </w:p>
        </w:tc>
      </w:tr>
      <w:tr w:rsidR="00CD3237" w:rsidRPr="006221A7" w:rsidTr="00E3471F">
        <w:trPr>
          <w:gridBefore w:val="1"/>
          <w:wBefore w:w="1192" w:type="dxa"/>
          <w:trHeight w:val="315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(n=70)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(n=40)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(n=30)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(n=40)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(n=20)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(n=30)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en-IN"/>
              </w:rPr>
              <w:t> </w:t>
            </w:r>
          </w:p>
        </w:tc>
      </w:tr>
      <w:tr w:rsidR="00CD3237" w:rsidRPr="006221A7" w:rsidTr="00E3471F">
        <w:trPr>
          <w:trHeight w:val="315"/>
        </w:trPr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PELD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11 (0 - 38.66) 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0 (0 - 11) 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25.83 (0 - 38.66) 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0 (0 - 38) </w:t>
            </w:r>
          </w:p>
        </w:tc>
        <w:tc>
          <w:tcPr>
            <w:tcW w:w="7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11 (0 - 46) 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1.33 (0 - 39) </w:t>
            </w:r>
          </w:p>
        </w:tc>
        <w:tc>
          <w:tcPr>
            <w:tcW w:w="75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CTP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8.66 (5 - 14.66)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6 (5 - 9)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12.16 (6 - 14.66)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7 (5 - 13)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10.16 (6 - 15)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6 (5 - 14)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AARC-ACLF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6 (5 - 13)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5 (5 - 8)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9.33 (5 - 13)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5 (5 - 11)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7.5 (5 - 15)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5 (5 - 12)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Age of onset (months)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56 (2 - 210)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138.33 (8 - 220)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42.16 (2 - 162)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114 (5 - 220)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56 (2 - 240)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111 (2 - 225)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0.26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Fibro scan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26.3 (3.2 - 75)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4.81 (4 - 75)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30.5 (7 - 75)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18.65 (3.2 - 75)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45.66 (5.7 - 75)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12.5 (4.2 - 75)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Hb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10.1 (4.2 - 15.8)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10.31 (4.3 - 13.9)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9.25 (4.2 - 11.56)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10.45 (4.3 - 15.8)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9.3 (5.8 - 14.8)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11.16 (6.7 - 15.2)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TLC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7466.66 (855 - 27666.66)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4066.66 (800 - 17700)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0.46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16250 (1400 - 27666.66)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4905 (8.6 - 20200)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8250 (8.7 - 52000)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4700 (4 - 26600)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Platelets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140 (17 - 576)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117.83 (7 - 222)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159.16 (34 - 576)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126.16 (7 - 411)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150 (31 - 785)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124 (29 - 478)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Total Bilirubin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5.1 (0.4 - 53)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1.48 (0.35 - 5.1)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11.2 (0.8 - 29.6)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1.5416 (0.35 - 53)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7.86 (0.4 - 50)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1.48 (0.35 - 47)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AST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136.33 (16 - 1373)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47.83 (21 - 136.33)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186.66 (16 - 483)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67 (21 - 1373)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185.5 (31 - 811)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59 (23 - 2269)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ALT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84 (11 - 533)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32.66(17 - 84)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103.5 (22 - 255.33)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42.5 (11 - 533)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106.16 (9 - 1484)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46 (8 - 1291)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SAP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324 (91 - 2537)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275.5 (96 - 1172)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331.166 (138 - 2537)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300 (91 - 2454)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0.27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370.5 (32 - 2952)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308.66 (26 - 915)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0.07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GGT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67 (13 - 800)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22 (8 - 529)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87.83 (24 - 800)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39 (8 - 529)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95 (20 - 1240)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36 (7 - 315)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Albumin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2.8 (1.4 - 4.98)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3.6 (2.3 - 4.49)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2.6 (1.4 - 3.6)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3.575 (2 - 4.98)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2.55 (1.7 - 5.3)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3.9 (1.8 - 5)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INR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1.46 (0.96 - 4.95)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1.25 (0.97 - 2.28)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1.78 (0.96 - 4.16)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1.325 (0.97 - 4.95)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1.49 (1 - 5.2)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1.32 (1.01 - 4.95)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0.48</w:t>
            </w:r>
          </w:p>
        </w:tc>
      </w:tr>
      <w:tr w:rsidR="00CD3237" w:rsidRPr="006221A7" w:rsidTr="00E3471F">
        <w:trPr>
          <w:trHeight w:val="300"/>
        </w:trPr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Creatinine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0.3 (0.04 - 2.1)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0.27 (0.12 - 0.54)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N"/>
              </w:rPr>
              <w:t>0.47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0.24 (0.04 - 2.1)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0.3 (0.11 - 1.33)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0.3 (0.03 - 3.56)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0.3 (0.03 - 1.33)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0.61</w:t>
            </w:r>
          </w:p>
        </w:tc>
      </w:tr>
      <w:tr w:rsidR="00CD3237" w:rsidRPr="006221A7" w:rsidTr="00E3471F">
        <w:trPr>
          <w:trHeight w:val="315"/>
        </w:trPr>
        <w:tc>
          <w:tcPr>
            <w:tcW w:w="1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Sodium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135 (120.66 - 142)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139 (133 - 143)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/>
              </w:rPr>
              <w:t>&lt; 0.001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132 (120.66 - 140)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138 (129 - 143)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131.66 (128 - 141)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137 (112 - 142)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D3237" w:rsidRPr="006221A7" w:rsidRDefault="00CD3237" w:rsidP="00E34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6221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&lt; 0.001</w:t>
            </w:r>
          </w:p>
        </w:tc>
      </w:tr>
    </w:tbl>
    <w:p w:rsidR="00CD3237" w:rsidRDefault="00CD3237" w:rsidP="00CD3237">
      <w:pPr>
        <w:jc w:val="both"/>
      </w:pPr>
      <w:r>
        <w:fldChar w:fldCharType="begin"/>
      </w:r>
      <w:r>
        <w:instrText xml:space="preserve"> LINK Excel.Sheet.12 "Book2" "Sheet1!R1C1:R20C10" \a \f 4 \h </w:instrText>
      </w:r>
      <w:r>
        <w:fldChar w:fldCharType="separate"/>
      </w:r>
    </w:p>
    <w:p w:rsidR="00CD3237" w:rsidRPr="006659FC" w:rsidRDefault="00CD3237" w:rsidP="00CD32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br w:type="textWrapping" w:clear="all"/>
      </w:r>
      <w:bookmarkStart w:id="0" w:name="_GoBack"/>
      <w:bookmarkEnd w:id="0"/>
    </w:p>
    <w:sectPr w:rsidR="00CD3237" w:rsidRPr="00665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37"/>
    <w:rsid w:val="00637611"/>
    <w:rsid w:val="00CD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23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23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Jaswinder Singh Maras</dc:creator>
  <cp:lastModifiedBy>Jaswinder Singh Maras</cp:lastModifiedBy>
  <cp:revision>1</cp:revision>
  <dcterms:created xsi:type="dcterms:W3CDTF">2023-02-25T08:32:00Z</dcterms:created>
  <dcterms:modified xsi:type="dcterms:W3CDTF">2023-02-25T08:33:00Z</dcterms:modified>
</cp:coreProperties>
</file>