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333750" cy="2503805"/>
            <wp:effectExtent l="0" t="0" r="19050" b="10795"/>
            <wp:docPr id="1" name="图片 1" descr="p_bus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_busc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Figure S1 BUSCO notation assessment results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genome</w:t>
      </w:r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highlight w:val="none"/>
          <w:u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highlight w:val="none"/>
          <w:u w:val="none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88840" cy="4516120"/>
            <wp:effectExtent l="0" t="0" r="10160" b="5080"/>
            <wp:docPr id="3" name="图片 3" descr="5151666852549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151666852549_.pi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45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eastAsia="宋体" w:cs="Times New Roman Bold"/>
          <w:b/>
          <w:bCs/>
          <w:color w:val="000000"/>
          <w:kern w:val="2"/>
          <w:sz w:val="21"/>
          <w:szCs w:val="21"/>
          <w:lang w:val="en-US" w:eastAsia="zh-CN" w:bidi="ar"/>
        </w:rPr>
        <w:t xml:space="preserve">Figure 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S2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 </w:t>
      </w:r>
      <w:r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KEGG enrichment analysis of highly significantly expanded gene families in </w:t>
      </w:r>
      <w:r>
        <w:rPr>
          <w:rFonts w:hint="default" w:ascii="Times New Roman Bold Italic" w:hAnsi="Times New Roman Bold Italic" w:eastAsia="Lato-Regular" w:cs="Times New Roman Bold Italic"/>
          <w:b/>
          <w:bCs/>
          <w:i/>
          <w:i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eastAsia="楷体" w:cs="Times New Roman"/>
          <w:b/>
          <w:bCs/>
          <w:i/>
          <w:i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 &lt; 0.01</w:t>
      </w:r>
      <w:r>
        <w:rPr>
          <w:rFonts w:hint="default" w:ascii="Times New Roman" w:hAnsi="Times New Roman" w:eastAsia="楷体" w:cs="Times New Roman"/>
          <w:b/>
          <w:b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spacing w:line="360" w:lineRule="auto"/>
        <w:jc w:val="both"/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Hans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Hans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86935" cy="4476115"/>
            <wp:effectExtent l="0" t="0" r="12065" b="19685"/>
            <wp:docPr id="4" name="图片 4" descr="5161666852680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61666852680_.pi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 Bold" w:hAnsi="Times New Roman Bold" w:eastAsia="宋体" w:cs="Times New Roman Bold"/>
          <w:b/>
          <w:bCs/>
          <w:color w:val="000000"/>
          <w:kern w:val="2"/>
          <w:sz w:val="21"/>
          <w:szCs w:val="21"/>
          <w:lang w:val="en-US" w:eastAsia="zh-CN" w:bidi="ar"/>
        </w:rPr>
        <w:t>igure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S3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 </w:t>
      </w:r>
      <w:r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KEGG enrichment analysis of highly significantly contracted gene families in </w:t>
      </w:r>
      <w:r>
        <w:rPr>
          <w:rFonts w:hint="default" w:ascii="Times New Roman Bold Italic" w:hAnsi="Times New Roman Bold Italic" w:eastAsia="Lato-Regular" w:cs="Times New Roman Bold Italic"/>
          <w:b/>
          <w:bCs/>
          <w:i/>
          <w:i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eastAsia="楷体" w:cs="Times New Roman"/>
          <w:b/>
          <w:bCs/>
          <w:i/>
          <w:i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 &lt; 0.01</w:t>
      </w:r>
      <w:r>
        <w:rPr>
          <w:rFonts w:hint="default" w:ascii="Times New Roman" w:hAnsi="Times New Roman" w:eastAsia="楷体" w:cs="Times New Roman"/>
          <w:b/>
          <w:b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spacing w:line="360" w:lineRule="auto"/>
        <w:jc w:val="both"/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 Italic" w:hAnsi="Times New Roman Italic" w:eastAsia="楷体" w:cs="Times New Roman Italic"/>
          <w:b w:val="0"/>
          <w:bCs w:val="0"/>
          <w:i/>
          <w:iCs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Italic" w:hAnsi="Times New Roman Italic" w:eastAsia="楷体" w:cs="Times New Roman Italic"/>
          <w:b w:val="0"/>
          <w:bCs w:val="0"/>
          <w:i/>
          <w:iCs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242935" cy="4270375"/>
            <wp:effectExtent l="0" t="0" r="22225" b="12065"/>
            <wp:docPr id="5" name="图片 5" descr="5171666852838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171666852838_.pi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42935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color w:val="000000" w:themeColor="text1"/>
          <w:sz w:val="28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 Bold" w:hAnsi="Times New Roman Bold" w:eastAsia="宋体" w:cs="Times New Roman Bold"/>
          <w:b/>
          <w:bCs/>
          <w:color w:val="000000"/>
          <w:kern w:val="2"/>
          <w:sz w:val="21"/>
          <w:szCs w:val="21"/>
          <w:lang w:val="en-US" w:eastAsia="zh-CN" w:bidi="ar"/>
        </w:rPr>
        <w:t>igure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S4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 Maximum likelihood phylogenetic tree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and motif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constructed by 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Hans" w:bidi="ar"/>
          <w14:textFill>
            <w14:solidFill>
              <w14:schemeClr w14:val="tx1"/>
            </w14:solidFill>
          </w14:textFill>
        </w:rPr>
        <w:t>sp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Hans" w:bidi="ar"/>
          <w14:textFill>
            <w14:solidFill>
              <w14:schemeClr w14:val="tx1"/>
            </w14:solidFill>
          </w14:textFill>
        </w:rPr>
        <w:t>70 genes in different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species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of cetaceans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 Regular" w:hAnsi="Times New Roman Regular" w:eastAsia="楷体" w:cs="Times New Roman Regular"/>
          <w:b w:val="0"/>
          <w:bCs w:val="0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楷体" w:cs="Times New Roman Regular"/>
          <w:b w:val="0"/>
          <w:bCs w:val="0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2863850"/>
            <wp:effectExtent l="0" t="0" r="14605" b="6350"/>
            <wp:docPr id="2" name="图片 2" descr="1941669863687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941669863687_.pi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color w:val="000000" w:themeColor="text1"/>
          <w:sz w:val="28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 Bold" w:hAnsi="Times New Roman Bold" w:eastAsia="宋体" w:cs="Times New Roman Bold"/>
          <w:b/>
          <w:bCs/>
          <w:color w:val="000000"/>
          <w:kern w:val="2"/>
          <w:sz w:val="21"/>
          <w:szCs w:val="21"/>
          <w:lang w:val="en-US" w:eastAsia="zh-CN" w:bidi="ar"/>
        </w:rPr>
        <w:t>igure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S5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 Maximum likelihood phylogenetic tree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and motif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constructed by 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IFN</w:t>
      </w:r>
      <w:r>
        <w:rPr>
          <w:rFonts w:hint="default" w:ascii="Times New Roman" w:hAnsi="Times New Roman" w:eastAsia="Lato-Regular" w:cs="Times New Roman"/>
          <w:b/>
          <w:bCs w:val="0"/>
          <w:color w:val="000000" w:themeColor="text1"/>
          <w:kern w:val="0"/>
          <w:sz w:val="21"/>
          <w:szCs w:val="21"/>
          <w:u w:val="none"/>
          <w:lang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 Regular" w:hAnsi="Times New Roman Regular" w:eastAsia="楷体" w:cs="Times New Roman Regular"/>
          <w:b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α</w:t>
      </w:r>
      <w:r>
        <w:rPr>
          <w:rFonts w:hint="default" w:ascii="Times New Roman" w:hAnsi="Times New Roman" w:eastAsia="Lato-Regular" w:cs="Times New Roman"/>
          <w:b/>
          <w:bCs w:val="0"/>
          <w:color w:val="000000" w:themeColor="text1"/>
          <w:kern w:val="0"/>
          <w:sz w:val="21"/>
          <w:szCs w:val="21"/>
          <w:u w:val="none"/>
          <w:lang w:eastAsia="zh-CN" w:bidi="ar"/>
          <w14:textFill>
            <w14:solidFill>
              <w14:schemeClr w14:val="tx1"/>
            </w14:solidFill>
          </w14:textFill>
        </w:rPr>
        <w:t xml:space="preserve"> genes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Hans" w:bidi="ar"/>
          <w14:textFill>
            <w14:solidFill>
              <w14:schemeClr w14:val="tx1"/>
            </w14:solidFill>
          </w14:textFill>
        </w:rPr>
        <w:t xml:space="preserve"> in different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species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of cetaceans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 Regular" w:hAnsi="Times New Roman Regular" w:eastAsia="楷体" w:cs="Times New Roman Regular"/>
          <w:b w:val="0"/>
          <w:bCs w:val="0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楷体" w:cs="Times New Roman Regular"/>
          <w:b w:val="0"/>
          <w:bCs w:val="0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3211195"/>
            <wp:effectExtent l="0" t="0" r="12065" b="14605"/>
            <wp:docPr id="6" name="图片 6" descr="1931669863577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931669863577_.pi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 Bold" w:hAnsi="Times New Roman Bold" w:eastAsia="宋体" w:cs="Times New Roman Bold"/>
          <w:b/>
          <w:bCs/>
          <w:color w:val="000000"/>
          <w:kern w:val="2"/>
          <w:sz w:val="21"/>
          <w:szCs w:val="21"/>
          <w:lang w:val="en-US" w:eastAsia="zh-CN" w:bidi="ar"/>
        </w:rPr>
        <w:t>igure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S6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 Maximum likelihood ph</w:t>
      </w:r>
      <w:bookmarkStart w:id="0" w:name="_GoBack"/>
      <w:bookmarkEnd w:id="0"/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ylogenetic tree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and motif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constructed by 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IFN</w:t>
      </w:r>
      <w:r>
        <w:rPr>
          <w:rFonts w:hint="default" w:ascii="Times New Roman" w:hAnsi="Times New Roman" w:eastAsia="Lato-Regular" w:cs="Times New Roman"/>
          <w:b/>
          <w:bCs w:val="0"/>
          <w:color w:val="000000" w:themeColor="text1"/>
          <w:kern w:val="0"/>
          <w:sz w:val="21"/>
          <w:szCs w:val="21"/>
          <w:u w:val="none"/>
          <w:lang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 Regular" w:hAnsi="Times New Roman Regular" w:eastAsia="楷体" w:cs="Times New Roman Regular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ω</w:t>
      </w:r>
      <w:r>
        <w:rPr>
          <w:rFonts w:hint="default" w:ascii="Times New Roman" w:hAnsi="Times New Roman" w:eastAsia="Lato-Regular" w:cs="Times New Roman"/>
          <w:b/>
          <w:bCs w:val="0"/>
          <w:color w:val="000000" w:themeColor="text1"/>
          <w:kern w:val="0"/>
          <w:sz w:val="21"/>
          <w:szCs w:val="21"/>
          <w:u w:val="none"/>
          <w:lang w:eastAsia="zh-CN" w:bidi="ar"/>
          <w14:textFill>
            <w14:solidFill>
              <w14:schemeClr w14:val="tx1"/>
            </w14:solidFill>
          </w14:textFill>
        </w:rPr>
        <w:t xml:space="preserve"> genes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Hans" w:bidi="ar"/>
          <w14:textFill>
            <w14:solidFill>
              <w14:schemeClr w14:val="tx1"/>
            </w14:solidFill>
          </w14:textFill>
        </w:rPr>
        <w:t xml:space="preserve"> in different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species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of cetaceans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" w:hAnsi="Times New Roman"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85030" cy="4454525"/>
            <wp:effectExtent l="0" t="0" r="13970" b="15875"/>
            <wp:docPr id="10" name="图片 10" descr="5201666853388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201666853388_.pi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楷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 Bold" w:hAnsi="Times New Roman Bold" w:eastAsia="宋体" w:cs="Times New Roman Bold"/>
          <w:b/>
          <w:bCs/>
          <w:color w:val="000000"/>
          <w:kern w:val="2"/>
          <w:sz w:val="21"/>
          <w:szCs w:val="21"/>
          <w:lang w:val="en-US" w:eastAsia="zh-CN" w:bidi="ar"/>
        </w:rPr>
        <w:t>igure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" w:cs="Times New Roman"/>
          <w:b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S7</w:t>
      </w:r>
      <w:r>
        <w:rPr>
          <w:rFonts w:hint="default" w:ascii="Times New Roman" w:hAnsi="Times New Roman" w:eastAsia="Lato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 </w:t>
      </w:r>
      <w:r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KEGG enrichment analysis of significantly positive selection genes in </w:t>
      </w:r>
      <w:r>
        <w:rPr>
          <w:rFonts w:hint="default" w:ascii="Times New Roman Bold Italic" w:hAnsi="Times New Roman Bold Italic" w:eastAsia="Lato-Regular" w:cs="Times New Roman Bold Italic"/>
          <w:b/>
          <w:bCs/>
          <w:i/>
          <w:i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eastAsia="楷体" w:cs="Times New Roman"/>
          <w:b/>
          <w:bCs/>
          <w:i/>
          <w:i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 &lt; 0.0</w:t>
      </w:r>
      <w:r>
        <w:rPr>
          <w:rFonts w:hint="default" w:ascii="Times New Roman" w:hAnsi="Times New Roman" w:eastAsia="楷体" w:cs="Times New Roman"/>
          <w:b/>
          <w:bCs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1)</w:t>
      </w:r>
      <w:r>
        <w:rPr>
          <w:rFonts w:hint="eastAsia" w:ascii="Times New Roman" w:hAnsi="Times New Roman" w:eastAsia="Lato-Regular" w:cs="Times New Roman"/>
          <w:b/>
          <w:bCs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Lat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La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FCB01"/>
    <w:rsid w:val="2AF2742C"/>
    <w:rsid w:val="6F9EC961"/>
    <w:rsid w:val="7AFDB553"/>
    <w:rsid w:val="7BEAA5CD"/>
    <w:rsid w:val="7BEFA747"/>
    <w:rsid w:val="7DABE202"/>
    <w:rsid w:val="7E3D031B"/>
    <w:rsid w:val="AC5EBF88"/>
    <w:rsid w:val="AFFE51C2"/>
    <w:rsid w:val="DDFFCB01"/>
    <w:rsid w:val="DE39F0C4"/>
    <w:rsid w:val="E7EDE6AB"/>
    <w:rsid w:val="EDCF70AA"/>
    <w:rsid w:val="EFF85FC2"/>
    <w:rsid w:val="FBFF5E20"/>
    <w:rsid w:val="FD75A3F8"/>
    <w:rsid w:val="FDDC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111</TotalTime>
  <ScaleCrop>false</ScaleCrop>
  <LinksUpToDate>false</LinksUpToDate>
  <CharactersWithSpaces>0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2022-09-08T08:11:00Z</dcterms:created>
  <dc:creator>丁</dc:creator>
  <cp:lastModifiedBy>丁</cp:lastModifiedBy>
  <dcterms:modified xsi:type="dcterms:W3CDTF">2022-12-01T11:02:34Z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FD8011554631289DBF5D1463E95A2D3C</vt:lpwstr>
  </property>
</Properties>
</file>