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6371" w:rsidRPr="00087903" w:rsidRDefault="00A07C6B" w:rsidP="00E66371">
      <w:pPr>
        <w:pStyle w:val="a3"/>
        <w:wordWrap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</w:t>
      </w:r>
    </w:p>
    <w:p w:rsidR="00E66371" w:rsidRPr="00087903" w:rsidRDefault="00A07C6B" w:rsidP="00E66371">
      <w:pPr>
        <w:pStyle w:val="a3"/>
        <w:wordWrap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E66371" w:rsidRPr="00087903">
        <w:rPr>
          <w:rFonts w:ascii="Times New Roman" w:hAnsi="Times New Roman" w:cs="Times New Roman"/>
          <w:b/>
          <w:sz w:val="24"/>
          <w:szCs w:val="24"/>
        </w:rPr>
        <w:t xml:space="preserve">Table 1. </w:t>
      </w:r>
      <w:r w:rsidR="00E66371" w:rsidRPr="00087903">
        <w:rPr>
          <w:rFonts w:ascii="Times New Roman" w:hAnsi="Times New Roman" w:cs="Times New Roman" w:hint="eastAsia"/>
          <w:bCs/>
          <w:color w:val="000000"/>
          <w:sz w:val="24"/>
          <w:szCs w:val="24"/>
        </w:rPr>
        <w:t>Risk fact</w:t>
      </w:r>
      <w:r w:rsidR="00E66371" w:rsidRPr="00087903">
        <w:rPr>
          <w:rFonts w:ascii="Times New Roman" w:hAnsi="Times New Roman" w:cs="Times New Roman"/>
          <w:bCs/>
          <w:color w:val="000000"/>
          <w:sz w:val="24"/>
          <w:szCs w:val="24"/>
        </w:rPr>
        <w:t>ors associated with low-body plaques</w:t>
      </w:r>
      <w:r w:rsidR="00E66371" w:rsidRPr="00087903">
        <w:rPr>
          <w:rFonts w:ascii="Times New Roman" w:hAnsi="Times New Roman" w:cs="Times New Roman" w:hint="eastAsia"/>
          <w:bCs/>
          <w:color w:val="000000"/>
          <w:sz w:val="24"/>
          <w:szCs w:val="24"/>
        </w:rPr>
        <w:t>.</w:t>
      </w:r>
    </w:p>
    <w:tbl>
      <w:tblPr>
        <w:tblStyle w:val="a4"/>
        <w:tblW w:w="8789" w:type="dxa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2693"/>
        <w:gridCol w:w="1276"/>
      </w:tblGrid>
      <w:tr w:rsidR="00E66371" w:rsidRPr="00087903" w:rsidTr="00F321ED">
        <w:trPr>
          <w:trHeight w:val="45"/>
        </w:trPr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Crude OR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 xml:space="preserve"> (95% CI)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66371" w:rsidRPr="00087903" w:rsidRDefault="00622BF1" w:rsidP="00622BF1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6E7F43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E66371" w:rsidRPr="00087903" w:rsidTr="00F321ED">
        <w:trPr>
          <w:trHeight w:val="19"/>
        </w:trPr>
        <w:tc>
          <w:tcPr>
            <w:tcW w:w="48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, y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ale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 xml:space="preserve"> sex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66371" w:rsidRPr="00087903" w:rsidRDefault="007332CA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0.985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(0.9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5–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1.0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E66371" w:rsidRPr="00087903" w:rsidRDefault="007332CA" w:rsidP="007332CA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1.809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(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32–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175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</w:t>
            </w:r>
            <w:r w:rsidR="007332CA"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584</w:t>
            </w:r>
          </w:p>
          <w:p w:rsidR="00E66371" w:rsidRPr="00087903" w:rsidRDefault="00E66371" w:rsidP="007332CA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</w:rPr>
              <w:t>0.</w:t>
            </w:r>
            <w:r w:rsidR="007332CA"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269</w:t>
            </w:r>
          </w:p>
        </w:tc>
      </w:tr>
      <w:tr w:rsidR="00E66371" w:rsidRPr="00087903" w:rsidTr="00F321ED">
        <w:trPr>
          <w:trHeight w:val="19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>Hypertension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>Diabetes mellitus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Hyperlipidemia 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Smoking 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History of stroke or TIA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823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(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–2.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403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(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–1.9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824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(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–6.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935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1.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(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478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–2.7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)</w:t>
            </w:r>
          </w:p>
          <w:p w:rsidR="00E66371" w:rsidRPr="00087903" w:rsidRDefault="00E66371" w:rsidP="007332CA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580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(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–1.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482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721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646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767</w:t>
            </w:r>
          </w:p>
          <w:p w:rsidR="00E66371" w:rsidRPr="00087903" w:rsidRDefault="00E66371" w:rsidP="007332CA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</w:tr>
      <w:tr w:rsidR="00E66371" w:rsidRPr="00087903" w:rsidTr="00F321ED">
        <w:trPr>
          <w:trHeight w:val="13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Laboratory finding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6371" w:rsidRPr="00087903" w:rsidTr="00F321ED">
        <w:trPr>
          <w:trHeight w:val="68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WBC, per mm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H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ematocrit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Platelet, </w:t>
            </w: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>×</w:t>
            </w: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10</w:t>
            </w: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3</w:t>
            </w: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>/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mm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 xml:space="preserve"> 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Glucose, mg/dL</w:t>
            </w: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>Glycated hemoglobin (HbA1c)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Total cholesterol, mg/dL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HDL cholesterol, mg/dL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Triglyceride, mg/dL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LDL cholesterol, mg/dL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BUN,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mg/dL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Creatinine, 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mg/dL</w:t>
            </w: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CRP, 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mg/dL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959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  <w:r w:rsidR="007332CA" w:rsidRPr="0008790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  <w:r w:rsidR="007332CA" w:rsidRPr="000879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1.</w:t>
            </w:r>
            <w:r w:rsidR="007332CA" w:rsidRPr="00087903">
              <w:rPr>
                <w:rFonts w:ascii="Times New Roman" w:hAnsi="Times New Roman" w:cs="Times New Roman"/>
                <w:sz w:val="24"/>
                <w:szCs w:val="24"/>
              </w:rPr>
              <w:t>066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</w:t>
            </w:r>
            <w:r w:rsidR="007332CA" w:rsidRPr="000879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332CA" w:rsidRPr="00087903">
              <w:rPr>
                <w:rFonts w:ascii="Times New Roman" w:hAnsi="Times New Roman" w:cs="Times New Roman"/>
                <w:sz w:val="24"/>
                <w:szCs w:val="24"/>
              </w:rPr>
              <w:t>982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332CA" w:rsidRPr="00087903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0.996 (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0.991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1.002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1.00</w:t>
            </w:r>
            <w:r w:rsidR="007332CA" w:rsidRPr="0008790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  <w:r w:rsidR="007332CA" w:rsidRPr="0008790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–1.01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1.0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(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–1.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529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1.004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(0.996–1.01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1.03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(0.9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–1.07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(0.997–1.00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(0.991–1.012)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(0.9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–1.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(0.5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–2.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E66371" w:rsidRPr="00087903" w:rsidRDefault="00E66371" w:rsidP="007332CA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(0.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–1.0</w:t>
            </w:r>
            <w:r w:rsidR="007332CA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</w:rPr>
              <w:t>0.4</w:t>
            </w:r>
            <w:r w:rsidR="007332CA"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61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</w:t>
            </w:r>
            <w:r w:rsidR="007332CA"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125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0.17</w:t>
            </w:r>
            <w:r w:rsidR="007332CA"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</w:t>
            </w:r>
            <w:r w:rsidR="007332CA"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265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</w:rPr>
              <w:t>0.</w:t>
            </w:r>
            <w:r w:rsidR="007332CA"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607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</w:rPr>
              <w:t>0.3</w:t>
            </w:r>
            <w:r w:rsidR="007332CA"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39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</w:rPr>
              <w:t>0.</w:t>
            </w:r>
            <w:r w:rsidR="007332CA"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204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</w:rPr>
              <w:t>0.</w:t>
            </w:r>
            <w:r w:rsidR="007332CA"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521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</w:t>
            </w:r>
            <w:r w:rsidR="007332CA"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783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</w:rPr>
              <w:t>0.</w:t>
            </w:r>
            <w:r w:rsidR="007332CA"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301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</w:rPr>
              <w:t>0.</w:t>
            </w:r>
            <w:r w:rsidR="007332CA"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681</w:t>
            </w:r>
          </w:p>
          <w:p w:rsidR="00E66371" w:rsidRPr="00087903" w:rsidRDefault="00E66371" w:rsidP="007332CA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</w:rPr>
              <w:t>0.</w:t>
            </w:r>
            <w:r w:rsidR="007332CA"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411</w:t>
            </w:r>
          </w:p>
        </w:tc>
      </w:tr>
      <w:tr w:rsidR="00E66371" w:rsidRPr="00087903" w:rsidTr="00F321ED">
        <w:trPr>
          <w:trHeight w:val="19"/>
        </w:trPr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Geometric Parameter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lastRenderedPageBreak/>
              <w:t>ICA-ECA angle</w:t>
            </w: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>,</w:t>
            </w:r>
            <w:r w:rsidRPr="00087903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°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CCA-ICA angle</w:t>
            </w: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>,</w:t>
            </w:r>
            <w:r w:rsidRPr="00087903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°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CCA-ECA angle</w:t>
            </w: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>,</w:t>
            </w:r>
            <w:r w:rsidRPr="00087903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°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ICA</w:t>
            </w: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-to-</w:t>
            </w: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CCA diameter ratio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ICA planarity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ICA stenosis severity (NASCET)</w:t>
            </w:r>
          </w:p>
          <w:p w:rsidR="00E66371" w:rsidRPr="00087903" w:rsidRDefault="00E66371" w:rsidP="00A07C6B">
            <w:pPr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>Kinking of ICA</w:t>
            </w:r>
          </w:p>
          <w:p w:rsidR="00E66371" w:rsidRPr="00087903" w:rsidRDefault="00E66371" w:rsidP="00A07C6B">
            <w:pPr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>Ulceration of plaque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0.9</w:t>
            </w:r>
            <w:r w:rsidR="001C6404" w:rsidRPr="00087903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="001C6404" w:rsidRPr="0008790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0.9</w:t>
            </w:r>
            <w:r w:rsidR="001C6404" w:rsidRPr="00087903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1.05</w:t>
            </w:r>
            <w:r w:rsidR="001C6404" w:rsidRPr="0008790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1.0</w:t>
            </w:r>
            <w:r w:rsidR="001C6404" w:rsidRPr="00087903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1.10</w:t>
            </w:r>
            <w:r w:rsidR="001C6404" w:rsidRPr="000879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1.0</w:t>
            </w:r>
            <w:r w:rsidR="001C6404" w:rsidRPr="00087903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="001C6404" w:rsidRPr="00087903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1C6404"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1.0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1C6404" w:rsidRPr="0008790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66371" w:rsidRPr="00087903" w:rsidRDefault="001C6404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0.687</w:t>
            </w:r>
            <w:r w:rsidR="00E66371" w:rsidRPr="0008790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E66371"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E66371" w:rsidRPr="000879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66371"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66371"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E66371" w:rsidRPr="0008790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66371"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.9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="00E66371" w:rsidRPr="000879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66371" w:rsidRPr="00087903" w:rsidRDefault="001C6404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1.011</w:t>
            </w:r>
            <w:r w:rsidR="00E66371" w:rsidRPr="0008790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E66371"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E66371" w:rsidRPr="000879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66371"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66371"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="00E66371" w:rsidRPr="0008790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E66371"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1.05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66371" w:rsidRPr="0008790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0.97</w:t>
            </w:r>
            <w:r w:rsidR="001C6404" w:rsidRPr="000879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(0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94</w:t>
            </w:r>
            <w:r w:rsidR="001C6404" w:rsidRPr="000879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1.00</w:t>
            </w:r>
            <w:r w:rsidR="001C6404" w:rsidRPr="0008790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DB716D" w:rsidRPr="00087903">
              <w:rPr>
                <w:rFonts w:ascii="Times New Roman" w:hAnsi="Times New Roman" w:cs="Times New Roman"/>
                <w:sz w:val="24"/>
                <w:szCs w:val="24"/>
              </w:rPr>
              <w:t>737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(0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  <w:r w:rsidR="00DB716D" w:rsidRPr="0008790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DB716D" w:rsidRPr="000879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="00DB716D" w:rsidRPr="00087903">
              <w:rPr>
                <w:rFonts w:ascii="Times New Roman" w:hAnsi="Times New Roman" w:cs="Times New Roman"/>
                <w:sz w:val="24"/>
                <w:szCs w:val="24"/>
              </w:rPr>
              <w:t>659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  <w:p w:rsidR="00E66371" w:rsidRPr="00087903" w:rsidRDefault="00E66371" w:rsidP="00DB716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1.</w:t>
            </w:r>
            <w:r w:rsidR="00DB716D" w:rsidRPr="00087903"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(0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B716D" w:rsidRPr="00087903">
              <w:rPr>
                <w:rFonts w:ascii="Times New Roman" w:hAnsi="Times New Roman" w:cs="Times New Roman"/>
                <w:sz w:val="24"/>
                <w:szCs w:val="24"/>
              </w:rPr>
              <w:t>512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DB716D" w:rsidRPr="000879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="00DB716D" w:rsidRPr="00087903">
              <w:rPr>
                <w:rFonts w:ascii="Times New Roman" w:hAnsi="Times New Roman" w:cs="Times New Roman"/>
                <w:sz w:val="24"/>
                <w:szCs w:val="24"/>
              </w:rPr>
              <w:t>886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0.0</w:t>
            </w:r>
            <w:r w:rsidR="001C6404" w:rsidRPr="00087903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0.0</w:t>
            </w:r>
            <w:r w:rsidR="001C6404" w:rsidRPr="0008790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1C6404" w:rsidRPr="00087903">
              <w:rPr>
                <w:rFonts w:ascii="Times New Roman" w:hAnsi="Times New Roman" w:cs="Times New Roman"/>
                <w:sz w:val="24"/>
                <w:szCs w:val="24"/>
              </w:rPr>
              <w:t>894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1C6404" w:rsidRPr="00087903">
              <w:rPr>
                <w:rFonts w:ascii="Times New Roman" w:hAnsi="Times New Roman" w:cs="Times New Roman"/>
                <w:sz w:val="24"/>
                <w:szCs w:val="24"/>
              </w:rPr>
              <w:t>830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1C6404" w:rsidRPr="00087903">
              <w:rPr>
                <w:rFonts w:ascii="Times New Roman" w:hAnsi="Times New Roman" w:cs="Times New Roman"/>
                <w:sz w:val="24"/>
                <w:szCs w:val="24"/>
              </w:rPr>
              <w:t>621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1C6404" w:rsidRPr="00087903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DB716D" w:rsidRPr="00087903">
              <w:rPr>
                <w:rFonts w:ascii="Times New Roman" w:hAnsi="Times New Roman" w:cs="Times New Roman"/>
                <w:sz w:val="24"/>
                <w:szCs w:val="24"/>
              </w:rPr>
              <w:t>746</w:t>
            </w:r>
          </w:p>
          <w:p w:rsidR="00E66371" w:rsidRPr="00087903" w:rsidRDefault="00E66371" w:rsidP="00DB716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DB716D" w:rsidRPr="00087903">
              <w:rPr>
                <w:rFonts w:ascii="Times New Roman" w:hAnsi="Times New Roman" w:cs="Times New Roman"/>
                <w:sz w:val="24"/>
                <w:szCs w:val="24"/>
              </w:rPr>
              <w:t>659</w:t>
            </w:r>
          </w:p>
        </w:tc>
      </w:tr>
    </w:tbl>
    <w:p w:rsidR="00E66371" w:rsidRPr="00087903" w:rsidRDefault="00E66371" w:rsidP="00E66371">
      <w:pPr>
        <w:widowControl w:val="0"/>
        <w:autoSpaceDE w:val="0"/>
        <w:autoSpaceDN w:val="0"/>
        <w:adjustRightInd w:val="0"/>
        <w:snapToGrid w:val="0"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87903">
        <w:rPr>
          <w:rFonts w:ascii="Times New Roman" w:hAnsi="Times New Roman" w:cs="Times New Roman"/>
          <w:sz w:val="24"/>
          <w:szCs w:val="24"/>
        </w:rPr>
        <w:lastRenderedPageBreak/>
        <w:t xml:space="preserve">The adjusted ORs and </w:t>
      </w:r>
      <w:r w:rsidRPr="00087903">
        <w:rPr>
          <w:rFonts w:ascii="Times New Roman" w:hAnsi="Times New Roman" w:cs="Times New Roman"/>
          <w:i/>
          <w:sz w:val="24"/>
          <w:szCs w:val="24"/>
        </w:rPr>
        <w:t>p</w:t>
      </w:r>
      <w:r w:rsidR="00622BF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87903">
        <w:rPr>
          <w:rFonts w:ascii="Times New Roman" w:hAnsi="Times New Roman" w:cs="Times New Roman"/>
          <w:sz w:val="24"/>
          <w:szCs w:val="24"/>
        </w:rPr>
        <w:t>values represent the results of binary logistic regression analysis.</w:t>
      </w:r>
    </w:p>
    <w:p w:rsidR="00E66371" w:rsidRPr="00087903" w:rsidRDefault="00E66371" w:rsidP="00E66371">
      <w:pPr>
        <w:widowControl w:val="0"/>
        <w:autoSpaceDE w:val="0"/>
        <w:autoSpaceDN w:val="0"/>
        <w:adjustRightInd w:val="0"/>
        <w:snapToGrid w:val="0"/>
        <w:spacing w:after="0" w:line="480" w:lineRule="auto"/>
        <w:jc w:val="left"/>
        <w:rPr>
          <w:rFonts w:ascii="Times New Roman" w:hAnsi="Times New Roman" w:cs="Times New Roman"/>
          <w:color w:val="242021"/>
          <w:sz w:val="24"/>
          <w:szCs w:val="24"/>
        </w:rPr>
      </w:pPr>
      <w:r w:rsidRPr="00087903">
        <w:rPr>
          <w:rFonts w:ascii="Times New Roman" w:hAnsi="Times New Roman" w:cs="Times New Roman"/>
          <w:sz w:val="24"/>
          <w:szCs w:val="24"/>
        </w:rPr>
        <w:t>BUN, blood urea nitrogen; CCA, common carotid artery; CI, conf</w:t>
      </w:r>
      <w:r w:rsidRPr="00087903">
        <w:rPr>
          <w:rFonts w:ascii="Times New Roman" w:hAnsi="Times New Roman" w:cs="Times New Roman" w:hint="eastAsia"/>
          <w:sz w:val="24"/>
          <w:szCs w:val="24"/>
        </w:rPr>
        <w:t>i</w:t>
      </w:r>
      <w:r w:rsidRPr="00087903">
        <w:rPr>
          <w:rFonts w:ascii="Times New Roman" w:hAnsi="Times New Roman" w:cs="Times New Roman"/>
          <w:sz w:val="24"/>
          <w:szCs w:val="24"/>
        </w:rPr>
        <w:t>dence interval; CRP, C-reactive protein; ECA, external carotid artery;</w:t>
      </w:r>
      <w:r w:rsidRPr="0008790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87903">
        <w:rPr>
          <w:rFonts w:ascii="Times New Roman" w:hAnsi="Times New Roman" w:cs="Times New Roman"/>
          <w:sz w:val="24"/>
          <w:szCs w:val="24"/>
        </w:rPr>
        <w:t xml:space="preserve">HDL, high-density lipoprotein; ICA, internal carotid artery; LDL, low-density lipoprotein; NASCET, North American Symptomatic Carotid Endarterectomy Trial; </w:t>
      </w:r>
      <w:r w:rsidRPr="00087903">
        <w:rPr>
          <w:rFonts w:ascii="Times New Roman" w:hAnsi="Times New Roman" w:cs="Times New Roman"/>
          <w:color w:val="242021"/>
          <w:sz w:val="24"/>
          <w:szCs w:val="24"/>
        </w:rPr>
        <w:t>OR, odds ratio;</w:t>
      </w:r>
      <w:r w:rsidRPr="00087903">
        <w:rPr>
          <w:rFonts w:ascii="Times New Roman" w:hAnsi="Times New Roman" w:cs="Times New Roman"/>
          <w:sz w:val="24"/>
          <w:szCs w:val="24"/>
        </w:rPr>
        <w:t xml:space="preserve"> </w:t>
      </w:r>
      <w:r w:rsidRPr="00087903">
        <w:rPr>
          <w:rFonts w:ascii="Times New Roman" w:hAnsi="Times New Roman" w:cs="Times New Roman"/>
          <w:color w:val="242021"/>
          <w:sz w:val="24"/>
          <w:szCs w:val="24"/>
        </w:rPr>
        <w:t>TIA, transient ischemic attack; WBC, white blood cell</w:t>
      </w:r>
    </w:p>
    <w:p w:rsidR="00E66371" w:rsidRPr="00087903" w:rsidRDefault="00E66371" w:rsidP="00E66371">
      <w:pPr>
        <w:pStyle w:val="a3"/>
        <w:wordWrap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087903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E66371" w:rsidRPr="00087903" w:rsidRDefault="00E66371" w:rsidP="00E66371">
      <w:pPr>
        <w:pStyle w:val="a3"/>
        <w:wordWrap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  <w:sectPr w:rsidR="00E66371" w:rsidRPr="00087903" w:rsidSect="00F321ED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E66371" w:rsidRPr="00087903" w:rsidRDefault="00A07C6B" w:rsidP="00E66371">
      <w:pPr>
        <w:pStyle w:val="a3"/>
        <w:wordWrap/>
        <w:adjustRightInd w:val="0"/>
        <w:snapToGrid w:val="0"/>
        <w:spacing w:line="480" w:lineRule="auto"/>
        <w:jc w:val="left"/>
        <w:rPr>
          <w:rFonts w:ascii="Times New Roman" w:eastAsia="맑은 고딕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E66371" w:rsidRPr="00087903">
        <w:rPr>
          <w:rFonts w:ascii="Times New Roman" w:hAnsi="Times New Roman" w:cs="Times New Roman"/>
          <w:b/>
          <w:sz w:val="24"/>
          <w:szCs w:val="24"/>
        </w:rPr>
        <w:t xml:space="preserve">Table 2. </w:t>
      </w:r>
      <w:r w:rsidR="00E66371" w:rsidRPr="00087903">
        <w:rPr>
          <w:rFonts w:ascii="Times New Roman" w:hAnsi="Times New Roman" w:cs="Times New Roman" w:hint="eastAsia"/>
          <w:sz w:val="24"/>
          <w:szCs w:val="24"/>
        </w:rPr>
        <w:t>Multivaria</w:t>
      </w:r>
      <w:r w:rsidR="00622BF1">
        <w:rPr>
          <w:rFonts w:ascii="Times New Roman" w:hAnsi="Times New Roman" w:cs="Times New Roman"/>
          <w:sz w:val="24"/>
          <w:szCs w:val="24"/>
        </w:rPr>
        <w:t>ble</w:t>
      </w:r>
      <w:r w:rsidR="00E66371" w:rsidRPr="0008790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66371" w:rsidRPr="00087903">
        <w:rPr>
          <w:rFonts w:ascii="Times New Roman" w:hAnsi="Times New Roman" w:cs="Times New Roman"/>
          <w:sz w:val="24"/>
          <w:szCs w:val="24"/>
        </w:rPr>
        <w:t>a</w:t>
      </w:r>
      <w:r w:rsidR="00E66371" w:rsidRPr="00087903">
        <w:rPr>
          <w:rFonts w:ascii="Times New Roman" w:hAnsi="Times New Roman" w:cs="Times New Roman" w:hint="eastAsia"/>
          <w:sz w:val="24"/>
          <w:szCs w:val="24"/>
        </w:rPr>
        <w:t xml:space="preserve">nalysis for </w:t>
      </w:r>
      <w:r w:rsidR="00E66371" w:rsidRPr="00087903">
        <w:rPr>
          <w:rFonts w:ascii="Times New Roman" w:hAnsi="Times New Roman" w:cs="Times New Roman"/>
          <w:sz w:val="24"/>
          <w:szCs w:val="24"/>
        </w:rPr>
        <w:t>f</w:t>
      </w:r>
      <w:r w:rsidR="00E66371" w:rsidRPr="00087903">
        <w:rPr>
          <w:rFonts w:ascii="Times New Roman" w:hAnsi="Times New Roman" w:cs="Times New Roman" w:hint="eastAsia"/>
          <w:sz w:val="24"/>
          <w:szCs w:val="24"/>
        </w:rPr>
        <w:t>actor</w:t>
      </w:r>
      <w:r w:rsidR="00E66371" w:rsidRPr="00087903">
        <w:rPr>
          <w:rFonts w:ascii="Times New Roman" w:hAnsi="Times New Roman" w:cs="Times New Roman"/>
          <w:sz w:val="24"/>
          <w:szCs w:val="24"/>
        </w:rPr>
        <w:t>s</w:t>
      </w:r>
      <w:r w:rsidR="00E66371" w:rsidRPr="0008790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66371" w:rsidRPr="00087903">
        <w:rPr>
          <w:rFonts w:ascii="Times New Roman" w:hAnsi="Times New Roman" w:cs="Times New Roman"/>
          <w:sz w:val="24"/>
          <w:szCs w:val="24"/>
        </w:rPr>
        <w:t>a</w:t>
      </w:r>
      <w:r w:rsidR="00E66371" w:rsidRPr="00087903">
        <w:rPr>
          <w:rFonts w:ascii="Times New Roman" w:hAnsi="Times New Roman" w:cs="Times New Roman" w:hint="eastAsia"/>
          <w:sz w:val="24"/>
          <w:szCs w:val="24"/>
        </w:rPr>
        <w:t xml:space="preserve">ssociated with </w:t>
      </w:r>
      <w:r w:rsidR="00E66371" w:rsidRPr="00087903">
        <w:rPr>
          <w:rFonts w:ascii="Times New Roman" w:hAnsi="Times New Roman" w:cs="Times New Roman"/>
          <w:sz w:val="24"/>
          <w:szCs w:val="24"/>
        </w:rPr>
        <w:t>low-b</w:t>
      </w:r>
      <w:r w:rsidR="00E66371" w:rsidRPr="00087903">
        <w:rPr>
          <w:rFonts w:ascii="Times New Roman" w:hAnsi="Times New Roman" w:cs="Times New Roman"/>
          <w:bCs/>
          <w:color w:val="000000"/>
          <w:sz w:val="24"/>
          <w:szCs w:val="24"/>
        </w:rPr>
        <w:t>ody plaques</w:t>
      </w:r>
      <w:r w:rsidR="00E66371" w:rsidRPr="00087903">
        <w:rPr>
          <w:rFonts w:ascii="Times New Roman" w:hAnsi="Times New Roman" w:cs="Times New Roman" w:hint="eastAsia"/>
          <w:sz w:val="24"/>
          <w:szCs w:val="24"/>
        </w:rPr>
        <w:t>.</w:t>
      </w:r>
      <w:r w:rsidR="00E66371" w:rsidRPr="00087903">
        <w:rPr>
          <w:rFonts w:ascii="Times New Roman" w:eastAsia="맑은 고딕" w:hAnsi="Times New Roman" w:cs="Times New Roman"/>
          <w:sz w:val="24"/>
          <w:szCs w:val="24"/>
        </w:rPr>
        <w:t xml:space="preserve"> </w:t>
      </w:r>
    </w:p>
    <w:tbl>
      <w:tblPr>
        <w:tblStyle w:val="a4"/>
        <w:tblW w:w="921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409"/>
        <w:gridCol w:w="2308"/>
        <w:gridCol w:w="2370"/>
      </w:tblGrid>
      <w:tr w:rsidR="00E66371" w:rsidRPr="00087903" w:rsidTr="00F321ED">
        <w:trPr>
          <w:trHeight w:val="41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odel 1, 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Unadj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sted,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Odd ratio (95% CI)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Model 2,</w:t>
            </w:r>
          </w:p>
          <w:p w:rsidR="00E66371" w:rsidRPr="00087903" w:rsidRDefault="00484D0C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F5795">
              <w:rPr>
                <w:rFonts w:ascii="Times New Roman" w:eastAsia="맑은 고딕" w:hAnsi="Times New Roman" w:cs="Times New Roman"/>
                <w:sz w:val="24"/>
                <w:szCs w:val="24"/>
              </w:rPr>
              <w:t>§</w:t>
            </w:r>
            <w:r w:rsidR="00E66371" w:rsidRPr="00087903">
              <w:rPr>
                <w:rFonts w:ascii="Times New Roman" w:hAnsi="Times New Roman" w:cs="Times New Roman"/>
                <w:sz w:val="24"/>
                <w:szCs w:val="24"/>
              </w:rPr>
              <w:t>Odd ratio</w:t>
            </w:r>
            <w:r w:rsidR="00E66371" w:rsidRPr="0008790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E66371" w:rsidRPr="00087903">
              <w:rPr>
                <w:rFonts w:ascii="Times New Roman" w:hAnsi="Times New Roman" w:cs="Times New Roman"/>
                <w:sz w:val="24"/>
                <w:szCs w:val="24"/>
              </w:rPr>
              <w:t>(95% CI)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Model 3,</w:t>
            </w:r>
          </w:p>
          <w:p w:rsidR="00E66371" w:rsidRPr="00087903" w:rsidRDefault="00484D0C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F5795">
              <w:rPr>
                <w:rFonts w:ascii="Times New Roman" w:hAnsi="Times New Roman" w:cs="Times New Roman"/>
                <w:sz w:val="24"/>
                <w:szCs w:val="24"/>
              </w:rPr>
              <w:t>†</w:t>
            </w:r>
            <w:r w:rsidR="00E66371" w:rsidRPr="00087903">
              <w:rPr>
                <w:rFonts w:ascii="Times New Roman" w:hAnsi="Times New Roman" w:cs="Times New Roman"/>
                <w:sz w:val="24"/>
                <w:szCs w:val="24"/>
              </w:rPr>
              <w:t>Odd ratio</w:t>
            </w:r>
            <w:r w:rsidR="00E66371" w:rsidRPr="0008790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E66371" w:rsidRPr="00087903">
              <w:rPr>
                <w:rFonts w:ascii="Times New Roman" w:hAnsi="Times New Roman" w:cs="Times New Roman"/>
                <w:sz w:val="24"/>
                <w:szCs w:val="24"/>
              </w:rPr>
              <w:t>(95% CI)</w:t>
            </w:r>
          </w:p>
        </w:tc>
      </w:tr>
      <w:tr w:rsidR="00E66371" w:rsidRPr="00087903" w:rsidTr="00F321ED">
        <w:trPr>
          <w:trHeight w:val="17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ICA-ECA angle</w:t>
            </w:r>
            <w:r w:rsidRPr="00087903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, °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CCA-ICA angle</w:t>
            </w:r>
            <w:r w:rsidRPr="00087903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, °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trike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CCA-ECA angle</w:t>
            </w:r>
            <w:r w:rsidRPr="00087903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, °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6371" w:rsidRPr="00087903" w:rsidRDefault="001C6404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0.9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63 (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29–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0.9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99)</w:t>
            </w:r>
            <w:r w:rsidR="006657FA" w:rsidRPr="00976468">
              <w:rPr>
                <w:rFonts w:ascii="Times New Roman" w:hAnsi="Times New Roman"/>
                <w:kern w:val="0"/>
                <w:sz w:val="24"/>
                <w:szCs w:val="24"/>
              </w:rPr>
              <w:t>*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E66371" w:rsidRPr="00087903" w:rsidRDefault="001C6404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1.05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5 (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1.0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07–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1.10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4)</w:t>
            </w:r>
            <w:r w:rsidR="006657FA" w:rsidRPr="00976468">
              <w:rPr>
                <w:rFonts w:ascii="Times New Roman" w:hAnsi="Times New Roman"/>
                <w:kern w:val="0"/>
                <w:sz w:val="24"/>
                <w:szCs w:val="24"/>
              </w:rPr>
              <w:t>*</w:t>
            </w:r>
          </w:p>
          <w:p w:rsidR="00E66371" w:rsidRPr="00087903" w:rsidRDefault="001C6404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1.0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02 (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67–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1.03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9)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0.9</w:t>
            </w:r>
            <w:r w:rsidR="001C6404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9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9</w:t>
            </w:r>
            <w:r w:rsidR="001C6404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0.9</w:t>
            </w:r>
            <w:r w:rsidR="001C6404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  <w:r w:rsidR="006657FA" w:rsidRPr="00976468">
              <w:rPr>
                <w:rFonts w:ascii="Times New Roman" w:hAnsi="Times New Roman"/>
                <w:kern w:val="0"/>
                <w:sz w:val="24"/>
                <w:szCs w:val="24"/>
              </w:rPr>
              <w:t>*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E66371" w:rsidRPr="00087903" w:rsidRDefault="001C6404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.06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(1.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010–1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.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)</w:t>
            </w:r>
            <w:r w:rsidR="006657FA" w:rsidRPr="00976468">
              <w:rPr>
                <w:rFonts w:ascii="Times New Roman" w:hAnsi="Times New Roman"/>
                <w:kern w:val="0"/>
                <w:sz w:val="24"/>
                <w:szCs w:val="24"/>
              </w:rPr>
              <w:t>*</w:t>
            </w:r>
          </w:p>
          <w:p w:rsidR="00E66371" w:rsidRPr="00087903" w:rsidRDefault="001C6404" w:rsidP="001C6404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1.00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5 (0.9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8–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1.0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 w:rsidR="006F10FB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.961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(0.9</w:t>
            </w:r>
            <w:r w:rsidR="006F10FB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0.9</w:t>
            </w:r>
            <w:r w:rsidR="006F10FB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)</w:t>
            </w:r>
            <w:r w:rsidR="006657FA" w:rsidRPr="00976468">
              <w:rPr>
                <w:rFonts w:ascii="Times New Roman" w:hAnsi="Times New Roman"/>
                <w:kern w:val="0"/>
                <w:sz w:val="24"/>
                <w:szCs w:val="24"/>
              </w:rPr>
              <w:t>*</w:t>
            </w:r>
          </w:p>
          <w:p w:rsidR="00E66371" w:rsidRPr="00087903" w:rsidRDefault="00E66371" w:rsidP="00F321ED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1.06</w:t>
            </w:r>
            <w:r w:rsidR="006F10FB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(1.01</w:t>
            </w:r>
            <w:r w:rsidR="006F10FB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1.11</w:t>
            </w:r>
            <w:r w:rsidR="006F10FB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)</w:t>
            </w:r>
            <w:r w:rsidR="006657FA" w:rsidRPr="00976468">
              <w:rPr>
                <w:rFonts w:ascii="Times New Roman" w:hAnsi="Times New Roman"/>
                <w:kern w:val="0"/>
                <w:sz w:val="24"/>
                <w:szCs w:val="24"/>
              </w:rPr>
              <w:t>*</w:t>
            </w:r>
          </w:p>
          <w:p w:rsidR="00E66371" w:rsidRPr="00087903" w:rsidRDefault="00E66371" w:rsidP="006F10FB">
            <w:pPr>
              <w:pStyle w:val="a3"/>
              <w:wordWrap/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.</w:t>
            </w:r>
            <w:r w:rsidR="006F10FB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(0.9</w:t>
            </w:r>
            <w:r w:rsidR="006F10FB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1.0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6F10FB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)</w:t>
            </w:r>
          </w:p>
        </w:tc>
      </w:tr>
    </w:tbl>
    <w:p w:rsidR="00E66371" w:rsidRPr="00087903" w:rsidRDefault="006657FA" w:rsidP="00E66371">
      <w:pPr>
        <w:adjustRightInd w:val="0"/>
        <w:snapToGrid w:val="0"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76468">
        <w:rPr>
          <w:rFonts w:ascii="Times New Roman" w:hAnsi="Times New Roman"/>
          <w:kern w:val="0"/>
          <w:sz w:val="24"/>
          <w:szCs w:val="24"/>
        </w:rPr>
        <w:t>*</w:t>
      </w:r>
      <w:r w:rsidR="00E66371" w:rsidRPr="0008790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66371" w:rsidRPr="00087903">
        <w:rPr>
          <w:rFonts w:ascii="Times New Roman" w:hAnsi="Times New Roman" w:cs="Times New Roman"/>
          <w:i/>
          <w:sz w:val="24"/>
          <w:szCs w:val="24"/>
        </w:rPr>
        <w:t>p</w:t>
      </w:r>
      <w:r w:rsidR="00E66371" w:rsidRPr="00087903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="00E66371" w:rsidRPr="00087903">
        <w:rPr>
          <w:rFonts w:ascii="Times New Roman" w:hAnsi="Times New Roman" w:cs="Times New Roman" w:hint="eastAsia"/>
          <w:sz w:val="24"/>
          <w:szCs w:val="24"/>
        </w:rPr>
        <w:t>&lt; 0.05</w:t>
      </w:r>
      <w:r w:rsidR="00E66371" w:rsidRPr="00087903">
        <w:rPr>
          <w:rFonts w:ascii="Times New Roman" w:hAnsi="Times New Roman" w:cs="Times New Roman"/>
          <w:sz w:val="24"/>
          <w:szCs w:val="24"/>
        </w:rPr>
        <w:t>.</w:t>
      </w:r>
    </w:p>
    <w:p w:rsidR="00E66371" w:rsidRPr="00087903" w:rsidRDefault="00484D0C" w:rsidP="00E66371">
      <w:pPr>
        <w:adjustRightInd w:val="0"/>
        <w:snapToGrid w:val="0"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F5795">
        <w:rPr>
          <w:rFonts w:ascii="Times New Roman" w:eastAsia="맑은 고딕" w:hAnsi="Times New Roman" w:cs="Times New Roman"/>
          <w:sz w:val="24"/>
          <w:szCs w:val="24"/>
        </w:rPr>
        <w:t>§</w:t>
      </w:r>
      <w:r w:rsidR="00E66371" w:rsidRPr="00087903">
        <w:rPr>
          <w:rFonts w:ascii="Times New Roman" w:hAnsi="Times New Roman" w:cs="Times New Roman" w:hint="eastAsia"/>
          <w:sz w:val="24"/>
          <w:szCs w:val="24"/>
        </w:rPr>
        <w:t xml:space="preserve"> Adjusted for </w:t>
      </w:r>
      <w:r w:rsidR="001C6404" w:rsidRPr="00087903">
        <w:rPr>
          <w:rFonts w:ascii="Times New Roman" w:hAnsi="Times New Roman" w:cs="Times New Roman"/>
          <w:sz w:val="24"/>
          <w:szCs w:val="24"/>
        </w:rPr>
        <w:t>h</w:t>
      </w:r>
      <w:r w:rsidR="001C6404" w:rsidRPr="00087903">
        <w:rPr>
          <w:rFonts w:ascii="Times New Roman" w:hAnsi="Times New Roman" w:cs="Times New Roman"/>
          <w:kern w:val="0"/>
          <w:sz w:val="24"/>
          <w:szCs w:val="24"/>
        </w:rPr>
        <w:t>yperlipidemia</w:t>
      </w:r>
      <w:r w:rsidR="00E66371" w:rsidRPr="00087903">
        <w:rPr>
          <w:rFonts w:ascii="Times New Roman" w:hAnsi="Times New Roman" w:cs="Times New Roman"/>
          <w:sz w:val="24"/>
          <w:szCs w:val="24"/>
        </w:rPr>
        <w:t>.</w:t>
      </w:r>
    </w:p>
    <w:p w:rsidR="00E66371" w:rsidRPr="00087903" w:rsidRDefault="00484D0C" w:rsidP="00E66371">
      <w:pPr>
        <w:pStyle w:val="a3"/>
        <w:wordWrap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DF5795">
        <w:rPr>
          <w:rFonts w:ascii="Times New Roman" w:hAnsi="Times New Roman" w:cs="Times New Roman"/>
          <w:sz w:val="24"/>
          <w:szCs w:val="24"/>
        </w:rPr>
        <w:t>†</w:t>
      </w:r>
      <w:r w:rsidR="00E66371" w:rsidRPr="00087903">
        <w:rPr>
          <w:rFonts w:ascii="Times New Roman" w:eastAsia="맑은 고딕" w:hAnsi="Times New Roman" w:cs="Times New Roman" w:hint="eastAsia"/>
          <w:sz w:val="24"/>
          <w:szCs w:val="24"/>
        </w:rPr>
        <w:t xml:space="preserve"> </w:t>
      </w:r>
      <w:r w:rsidR="00E66371" w:rsidRPr="00087903">
        <w:rPr>
          <w:rFonts w:ascii="Times New Roman" w:hAnsi="Times New Roman" w:cs="Times New Roman" w:hint="eastAsia"/>
          <w:sz w:val="24"/>
          <w:szCs w:val="24"/>
        </w:rPr>
        <w:t>Adjusted for male</w:t>
      </w:r>
      <w:r w:rsidR="00E66371" w:rsidRPr="00087903">
        <w:rPr>
          <w:rFonts w:ascii="Times New Roman" w:hAnsi="Times New Roman" w:cs="Times New Roman"/>
          <w:sz w:val="24"/>
          <w:szCs w:val="24"/>
        </w:rPr>
        <w:t xml:space="preserve"> sex</w:t>
      </w:r>
      <w:r w:rsidR="00E66371" w:rsidRPr="00087903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6F10FB" w:rsidRPr="00087903">
        <w:rPr>
          <w:rFonts w:ascii="Times New Roman" w:hAnsi="Times New Roman" w:cs="Times New Roman"/>
          <w:sz w:val="24"/>
          <w:szCs w:val="24"/>
        </w:rPr>
        <w:t>age</w:t>
      </w:r>
      <w:r w:rsidR="00E66371" w:rsidRPr="00087903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6F10FB" w:rsidRPr="00087903">
        <w:rPr>
          <w:rFonts w:ascii="Times New Roman" w:hAnsi="Times New Roman" w:cs="Times New Roman"/>
          <w:sz w:val="24"/>
          <w:szCs w:val="24"/>
        </w:rPr>
        <w:t xml:space="preserve">and </w:t>
      </w:r>
      <w:r w:rsidR="00E66371" w:rsidRPr="00087903">
        <w:rPr>
          <w:rFonts w:ascii="Times New Roman" w:hAnsi="Times New Roman" w:cs="Times New Roman"/>
          <w:sz w:val="24"/>
          <w:szCs w:val="24"/>
        </w:rPr>
        <w:t>h</w:t>
      </w:r>
      <w:r w:rsidR="00E66371" w:rsidRPr="00087903">
        <w:rPr>
          <w:rFonts w:ascii="Times New Roman" w:hAnsi="Times New Roman" w:cs="Times New Roman"/>
          <w:kern w:val="0"/>
          <w:sz w:val="24"/>
          <w:szCs w:val="24"/>
        </w:rPr>
        <w:t>yperlipidemia</w:t>
      </w:r>
      <w:r w:rsidR="006F10FB" w:rsidRPr="00087903">
        <w:rPr>
          <w:rFonts w:ascii="Times New Roman" w:hAnsi="Times New Roman" w:cs="Times New Roman"/>
          <w:kern w:val="0"/>
          <w:sz w:val="24"/>
          <w:szCs w:val="24"/>
        </w:rPr>
        <w:t>.</w:t>
      </w:r>
      <w:r w:rsidR="00E66371" w:rsidRPr="0008790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6371" w:rsidRPr="00087903" w:rsidRDefault="00E66371" w:rsidP="00E66371">
      <w:pPr>
        <w:adjustRightInd w:val="0"/>
        <w:snapToGrid w:val="0"/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87903">
        <w:rPr>
          <w:rStyle w:val="fontstyle01"/>
          <w:rFonts w:ascii="Times New Roman" w:hAnsi="Times New Roman" w:cs="Times New Roman"/>
          <w:sz w:val="24"/>
          <w:szCs w:val="24"/>
        </w:rPr>
        <w:t>CCA, common carotid artery; CI, conf</w:t>
      </w:r>
      <w:r w:rsidRPr="00087903">
        <w:rPr>
          <w:rStyle w:val="fontstyle01"/>
          <w:rFonts w:ascii="Times New Roman" w:hAnsi="Times New Roman" w:cs="Times New Roman" w:hint="eastAsia"/>
          <w:sz w:val="24"/>
          <w:szCs w:val="24"/>
        </w:rPr>
        <w:t>i</w:t>
      </w:r>
      <w:r w:rsidRPr="00087903">
        <w:rPr>
          <w:rStyle w:val="fontstyle01"/>
          <w:rFonts w:ascii="Times New Roman" w:hAnsi="Times New Roman" w:cs="Times New Roman"/>
          <w:sz w:val="24"/>
          <w:szCs w:val="24"/>
        </w:rPr>
        <w:t>dence interval;</w:t>
      </w:r>
      <w:r w:rsidRPr="00087903">
        <w:rPr>
          <w:rFonts w:ascii="Times New Roman" w:hAnsi="Times New Roman" w:cs="Times New Roman"/>
          <w:sz w:val="24"/>
          <w:szCs w:val="24"/>
        </w:rPr>
        <w:t xml:space="preserve"> </w:t>
      </w:r>
      <w:r w:rsidRPr="00087903">
        <w:rPr>
          <w:rStyle w:val="fontstyle01"/>
          <w:rFonts w:ascii="Times New Roman" w:hAnsi="Times New Roman" w:cs="Times New Roman"/>
          <w:sz w:val="24"/>
          <w:szCs w:val="24"/>
        </w:rPr>
        <w:t>ECA, external carotid artery;</w:t>
      </w:r>
      <w:r w:rsidRPr="00087903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 w:rsidRPr="00087903">
        <w:rPr>
          <w:rStyle w:val="fontstyle01"/>
          <w:rFonts w:ascii="Times New Roman" w:hAnsi="Times New Roman" w:cs="Times New Roman"/>
          <w:sz w:val="24"/>
          <w:szCs w:val="24"/>
        </w:rPr>
        <w:t>ICA, internal carotid artery</w:t>
      </w:r>
      <w:r w:rsidRPr="00087903">
        <w:rPr>
          <w:rStyle w:val="fontstyle01"/>
          <w:rFonts w:ascii="Times New Roman" w:hAnsi="Times New Roman" w:cs="Times New Roman" w:hint="eastAsia"/>
          <w:sz w:val="24"/>
          <w:szCs w:val="24"/>
        </w:rPr>
        <w:t>;</w:t>
      </w:r>
      <w:r w:rsidRPr="00087903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</w:p>
    <w:p w:rsidR="00E66371" w:rsidRPr="00087903" w:rsidRDefault="00E66371" w:rsidP="00E66371">
      <w:pPr>
        <w:adjustRightInd w:val="0"/>
        <w:snapToGrid w:val="0"/>
        <w:spacing w:after="0" w:line="480" w:lineRule="auto"/>
        <w:jc w:val="left"/>
      </w:pPr>
      <w:r w:rsidRPr="00087903">
        <w:br w:type="page"/>
      </w:r>
    </w:p>
    <w:p w:rsidR="00E66371" w:rsidRPr="00087903" w:rsidRDefault="00A07C6B" w:rsidP="00E66371">
      <w:pPr>
        <w:widowControl w:val="0"/>
        <w:autoSpaceDE w:val="0"/>
        <w:autoSpaceDN w:val="0"/>
        <w:adjustRightInd w:val="0"/>
        <w:snapToGrid w:val="0"/>
        <w:spacing w:after="0"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E66371" w:rsidRPr="00087903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E66371" w:rsidRPr="00087903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="00E66371" w:rsidRPr="0008790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66371" w:rsidRPr="00087903">
        <w:rPr>
          <w:rFonts w:ascii="Times New Roman" w:hAnsi="Times New Roman" w:cs="Times New Roman" w:hint="eastAsia"/>
          <w:bCs/>
          <w:color w:val="000000"/>
          <w:sz w:val="24"/>
          <w:szCs w:val="24"/>
        </w:rPr>
        <w:t xml:space="preserve">Risk </w:t>
      </w:r>
      <w:r w:rsidR="00E66371" w:rsidRPr="00087903">
        <w:rPr>
          <w:rFonts w:ascii="Times New Roman" w:hAnsi="Times New Roman" w:cs="Times New Roman"/>
          <w:bCs/>
          <w:color w:val="000000"/>
          <w:sz w:val="24"/>
          <w:szCs w:val="24"/>
        </w:rPr>
        <w:t>f</w:t>
      </w:r>
      <w:r w:rsidR="00E66371" w:rsidRPr="00087903">
        <w:rPr>
          <w:rFonts w:ascii="Times New Roman" w:hAnsi="Times New Roman" w:cs="Times New Roman" w:hint="eastAsia"/>
          <w:bCs/>
          <w:color w:val="000000"/>
          <w:sz w:val="24"/>
          <w:szCs w:val="24"/>
        </w:rPr>
        <w:t>act</w:t>
      </w:r>
      <w:r w:rsidR="00E66371" w:rsidRPr="0008790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ors associated with the </w:t>
      </w:r>
      <w:r w:rsidR="00E66371" w:rsidRPr="00087903">
        <w:rPr>
          <w:rFonts w:ascii="Times New Roman" w:hAnsi="Times New Roman" w:cs="Times New Roman"/>
          <w:sz w:val="24"/>
          <w:szCs w:val="24"/>
        </w:rPr>
        <w:t>small lesions only</w:t>
      </w:r>
      <w:r w:rsidR="00E66371" w:rsidRPr="0008790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66371" w:rsidRPr="00087903">
        <w:rPr>
          <w:rFonts w:ascii="Times New Roman" w:hAnsi="Times New Roman" w:cs="Times New Roman"/>
          <w:sz w:val="24"/>
          <w:szCs w:val="24"/>
        </w:rPr>
        <w:t>pattern</w:t>
      </w:r>
    </w:p>
    <w:tbl>
      <w:tblPr>
        <w:tblStyle w:val="a4"/>
        <w:tblW w:w="8789" w:type="dxa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2693"/>
        <w:gridCol w:w="1276"/>
      </w:tblGrid>
      <w:tr w:rsidR="00E66371" w:rsidRPr="00087903" w:rsidTr="00F321ED">
        <w:trPr>
          <w:trHeight w:val="45"/>
        </w:trPr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Crude OR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 xml:space="preserve"> (95% CI)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66371" w:rsidRPr="00087903" w:rsidRDefault="00622BF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6E7F43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E66371" w:rsidRPr="00087903" w:rsidTr="00F321ED">
        <w:trPr>
          <w:trHeight w:val="19"/>
        </w:trPr>
        <w:tc>
          <w:tcPr>
            <w:tcW w:w="48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, y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ale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 xml:space="preserve"> sex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</w:t>
            </w:r>
            <w:r w:rsidR="00DB716D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(0.9</w:t>
            </w:r>
            <w:r w:rsidR="00DB716D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1.0</w:t>
            </w:r>
            <w:r w:rsidR="00DB716D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6)</w:t>
            </w:r>
          </w:p>
          <w:p w:rsidR="00E66371" w:rsidRPr="00087903" w:rsidRDefault="00DB716D" w:rsidP="00DB716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875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(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664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295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</w:t>
            </w:r>
            <w:r w:rsidR="00DB716D"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356</w:t>
            </w:r>
          </w:p>
          <w:p w:rsidR="00E66371" w:rsidRPr="00087903" w:rsidRDefault="00E66371" w:rsidP="00DB716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</w:rPr>
              <w:t>0.</w:t>
            </w:r>
            <w:r w:rsidR="00DB716D"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235</w:t>
            </w:r>
          </w:p>
        </w:tc>
      </w:tr>
      <w:tr w:rsidR="00E66371" w:rsidRPr="00087903" w:rsidTr="00F321ED">
        <w:trPr>
          <w:trHeight w:val="19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>Hypertension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>Diabetes mellitus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Hyperlipidemia 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Smoking 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History of stroke or TIA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DB716D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362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(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</w:t>
            </w:r>
            <w:r w:rsidR="00DB716D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–1.</w:t>
            </w:r>
            <w:r w:rsidR="00DB716D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  <w:r w:rsidR="00234214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(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  <w:r w:rsidR="00234214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–2.</w:t>
            </w:r>
            <w:r w:rsidR="00234214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986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234214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412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(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234214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="00234214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234214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323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234214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379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(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</w:t>
            </w:r>
            <w:r w:rsidR="00234214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–3.1</w:t>
            </w:r>
            <w:r w:rsidR="00234214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)</w:t>
            </w:r>
          </w:p>
          <w:p w:rsidR="00E66371" w:rsidRPr="00087903" w:rsidRDefault="00234214" w:rsidP="00234214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057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(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7–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378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DB716D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073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0.6</w:t>
            </w:r>
            <w:r w:rsidR="00234214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</w:t>
            </w:r>
            <w:r w:rsidR="00234214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430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</w:t>
            </w:r>
            <w:r w:rsidR="00234214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448</w:t>
            </w:r>
          </w:p>
          <w:p w:rsidR="00E66371" w:rsidRPr="00087903" w:rsidRDefault="00E66371" w:rsidP="00234214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0.1</w:t>
            </w:r>
            <w:r w:rsidR="00234214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</w:tr>
      <w:tr w:rsidR="00E66371" w:rsidRPr="00087903" w:rsidTr="00F321ED">
        <w:trPr>
          <w:trHeight w:val="13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Laboratory findings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66371" w:rsidRPr="00087903" w:rsidTr="00F321ED">
        <w:trPr>
          <w:trHeight w:val="68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WBC, per mm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H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ematocrit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Platelet, </w:t>
            </w: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>×</w:t>
            </w: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10</w:t>
            </w: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3</w:t>
            </w: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>/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mm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2</w:t>
            </w: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 xml:space="preserve"> 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Glucose, mg/dL</w:t>
            </w: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>Glycated hemoglobin (HbA1c)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Total cholesterol, mg/dL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HDL</w:t>
            </w:r>
            <w:r w:rsidRPr="00087903">
              <w:rPr>
                <w:rFonts w:ascii="Arial" w:hAnsi="Arial"/>
                <w:color w:val="2F312F"/>
                <w:shd w:val="clear" w:color="auto" w:fill="FFFFFF"/>
              </w:rPr>
              <w:t xml:space="preserve"> 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cholesterol, mg/dL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Triglyceride, mg/dL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LDL cholesterol, mg/dL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BUN,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mg/dL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Creatinine, 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mg/dL</w:t>
            </w: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CRP, 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mg/dL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234214" w:rsidRPr="00087903">
              <w:rPr>
                <w:rFonts w:ascii="Times New Roman" w:hAnsi="Times New Roman" w:cs="Times New Roman"/>
                <w:sz w:val="24"/>
                <w:szCs w:val="24"/>
              </w:rPr>
              <w:t>660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="00234214" w:rsidRPr="0008790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–0.8</w:t>
            </w:r>
            <w:r w:rsidR="00234214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  <w:p w:rsidR="00E66371" w:rsidRPr="00087903" w:rsidRDefault="00234214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0.936</w:t>
            </w:r>
            <w:r w:rsidR="00E66371" w:rsidRPr="000879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66371"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="00E66371" w:rsidRPr="00087903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–1.0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E66371"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 xml:space="preserve">0.999 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0.995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1.004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0.991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–1.0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</w:t>
            </w:r>
            <w:r w:rsidR="00234214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(</w:t>
            </w:r>
            <w:r w:rsidR="00234214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0.667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–1.2</w:t>
            </w:r>
            <w:r w:rsidR="00234214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0.993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0.9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85–1.00</w:t>
            </w:r>
            <w:r w:rsidR="00EA1053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</w:t>
            </w:r>
            <w:r w:rsidR="00EA1053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(0.968–1.04</w:t>
            </w:r>
            <w:r w:rsidR="00EA1053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E66371" w:rsidRPr="00087903" w:rsidRDefault="00EA1053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0.999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(0.995–1.00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0.987 (0.976–0.998)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1.01</w:t>
            </w:r>
            <w:r w:rsidR="00EA1053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(0.9</w:t>
            </w:r>
            <w:r w:rsidR="00EA1053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–1.07</w:t>
            </w:r>
            <w:r w:rsidR="00EA1053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  <w:r w:rsidR="00EA1053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263 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</w:t>
            </w:r>
            <w:r w:rsidR="00EA1053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606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="00EA1053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EA1053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446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E66371" w:rsidRPr="00087903" w:rsidRDefault="00E66371" w:rsidP="00EA1053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</w:t>
            </w:r>
            <w:r w:rsidR="00EA1053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(0.7</w:t>
            </w:r>
            <w:r w:rsidR="00EA1053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–1.0</w:t>
            </w:r>
            <w:r w:rsidR="00EA1053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</w:rPr>
              <w:t>&lt;0.</w:t>
            </w:r>
            <w:r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001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</w:t>
            </w:r>
            <w:r w:rsidR="00234214"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112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</w:t>
            </w:r>
            <w:r w:rsidRPr="00087903"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</w:rPr>
              <w:t>8</w:t>
            </w:r>
            <w:r w:rsidR="00234214"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12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</w:t>
            </w:r>
            <w:r w:rsidRPr="00087903"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</w:rPr>
              <w:t>8</w:t>
            </w:r>
            <w:r w:rsidR="00234214"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87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</w:rPr>
              <w:t>0.5</w:t>
            </w:r>
            <w:r w:rsidR="00EA1053"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18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</w:rPr>
              <w:t>0.</w:t>
            </w:r>
            <w:r w:rsidR="00EA1053"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111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</w:rPr>
              <w:t>0.</w:t>
            </w:r>
            <w:r w:rsidR="00EA1053"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738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</w:rPr>
              <w:t>0.</w:t>
            </w:r>
            <w:r w:rsidR="00EA1053"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880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0.0</w:t>
            </w:r>
            <w:r w:rsidRPr="00087903"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</w:rPr>
              <w:t>2</w:t>
            </w:r>
            <w:r w:rsidR="00EA1053"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</w:rPr>
              <w:t>0.</w:t>
            </w:r>
            <w:r w:rsidR="00EA1053"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754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</w:rPr>
              <w:t>0.</w:t>
            </w:r>
            <w:r w:rsidR="00EA1053"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224</w:t>
            </w:r>
          </w:p>
          <w:p w:rsidR="00E66371" w:rsidRPr="00087903" w:rsidRDefault="00E66371" w:rsidP="00EA1053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bCs/>
                <w:color w:val="000000"/>
                <w:sz w:val="24"/>
                <w:szCs w:val="24"/>
              </w:rPr>
              <w:t>0.</w:t>
            </w:r>
            <w:r w:rsidR="00EA1053" w:rsidRPr="0008790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344</w:t>
            </w:r>
          </w:p>
        </w:tc>
      </w:tr>
      <w:tr w:rsidR="00E66371" w:rsidRPr="00087903" w:rsidTr="00F321ED">
        <w:trPr>
          <w:trHeight w:val="19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Low-body plaque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Geometric 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arameter</w:t>
            </w: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ICA-ECA angle</w:t>
            </w: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>,</w:t>
            </w:r>
            <w:r w:rsidRPr="00087903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°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lastRenderedPageBreak/>
              <w:t>CCA-ICA angle</w:t>
            </w: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>,</w:t>
            </w:r>
            <w:r w:rsidRPr="00087903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°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CCA-ECA angle</w:t>
            </w: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>,</w:t>
            </w:r>
            <w:r w:rsidRPr="00087903">
              <w:rPr>
                <w:rFonts w:ascii="Times New Roman" w:eastAsia="맑은 고딕" w:hAnsi="Times New Roman" w:cs="Times New Roman"/>
                <w:sz w:val="24"/>
                <w:szCs w:val="24"/>
              </w:rPr>
              <w:t xml:space="preserve"> °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ICA</w:t>
            </w: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>-to-</w:t>
            </w: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CCA diameter ratio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ICA planarity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ICA stenosis severity (NASCET)</w:t>
            </w:r>
          </w:p>
          <w:p w:rsidR="00E66371" w:rsidRPr="00087903" w:rsidRDefault="00E66371" w:rsidP="00A07C6B">
            <w:pPr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t>Kinking of ICA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lastRenderedPageBreak/>
              <w:t>2.</w:t>
            </w:r>
            <w:r w:rsidR="00EA1053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571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(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EA1053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041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6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 w:rsidR="00EA1053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66371" w:rsidRPr="00087903" w:rsidRDefault="00EA1053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0.998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9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–1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.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lastRenderedPageBreak/>
              <w:t>0.9</w:t>
            </w:r>
            <w:r w:rsidR="00EA1053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(0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.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4</w:t>
            </w:r>
            <w:r w:rsidR="00EA1053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1.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  <w:r w:rsidR="00EA1053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1.0</w:t>
            </w:r>
            <w:r w:rsidR="00EA1053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EA1053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986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 w:rsidR="00EA1053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E66371" w:rsidRPr="00087903" w:rsidRDefault="00EA1053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.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777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.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</w:t>
            </w:r>
            <w:r w:rsidR="00EA1053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985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EA1053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946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1.0</w:t>
            </w:r>
            <w:r w:rsidR="00EA1053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E66371" w:rsidRPr="00087903" w:rsidRDefault="00EA1053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0.985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(0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9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4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1.0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  <w:r w:rsidR="00E66371"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)</w:t>
            </w:r>
          </w:p>
          <w:p w:rsidR="00E66371" w:rsidRPr="00087903" w:rsidRDefault="00E61E51" w:rsidP="00E61E51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(0.0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–3.0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  <w:r w:rsidR="00E6637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0.0</w:t>
            </w:r>
            <w:r w:rsidR="00EA1053" w:rsidRPr="0008790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EA1053" w:rsidRPr="00087903">
              <w:rPr>
                <w:rFonts w:ascii="Times New Roman" w:hAnsi="Times New Roman" w:cs="Times New Roman"/>
                <w:sz w:val="24"/>
                <w:szCs w:val="24"/>
              </w:rPr>
              <w:t>905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0.</w:t>
            </w:r>
            <w:r w:rsidR="00EA1053" w:rsidRPr="00087903">
              <w:rPr>
                <w:rFonts w:ascii="Times New Roman" w:hAnsi="Times New Roman" w:cs="Times New Roman"/>
                <w:sz w:val="24"/>
                <w:szCs w:val="24"/>
              </w:rPr>
              <w:t>282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EA1053" w:rsidRPr="00087903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EA1053" w:rsidRPr="00087903">
              <w:rPr>
                <w:rFonts w:ascii="Times New Roman" w:hAnsi="Times New Roman" w:cs="Times New Roman"/>
                <w:sz w:val="24"/>
                <w:szCs w:val="24"/>
              </w:rPr>
              <w:t>879</w:t>
            </w:r>
          </w:p>
          <w:p w:rsidR="00E66371" w:rsidRPr="00087903" w:rsidRDefault="00EA1053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0.46</w:t>
            </w:r>
            <w:r w:rsidR="00E66371"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  <w:p w:rsidR="00E66371" w:rsidRPr="00087903" w:rsidRDefault="00E66371" w:rsidP="00F321ED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EA1053" w:rsidRPr="00087903">
              <w:rPr>
                <w:rFonts w:ascii="Times New Roman" w:hAnsi="Times New Roman" w:cs="Times New Roman"/>
                <w:sz w:val="24"/>
                <w:szCs w:val="24"/>
              </w:rPr>
              <w:t>341</w:t>
            </w:r>
          </w:p>
          <w:p w:rsidR="00E66371" w:rsidRPr="00087903" w:rsidRDefault="00E66371" w:rsidP="00E61E51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E61E51" w:rsidRPr="00087903">
              <w:rPr>
                <w:rFonts w:ascii="Times New Roman" w:hAnsi="Times New Roman" w:cs="Times New Roman"/>
                <w:sz w:val="24"/>
                <w:szCs w:val="24"/>
              </w:rPr>
              <w:t>439</w:t>
            </w:r>
          </w:p>
        </w:tc>
      </w:tr>
      <w:tr w:rsidR="00E66371" w:rsidRPr="00087903" w:rsidTr="00F321ED">
        <w:trPr>
          <w:trHeight w:val="19"/>
        </w:trPr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6371" w:rsidRPr="00087903" w:rsidRDefault="00E66371" w:rsidP="00A07C6B">
            <w:pPr>
              <w:adjustRightInd w:val="0"/>
              <w:snapToGrid w:val="0"/>
              <w:spacing w:line="480" w:lineRule="auto"/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/>
                <w:kern w:val="0"/>
                <w:sz w:val="24"/>
                <w:szCs w:val="24"/>
              </w:rPr>
              <w:lastRenderedPageBreak/>
              <w:t>Ulceration of plaque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6371" w:rsidRPr="00087903" w:rsidRDefault="00E66371" w:rsidP="00E61E51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1.1</w:t>
            </w:r>
            <w:r w:rsidR="00E61E5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 (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</w:t>
            </w:r>
            <w:r w:rsidR="00E61E5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–2.</w:t>
            </w:r>
            <w:r w:rsidR="00E61E5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E61E51" w:rsidRPr="000879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087903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6371" w:rsidRPr="00087903" w:rsidRDefault="00E66371" w:rsidP="00E61E51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87903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E61E51" w:rsidRPr="00087903">
              <w:rPr>
                <w:rFonts w:ascii="Times New Roman" w:hAnsi="Times New Roman" w:cs="Times New Roman"/>
                <w:sz w:val="24"/>
                <w:szCs w:val="24"/>
              </w:rPr>
              <w:t>694</w:t>
            </w:r>
          </w:p>
        </w:tc>
      </w:tr>
    </w:tbl>
    <w:p w:rsidR="00E66371" w:rsidRPr="00087903" w:rsidRDefault="00E66371" w:rsidP="00E66371">
      <w:pPr>
        <w:widowControl w:val="0"/>
        <w:autoSpaceDE w:val="0"/>
        <w:autoSpaceDN w:val="0"/>
        <w:adjustRightInd w:val="0"/>
        <w:snapToGrid w:val="0"/>
        <w:spacing w:after="0" w:line="480" w:lineRule="auto"/>
        <w:jc w:val="left"/>
        <w:rPr>
          <w:rFonts w:ascii="Times New Roman" w:hAnsi="Times New Roman" w:cs="Times New Roman"/>
          <w:color w:val="242021"/>
          <w:sz w:val="24"/>
          <w:szCs w:val="24"/>
        </w:rPr>
      </w:pPr>
      <w:r w:rsidRPr="00087903">
        <w:rPr>
          <w:rFonts w:ascii="Times New Roman" w:hAnsi="Times New Roman" w:cs="Times New Roman"/>
          <w:color w:val="242021"/>
          <w:sz w:val="24"/>
          <w:szCs w:val="24"/>
        </w:rPr>
        <w:t xml:space="preserve">The adjusted ORs and </w:t>
      </w:r>
      <w:r w:rsidRPr="00087903">
        <w:rPr>
          <w:rFonts w:ascii="Times New Roman" w:hAnsi="Times New Roman" w:cs="Times New Roman"/>
          <w:i/>
          <w:color w:val="242021"/>
          <w:sz w:val="24"/>
          <w:szCs w:val="24"/>
        </w:rPr>
        <w:t>p</w:t>
      </w:r>
      <w:r w:rsidRPr="00087903">
        <w:rPr>
          <w:rFonts w:ascii="Times New Roman" w:hAnsi="Times New Roman" w:cs="Times New Roman"/>
          <w:color w:val="242021"/>
          <w:sz w:val="24"/>
          <w:szCs w:val="24"/>
        </w:rPr>
        <w:t>-values represent the results of binary logistic regression analysis.</w:t>
      </w:r>
    </w:p>
    <w:p w:rsidR="00E66371" w:rsidRPr="002436D1" w:rsidRDefault="00E66371" w:rsidP="00E66371">
      <w:pPr>
        <w:widowControl w:val="0"/>
        <w:autoSpaceDE w:val="0"/>
        <w:autoSpaceDN w:val="0"/>
        <w:adjustRightInd w:val="0"/>
        <w:snapToGrid w:val="0"/>
        <w:spacing w:after="0" w:line="480" w:lineRule="auto"/>
        <w:jc w:val="left"/>
        <w:rPr>
          <w:rFonts w:ascii="Times New Roman" w:hAnsi="Times New Roman" w:cs="Times New Roman"/>
          <w:color w:val="242021"/>
          <w:sz w:val="24"/>
          <w:szCs w:val="24"/>
        </w:rPr>
      </w:pPr>
      <w:r w:rsidRPr="00087903">
        <w:rPr>
          <w:rFonts w:ascii="Times New Roman" w:hAnsi="Times New Roman" w:cs="Times New Roman"/>
          <w:color w:val="242021"/>
          <w:sz w:val="24"/>
          <w:szCs w:val="24"/>
        </w:rPr>
        <w:t>BUN, blood urea nitrogen; CCA, common carotid artery; CI, conf</w:t>
      </w:r>
      <w:r w:rsidRPr="00087903">
        <w:rPr>
          <w:rFonts w:ascii="Times New Roman" w:hAnsi="Times New Roman" w:cs="Times New Roman" w:hint="eastAsia"/>
          <w:color w:val="242021"/>
          <w:sz w:val="24"/>
          <w:szCs w:val="24"/>
        </w:rPr>
        <w:t>i</w:t>
      </w:r>
      <w:r w:rsidRPr="00087903">
        <w:rPr>
          <w:rFonts w:ascii="Times New Roman" w:hAnsi="Times New Roman" w:cs="Times New Roman"/>
          <w:color w:val="242021"/>
          <w:sz w:val="24"/>
          <w:szCs w:val="24"/>
        </w:rPr>
        <w:t>dence interval;</w:t>
      </w:r>
      <w:r w:rsidRPr="00087903">
        <w:rPr>
          <w:rFonts w:ascii="Times New Roman" w:hAnsi="Times New Roman" w:cs="Times New Roman"/>
          <w:sz w:val="24"/>
          <w:szCs w:val="24"/>
        </w:rPr>
        <w:t xml:space="preserve"> </w:t>
      </w:r>
      <w:r w:rsidRPr="00087903">
        <w:rPr>
          <w:rFonts w:ascii="Times New Roman" w:hAnsi="Times New Roman" w:cs="Times New Roman"/>
          <w:color w:val="242021"/>
          <w:sz w:val="24"/>
          <w:szCs w:val="24"/>
        </w:rPr>
        <w:t>CRP, C-reactive protein; ECA, external carotid artery;</w:t>
      </w:r>
      <w:r w:rsidRPr="00087903">
        <w:rPr>
          <w:rFonts w:ascii="Times New Roman" w:hAnsi="Times New Roman" w:cs="Times New Roman" w:hint="eastAsia"/>
          <w:color w:val="242021"/>
          <w:sz w:val="24"/>
          <w:szCs w:val="24"/>
        </w:rPr>
        <w:t xml:space="preserve"> </w:t>
      </w:r>
      <w:r w:rsidRPr="00087903">
        <w:rPr>
          <w:rFonts w:ascii="Times New Roman" w:hAnsi="Times New Roman" w:cs="Times New Roman"/>
          <w:color w:val="242021"/>
          <w:sz w:val="24"/>
          <w:szCs w:val="24"/>
        </w:rPr>
        <w:t xml:space="preserve">HDL, high-density lipoprotein; ICA, internal carotid artery; LDL, low-density lipoprotein; </w:t>
      </w:r>
      <w:r w:rsidRPr="00087903">
        <w:rPr>
          <w:rFonts w:ascii="Times New Roman" w:hAnsi="Times New Roman" w:cs="Times New Roman"/>
          <w:sz w:val="24"/>
          <w:szCs w:val="24"/>
        </w:rPr>
        <w:t xml:space="preserve">NASCET, North American Symptomatic Carotid Endarterectomy Trial; </w:t>
      </w:r>
      <w:r w:rsidRPr="00087903">
        <w:rPr>
          <w:rFonts w:ascii="Times New Roman" w:hAnsi="Times New Roman" w:cs="Times New Roman"/>
          <w:color w:val="242021"/>
          <w:sz w:val="24"/>
          <w:szCs w:val="24"/>
        </w:rPr>
        <w:t>OR, odds ratio;</w:t>
      </w:r>
      <w:r w:rsidRPr="00087903">
        <w:rPr>
          <w:rFonts w:ascii="Times New Roman" w:hAnsi="Times New Roman" w:cs="Times New Roman"/>
          <w:sz w:val="24"/>
          <w:szCs w:val="24"/>
        </w:rPr>
        <w:t xml:space="preserve"> </w:t>
      </w:r>
      <w:r w:rsidRPr="00087903">
        <w:rPr>
          <w:rFonts w:ascii="Times New Roman" w:hAnsi="Times New Roman" w:cs="Times New Roman"/>
          <w:color w:val="242021"/>
          <w:sz w:val="24"/>
          <w:szCs w:val="24"/>
        </w:rPr>
        <w:t>TIA, transient ischemic attack; WBC, white blood cell</w:t>
      </w:r>
    </w:p>
    <w:p w:rsidR="00E66371" w:rsidRPr="002436D1" w:rsidRDefault="00E66371" w:rsidP="00E66371">
      <w:pPr>
        <w:adjustRightInd w:val="0"/>
        <w:snapToGrid w:val="0"/>
        <w:spacing w:after="0" w:line="480" w:lineRule="auto"/>
        <w:jc w:val="left"/>
        <w:rPr>
          <w:rFonts w:ascii="Times New Roman" w:hAnsi="Times New Roman" w:cs="Times New Roman"/>
          <w:color w:val="242021"/>
          <w:sz w:val="24"/>
          <w:szCs w:val="24"/>
        </w:rPr>
      </w:pPr>
    </w:p>
    <w:p w:rsidR="00E66371" w:rsidRPr="003A79ED" w:rsidRDefault="00E66371" w:rsidP="00E66371">
      <w:pPr>
        <w:adjustRightInd w:val="0"/>
        <w:snapToGrid w:val="0"/>
        <w:spacing w:after="0" w:line="480" w:lineRule="auto"/>
        <w:jc w:val="left"/>
      </w:pPr>
    </w:p>
    <w:p w:rsidR="00CC5E02" w:rsidRPr="00E66371" w:rsidRDefault="00CC5E02" w:rsidP="00E66371"/>
    <w:sectPr w:rsidR="00CC5E02" w:rsidRPr="00E66371" w:rsidSect="00F321ED">
      <w:pgSz w:w="11906" w:h="16838"/>
      <w:pgMar w:top="1440" w:right="1440" w:bottom="1440" w:left="1440" w:header="850" w:footer="99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38D6" w:rsidRDefault="005A38D6" w:rsidP="00284834">
      <w:pPr>
        <w:spacing w:after="0" w:line="240" w:lineRule="auto"/>
      </w:pPr>
      <w:r>
        <w:separator/>
      </w:r>
    </w:p>
  </w:endnote>
  <w:endnote w:type="continuationSeparator" w:id="0">
    <w:p w:rsidR="005A38D6" w:rsidRDefault="005A38D6" w:rsidP="002848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Neue-Condensed">
    <w:altName w:val="Times New Roman"/>
    <w:panose1 w:val="00000000000000000000"/>
    <w:charset w:val="00"/>
    <w:family w:val="roman"/>
    <w:notTrueType/>
    <w:pitch w:val="default"/>
  </w:font>
  <w:font w:name="HelveticaNeue-CondensedObl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38D6" w:rsidRDefault="005A38D6" w:rsidP="00284834">
      <w:pPr>
        <w:spacing w:after="0" w:line="240" w:lineRule="auto"/>
      </w:pPr>
      <w:r>
        <w:separator/>
      </w:r>
    </w:p>
  </w:footnote>
  <w:footnote w:type="continuationSeparator" w:id="0">
    <w:p w:rsidR="005A38D6" w:rsidRDefault="005A38D6" w:rsidP="002848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F7D"/>
    <w:rsid w:val="00066B13"/>
    <w:rsid w:val="00083D0F"/>
    <w:rsid w:val="00087903"/>
    <w:rsid w:val="000B2476"/>
    <w:rsid w:val="000C08F4"/>
    <w:rsid w:val="000D78CF"/>
    <w:rsid w:val="00113612"/>
    <w:rsid w:val="00130E46"/>
    <w:rsid w:val="00132487"/>
    <w:rsid w:val="00176E21"/>
    <w:rsid w:val="001B0280"/>
    <w:rsid w:val="001B60E5"/>
    <w:rsid w:val="001C6404"/>
    <w:rsid w:val="001C6EC2"/>
    <w:rsid w:val="00234214"/>
    <w:rsid w:val="00241961"/>
    <w:rsid w:val="0025305E"/>
    <w:rsid w:val="00284834"/>
    <w:rsid w:val="002965D5"/>
    <w:rsid w:val="002A14DE"/>
    <w:rsid w:val="002C044E"/>
    <w:rsid w:val="002C7EFD"/>
    <w:rsid w:val="002E420D"/>
    <w:rsid w:val="00320052"/>
    <w:rsid w:val="003820F7"/>
    <w:rsid w:val="00384E2C"/>
    <w:rsid w:val="003862BB"/>
    <w:rsid w:val="003B6DEB"/>
    <w:rsid w:val="00403643"/>
    <w:rsid w:val="00454A02"/>
    <w:rsid w:val="00455B61"/>
    <w:rsid w:val="004712FD"/>
    <w:rsid w:val="00484D0C"/>
    <w:rsid w:val="00492E4B"/>
    <w:rsid w:val="004A5000"/>
    <w:rsid w:val="004B2E52"/>
    <w:rsid w:val="004E6504"/>
    <w:rsid w:val="004F4E47"/>
    <w:rsid w:val="00514CED"/>
    <w:rsid w:val="00530AA0"/>
    <w:rsid w:val="00553AE6"/>
    <w:rsid w:val="005A38D6"/>
    <w:rsid w:val="005B101D"/>
    <w:rsid w:val="005D214D"/>
    <w:rsid w:val="005D59BF"/>
    <w:rsid w:val="00622BF1"/>
    <w:rsid w:val="006657FA"/>
    <w:rsid w:val="006B30D2"/>
    <w:rsid w:val="006C23DC"/>
    <w:rsid w:val="006E5138"/>
    <w:rsid w:val="006E638B"/>
    <w:rsid w:val="006F10FB"/>
    <w:rsid w:val="007332CA"/>
    <w:rsid w:val="00747226"/>
    <w:rsid w:val="00747970"/>
    <w:rsid w:val="0077676C"/>
    <w:rsid w:val="0078446C"/>
    <w:rsid w:val="007A5B2D"/>
    <w:rsid w:val="007B47E4"/>
    <w:rsid w:val="007E3868"/>
    <w:rsid w:val="007F627E"/>
    <w:rsid w:val="0080028D"/>
    <w:rsid w:val="008041E6"/>
    <w:rsid w:val="00822342"/>
    <w:rsid w:val="008626E5"/>
    <w:rsid w:val="008A20BA"/>
    <w:rsid w:val="008A7522"/>
    <w:rsid w:val="008E3065"/>
    <w:rsid w:val="009055DB"/>
    <w:rsid w:val="00981BD1"/>
    <w:rsid w:val="00994C90"/>
    <w:rsid w:val="009C5A19"/>
    <w:rsid w:val="009C6EEF"/>
    <w:rsid w:val="009F7DB7"/>
    <w:rsid w:val="00A03B6B"/>
    <w:rsid w:val="00A07C6B"/>
    <w:rsid w:val="00A2639D"/>
    <w:rsid w:val="00A610CE"/>
    <w:rsid w:val="00A946A0"/>
    <w:rsid w:val="00AD0290"/>
    <w:rsid w:val="00B234E7"/>
    <w:rsid w:val="00B24543"/>
    <w:rsid w:val="00B3159F"/>
    <w:rsid w:val="00B55BC5"/>
    <w:rsid w:val="00B5778C"/>
    <w:rsid w:val="00B617AD"/>
    <w:rsid w:val="00B62ED5"/>
    <w:rsid w:val="00B706F9"/>
    <w:rsid w:val="00BD2E81"/>
    <w:rsid w:val="00BE7A8B"/>
    <w:rsid w:val="00C20FB1"/>
    <w:rsid w:val="00C6180E"/>
    <w:rsid w:val="00C85CE4"/>
    <w:rsid w:val="00C87206"/>
    <w:rsid w:val="00C93919"/>
    <w:rsid w:val="00CB5525"/>
    <w:rsid w:val="00CB7AFC"/>
    <w:rsid w:val="00CC3F8B"/>
    <w:rsid w:val="00CC5E02"/>
    <w:rsid w:val="00CC7BC8"/>
    <w:rsid w:val="00D527CF"/>
    <w:rsid w:val="00D61FFB"/>
    <w:rsid w:val="00DB29CC"/>
    <w:rsid w:val="00DB716D"/>
    <w:rsid w:val="00E10E4D"/>
    <w:rsid w:val="00E127E7"/>
    <w:rsid w:val="00E53B00"/>
    <w:rsid w:val="00E61E51"/>
    <w:rsid w:val="00E66371"/>
    <w:rsid w:val="00E70CED"/>
    <w:rsid w:val="00E96E45"/>
    <w:rsid w:val="00EA0DC9"/>
    <w:rsid w:val="00EA0F7D"/>
    <w:rsid w:val="00EA1053"/>
    <w:rsid w:val="00ED0354"/>
    <w:rsid w:val="00F05F55"/>
    <w:rsid w:val="00F10467"/>
    <w:rsid w:val="00F12132"/>
    <w:rsid w:val="00F17D76"/>
    <w:rsid w:val="00F321ED"/>
    <w:rsid w:val="00F46E4D"/>
    <w:rsid w:val="00F67876"/>
    <w:rsid w:val="00FB772D"/>
    <w:rsid w:val="00FD1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7EF25"/>
  <w15:docId w15:val="{9B83259F-65EB-47DA-AE07-B6C1450BA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0F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A0F7D"/>
    <w:pPr>
      <w:widowControl w:val="0"/>
      <w:wordWrap w:val="0"/>
      <w:autoSpaceDE w:val="0"/>
      <w:autoSpaceDN w:val="0"/>
      <w:spacing w:after="0" w:line="240" w:lineRule="auto"/>
    </w:pPr>
  </w:style>
  <w:style w:type="table" w:styleId="a4">
    <w:name w:val="Table Grid"/>
    <w:basedOn w:val="a1"/>
    <w:uiPriority w:val="59"/>
    <w:rsid w:val="00EA0F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28483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284834"/>
  </w:style>
  <w:style w:type="paragraph" w:styleId="a6">
    <w:name w:val="footer"/>
    <w:basedOn w:val="a"/>
    <w:link w:val="Char0"/>
    <w:uiPriority w:val="99"/>
    <w:unhideWhenUsed/>
    <w:rsid w:val="0028483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284834"/>
  </w:style>
  <w:style w:type="paragraph" w:styleId="a7">
    <w:name w:val="List Paragraph"/>
    <w:basedOn w:val="a"/>
    <w:uiPriority w:val="34"/>
    <w:qFormat/>
    <w:rsid w:val="002E420D"/>
    <w:pPr>
      <w:ind w:leftChars="400" w:left="800"/>
    </w:pPr>
  </w:style>
  <w:style w:type="character" w:customStyle="1" w:styleId="fontstyle01">
    <w:name w:val="fontstyle01"/>
    <w:basedOn w:val="a0"/>
    <w:rsid w:val="00994C90"/>
    <w:rPr>
      <w:rFonts w:ascii="HelveticaNeue-Condensed" w:hAnsi="HelveticaNeue-Condensed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fontstyle21">
    <w:name w:val="fontstyle21"/>
    <w:basedOn w:val="a0"/>
    <w:rsid w:val="00083D0F"/>
    <w:rPr>
      <w:rFonts w:ascii="HelveticaNeue-CondensedObl" w:hAnsi="HelveticaNeue-CondensedObl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apple-converted-space">
    <w:name w:val="apple-converted-space"/>
    <w:basedOn w:val="a0"/>
    <w:rsid w:val="005D21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97B601-31BC-4FC5-8F41-C9E870A53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638</Words>
  <Characters>3643</Characters>
  <Application>Microsoft Office Word</Application>
  <DocSecurity>0</DocSecurity>
  <Lines>30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Woo Ho Geol</cp:lastModifiedBy>
  <cp:revision>2</cp:revision>
  <dcterms:created xsi:type="dcterms:W3CDTF">2020-04-29T07:45:00Z</dcterms:created>
  <dcterms:modified xsi:type="dcterms:W3CDTF">2020-04-29T07:45:00Z</dcterms:modified>
</cp:coreProperties>
</file>