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5058DB3D" w14:textId="77777777" w:rsidR="0093640C" w:rsidRDefault="0093640C" w:rsidP="0093640C">
      <w:pPr>
        <w:widowControl/>
        <w:jc w:val="left"/>
        <w:rPr>
          <w:rFonts w:ascii="Times New Roman" w:hAnsi="Times New Roman" w:cs="Times New Roman"/>
          <w:sz w:val="24"/>
          <w:szCs w:val="24"/>
        </w:rPr>
      </w:pPr>
    </w:p>
    <w:p w14:paraId="7BDF8DF8" w14:textId="77777777" w:rsidR="0093640C" w:rsidRPr="006C278F" w:rsidRDefault="0093640C" w:rsidP="0093640C">
      <w:pPr>
        <w:widowControl/>
        <w:adjustRightInd w:val="0"/>
        <w:snapToGrid w:val="0"/>
        <w:jc w:val="left"/>
        <w:rPr>
          <w:rFonts w:ascii="Times New Roman" w:hAnsi="Times New Roman" w:cs="Times New Roman"/>
          <w:sz w:val="24"/>
          <w:szCs w:val="24"/>
        </w:rPr>
      </w:pPr>
      <w:r>
        <w:rPr>
          <w:rFonts w:ascii="Times New Roman" w:hAnsi="Times New Roman" w:cs="Times New Roman"/>
          <w:noProof/>
          <w:sz w:val="24"/>
          <w:szCs w:val="24"/>
        </w:rPr>
        <w:drawing>
          <wp:inline distT="0" distB="0" distL="0" distR="0" wp14:anchorId="3A533AF5" wp14:editId="26099907">
            <wp:extent cx="5759450" cy="2879725"/>
            <wp:effectExtent l="0" t="0" r="0" b="0"/>
            <wp:docPr id="22" name="图片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ED_fig1_.png"/>
                    <pic:cNvPicPr/>
                  </pic:nvPicPr>
                  <pic:blipFill>
                    <a:blip r:embed="rId4" cstate="print">
                      <a:extLst>
                        <a:ext uri="{28A0092B-C50C-407E-A947-70E740481C1C}">
                          <a14:useLocalDpi xmlns:a14="http://schemas.microsoft.com/office/drawing/2010/main" val="0"/>
                        </a:ext>
                      </a:extLst>
                    </a:blip>
                    <a:stretch>
                      <a:fillRect/>
                    </a:stretch>
                  </pic:blipFill>
                  <pic:spPr>
                    <a:xfrm>
                      <a:off x="0" y="0"/>
                      <a:ext cx="5759450" cy="2879725"/>
                    </a:xfrm>
                    <a:prstGeom prst="rect">
                      <a:avLst/>
                    </a:prstGeom>
                  </pic:spPr>
                </pic:pic>
              </a:graphicData>
            </a:graphic>
          </wp:inline>
        </w:drawing>
      </w:r>
    </w:p>
    <w:p w14:paraId="4A5668FE" w14:textId="77777777" w:rsidR="0093640C" w:rsidRDefault="0093640C" w:rsidP="0093640C">
      <w:pPr>
        <w:widowControl/>
        <w:adjustRightInd w:val="0"/>
        <w:snapToGrid w:val="0"/>
        <w:jc w:val="left"/>
        <w:rPr>
          <w:rFonts w:ascii="Times New Roman" w:hAnsi="Times New Roman" w:cs="Times New Roman"/>
          <w:sz w:val="24"/>
          <w:szCs w:val="24"/>
        </w:rPr>
      </w:pPr>
      <w:r w:rsidRPr="006C278F">
        <w:rPr>
          <w:rFonts w:ascii="Times New Roman" w:hAnsi="Times New Roman" w:cs="Times New Roman"/>
          <w:b/>
          <w:sz w:val="24"/>
          <w:szCs w:val="24"/>
        </w:rPr>
        <w:t>Extended Data Fig. 1 | Global countries divided into 3 groups, determined by the projected net change of urban and rural populations over the period from 2020 to 2050.</w:t>
      </w:r>
      <w:r w:rsidRPr="006C278F">
        <w:rPr>
          <w:rFonts w:ascii="Times New Roman" w:hAnsi="Times New Roman" w:cs="Times New Roman" w:hint="eastAsia"/>
          <w:b/>
          <w:sz w:val="24"/>
          <w:szCs w:val="24"/>
        </w:rPr>
        <w:t xml:space="preserve"> </w:t>
      </w:r>
      <w:r w:rsidRPr="0029295C">
        <w:rPr>
          <w:rFonts w:ascii="Times New Roman" w:hAnsi="Times New Roman" w:cs="Times New Roman" w:hint="eastAsia"/>
          <w:sz w:val="24"/>
          <w:szCs w:val="24"/>
        </w:rPr>
        <w:t>‘</w:t>
      </w:r>
      <w:r w:rsidRPr="0029295C">
        <w:rPr>
          <w:rFonts w:ascii="Times New Roman" w:hAnsi="Times New Roman" w:cs="Times New Roman"/>
          <w:sz w:val="24"/>
          <w:szCs w:val="24"/>
        </w:rPr>
        <w:t>Group I’ countries have both increase in urban and rural population, mainly from Sub</w:t>
      </w:r>
      <w:r>
        <w:rPr>
          <w:rFonts w:ascii="Times New Roman" w:hAnsi="Times New Roman" w:cs="Times New Roman"/>
          <w:sz w:val="24"/>
          <w:szCs w:val="24"/>
        </w:rPr>
        <w:t>-</w:t>
      </w:r>
      <w:r w:rsidRPr="0029295C">
        <w:rPr>
          <w:rFonts w:ascii="Times New Roman" w:hAnsi="Times New Roman" w:cs="Times New Roman"/>
          <w:sz w:val="24"/>
          <w:szCs w:val="24"/>
        </w:rPr>
        <w:t xml:space="preserve">Saharan Africa and </w:t>
      </w:r>
      <w:r>
        <w:rPr>
          <w:rFonts w:ascii="Times New Roman" w:hAnsi="Times New Roman" w:cs="Times New Roman"/>
          <w:sz w:val="24"/>
          <w:szCs w:val="24"/>
        </w:rPr>
        <w:t xml:space="preserve">South </w:t>
      </w:r>
      <w:r w:rsidRPr="0029295C">
        <w:rPr>
          <w:rFonts w:ascii="Times New Roman" w:hAnsi="Times New Roman" w:cs="Times New Roman"/>
          <w:sz w:val="24"/>
          <w:szCs w:val="24"/>
        </w:rPr>
        <w:t>and West Asia.</w:t>
      </w:r>
      <w:r>
        <w:rPr>
          <w:rFonts w:ascii="Times New Roman" w:hAnsi="Times New Roman" w:cs="Times New Roman"/>
          <w:sz w:val="24"/>
          <w:szCs w:val="24"/>
        </w:rPr>
        <w:t xml:space="preserve"> </w:t>
      </w:r>
      <w:r w:rsidRPr="0029295C">
        <w:rPr>
          <w:rFonts w:ascii="Times New Roman" w:hAnsi="Times New Roman" w:cs="Times New Roman"/>
          <w:sz w:val="24"/>
          <w:szCs w:val="24"/>
        </w:rPr>
        <w:t xml:space="preserve">‘Group II’ represent countries that urban population would increase while rural population would decrease, mainly including China, Russia, United States, India, France, Germany and Brazil. ‘Group III’ represent countries that both urban and rural population would decrease, mainly including countries in Eastern Europe </w:t>
      </w:r>
      <w:r w:rsidRPr="00A70117">
        <w:rPr>
          <w:rFonts w:ascii="Times New Roman" w:hAnsi="Times New Roman" w:cs="Times New Roman"/>
          <w:sz w:val="24"/>
          <w:szCs w:val="24"/>
        </w:rPr>
        <w:t>and Japan</w:t>
      </w:r>
      <w:r>
        <w:rPr>
          <w:rFonts w:ascii="Times New Roman" w:hAnsi="Times New Roman" w:cs="Times New Roman"/>
          <w:sz w:val="24"/>
          <w:szCs w:val="24"/>
        </w:rPr>
        <w:t>.</w:t>
      </w:r>
      <w:r>
        <w:rPr>
          <w:rFonts w:ascii="Times New Roman" w:hAnsi="Times New Roman" w:cs="Times New Roman"/>
          <w:sz w:val="24"/>
          <w:szCs w:val="24"/>
        </w:rPr>
        <w:br w:type="page"/>
      </w:r>
    </w:p>
    <w:tbl>
      <w:tblPr>
        <w:tblStyle w:val="TableGrid"/>
        <w:tblpPr w:leftFromText="180" w:rightFromText="180" w:vertAnchor="page" w:horzAnchor="margin" w:tblpY="2154"/>
        <w:tblW w:w="9070" w:type="dxa"/>
        <w:tblBorders>
          <w:top w:val="single" w:sz="12" w:space="0" w:color="auto"/>
          <w:left w:val="none" w:sz="0" w:space="0" w:color="auto"/>
          <w:bottom w:val="single" w:sz="12" w:space="0" w:color="auto"/>
          <w:right w:val="none" w:sz="0" w:space="0" w:color="auto"/>
          <w:insideH w:val="none" w:sz="0" w:space="0" w:color="auto"/>
          <w:insideV w:val="none" w:sz="0" w:space="0" w:color="auto"/>
        </w:tblBorders>
        <w:tblLook w:val="04A0" w:firstRow="1" w:lastRow="0" w:firstColumn="1" w:lastColumn="0" w:noHBand="0" w:noVBand="1"/>
      </w:tblPr>
      <w:tblGrid>
        <w:gridCol w:w="2552"/>
        <w:gridCol w:w="6518"/>
      </w:tblGrid>
      <w:tr w:rsidR="0093640C" w:rsidRPr="00A70117" w14:paraId="1802C58A" w14:textId="77777777" w:rsidTr="00E7529D">
        <w:trPr>
          <w:trHeight w:val="300"/>
        </w:trPr>
        <w:tc>
          <w:tcPr>
            <w:tcW w:w="2552" w:type="dxa"/>
            <w:tcBorders>
              <w:top w:val="single" w:sz="12" w:space="0" w:color="auto"/>
              <w:bottom w:val="single" w:sz="12" w:space="0" w:color="auto"/>
            </w:tcBorders>
            <w:noWrap/>
            <w:hideMark/>
          </w:tcPr>
          <w:p w14:paraId="7006A286" w14:textId="77777777" w:rsidR="0093640C" w:rsidRPr="00A70117" w:rsidRDefault="0093640C" w:rsidP="00E7529D">
            <w:pPr>
              <w:widowControl/>
              <w:jc w:val="center"/>
              <w:rPr>
                <w:rFonts w:ascii="Times New Roman" w:eastAsia="DengXian" w:hAnsi="Times New Roman" w:cs="Times New Roman"/>
                <w:b/>
                <w:bCs/>
                <w:color w:val="000000"/>
                <w:kern w:val="0"/>
                <w:sz w:val="24"/>
                <w:szCs w:val="24"/>
              </w:rPr>
            </w:pPr>
            <w:r w:rsidRPr="00A70117">
              <w:rPr>
                <w:rFonts w:ascii="Times New Roman" w:eastAsia="DengXian" w:hAnsi="Times New Roman" w:cs="Times New Roman"/>
                <w:b/>
                <w:bCs/>
                <w:color w:val="000000"/>
                <w:kern w:val="0"/>
                <w:sz w:val="24"/>
                <w:szCs w:val="24"/>
              </w:rPr>
              <w:lastRenderedPageBreak/>
              <w:t>Scenario</w:t>
            </w:r>
            <w:r>
              <w:rPr>
                <w:rFonts w:ascii="Times New Roman" w:eastAsia="DengXian" w:hAnsi="Times New Roman" w:cs="Times New Roman"/>
                <w:b/>
                <w:bCs/>
                <w:color w:val="000000"/>
                <w:kern w:val="0"/>
                <w:sz w:val="24"/>
                <w:szCs w:val="24"/>
              </w:rPr>
              <w:t>s</w:t>
            </w:r>
          </w:p>
        </w:tc>
        <w:tc>
          <w:tcPr>
            <w:tcW w:w="6518" w:type="dxa"/>
            <w:tcBorders>
              <w:top w:val="single" w:sz="12" w:space="0" w:color="auto"/>
              <w:bottom w:val="single" w:sz="12" w:space="0" w:color="auto"/>
            </w:tcBorders>
            <w:noWrap/>
            <w:hideMark/>
          </w:tcPr>
          <w:p w14:paraId="4995EF1B" w14:textId="77777777" w:rsidR="0093640C" w:rsidRPr="00A70117" w:rsidRDefault="0093640C" w:rsidP="00E7529D">
            <w:pPr>
              <w:widowControl/>
              <w:jc w:val="left"/>
              <w:rPr>
                <w:rFonts w:ascii="Times New Roman" w:eastAsia="DengXian" w:hAnsi="Times New Roman" w:cs="Times New Roman"/>
                <w:b/>
                <w:bCs/>
                <w:color w:val="000000"/>
                <w:kern w:val="0"/>
                <w:sz w:val="24"/>
                <w:szCs w:val="24"/>
              </w:rPr>
            </w:pPr>
            <w:r w:rsidRPr="00A70117">
              <w:rPr>
                <w:rFonts w:ascii="Times New Roman" w:eastAsia="DengXian" w:hAnsi="Times New Roman" w:cs="Times New Roman"/>
                <w:b/>
                <w:bCs/>
                <w:color w:val="000000"/>
                <w:kern w:val="0"/>
                <w:sz w:val="24"/>
                <w:szCs w:val="24"/>
              </w:rPr>
              <w:t>Description</w:t>
            </w:r>
            <w:r>
              <w:rPr>
                <w:rFonts w:ascii="Times New Roman" w:eastAsia="DengXian" w:hAnsi="Times New Roman" w:cs="Times New Roman"/>
                <w:b/>
                <w:bCs/>
                <w:color w:val="000000"/>
                <w:kern w:val="0"/>
                <w:sz w:val="24"/>
                <w:szCs w:val="24"/>
              </w:rPr>
              <w:t>s</w:t>
            </w:r>
          </w:p>
        </w:tc>
      </w:tr>
      <w:tr w:rsidR="0093640C" w:rsidRPr="00A70117" w14:paraId="1E9469B8" w14:textId="77777777" w:rsidTr="00E7529D">
        <w:trPr>
          <w:trHeight w:val="300"/>
        </w:trPr>
        <w:tc>
          <w:tcPr>
            <w:tcW w:w="2552" w:type="dxa"/>
            <w:tcBorders>
              <w:top w:val="single" w:sz="12" w:space="0" w:color="auto"/>
            </w:tcBorders>
            <w:shd w:val="clear" w:color="auto" w:fill="F2F2F2" w:themeFill="background1" w:themeFillShade="F2"/>
            <w:noWrap/>
            <w:vAlign w:val="center"/>
            <w:hideMark/>
          </w:tcPr>
          <w:p w14:paraId="3D60F3BC" w14:textId="77777777" w:rsidR="0093640C" w:rsidRPr="00A70117" w:rsidRDefault="0093640C" w:rsidP="00E7529D">
            <w:pPr>
              <w:widowControl/>
              <w:jc w:val="center"/>
              <w:rPr>
                <w:rFonts w:ascii="Times New Roman" w:eastAsia="DengXian" w:hAnsi="Times New Roman" w:cs="Times New Roman"/>
                <w:b/>
                <w:bCs/>
                <w:color w:val="000000"/>
                <w:kern w:val="0"/>
                <w:sz w:val="24"/>
                <w:szCs w:val="24"/>
              </w:rPr>
            </w:pPr>
            <w:r w:rsidRPr="00A70117">
              <w:rPr>
                <w:rFonts w:ascii="Times New Roman" w:eastAsia="DengXian" w:hAnsi="Times New Roman" w:cs="Times New Roman"/>
                <w:b/>
                <w:bCs/>
                <w:color w:val="000000"/>
                <w:kern w:val="0"/>
                <w:sz w:val="24"/>
                <w:szCs w:val="24"/>
              </w:rPr>
              <w:t>BAU</w:t>
            </w:r>
          </w:p>
        </w:tc>
        <w:tc>
          <w:tcPr>
            <w:tcW w:w="6518" w:type="dxa"/>
            <w:tcBorders>
              <w:top w:val="single" w:sz="12" w:space="0" w:color="auto"/>
            </w:tcBorders>
            <w:shd w:val="clear" w:color="auto" w:fill="F2F2F2" w:themeFill="background1" w:themeFillShade="F2"/>
            <w:noWrap/>
            <w:hideMark/>
          </w:tcPr>
          <w:p w14:paraId="4B733A67" w14:textId="77777777" w:rsidR="0093640C" w:rsidRPr="00A70117" w:rsidRDefault="0093640C" w:rsidP="00E7529D">
            <w:pPr>
              <w:widowControl/>
              <w:jc w:val="left"/>
              <w:rPr>
                <w:rFonts w:ascii="Times New Roman" w:eastAsia="DengXian" w:hAnsi="Times New Roman" w:cs="Times New Roman"/>
                <w:color w:val="000000"/>
                <w:kern w:val="0"/>
                <w:sz w:val="24"/>
                <w:szCs w:val="24"/>
              </w:rPr>
            </w:pPr>
            <w:r w:rsidRPr="00A70117">
              <w:rPr>
                <w:rFonts w:ascii="Times New Roman" w:eastAsia="DengXian" w:hAnsi="Times New Roman" w:cs="Times New Roman"/>
                <w:color w:val="000000"/>
                <w:kern w:val="0"/>
                <w:sz w:val="24"/>
                <w:szCs w:val="24"/>
              </w:rPr>
              <w:t>Urbanization levels were to remain unchanged at 2020 levels (i.e. at 56%)</w:t>
            </w:r>
          </w:p>
        </w:tc>
      </w:tr>
      <w:tr w:rsidR="0093640C" w:rsidRPr="00A70117" w14:paraId="224D0B06" w14:textId="77777777" w:rsidTr="00E7529D">
        <w:trPr>
          <w:trHeight w:val="300"/>
        </w:trPr>
        <w:tc>
          <w:tcPr>
            <w:tcW w:w="2552" w:type="dxa"/>
            <w:shd w:val="clear" w:color="auto" w:fill="auto"/>
            <w:noWrap/>
            <w:vAlign w:val="center"/>
            <w:hideMark/>
          </w:tcPr>
          <w:p w14:paraId="3EA88BB0" w14:textId="77777777" w:rsidR="0093640C" w:rsidRPr="00A70117" w:rsidRDefault="0093640C" w:rsidP="00E7529D">
            <w:pPr>
              <w:widowControl/>
              <w:jc w:val="center"/>
              <w:rPr>
                <w:rFonts w:ascii="Times New Roman" w:eastAsia="DengXian" w:hAnsi="Times New Roman" w:cs="Times New Roman"/>
                <w:b/>
                <w:bCs/>
                <w:color w:val="000000"/>
                <w:kern w:val="0"/>
                <w:sz w:val="24"/>
                <w:szCs w:val="24"/>
              </w:rPr>
            </w:pPr>
            <w:r w:rsidRPr="00A70117">
              <w:rPr>
                <w:rFonts w:ascii="Times New Roman" w:eastAsia="DengXian" w:hAnsi="Times New Roman" w:cs="Times New Roman"/>
                <w:b/>
                <w:bCs/>
                <w:color w:val="000000"/>
                <w:kern w:val="0"/>
                <w:sz w:val="24"/>
                <w:szCs w:val="24"/>
              </w:rPr>
              <w:t>DOM</w:t>
            </w:r>
          </w:p>
        </w:tc>
        <w:tc>
          <w:tcPr>
            <w:tcW w:w="6518" w:type="dxa"/>
            <w:shd w:val="clear" w:color="auto" w:fill="auto"/>
            <w:noWrap/>
            <w:hideMark/>
          </w:tcPr>
          <w:p w14:paraId="6303C297" w14:textId="77777777" w:rsidR="0093640C" w:rsidRPr="00A70117" w:rsidRDefault="0093640C" w:rsidP="00E7529D">
            <w:pPr>
              <w:widowControl/>
              <w:jc w:val="left"/>
              <w:rPr>
                <w:rFonts w:ascii="Times New Roman" w:eastAsia="DengXian" w:hAnsi="Times New Roman" w:cs="Times New Roman"/>
                <w:color w:val="000000"/>
                <w:kern w:val="0"/>
                <w:sz w:val="24"/>
                <w:szCs w:val="24"/>
              </w:rPr>
            </w:pPr>
            <w:r w:rsidRPr="00A70117">
              <w:rPr>
                <w:rFonts w:ascii="Times New Roman" w:eastAsia="DengXian" w:hAnsi="Times New Roman" w:cs="Times New Roman"/>
                <w:color w:val="000000"/>
                <w:kern w:val="0"/>
                <w:sz w:val="24"/>
                <w:szCs w:val="24"/>
              </w:rPr>
              <w:t>Global urbanization levels increase from 56% to 68% and rural-to-urban migration is only allowed within country</w:t>
            </w:r>
          </w:p>
        </w:tc>
      </w:tr>
      <w:tr w:rsidR="0093640C" w:rsidRPr="00A70117" w14:paraId="7E646F80" w14:textId="77777777" w:rsidTr="00E7529D">
        <w:trPr>
          <w:trHeight w:val="300"/>
        </w:trPr>
        <w:tc>
          <w:tcPr>
            <w:tcW w:w="2552" w:type="dxa"/>
            <w:shd w:val="clear" w:color="auto" w:fill="F2F2F2" w:themeFill="background1" w:themeFillShade="F2"/>
            <w:noWrap/>
            <w:vAlign w:val="center"/>
            <w:hideMark/>
          </w:tcPr>
          <w:p w14:paraId="00ACBBCD" w14:textId="77777777" w:rsidR="0093640C" w:rsidRPr="00A70117" w:rsidRDefault="0093640C" w:rsidP="00E7529D">
            <w:pPr>
              <w:widowControl/>
              <w:jc w:val="center"/>
              <w:rPr>
                <w:rFonts w:ascii="Times New Roman" w:eastAsia="DengXian" w:hAnsi="Times New Roman" w:cs="Times New Roman"/>
                <w:b/>
                <w:bCs/>
                <w:color w:val="000000"/>
                <w:kern w:val="0"/>
                <w:sz w:val="24"/>
                <w:szCs w:val="24"/>
              </w:rPr>
            </w:pPr>
            <w:r w:rsidRPr="00A70117">
              <w:rPr>
                <w:rFonts w:ascii="Times New Roman" w:eastAsia="DengXian" w:hAnsi="Times New Roman" w:cs="Times New Roman"/>
                <w:b/>
                <w:bCs/>
                <w:color w:val="000000"/>
                <w:kern w:val="0"/>
                <w:sz w:val="24"/>
                <w:szCs w:val="24"/>
              </w:rPr>
              <w:t>INT</w:t>
            </w:r>
          </w:p>
        </w:tc>
        <w:tc>
          <w:tcPr>
            <w:tcW w:w="6518" w:type="dxa"/>
            <w:shd w:val="clear" w:color="auto" w:fill="F2F2F2" w:themeFill="background1" w:themeFillShade="F2"/>
            <w:noWrap/>
            <w:hideMark/>
          </w:tcPr>
          <w:p w14:paraId="7DAD5A0C" w14:textId="77777777" w:rsidR="0093640C" w:rsidRPr="00A70117" w:rsidRDefault="0093640C" w:rsidP="00E7529D">
            <w:pPr>
              <w:widowControl/>
              <w:jc w:val="left"/>
              <w:rPr>
                <w:rFonts w:ascii="Times New Roman" w:eastAsia="DengXian" w:hAnsi="Times New Roman" w:cs="Times New Roman"/>
                <w:color w:val="000000"/>
                <w:kern w:val="0"/>
                <w:sz w:val="24"/>
                <w:szCs w:val="24"/>
              </w:rPr>
            </w:pPr>
            <w:r w:rsidRPr="00A70117">
              <w:rPr>
                <w:rFonts w:ascii="Times New Roman" w:eastAsia="DengXian" w:hAnsi="Times New Roman" w:cs="Times New Roman"/>
                <w:color w:val="000000"/>
                <w:kern w:val="0"/>
                <w:sz w:val="24"/>
                <w:szCs w:val="24"/>
              </w:rPr>
              <w:t xml:space="preserve">Rural-to-urban migration is allowed </w:t>
            </w:r>
            <w:r>
              <w:rPr>
                <w:rFonts w:ascii="Times New Roman" w:eastAsia="DengXian" w:hAnsi="Times New Roman" w:cs="Times New Roman"/>
                <w:color w:val="000000"/>
                <w:kern w:val="0"/>
                <w:sz w:val="24"/>
                <w:szCs w:val="24"/>
              </w:rPr>
              <w:t xml:space="preserve">to </w:t>
            </w:r>
            <w:r w:rsidRPr="00A70117">
              <w:rPr>
                <w:rFonts w:ascii="Times New Roman" w:eastAsia="DengXian" w:hAnsi="Times New Roman" w:cs="Times New Roman"/>
                <w:color w:val="000000"/>
                <w:kern w:val="0"/>
                <w:sz w:val="24"/>
                <w:szCs w:val="24"/>
              </w:rPr>
              <w:t xml:space="preserve">cross country boundaries, neither rural expansion nor urban shrinking would occur. As a consequence, the increased population in 2050, which has been attributed to rural growth in DOM, is instead allocated to urban areas, and areas where urban shrinking occurs in DOM are filled by transferring growth </w:t>
            </w:r>
            <w:r>
              <w:rPr>
                <w:rFonts w:ascii="Times New Roman" w:eastAsia="DengXian" w:hAnsi="Times New Roman" w:cs="Times New Roman"/>
                <w:color w:val="000000"/>
                <w:kern w:val="0"/>
                <w:sz w:val="24"/>
                <w:szCs w:val="24"/>
              </w:rPr>
              <w:t xml:space="preserve">of </w:t>
            </w:r>
            <w:r w:rsidRPr="00A70117">
              <w:rPr>
                <w:rFonts w:ascii="Times New Roman" w:eastAsia="DengXian" w:hAnsi="Times New Roman" w:cs="Times New Roman"/>
                <w:color w:val="000000"/>
                <w:kern w:val="0"/>
                <w:sz w:val="24"/>
                <w:szCs w:val="24"/>
              </w:rPr>
              <w:t>rural population, leading to a relatively higher degree of urbanization, i.e.</w:t>
            </w:r>
            <w:r>
              <w:rPr>
                <w:rFonts w:ascii="Times New Roman" w:eastAsia="DengXian" w:hAnsi="Times New Roman" w:cs="Times New Roman"/>
                <w:color w:val="000000"/>
                <w:kern w:val="0"/>
                <w:sz w:val="24"/>
                <w:szCs w:val="24"/>
              </w:rPr>
              <w:t>,</w:t>
            </w:r>
            <w:r w:rsidRPr="00A70117">
              <w:rPr>
                <w:rFonts w:ascii="Times New Roman" w:eastAsia="DengXian" w:hAnsi="Times New Roman" w:cs="Times New Roman"/>
                <w:color w:val="000000"/>
                <w:kern w:val="0"/>
                <w:sz w:val="24"/>
                <w:szCs w:val="24"/>
              </w:rPr>
              <w:t xml:space="preserve"> 72%</w:t>
            </w:r>
            <w:r>
              <w:rPr>
                <w:rFonts w:ascii="Times New Roman" w:eastAsia="DengXian" w:hAnsi="Times New Roman" w:cs="Times New Roman"/>
                <w:color w:val="000000"/>
                <w:kern w:val="0"/>
                <w:sz w:val="24"/>
                <w:szCs w:val="24"/>
              </w:rPr>
              <w:t>.</w:t>
            </w:r>
          </w:p>
        </w:tc>
      </w:tr>
      <w:tr w:rsidR="0093640C" w:rsidRPr="00A70117" w14:paraId="2127CEC4" w14:textId="77777777" w:rsidTr="00E7529D">
        <w:trPr>
          <w:trHeight w:val="300"/>
        </w:trPr>
        <w:tc>
          <w:tcPr>
            <w:tcW w:w="2552" w:type="dxa"/>
            <w:shd w:val="clear" w:color="auto" w:fill="auto"/>
            <w:noWrap/>
            <w:vAlign w:val="center"/>
            <w:hideMark/>
          </w:tcPr>
          <w:p w14:paraId="6E167184" w14:textId="77777777" w:rsidR="0093640C" w:rsidRPr="00A70117" w:rsidRDefault="0093640C" w:rsidP="00E7529D">
            <w:pPr>
              <w:widowControl/>
              <w:jc w:val="center"/>
              <w:rPr>
                <w:rFonts w:ascii="Times New Roman" w:eastAsia="DengXian" w:hAnsi="Times New Roman" w:cs="Times New Roman"/>
                <w:b/>
                <w:bCs/>
                <w:color w:val="000000"/>
                <w:kern w:val="0"/>
                <w:sz w:val="24"/>
                <w:szCs w:val="24"/>
              </w:rPr>
            </w:pPr>
            <w:r w:rsidRPr="00A70117">
              <w:rPr>
                <w:rFonts w:ascii="Times New Roman" w:eastAsia="DengXian" w:hAnsi="Times New Roman" w:cs="Times New Roman"/>
                <w:b/>
                <w:bCs/>
                <w:color w:val="000000"/>
                <w:kern w:val="0"/>
                <w:sz w:val="24"/>
                <w:szCs w:val="24"/>
              </w:rPr>
              <w:t>Food Security</w:t>
            </w:r>
          </w:p>
        </w:tc>
        <w:tc>
          <w:tcPr>
            <w:tcW w:w="6518" w:type="dxa"/>
            <w:shd w:val="clear" w:color="auto" w:fill="auto"/>
            <w:noWrap/>
            <w:hideMark/>
          </w:tcPr>
          <w:p w14:paraId="6E0DC412" w14:textId="77777777" w:rsidR="0093640C" w:rsidRPr="00A70117" w:rsidRDefault="0093640C" w:rsidP="00E7529D">
            <w:pPr>
              <w:widowControl/>
              <w:jc w:val="left"/>
              <w:rPr>
                <w:rFonts w:ascii="Times New Roman" w:eastAsia="DengXian" w:hAnsi="Times New Roman" w:cs="Times New Roman"/>
                <w:color w:val="000000"/>
                <w:kern w:val="0"/>
                <w:sz w:val="24"/>
                <w:szCs w:val="24"/>
              </w:rPr>
            </w:pPr>
            <w:r w:rsidRPr="00A70117">
              <w:rPr>
                <w:rFonts w:ascii="Times New Roman" w:eastAsia="DengXian" w:hAnsi="Times New Roman" w:cs="Times New Roman"/>
                <w:color w:val="000000"/>
                <w:kern w:val="0"/>
                <w:sz w:val="24"/>
                <w:szCs w:val="24"/>
              </w:rPr>
              <w:t>All released land areas were used for food production.</w:t>
            </w:r>
          </w:p>
        </w:tc>
      </w:tr>
      <w:tr w:rsidR="0093640C" w:rsidRPr="00A70117" w14:paraId="0DB55652" w14:textId="77777777" w:rsidTr="00E7529D">
        <w:trPr>
          <w:trHeight w:val="300"/>
        </w:trPr>
        <w:tc>
          <w:tcPr>
            <w:tcW w:w="2552" w:type="dxa"/>
            <w:shd w:val="clear" w:color="auto" w:fill="F2F2F2" w:themeFill="background1" w:themeFillShade="F2"/>
            <w:noWrap/>
            <w:vAlign w:val="center"/>
            <w:hideMark/>
          </w:tcPr>
          <w:p w14:paraId="0F340228" w14:textId="77777777" w:rsidR="0093640C" w:rsidRPr="00A70117" w:rsidRDefault="0093640C" w:rsidP="00E7529D">
            <w:pPr>
              <w:widowControl/>
              <w:jc w:val="center"/>
              <w:rPr>
                <w:rFonts w:ascii="Times New Roman" w:eastAsia="DengXian" w:hAnsi="Times New Roman" w:cs="Times New Roman"/>
                <w:b/>
                <w:bCs/>
                <w:color w:val="000000"/>
                <w:kern w:val="0"/>
                <w:sz w:val="24"/>
                <w:szCs w:val="24"/>
              </w:rPr>
            </w:pPr>
            <w:r w:rsidRPr="00A70117">
              <w:rPr>
                <w:rFonts w:ascii="Times New Roman" w:eastAsia="DengXian" w:hAnsi="Times New Roman" w:cs="Times New Roman"/>
                <w:b/>
                <w:bCs/>
                <w:color w:val="000000"/>
                <w:kern w:val="0"/>
                <w:sz w:val="24"/>
                <w:szCs w:val="24"/>
              </w:rPr>
              <w:t xml:space="preserve">Nature </w:t>
            </w:r>
            <w:r>
              <w:rPr>
                <w:rFonts w:ascii="Times New Roman" w:eastAsia="DengXian" w:hAnsi="Times New Roman" w:cs="Times New Roman"/>
                <w:b/>
                <w:bCs/>
                <w:color w:val="000000"/>
                <w:kern w:val="0"/>
                <w:sz w:val="24"/>
                <w:szCs w:val="24"/>
              </w:rPr>
              <w:t>Restoration</w:t>
            </w:r>
          </w:p>
        </w:tc>
        <w:tc>
          <w:tcPr>
            <w:tcW w:w="6518" w:type="dxa"/>
            <w:shd w:val="clear" w:color="auto" w:fill="F2F2F2" w:themeFill="background1" w:themeFillShade="F2"/>
            <w:noWrap/>
            <w:hideMark/>
          </w:tcPr>
          <w:p w14:paraId="594380E9" w14:textId="77777777" w:rsidR="0093640C" w:rsidRPr="00A70117" w:rsidRDefault="0093640C" w:rsidP="00E7529D">
            <w:pPr>
              <w:widowControl/>
              <w:jc w:val="left"/>
              <w:rPr>
                <w:rFonts w:ascii="Times New Roman" w:eastAsia="DengXian" w:hAnsi="Times New Roman" w:cs="Times New Roman"/>
                <w:color w:val="000000"/>
                <w:kern w:val="0"/>
                <w:sz w:val="24"/>
                <w:szCs w:val="24"/>
              </w:rPr>
            </w:pPr>
            <w:r w:rsidRPr="00A70117">
              <w:rPr>
                <w:rFonts w:ascii="Times New Roman" w:eastAsia="DengXian" w:hAnsi="Times New Roman" w:cs="Times New Roman"/>
                <w:color w:val="000000"/>
                <w:kern w:val="0"/>
                <w:sz w:val="24"/>
                <w:szCs w:val="24"/>
              </w:rPr>
              <w:t xml:space="preserve">All released land areas were used for nature </w:t>
            </w:r>
            <w:r>
              <w:rPr>
                <w:rFonts w:ascii="Times New Roman" w:eastAsia="DengXian" w:hAnsi="Times New Roman" w:cs="Times New Roman"/>
                <w:color w:val="000000"/>
                <w:kern w:val="0"/>
                <w:sz w:val="24"/>
                <w:szCs w:val="24"/>
              </w:rPr>
              <w:t>restoration</w:t>
            </w:r>
            <w:r w:rsidRPr="00A70117">
              <w:rPr>
                <w:rFonts w:ascii="Times New Roman" w:eastAsia="DengXian" w:hAnsi="Times New Roman" w:cs="Times New Roman"/>
                <w:color w:val="000000"/>
                <w:kern w:val="0"/>
                <w:sz w:val="24"/>
                <w:szCs w:val="24"/>
              </w:rPr>
              <w:t>.</w:t>
            </w:r>
          </w:p>
        </w:tc>
      </w:tr>
    </w:tbl>
    <w:p w14:paraId="00BD3BF1" w14:textId="77777777" w:rsidR="0093640C" w:rsidRPr="0029295C" w:rsidRDefault="0093640C" w:rsidP="0093640C">
      <w:pPr>
        <w:widowControl/>
        <w:jc w:val="left"/>
        <w:rPr>
          <w:rFonts w:ascii="Times New Roman" w:hAnsi="Times New Roman" w:cs="Times New Roman"/>
          <w:b/>
          <w:sz w:val="24"/>
          <w:szCs w:val="24"/>
        </w:rPr>
      </w:pPr>
      <w:r w:rsidRPr="0029295C">
        <w:rPr>
          <w:rFonts w:ascii="Times New Roman" w:hAnsi="Times New Roman" w:cs="Times New Roman"/>
          <w:b/>
          <w:sz w:val="24"/>
          <w:szCs w:val="24"/>
        </w:rPr>
        <w:t xml:space="preserve">Extended Data Table 1 | </w:t>
      </w:r>
      <w:r>
        <w:rPr>
          <w:rFonts w:ascii="Times New Roman" w:hAnsi="Times New Roman" w:cs="Times New Roman"/>
          <w:b/>
          <w:sz w:val="24"/>
          <w:szCs w:val="24"/>
        </w:rPr>
        <w:t>Scenarios descriptions of BAU, DOM, INT, Food Security and Nature Restoration.</w:t>
      </w:r>
    </w:p>
    <w:p w14:paraId="76B15035" w14:textId="77777777" w:rsidR="0093640C" w:rsidRDefault="0093640C" w:rsidP="0093640C">
      <w:pPr>
        <w:widowControl/>
        <w:jc w:val="left"/>
        <w:rPr>
          <w:rFonts w:ascii="Times New Roman" w:hAnsi="Times New Roman" w:cs="Times New Roman"/>
          <w:sz w:val="24"/>
          <w:szCs w:val="24"/>
        </w:rPr>
      </w:pPr>
      <w:r>
        <w:rPr>
          <w:rFonts w:ascii="Times New Roman" w:hAnsi="Times New Roman" w:cs="Times New Roman"/>
          <w:sz w:val="24"/>
          <w:szCs w:val="24"/>
        </w:rPr>
        <w:br w:type="page"/>
      </w:r>
    </w:p>
    <w:p w14:paraId="0B5F0249" w14:textId="77777777" w:rsidR="0093640C" w:rsidRDefault="0093640C" w:rsidP="0093640C">
      <w:pPr>
        <w:widowControl/>
        <w:jc w:val="left"/>
        <w:rPr>
          <w:rFonts w:ascii="Times New Roman" w:hAnsi="Times New Roman" w:cs="Times New Roman"/>
          <w:sz w:val="24"/>
          <w:szCs w:val="24"/>
        </w:rPr>
      </w:pPr>
    </w:p>
    <w:p w14:paraId="56E7614B" w14:textId="77777777" w:rsidR="0093640C" w:rsidRPr="0029295C" w:rsidRDefault="0093640C" w:rsidP="0093640C">
      <w:pPr>
        <w:widowControl/>
        <w:jc w:val="left"/>
        <w:rPr>
          <w:rFonts w:ascii="Times New Roman" w:hAnsi="Times New Roman" w:cs="Times New Roman"/>
          <w:b/>
          <w:sz w:val="24"/>
          <w:szCs w:val="24"/>
        </w:rPr>
      </w:pPr>
    </w:p>
    <w:p w14:paraId="058C4B9F" w14:textId="77777777" w:rsidR="0093640C" w:rsidRPr="00184249" w:rsidRDefault="0093640C" w:rsidP="0093640C">
      <w:pPr>
        <w:widowControl/>
        <w:adjustRightInd w:val="0"/>
        <w:snapToGrid w:val="0"/>
        <w:jc w:val="left"/>
        <w:rPr>
          <w:rFonts w:ascii="Times New Roman" w:hAnsi="Times New Roman" w:cs="Times New Roman"/>
          <w:sz w:val="24"/>
          <w:szCs w:val="24"/>
        </w:rPr>
      </w:pPr>
    </w:p>
    <w:p w14:paraId="723DD046" w14:textId="77777777" w:rsidR="0093640C" w:rsidRPr="00184249" w:rsidRDefault="0093640C" w:rsidP="0093640C">
      <w:pPr>
        <w:adjustRightInd w:val="0"/>
        <w:snapToGrid w:val="0"/>
        <w:jc w:val="center"/>
        <w:rPr>
          <w:rFonts w:ascii="Times New Roman" w:hAnsi="Times New Roman" w:cs="Times New Roman"/>
          <w:sz w:val="24"/>
          <w:szCs w:val="24"/>
        </w:rPr>
      </w:pPr>
      <w:r w:rsidRPr="00184249">
        <w:rPr>
          <w:rFonts w:ascii="Times New Roman" w:hAnsi="Times New Roman" w:cs="Times New Roman"/>
          <w:noProof/>
          <w:sz w:val="24"/>
          <w:szCs w:val="24"/>
          <w:lang w:val="en-GB" w:eastAsia="en-GB"/>
        </w:rPr>
        <w:drawing>
          <wp:inline distT="0" distB="0" distL="0" distR="0" wp14:anchorId="59407B15" wp14:editId="19BEB0CB">
            <wp:extent cx="4606506" cy="6911709"/>
            <wp:effectExtent l="0" t="0" r="3810" b="3810"/>
            <wp:docPr id="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ED1.png"/>
                    <pic:cNvPicPr/>
                  </pic:nvPicPr>
                  <pic:blipFill>
                    <a:blip r:embed="rId5" cstate="print">
                      <a:extLst>
                        <a:ext uri="{28A0092B-C50C-407E-A947-70E740481C1C}">
                          <a14:useLocalDpi xmlns:a14="http://schemas.microsoft.com/office/drawing/2010/main" val="0"/>
                        </a:ext>
                      </a:extLst>
                    </a:blip>
                    <a:stretch>
                      <a:fillRect/>
                    </a:stretch>
                  </pic:blipFill>
                  <pic:spPr>
                    <a:xfrm>
                      <a:off x="0" y="0"/>
                      <a:ext cx="4614011" cy="6922970"/>
                    </a:xfrm>
                    <a:prstGeom prst="rect">
                      <a:avLst/>
                    </a:prstGeom>
                  </pic:spPr>
                </pic:pic>
              </a:graphicData>
            </a:graphic>
          </wp:inline>
        </w:drawing>
      </w:r>
    </w:p>
    <w:p w14:paraId="486C1281" w14:textId="77777777" w:rsidR="0093640C" w:rsidRDefault="0093640C" w:rsidP="0093640C">
      <w:pPr>
        <w:adjustRightInd w:val="0"/>
        <w:snapToGrid w:val="0"/>
        <w:rPr>
          <w:rFonts w:ascii="Times New Roman" w:hAnsi="Times New Roman" w:cs="Times New Roman"/>
          <w:sz w:val="24"/>
          <w:szCs w:val="24"/>
        </w:rPr>
      </w:pPr>
      <w:r w:rsidRPr="00184249">
        <w:rPr>
          <w:rFonts w:ascii="Times New Roman" w:hAnsi="Times New Roman" w:cs="Times New Roman"/>
          <w:b/>
          <w:sz w:val="24"/>
          <w:szCs w:val="24"/>
        </w:rPr>
        <w:t xml:space="preserve">Extended Data Fig. </w:t>
      </w:r>
      <w:r>
        <w:rPr>
          <w:rFonts w:ascii="Times New Roman" w:hAnsi="Times New Roman" w:cs="Times New Roman"/>
          <w:b/>
          <w:sz w:val="24"/>
          <w:szCs w:val="24"/>
        </w:rPr>
        <w:t>2</w:t>
      </w:r>
      <w:r w:rsidRPr="00184249">
        <w:rPr>
          <w:rFonts w:ascii="Times New Roman" w:hAnsi="Times New Roman" w:cs="Times New Roman"/>
          <w:b/>
          <w:sz w:val="24"/>
          <w:szCs w:val="24"/>
        </w:rPr>
        <w:t xml:space="preserve"> | </w:t>
      </w:r>
      <w:r>
        <w:rPr>
          <w:rFonts w:ascii="Times New Roman" w:hAnsi="Times New Roman" w:cs="Times New Roman"/>
          <w:b/>
          <w:sz w:val="24"/>
          <w:szCs w:val="24"/>
        </w:rPr>
        <w:t>Food security, nutrition and v</w:t>
      </w:r>
      <w:r w:rsidRPr="00085FB1">
        <w:rPr>
          <w:rFonts w:ascii="Times New Roman" w:hAnsi="Times New Roman" w:cs="Times New Roman"/>
          <w:b/>
          <w:sz w:val="24"/>
          <w:szCs w:val="24"/>
        </w:rPr>
        <w:t>acant dwellings</w:t>
      </w:r>
      <w:r w:rsidRPr="00184249">
        <w:rPr>
          <w:rFonts w:ascii="Times New Roman" w:hAnsi="Times New Roman" w:cs="Times New Roman"/>
          <w:b/>
          <w:sz w:val="24"/>
          <w:szCs w:val="24"/>
        </w:rPr>
        <w:t xml:space="preserve"> </w:t>
      </w:r>
      <w:r>
        <w:rPr>
          <w:rFonts w:ascii="Times New Roman" w:hAnsi="Times New Roman" w:cs="Times New Roman"/>
          <w:b/>
          <w:sz w:val="24"/>
          <w:szCs w:val="24"/>
        </w:rPr>
        <w:t xml:space="preserve">of each country </w:t>
      </w:r>
      <w:r w:rsidRPr="00184249">
        <w:rPr>
          <w:rFonts w:ascii="Times New Roman" w:hAnsi="Times New Roman" w:cs="Times New Roman"/>
          <w:b/>
          <w:sz w:val="24"/>
          <w:szCs w:val="24"/>
        </w:rPr>
        <w:t>in 2020. a,</w:t>
      </w:r>
      <w:r w:rsidRPr="00184249">
        <w:rPr>
          <w:rFonts w:ascii="Times New Roman" w:hAnsi="Times New Roman" w:cs="Times New Roman"/>
          <w:sz w:val="24"/>
          <w:szCs w:val="24"/>
        </w:rPr>
        <w:t xml:space="preserve"> Prevalence of undernourishment.</w:t>
      </w:r>
      <w:r w:rsidRPr="00184249">
        <w:rPr>
          <w:rFonts w:ascii="Times New Roman" w:hAnsi="Times New Roman" w:cs="Times New Roman"/>
          <w:b/>
          <w:sz w:val="24"/>
          <w:szCs w:val="24"/>
        </w:rPr>
        <w:t xml:space="preserve"> b</w:t>
      </w:r>
      <w:r w:rsidRPr="00184249">
        <w:rPr>
          <w:rFonts w:ascii="Times New Roman" w:hAnsi="Times New Roman" w:cs="Times New Roman"/>
          <w:sz w:val="24"/>
          <w:szCs w:val="24"/>
        </w:rPr>
        <w:t>, Staple crop self-sufficiency rate.</w:t>
      </w:r>
      <w:r w:rsidRPr="00184249">
        <w:rPr>
          <w:rFonts w:ascii="Times New Roman" w:hAnsi="Times New Roman" w:cs="Times New Roman"/>
          <w:b/>
          <w:sz w:val="24"/>
          <w:szCs w:val="24"/>
        </w:rPr>
        <w:t xml:space="preserve"> c, </w:t>
      </w:r>
      <w:r w:rsidRPr="00184249">
        <w:rPr>
          <w:rFonts w:ascii="Times New Roman" w:hAnsi="Times New Roman" w:cs="Times New Roman"/>
          <w:sz w:val="24"/>
          <w:szCs w:val="24"/>
        </w:rPr>
        <w:t xml:space="preserve">Vacant </w:t>
      </w:r>
      <w:r w:rsidRPr="00A715E8">
        <w:rPr>
          <w:rFonts w:ascii="Times New Roman" w:hAnsi="Times New Roman" w:cs="Times New Roman"/>
          <w:sz w:val="24"/>
          <w:szCs w:val="24"/>
        </w:rPr>
        <w:t xml:space="preserve">ratio of </w:t>
      </w:r>
      <w:r w:rsidRPr="00184249">
        <w:rPr>
          <w:rFonts w:ascii="Times New Roman" w:hAnsi="Times New Roman" w:cs="Times New Roman"/>
          <w:sz w:val="24"/>
          <w:szCs w:val="24"/>
        </w:rPr>
        <w:t>dwellings percentage.</w:t>
      </w:r>
    </w:p>
    <w:p w14:paraId="750EA91D" w14:textId="77777777" w:rsidR="0093640C" w:rsidRDefault="0093640C" w:rsidP="0093640C">
      <w:pPr>
        <w:widowControl/>
        <w:jc w:val="left"/>
        <w:rPr>
          <w:rFonts w:ascii="Times New Roman" w:hAnsi="Times New Roman" w:cs="Times New Roman"/>
          <w:sz w:val="24"/>
          <w:szCs w:val="24"/>
        </w:rPr>
      </w:pPr>
      <w:r>
        <w:rPr>
          <w:rFonts w:ascii="Times New Roman" w:hAnsi="Times New Roman" w:cs="Times New Roman"/>
          <w:sz w:val="24"/>
          <w:szCs w:val="24"/>
        </w:rPr>
        <w:br w:type="page"/>
      </w:r>
    </w:p>
    <w:p w14:paraId="4E7ABDF6" w14:textId="77777777" w:rsidR="0093640C" w:rsidRDefault="0093640C" w:rsidP="0093640C">
      <w:pPr>
        <w:autoSpaceDE w:val="0"/>
        <w:autoSpaceDN w:val="0"/>
        <w:adjustRightInd w:val="0"/>
        <w:jc w:val="left"/>
        <w:rPr>
          <w:rFonts w:ascii="Times New Roman" w:hAnsi="Times New Roman" w:cs="Times New Roman"/>
          <w:b/>
          <w:sz w:val="24"/>
          <w:szCs w:val="24"/>
        </w:rPr>
      </w:pPr>
      <w:r>
        <w:rPr>
          <w:rFonts w:ascii="Times New Roman" w:hAnsi="Times New Roman" w:cs="Times New Roman"/>
          <w:b/>
          <w:noProof/>
          <w:sz w:val="24"/>
          <w:szCs w:val="24"/>
        </w:rPr>
        <w:lastRenderedPageBreak/>
        <w:drawing>
          <wp:inline distT="0" distB="0" distL="0" distR="0" wp14:anchorId="43911F42" wp14:editId="3168F3B4">
            <wp:extent cx="5764388" cy="5927675"/>
            <wp:effectExtent l="0" t="0" r="8255" b="0"/>
            <wp:docPr id="6" name="图片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5813625" cy="5978307"/>
                    </a:xfrm>
                    <a:prstGeom prst="rect">
                      <a:avLst/>
                    </a:prstGeom>
                    <a:noFill/>
                  </pic:spPr>
                </pic:pic>
              </a:graphicData>
            </a:graphic>
          </wp:inline>
        </w:drawing>
      </w:r>
    </w:p>
    <w:p w14:paraId="55D66D18" w14:textId="77777777" w:rsidR="0093640C" w:rsidRDefault="0093640C" w:rsidP="0093640C">
      <w:pPr>
        <w:autoSpaceDE w:val="0"/>
        <w:autoSpaceDN w:val="0"/>
        <w:adjustRightInd w:val="0"/>
        <w:jc w:val="left"/>
        <w:rPr>
          <w:rFonts w:ascii="Times New Roman" w:hAnsi="Times New Roman" w:cs="Times New Roman"/>
          <w:sz w:val="24"/>
          <w:szCs w:val="24"/>
        </w:rPr>
      </w:pPr>
      <w:r w:rsidRPr="00184249">
        <w:rPr>
          <w:rFonts w:ascii="Times New Roman" w:hAnsi="Times New Roman" w:cs="Times New Roman"/>
          <w:b/>
          <w:sz w:val="24"/>
          <w:szCs w:val="24"/>
        </w:rPr>
        <w:t xml:space="preserve">Extended Data Fig. </w:t>
      </w:r>
      <w:r>
        <w:rPr>
          <w:rFonts w:ascii="Times New Roman" w:hAnsi="Times New Roman" w:cs="Times New Roman"/>
          <w:b/>
          <w:sz w:val="24"/>
          <w:szCs w:val="24"/>
        </w:rPr>
        <w:t>3</w:t>
      </w:r>
      <w:r w:rsidRPr="00184249">
        <w:rPr>
          <w:rFonts w:ascii="Times New Roman" w:hAnsi="Times New Roman" w:cs="Times New Roman"/>
          <w:b/>
          <w:sz w:val="24"/>
          <w:szCs w:val="24"/>
        </w:rPr>
        <w:t xml:space="preserve"> |</w:t>
      </w:r>
      <w:r>
        <w:rPr>
          <w:rFonts w:ascii="Times New Roman" w:hAnsi="Times New Roman" w:cs="Times New Roman"/>
          <w:b/>
          <w:sz w:val="24"/>
          <w:szCs w:val="24"/>
        </w:rPr>
        <w:t xml:space="preserve"> </w:t>
      </w:r>
      <w:r w:rsidRPr="00E14D5E">
        <w:rPr>
          <w:rFonts w:ascii="Times New Roman" w:hAnsi="Times New Roman" w:cs="Times New Roman"/>
          <w:b/>
          <w:sz w:val="24"/>
          <w:szCs w:val="24"/>
        </w:rPr>
        <w:t xml:space="preserve">Climate map in 2020. a, </w:t>
      </w:r>
      <w:r w:rsidRPr="0042470F">
        <w:rPr>
          <w:rFonts w:ascii="Times New Roman" w:hAnsi="Times New Roman" w:cs="Times New Roman"/>
          <w:sz w:val="24"/>
          <w:szCs w:val="24"/>
        </w:rPr>
        <w:t>Precipitation (mm yr-1).</w:t>
      </w:r>
      <w:r w:rsidRPr="00E14D5E">
        <w:rPr>
          <w:rFonts w:ascii="Times New Roman" w:hAnsi="Times New Roman" w:cs="Times New Roman"/>
          <w:b/>
          <w:sz w:val="24"/>
          <w:szCs w:val="24"/>
        </w:rPr>
        <w:t xml:space="preserve"> b, </w:t>
      </w:r>
      <w:r w:rsidRPr="0042470F">
        <w:rPr>
          <w:rFonts w:ascii="Times New Roman" w:hAnsi="Times New Roman" w:cs="Times New Roman"/>
          <w:sz w:val="24"/>
          <w:szCs w:val="24"/>
        </w:rPr>
        <w:t>Temperature (℃).</w:t>
      </w:r>
    </w:p>
    <w:p w14:paraId="1E240CAF" w14:textId="77777777" w:rsidR="0093640C" w:rsidRPr="00C04DE5" w:rsidRDefault="0093640C" w:rsidP="0093640C">
      <w:pPr>
        <w:adjustRightInd w:val="0"/>
        <w:snapToGrid w:val="0"/>
        <w:rPr>
          <w:rFonts w:ascii="Times New Roman" w:hAnsi="Times New Roman" w:cs="Times New Roman"/>
          <w:sz w:val="24"/>
          <w:szCs w:val="24"/>
        </w:rPr>
      </w:pPr>
    </w:p>
    <w:p w14:paraId="68075CAE" w14:textId="77777777" w:rsidR="0093640C" w:rsidRPr="00184249" w:rsidRDefault="0093640C" w:rsidP="0093640C">
      <w:pPr>
        <w:widowControl/>
        <w:adjustRightInd w:val="0"/>
        <w:snapToGrid w:val="0"/>
        <w:jc w:val="left"/>
        <w:rPr>
          <w:rFonts w:ascii="Times New Roman" w:hAnsi="Times New Roman" w:cs="Times New Roman"/>
          <w:sz w:val="24"/>
          <w:szCs w:val="24"/>
        </w:rPr>
      </w:pPr>
      <w:r w:rsidRPr="00184249">
        <w:rPr>
          <w:rFonts w:ascii="Times New Roman" w:hAnsi="Times New Roman" w:cs="Times New Roman"/>
          <w:sz w:val="24"/>
          <w:szCs w:val="24"/>
        </w:rPr>
        <w:br w:type="page"/>
      </w:r>
    </w:p>
    <w:p w14:paraId="7D7B6782" w14:textId="77777777" w:rsidR="0093640C" w:rsidRPr="00184249" w:rsidRDefault="0093640C" w:rsidP="0093640C">
      <w:pPr>
        <w:adjustRightInd w:val="0"/>
        <w:snapToGrid w:val="0"/>
        <w:rPr>
          <w:rFonts w:ascii="Times New Roman" w:hAnsi="Times New Roman" w:cs="Times New Roman"/>
          <w:sz w:val="24"/>
          <w:szCs w:val="24"/>
        </w:rPr>
      </w:pPr>
    </w:p>
    <w:p w14:paraId="023EE070" w14:textId="77777777" w:rsidR="0093640C" w:rsidRPr="00184249" w:rsidRDefault="0093640C" w:rsidP="0093640C">
      <w:pPr>
        <w:widowControl/>
        <w:adjustRightInd w:val="0"/>
        <w:snapToGrid w:val="0"/>
        <w:jc w:val="center"/>
        <w:rPr>
          <w:rFonts w:ascii="Times New Roman" w:hAnsi="Times New Roman" w:cs="Times New Roman"/>
          <w:b/>
          <w:sz w:val="24"/>
          <w:szCs w:val="24"/>
        </w:rPr>
      </w:pPr>
      <w:r>
        <w:rPr>
          <w:rFonts w:ascii="Times New Roman" w:hAnsi="Times New Roman" w:cs="Times New Roman"/>
          <w:b/>
          <w:noProof/>
          <w:sz w:val="24"/>
          <w:szCs w:val="24"/>
        </w:rPr>
        <w:drawing>
          <wp:inline distT="0" distB="0" distL="0" distR="0" wp14:anchorId="225A1A3B" wp14:editId="75AD1B1A">
            <wp:extent cx="5758448" cy="3228100"/>
            <wp:effectExtent l="0" t="0" r="0" b="0"/>
            <wp:docPr id="32" name="图片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5783559" cy="3242177"/>
                    </a:xfrm>
                    <a:prstGeom prst="rect">
                      <a:avLst/>
                    </a:prstGeom>
                    <a:noFill/>
                  </pic:spPr>
                </pic:pic>
              </a:graphicData>
            </a:graphic>
          </wp:inline>
        </w:drawing>
      </w:r>
    </w:p>
    <w:p w14:paraId="4134E60E" w14:textId="77777777" w:rsidR="0093640C" w:rsidRDefault="0093640C" w:rsidP="0093640C">
      <w:pPr>
        <w:widowControl/>
        <w:adjustRightInd w:val="0"/>
        <w:snapToGrid w:val="0"/>
        <w:jc w:val="left"/>
        <w:rPr>
          <w:rFonts w:ascii="Times New Roman" w:hAnsi="Times New Roman" w:cs="Times New Roman"/>
          <w:sz w:val="24"/>
          <w:szCs w:val="24"/>
        </w:rPr>
      </w:pPr>
      <w:r w:rsidRPr="00184249">
        <w:rPr>
          <w:rFonts w:ascii="Times New Roman" w:hAnsi="Times New Roman" w:cs="Times New Roman"/>
          <w:b/>
          <w:sz w:val="24"/>
          <w:szCs w:val="24"/>
        </w:rPr>
        <w:t xml:space="preserve">Extended Data Fig. </w:t>
      </w:r>
      <w:r>
        <w:rPr>
          <w:rFonts w:ascii="Times New Roman" w:hAnsi="Times New Roman" w:cs="Times New Roman"/>
          <w:b/>
          <w:sz w:val="24"/>
          <w:szCs w:val="24"/>
        </w:rPr>
        <w:t>4</w:t>
      </w:r>
      <w:r w:rsidRPr="00184249">
        <w:rPr>
          <w:rFonts w:ascii="Times New Roman" w:hAnsi="Times New Roman" w:cs="Times New Roman"/>
          <w:b/>
          <w:sz w:val="24"/>
          <w:szCs w:val="24"/>
        </w:rPr>
        <w:t xml:space="preserve"> | Rural reclamation in Hetoudian Town, Qingdao City, China. </w:t>
      </w:r>
      <w:r w:rsidRPr="002A7C46">
        <w:t xml:space="preserve"> </w:t>
      </w:r>
      <w:r w:rsidRPr="002A7C46">
        <w:rPr>
          <w:rFonts w:ascii="Times New Roman" w:hAnsi="Times New Roman" w:cs="Times New Roman"/>
          <w:sz w:val="24"/>
          <w:szCs w:val="24"/>
        </w:rPr>
        <w:t>The inside of the yellow</w:t>
      </w:r>
      <w:r>
        <w:rPr>
          <w:rFonts w:ascii="Times New Roman" w:hAnsi="Times New Roman" w:cs="Times New Roman"/>
          <w:sz w:val="24"/>
          <w:szCs w:val="24"/>
        </w:rPr>
        <w:t xml:space="preserve"> frame</w:t>
      </w:r>
      <w:r w:rsidRPr="002A7C46">
        <w:rPr>
          <w:rFonts w:ascii="Times New Roman" w:hAnsi="Times New Roman" w:cs="Times New Roman"/>
          <w:sz w:val="24"/>
          <w:szCs w:val="24"/>
        </w:rPr>
        <w:t xml:space="preserve"> indicates the </w:t>
      </w:r>
      <w:r>
        <w:rPr>
          <w:rFonts w:ascii="Times New Roman" w:hAnsi="Times New Roman" w:cs="Times New Roman"/>
          <w:sz w:val="24"/>
          <w:szCs w:val="24"/>
        </w:rPr>
        <w:t>ongoing</w:t>
      </w:r>
      <w:r w:rsidRPr="002A7C46">
        <w:rPr>
          <w:rFonts w:ascii="Times New Roman" w:hAnsi="Times New Roman" w:cs="Times New Roman"/>
          <w:sz w:val="24"/>
          <w:szCs w:val="24"/>
        </w:rPr>
        <w:t xml:space="preserve"> reclaimed rural built-up areas (bungalows) from 2012 to 2020, while the inside of the red</w:t>
      </w:r>
      <w:r>
        <w:rPr>
          <w:rFonts w:ascii="Times New Roman" w:hAnsi="Times New Roman" w:cs="Times New Roman"/>
          <w:sz w:val="24"/>
          <w:szCs w:val="24"/>
        </w:rPr>
        <w:t xml:space="preserve"> frame</w:t>
      </w:r>
      <w:r w:rsidRPr="002A7C46">
        <w:rPr>
          <w:rFonts w:ascii="Times New Roman" w:hAnsi="Times New Roman" w:cs="Times New Roman"/>
          <w:sz w:val="24"/>
          <w:szCs w:val="24"/>
        </w:rPr>
        <w:t xml:space="preserve"> indicates the newly built high-rise resettlement buildings from 2012 to 2020</w:t>
      </w:r>
      <w:r>
        <w:rPr>
          <w:rFonts w:ascii="Times New Roman" w:hAnsi="Times New Roman" w:cs="Times New Roman"/>
          <w:sz w:val="24"/>
          <w:szCs w:val="24"/>
        </w:rPr>
        <w:t xml:space="preserve">. Credit: CNES/Airbus, Maxar Technologies, </w:t>
      </w:r>
      <w:r w:rsidRPr="002E33D5">
        <w:rPr>
          <w:rFonts w:ascii="Times New Roman" w:hAnsi="Times New Roman" w:cs="Times New Roman"/>
          <w:sz w:val="24"/>
          <w:szCs w:val="24"/>
        </w:rPr>
        <w:t>retrieved from Google Earth Engine (</w:t>
      </w:r>
      <w:hyperlink r:id="rId8" w:history="1">
        <w:r w:rsidRPr="009C1C7D">
          <w:rPr>
            <w:rStyle w:val="Hyperlink"/>
            <w:rFonts w:ascii="Times New Roman" w:hAnsi="Times New Roman" w:cs="Times New Roman"/>
            <w:sz w:val="24"/>
            <w:szCs w:val="24"/>
          </w:rPr>
          <w:t>https://developers.google.com/earth-engine/datasets/catalog/sentinel</w:t>
        </w:r>
      </w:hyperlink>
      <w:r w:rsidRPr="002E33D5">
        <w:rPr>
          <w:rFonts w:ascii="Times New Roman" w:hAnsi="Times New Roman" w:cs="Times New Roman"/>
          <w:sz w:val="24"/>
          <w:szCs w:val="24"/>
        </w:rPr>
        <w:t>)</w:t>
      </w:r>
    </w:p>
    <w:p w14:paraId="256A77DD" w14:textId="77777777" w:rsidR="0093640C" w:rsidRDefault="0093640C" w:rsidP="0093640C">
      <w:pPr>
        <w:widowControl/>
        <w:adjustRightInd w:val="0"/>
        <w:snapToGrid w:val="0"/>
        <w:jc w:val="left"/>
        <w:rPr>
          <w:rFonts w:ascii="Times New Roman" w:hAnsi="Times New Roman" w:cs="Times New Roman"/>
          <w:sz w:val="24"/>
          <w:szCs w:val="24"/>
        </w:rPr>
      </w:pPr>
    </w:p>
    <w:p w14:paraId="00851C6D" w14:textId="77777777" w:rsidR="0093640C" w:rsidRDefault="0093640C" w:rsidP="0093640C">
      <w:pPr>
        <w:widowControl/>
        <w:jc w:val="left"/>
        <w:rPr>
          <w:rFonts w:ascii="Times New Roman" w:hAnsi="Times New Roman" w:cs="Times New Roman"/>
          <w:sz w:val="24"/>
          <w:szCs w:val="24"/>
        </w:rPr>
      </w:pPr>
      <w:r>
        <w:rPr>
          <w:rFonts w:ascii="Times New Roman" w:hAnsi="Times New Roman" w:cs="Times New Roman"/>
          <w:sz w:val="24"/>
          <w:szCs w:val="24"/>
        </w:rPr>
        <w:br w:type="page"/>
      </w:r>
    </w:p>
    <w:p w14:paraId="0DA02B7C" w14:textId="77777777" w:rsidR="0093640C" w:rsidRPr="00E14D5E" w:rsidRDefault="0093640C" w:rsidP="0093640C">
      <w:pPr>
        <w:widowControl/>
        <w:adjustRightInd w:val="0"/>
        <w:snapToGrid w:val="0"/>
        <w:jc w:val="left"/>
        <w:rPr>
          <w:rFonts w:ascii="Times New Roman" w:hAnsi="Times New Roman" w:cs="Times New Roman"/>
          <w:sz w:val="24"/>
          <w:szCs w:val="24"/>
        </w:rPr>
      </w:pPr>
      <w:r>
        <w:rPr>
          <w:rFonts w:ascii="Times New Roman" w:hAnsi="Times New Roman" w:cs="Times New Roman" w:hint="eastAsia"/>
          <w:noProof/>
          <w:sz w:val="24"/>
          <w:szCs w:val="24"/>
        </w:rPr>
        <w:lastRenderedPageBreak/>
        <w:drawing>
          <wp:inline distT="0" distB="0" distL="0" distR="0" wp14:anchorId="0CF5B434" wp14:editId="490ED6D4">
            <wp:extent cx="5759450" cy="2879725"/>
            <wp:effectExtent l="0" t="0" r="0" b="0"/>
            <wp:docPr id="4"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SI_fig1.png"/>
                    <pic:cNvPicPr/>
                  </pic:nvPicPr>
                  <pic:blipFill>
                    <a:blip r:embed="rId9" cstate="print">
                      <a:extLst>
                        <a:ext uri="{28A0092B-C50C-407E-A947-70E740481C1C}">
                          <a14:useLocalDpi xmlns:a14="http://schemas.microsoft.com/office/drawing/2010/main" val="0"/>
                        </a:ext>
                      </a:extLst>
                    </a:blip>
                    <a:stretch>
                      <a:fillRect/>
                    </a:stretch>
                  </pic:blipFill>
                  <pic:spPr>
                    <a:xfrm>
                      <a:off x="0" y="0"/>
                      <a:ext cx="5759450" cy="2879725"/>
                    </a:xfrm>
                    <a:prstGeom prst="rect">
                      <a:avLst/>
                    </a:prstGeom>
                  </pic:spPr>
                </pic:pic>
              </a:graphicData>
            </a:graphic>
          </wp:inline>
        </w:drawing>
      </w:r>
    </w:p>
    <w:p w14:paraId="54B0FC21" w14:textId="77777777" w:rsidR="0093640C" w:rsidRDefault="0093640C" w:rsidP="0093640C">
      <w:pPr>
        <w:autoSpaceDE w:val="0"/>
        <w:autoSpaceDN w:val="0"/>
        <w:adjustRightInd w:val="0"/>
        <w:jc w:val="left"/>
        <w:rPr>
          <w:rFonts w:ascii="Times New Roman" w:hAnsi="Times New Roman" w:cs="Times New Roman"/>
          <w:b/>
          <w:sz w:val="24"/>
          <w:szCs w:val="24"/>
        </w:rPr>
      </w:pPr>
      <w:r w:rsidRPr="00184249">
        <w:rPr>
          <w:rFonts w:ascii="Times New Roman" w:hAnsi="Times New Roman" w:cs="Times New Roman"/>
          <w:b/>
          <w:sz w:val="24"/>
          <w:szCs w:val="24"/>
        </w:rPr>
        <w:t xml:space="preserve">Extended Data Fig. </w:t>
      </w:r>
      <w:r>
        <w:rPr>
          <w:rFonts w:ascii="Times New Roman" w:hAnsi="Times New Roman" w:cs="Times New Roman"/>
          <w:b/>
          <w:sz w:val="24"/>
          <w:szCs w:val="24"/>
        </w:rPr>
        <w:t>5</w:t>
      </w:r>
      <w:r w:rsidRPr="00184249">
        <w:rPr>
          <w:rFonts w:ascii="Times New Roman" w:hAnsi="Times New Roman" w:cs="Times New Roman"/>
          <w:b/>
          <w:sz w:val="24"/>
          <w:szCs w:val="24"/>
        </w:rPr>
        <w:t xml:space="preserve"> |</w:t>
      </w:r>
      <w:r>
        <w:rPr>
          <w:rFonts w:ascii="Times New Roman" w:hAnsi="Times New Roman" w:cs="Times New Roman"/>
          <w:b/>
          <w:sz w:val="24"/>
          <w:szCs w:val="24"/>
        </w:rPr>
        <w:t xml:space="preserve"> </w:t>
      </w:r>
      <w:r w:rsidRPr="004E738A">
        <w:rPr>
          <w:rFonts w:ascii="Times New Roman" w:hAnsi="Times New Roman" w:cs="Times New Roman"/>
          <w:b/>
          <w:sz w:val="24"/>
          <w:szCs w:val="24"/>
        </w:rPr>
        <w:t>Land use map of Globeland30 in 2020.</w:t>
      </w:r>
    </w:p>
    <w:p w14:paraId="24C5594A" w14:textId="77777777" w:rsidR="0093640C" w:rsidRDefault="0093640C" w:rsidP="0093640C">
      <w:pPr>
        <w:widowControl/>
        <w:jc w:val="left"/>
        <w:rPr>
          <w:rFonts w:ascii="Times New Roman" w:hAnsi="Times New Roman" w:cs="Times New Roman"/>
          <w:b/>
          <w:sz w:val="24"/>
          <w:szCs w:val="24"/>
        </w:rPr>
      </w:pPr>
      <w:r>
        <w:rPr>
          <w:rFonts w:ascii="Times New Roman" w:hAnsi="Times New Roman" w:cs="Times New Roman"/>
          <w:b/>
          <w:sz w:val="24"/>
          <w:szCs w:val="24"/>
        </w:rPr>
        <w:br w:type="page"/>
      </w:r>
    </w:p>
    <w:p w14:paraId="41FF3F34" w14:textId="77777777" w:rsidR="0093640C" w:rsidRDefault="0093640C" w:rsidP="0093640C">
      <w:pPr>
        <w:autoSpaceDE w:val="0"/>
        <w:autoSpaceDN w:val="0"/>
        <w:adjustRightInd w:val="0"/>
        <w:jc w:val="left"/>
        <w:rPr>
          <w:rFonts w:ascii="Times New Roman" w:hAnsi="Times New Roman" w:cs="Times New Roman"/>
          <w:b/>
          <w:sz w:val="24"/>
          <w:szCs w:val="24"/>
        </w:rPr>
      </w:pPr>
      <w:r>
        <w:rPr>
          <w:rFonts w:ascii="Times New Roman" w:hAnsi="Times New Roman" w:cs="Times New Roman"/>
          <w:b/>
          <w:noProof/>
          <w:sz w:val="24"/>
          <w:szCs w:val="24"/>
        </w:rPr>
        <w:lastRenderedPageBreak/>
        <w:drawing>
          <wp:inline distT="0" distB="0" distL="0" distR="0" wp14:anchorId="595455BC" wp14:editId="1369FB85">
            <wp:extent cx="5759450" cy="5759450"/>
            <wp:effectExtent l="0" t="0" r="0" b="0"/>
            <wp:docPr id="5" name="图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SI4-框.png"/>
                    <pic:cNvPicPr/>
                  </pic:nvPicPr>
                  <pic:blipFill>
                    <a:blip r:embed="rId10">
                      <a:extLst>
                        <a:ext uri="{28A0092B-C50C-407E-A947-70E740481C1C}">
                          <a14:useLocalDpi xmlns:a14="http://schemas.microsoft.com/office/drawing/2010/main" val="0"/>
                        </a:ext>
                      </a:extLst>
                    </a:blip>
                    <a:stretch>
                      <a:fillRect/>
                    </a:stretch>
                  </pic:blipFill>
                  <pic:spPr>
                    <a:xfrm>
                      <a:off x="0" y="0"/>
                      <a:ext cx="5759450" cy="5759450"/>
                    </a:xfrm>
                    <a:prstGeom prst="rect">
                      <a:avLst/>
                    </a:prstGeom>
                  </pic:spPr>
                </pic:pic>
              </a:graphicData>
            </a:graphic>
          </wp:inline>
        </w:drawing>
      </w:r>
    </w:p>
    <w:p w14:paraId="78288721" w14:textId="77777777" w:rsidR="0093640C" w:rsidRDefault="0093640C" w:rsidP="0093640C">
      <w:pPr>
        <w:autoSpaceDE w:val="0"/>
        <w:autoSpaceDN w:val="0"/>
        <w:adjustRightInd w:val="0"/>
        <w:jc w:val="left"/>
        <w:rPr>
          <w:rFonts w:ascii="Times New Roman" w:hAnsi="Times New Roman" w:cs="Times New Roman"/>
          <w:b/>
          <w:sz w:val="24"/>
          <w:szCs w:val="24"/>
        </w:rPr>
      </w:pPr>
      <w:r w:rsidRPr="00184249">
        <w:rPr>
          <w:rFonts w:ascii="Times New Roman" w:hAnsi="Times New Roman" w:cs="Times New Roman"/>
          <w:b/>
          <w:sz w:val="24"/>
          <w:szCs w:val="24"/>
        </w:rPr>
        <w:t xml:space="preserve">Extended Data Fig. </w:t>
      </w:r>
      <w:r>
        <w:rPr>
          <w:rFonts w:ascii="Times New Roman" w:hAnsi="Times New Roman" w:cs="Times New Roman"/>
          <w:b/>
          <w:sz w:val="24"/>
          <w:szCs w:val="24"/>
        </w:rPr>
        <w:t>6</w:t>
      </w:r>
      <w:r w:rsidRPr="00184249">
        <w:rPr>
          <w:rFonts w:ascii="Times New Roman" w:hAnsi="Times New Roman" w:cs="Times New Roman"/>
          <w:b/>
          <w:sz w:val="24"/>
          <w:szCs w:val="24"/>
        </w:rPr>
        <w:t xml:space="preserve"> |</w:t>
      </w:r>
      <w:r>
        <w:rPr>
          <w:rFonts w:ascii="Times New Roman" w:hAnsi="Times New Roman" w:cs="Times New Roman"/>
          <w:b/>
          <w:sz w:val="24"/>
          <w:szCs w:val="24"/>
        </w:rPr>
        <w:t xml:space="preserve"> Built-up land in 2020 </w:t>
      </w:r>
      <w:r w:rsidRPr="008752E8">
        <w:rPr>
          <w:rFonts w:ascii="Times New Roman" w:hAnsi="Times New Roman" w:cs="Times New Roman"/>
          <w:b/>
          <w:sz w:val="24"/>
          <w:szCs w:val="24"/>
        </w:rPr>
        <w:t xml:space="preserve">reclassified </w:t>
      </w:r>
      <w:r>
        <w:rPr>
          <w:rFonts w:ascii="Times New Roman" w:hAnsi="Times New Roman" w:cs="Times New Roman"/>
          <w:b/>
          <w:sz w:val="24"/>
          <w:szCs w:val="24"/>
        </w:rPr>
        <w:t xml:space="preserve">by </w:t>
      </w:r>
      <w:r w:rsidRPr="008752E8">
        <w:rPr>
          <w:rFonts w:ascii="Times New Roman" w:hAnsi="Times New Roman" w:cs="Times New Roman"/>
          <w:b/>
          <w:sz w:val="24"/>
          <w:szCs w:val="24"/>
        </w:rPr>
        <w:t>Global Human Settlement Layer-Settlement Model (GHSL-SMOD) dataset</w:t>
      </w:r>
      <w:r>
        <w:rPr>
          <w:rFonts w:ascii="Times New Roman" w:hAnsi="Times New Roman" w:cs="Times New Roman"/>
          <w:b/>
          <w:sz w:val="24"/>
          <w:szCs w:val="24"/>
        </w:rPr>
        <w:t>.</w:t>
      </w:r>
    </w:p>
    <w:p w14:paraId="45D4E3A4" w14:textId="77777777" w:rsidR="0093640C" w:rsidRDefault="0093640C" w:rsidP="0093640C">
      <w:pPr>
        <w:widowControl/>
        <w:jc w:val="left"/>
        <w:rPr>
          <w:rFonts w:ascii="Times New Roman" w:hAnsi="Times New Roman" w:cs="Times New Roman"/>
          <w:b/>
          <w:sz w:val="24"/>
          <w:szCs w:val="24"/>
        </w:rPr>
      </w:pPr>
      <w:r>
        <w:rPr>
          <w:rFonts w:ascii="Times New Roman" w:hAnsi="Times New Roman" w:cs="Times New Roman"/>
          <w:b/>
          <w:sz w:val="24"/>
          <w:szCs w:val="24"/>
        </w:rPr>
        <w:br w:type="page"/>
      </w:r>
    </w:p>
    <w:p w14:paraId="132DDEBA" w14:textId="77777777" w:rsidR="0093640C" w:rsidRDefault="0093640C" w:rsidP="0093640C">
      <w:pPr>
        <w:autoSpaceDE w:val="0"/>
        <w:autoSpaceDN w:val="0"/>
        <w:adjustRightInd w:val="0"/>
        <w:jc w:val="left"/>
        <w:rPr>
          <w:rFonts w:ascii="Times New Roman" w:hAnsi="Times New Roman" w:cs="Times New Roman"/>
          <w:b/>
          <w:sz w:val="24"/>
          <w:szCs w:val="24"/>
        </w:rPr>
      </w:pPr>
      <w:r>
        <w:rPr>
          <w:rFonts w:ascii="Times New Roman" w:hAnsi="Times New Roman" w:cs="Times New Roman"/>
          <w:b/>
          <w:noProof/>
          <w:sz w:val="24"/>
          <w:szCs w:val="24"/>
        </w:rPr>
        <w:lastRenderedPageBreak/>
        <w:drawing>
          <wp:inline distT="0" distB="0" distL="0" distR="0" wp14:anchorId="63E2D835" wp14:editId="108D609E">
            <wp:extent cx="5759450" cy="2879725"/>
            <wp:effectExtent l="0" t="0" r="0" b="0"/>
            <wp:docPr id="7" name="图片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SI_fig2.pn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5759450" cy="2879725"/>
                    </a:xfrm>
                    <a:prstGeom prst="rect">
                      <a:avLst/>
                    </a:prstGeom>
                  </pic:spPr>
                </pic:pic>
              </a:graphicData>
            </a:graphic>
          </wp:inline>
        </w:drawing>
      </w:r>
    </w:p>
    <w:p w14:paraId="61C6385F" w14:textId="77777777" w:rsidR="0093640C" w:rsidRDefault="0093640C" w:rsidP="0093640C">
      <w:pPr>
        <w:autoSpaceDE w:val="0"/>
        <w:autoSpaceDN w:val="0"/>
        <w:adjustRightInd w:val="0"/>
        <w:jc w:val="left"/>
        <w:rPr>
          <w:rFonts w:ascii="Times New Roman" w:hAnsi="Times New Roman" w:cs="Times New Roman"/>
          <w:b/>
          <w:sz w:val="24"/>
          <w:szCs w:val="24"/>
        </w:rPr>
      </w:pPr>
      <w:r w:rsidRPr="00184249">
        <w:rPr>
          <w:rFonts w:ascii="Times New Roman" w:hAnsi="Times New Roman" w:cs="Times New Roman"/>
          <w:b/>
          <w:sz w:val="24"/>
          <w:szCs w:val="24"/>
        </w:rPr>
        <w:t xml:space="preserve">Extended Data Fig. </w:t>
      </w:r>
      <w:r>
        <w:rPr>
          <w:rFonts w:ascii="Times New Roman" w:hAnsi="Times New Roman" w:cs="Times New Roman"/>
          <w:b/>
          <w:sz w:val="24"/>
          <w:szCs w:val="24"/>
        </w:rPr>
        <w:t>7</w:t>
      </w:r>
      <w:r w:rsidRPr="00184249">
        <w:rPr>
          <w:rFonts w:ascii="Times New Roman" w:hAnsi="Times New Roman" w:cs="Times New Roman"/>
          <w:b/>
          <w:sz w:val="24"/>
          <w:szCs w:val="24"/>
        </w:rPr>
        <w:t xml:space="preserve"> |</w:t>
      </w:r>
      <w:r>
        <w:rPr>
          <w:rFonts w:ascii="Times New Roman" w:hAnsi="Times New Roman" w:cs="Times New Roman"/>
          <w:b/>
          <w:sz w:val="24"/>
          <w:szCs w:val="24"/>
        </w:rPr>
        <w:t xml:space="preserve"> </w:t>
      </w:r>
      <w:r w:rsidRPr="00237530">
        <w:rPr>
          <w:rFonts w:ascii="Times New Roman" w:hAnsi="Times New Roman" w:cs="Times New Roman"/>
          <w:b/>
          <w:sz w:val="24"/>
          <w:szCs w:val="24"/>
        </w:rPr>
        <w:t xml:space="preserve">MODIS-based, annual year-end gap-filled </w:t>
      </w:r>
      <w:r>
        <w:rPr>
          <w:rFonts w:ascii="Times New Roman" w:hAnsi="Times New Roman" w:cs="Times New Roman"/>
          <w:b/>
          <w:sz w:val="24"/>
          <w:szCs w:val="24"/>
        </w:rPr>
        <w:t>net primary production (kg C m</w:t>
      </w:r>
      <w:r w:rsidRPr="00237530">
        <w:rPr>
          <w:rFonts w:ascii="Times New Roman" w:hAnsi="Times New Roman" w:cs="Times New Roman"/>
          <w:b/>
          <w:sz w:val="24"/>
          <w:szCs w:val="24"/>
          <w:vertAlign w:val="superscript"/>
        </w:rPr>
        <w:t>-2</w:t>
      </w:r>
      <w:r>
        <w:rPr>
          <w:rFonts w:ascii="Times New Roman" w:hAnsi="Times New Roman" w:cs="Times New Roman"/>
          <w:b/>
          <w:sz w:val="24"/>
          <w:szCs w:val="24"/>
        </w:rPr>
        <w:t xml:space="preserve"> yr</w:t>
      </w:r>
      <w:r w:rsidRPr="00237530">
        <w:rPr>
          <w:rFonts w:ascii="Times New Roman" w:hAnsi="Times New Roman" w:cs="Times New Roman"/>
          <w:b/>
          <w:sz w:val="24"/>
          <w:szCs w:val="24"/>
          <w:vertAlign w:val="superscript"/>
        </w:rPr>
        <w:t>-1</w:t>
      </w:r>
      <w:r>
        <w:rPr>
          <w:rFonts w:ascii="Times New Roman" w:hAnsi="Times New Roman" w:cs="Times New Roman"/>
          <w:b/>
          <w:sz w:val="24"/>
          <w:szCs w:val="24"/>
        </w:rPr>
        <w:t>) in 2020</w:t>
      </w:r>
      <w:r w:rsidRPr="004E738A">
        <w:rPr>
          <w:rFonts w:ascii="Times New Roman" w:hAnsi="Times New Roman" w:cs="Times New Roman"/>
          <w:b/>
          <w:sz w:val="24"/>
          <w:szCs w:val="24"/>
        </w:rPr>
        <w:t>.</w:t>
      </w:r>
    </w:p>
    <w:p w14:paraId="0C6D7433" w14:textId="77777777" w:rsidR="0093640C" w:rsidRDefault="0093640C" w:rsidP="0093640C">
      <w:pPr>
        <w:widowControl/>
        <w:jc w:val="left"/>
        <w:rPr>
          <w:rFonts w:ascii="Times New Roman" w:hAnsi="Times New Roman" w:cs="Times New Roman"/>
          <w:b/>
          <w:sz w:val="24"/>
          <w:szCs w:val="24"/>
        </w:rPr>
      </w:pPr>
      <w:r>
        <w:rPr>
          <w:rFonts w:ascii="Times New Roman" w:hAnsi="Times New Roman" w:cs="Times New Roman"/>
          <w:b/>
          <w:sz w:val="24"/>
          <w:szCs w:val="24"/>
        </w:rPr>
        <w:br w:type="page"/>
      </w:r>
    </w:p>
    <w:p w14:paraId="5E0F7A47" w14:textId="77777777" w:rsidR="0093640C" w:rsidRDefault="0093640C" w:rsidP="0093640C">
      <w:pPr>
        <w:autoSpaceDE w:val="0"/>
        <w:autoSpaceDN w:val="0"/>
        <w:adjustRightInd w:val="0"/>
        <w:jc w:val="left"/>
        <w:rPr>
          <w:rFonts w:ascii="Times New Roman" w:hAnsi="Times New Roman" w:cs="Times New Roman"/>
          <w:b/>
          <w:sz w:val="24"/>
          <w:szCs w:val="24"/>
        </w:rPr>
      </w:pPr>
      <w:r>
        <w:rPr>
          <w:rFonts w:ascii="Times New Roman" w:hAnsi="Times New Roman" w:cs="Times New Roman"/>
          <w:b/>
          <w:noProof/>
          <w:sz w:val="24"/>
          <w:szCs w:val="24"/>
        </w:rPr>
        <w:lastRenderedPageBreak/>
        <w:drawing>
          <wp:inline distT="0" distB="0" distL="0" distR="0" wp14:anchorId="1AC04E70" wp14:editId="5E8DEBA3">
            <wp:extent cx="5759450" cy="2879725"/>
            <wp:effectExtent l="0" t="0" r="0" b="0"/>
            <wp:docPr id="8" name="图片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SI_fig3.png"/>
                    <pic:cNvPicPr/>
                  </pic:nvPicPr>
                  <pic:blipFill>
                    <a:blip r:embed="rId12" cstate="print">
                      <a:extLst>
                        <a:ext uri="{28A0092B-C50C-407E-A947-70E740481C1C}">
                          <a14:useLocalDpi xmlns:a14="http://schemas.microsoft.com/office/drawing/2010/main" val="0"/>
                        </a:ext>
                      </a:extLst>
                    </a:blip>
                    <a:stretch>
                      <a:fillRect/>
                    </a:stretch>
                  </pic:blipFill>
                  <pic:spPr>
                    <a:xfrm>
                      <a:off x="0" y="0"/>
                      <a:ext cx="5759450" cy="2879725"/>
                    </a:xfrm>
                    <a:prstGeom prst="rect">
                      <a:avLst/>
                    </a:prstGeom>
                  </pic:spPr>
                </pic:pic>
              </a:graphicData>
            </a:graphic>
          </wp:inline>
        </w:drawing>
      </w:r>
    </w:p>
    <w:p w14:paraId="12D2E703" w14:textId="77777777" w:rsidR="0093640C" w:rsidRDefault="0093640C" w:rsidP="0093640C">
      <w:pPr>
        <w:autoSpaceDE w:val="0"/>
        <w:autoSpaceDN w:val="0"/>
        <w:adjustRightInd w:val="0"/>
        <w:jc w:val="left"/>
        <w:rPr>
          <w:rFonts w:ascii="Times New Roman" w:hAnsi="Times New Roman" w:cs="Times New Roman"/>
          <w:kern w:val="0"/>
          <w:sz w:val="24"/>
          <w:szCs w:val="24"/>
        </w:rPr>
      </w:pPr>
      <w:r w:rsidRPr="00184249">
        <w:rPr>
          <w:rFonts w:ascii="Times New Roman" w:hAnsi="Times New Roman" w:cs="Times New Roman"/>
          <w:b/>
          <w:sz w:val="24"/>
          <w:szCs w:val="24"/>
        </w:rPr>
        <w:t xml:space="preserve">Extended Data Fig. </w:t>
      </w:r>
      <w:r>
        <w:rPr>
          <w:rFonts w:ascii="Times New Roman" w:hAnsi="Times New Roman" w:cs="Times New Roman"/>
          <w:b/>
          <w:sz w:val="24"/>
          <w:szCs w:val="24"/>
        </w:rPr>
        <w:t>8</w:t>
      </w:r>
      <w:r w:rsidRPr="00184249">
        <w:rPr>
          <w:rFonts w:ascii="Times New Roman" w:hAnsi="Times New Roman" w:cs="Times New Roman"/>
          <w:b/>
          <w:sz w:val="24"/>
          <w:szCs w:val="24"/>
        </w:rPr>
        <w:t xml:space="preserve"> |</w:t>
      </w:r>
      <w:r>
        <w:rPr>
          <w:rFonts w:ascii="Times New Roman" w:hAnsi="Times New Roman" w:cs="Times New Roman"/>
          <w:b/>
          <w:sz w:val="24"/>
          <w:szCs w:val="24"/>
        </w:rPr>
        <w:t xml:space="preserve"> S</w:t>
      </w:r>
      <w:r w:rsidRPr="00322117">
        <w:rPr>
          <w:rFonts w:ascii="Times New Roman" w:hAnsi="Times New Roman" w:cs="Times New Roman"/>
          <w:b/>
          <w:sz w:val="24"/>
          <w:szCs w:val="24"/>
        </w:rPr>
        <w:t>oil organic carbon stock data (t</w:t>
      </w:r>
      <w:r>
        <w:rPr>
          <w:rFonts w:ascii="Times New Roman" w:hAnsi="Times New Roman" w:cs="Times New Roman"/>
          <w:b/>
          <w:sz w:val="24"/>
          <w:szCs w:val="24"/>
        </w:rPr>
        <w:t xml:space="preserve"> </w:t>
      </w:r>
      <w:r w:rsidRPr="00322117">
        <w:rPr>
          <w:rFonts w:ascii="Times New Roman" w:hAnsi="Times New Roman" w:cs="Times New Roman"/>
          <w:b/>
          <w:sz w:val="24"/>
          <w:szCs w:val="24"/>
        </w:rPr>
        <w:t>ha</w:t>
      </w:r>
      <w:r w:rsidRPr="00322117">
        <w:rPr>
          <w:rFonts w:ascii="Times New Roman" w:hAnsi="Times New Roman" w:cs="Times New Roman"/>
          <w:b/>
          <w:sz w:val="24"/>
          <w:szCs w:val="24"/>
          <w:vertAlign w:val="superscript"/>
        </w:rPr>
        <w:t>-1</w:t>
      </w:r>
      <w:r w:rsidRPr="00322117">
        <w:rPr>
          <w:rFonts w:ascii="Times New Roman" w:hAnsi="Times New Roman" w:cs="Times New Roman"/>
          <w:b/>
          <w:sz w:val="24"/>
          <w:szCs w:val="24"/>
        </w:rPr>
        <w:t>) for 0-30 cm depth interval from International Soil Reference and Information Centre (ISRIC)</w:t>
      </w:r>
      <w:r>
        <w:rPr>
          <w:rFonts w:ascii="Times New Roman" w:hAnsi="Times New Roman" w:cs="Times New Roman"/>
          <w:b/>
          <w:sz w:val="24"/>
          <w:szCs w:val="24"/>
        </w:rPr>
        <w:t xml:space="preserve"> in 2020</w:t>
      </w:r>
      <w:r w:rsidRPr="004E738A">
        <w:rPr>
          <w:rFonts w:ascii="Times New Roman" w:hAnsi="Times New Roman" w:cs="Times New Roman"/>
          <w:b/>
          <w:sz w:val="24"/>
          <w:szCs w:val="24"/>
        </w:rPr>
        <w:t>.</w:t>
      </w:r>
      <w:r>
        <w:rPr>
          <w:rFonts w:ascii="Times New Roman" w:hAnsi="Times New Roman" w:cs="Times New Roman"/>
          <w:b/>
          <w:sz w:val="24"/>
          <w:szCs w:val="24"/>
        </w:rPr>
        <w:fldChar w:fldCharType="begin"/>
      </w:r>
      <w:r>
        <w:rPr>
          <w:rFonts w:ascii="Times New Roman" w:hAnsi="Times New Roman" w:cs="Times New Roman"/>
          <w:b/>
          <w:sz w:val="24"/>
          <w:szCs w:val="24"/>
        </w:rPr>
        <w:instrText xml:space="preserve"> ADDIN NE.Bib</w:instrText>
      </w:r>
      <w:r>
        <w:rPr>
          <w:rFonts w:ascii="Times New Roman" w:hAnsi="Times New Roman" w:cs="Times New Roman"/>
          <w:b/>
          <w:sz w:val="24"/>
          <w:szCs w:val="24"/>
        </w:rPr>
        <w:fldChar w:fldCharType="separate"/>
      </w:r>
    </w:p>
    <w:p w14:paraId="3FF5232D" w14:textId="77777777" w:rsidR="0093640C" w:rsidRPr="00184249" w:rsidRDefault="0093640C" w:rsidP="0093640C">
      <w:pPr>
        <w:widowControl/>
        <w:adjustRightInd w:val="0"/>
        <w:snapToGrid w:val="0"/>
        <w:jc w:val="left"/>
        <w:rPr>
          <w:rFonts w:ascii="Times New Roman" w:hAnsi="Times New Roman" w:cs="Times New Roman"/>
          <w:b/>
          <w:sz w:val="24"/>
          <w:szCs w:val="24"/>
        </w:rPr>
      </w:pPr>
      <w:r>
        <w:rPr>
          <w:rFonts w:ascii="Times New Roman" w:hAnsi="Times New Roman" w:cs="Times New Roman"/>
          <w:b/>
          <w:sz w:val="24"/>
          <w:szCs w:val="24"/>
        </w:rPr>
        <w:fldChar w:fldCharType="end"/>
      </w:r>
    </w:p>
    <w:p w14:paraId="71880151" w14:textId="77777777" w:rsidR="00755780" w:rsidRDefault="00755780"/>
    <w:sectPr w:rsidR="00755780" w:rsidSect="00AD7D0A">
      <w:footerReference w:type="default" r:id="rId13"/>
      <w:pgSz w:w="11906" w:h="16838"/>
      <w:pgMar w:top="1418" w:right="1418" w:bottom="1418" w:left="1418" w:header="851" w:footer="992" w:gutter="0"/>
      <w:lnNumType w:countBy="1" w:restart="continuous"/>
      <w:cols w:space="425"/>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DengXian">
    <w:altName w:val="DengXian"/>
    <w:panose1 w:val="02010600030101010101"/>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639342693"/>
      <w:docPartObj>
        <w:docPartGallery w:val="Page Numbers (Bottom of Page)"/>
        <w:docPartUnique/>
      </w:docPartObj>
    </w:sdtPr>
    <w:sdtEndPr/>
    <w:sdtContent>
      <w:p w14:paraId="0595BAF6" w14:textId="77777777" w:rsidR="00270215" w:rsidRDefault="0093640C">
        <w:pPr>
          <w:pStyle w:val="Footer"/>
          <w:jc w:val="center"/>
        </w:pPr>
        <w:r>
          <w:fldChar w:fldCharType="begin"/>
        </w:r>
        <w:r>
          <w:instrText>PAGE   \* MERGEFORMAT</w:instrText>
        </w:r>
        <w:r>
          <w:fldChar w:fldCharType="separate"/>
        </w:r>
        <w:r w:rsidRPr="000E2791">
          <w:rPr>
            <w:noProof/>
            <w:lang w:val="zh-CN"/>
          </w:rPr>
          <w:t>19</w:t>
        </w:r>
        <w:r>
          <w:fldChar w:fldCharType="end"/>
        </w:r>
      </w:p>
    </w:sdtContent>
  </w:sdt>
  <w:p w14:paraId="5C3234AD" w14:textId="77777777" w:rsidR="00270215" w:rsidRDefault="0093640C">
    <w:pPr>
      <w:pStyle w:val="Footer"/>
    </w:pP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3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3640C"/>
    <w:rsid w:val="00755780"/>
    <w:rsid w:val="0093640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604F6F1"/>
  <w15:chartTrackingRefBased/>
  <w15:docId w15:val="{E33BC37F-A369-4F60-979B-005AB3BAE9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3640C"/>
    <w:pPr>
      <w:widowControl w:val="0"/>
      <w:spacing w:after="0" w:line="240" w:lineRule="auto"/>
      <w:jc w:val="both"/>
    </w:pPr>
    <w:rPr>
      <w:rFonts w:eastAsiaTheme="minorEastAsia"/>
      <w:kern w:val="2"/>
      <w:sz w:val="21"/>
      <w:lang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unhideWhenUsed/>
    <w:rsid w:val="0093640C"/>
    <w:pPr>
      <w:tabs>
        <w:tab w:val="center" w:pos="4153"/>
        <w:tab w:val="right" w:pos="8306"/>
      </w:tabs>
      <w:snapToGrid w:val="0"/>
      <w:jc w:val="left"/>
    </w:pPr>
    <w:rPr>
      <w:sz w:val="18"/>
      <w:szCs w:val="18"/>
    </w:rPr>
  </w:style>
  <w:style w:type="character" w:customStyle="1" w:styleId="FooterChar">
    <w:name w:val="Footer Char"/>
    <w:basedOn w:val="DefaultParagraphFont"/>
    <w:link w:val="Footer"/>
    <w:uiPriority w:val="99"/>
    <w:rsid w:val="0093640C"/>
    <w:rPr>
      <w:rFonts w:eastAsiaTheme="minorEastAsia"/>
      <w:kern w:val="2"/>
      <w:sz w:val="18"/>
      <w:szCs w:val="18"/>
      <w:lang w:eastAsia="zh-CN"/>
    </w:rPr>
  </w:style>
  <w:style w:type="table" w:styleId="TableGrid">
    <w:name w:val="Table Grid"/>
    <w:basedOn w:val="TableNormal"/>
    <w:uiPriority w:val="39"/>
    <w:rsid w:val="0093640C"/>
    <w:pPr>
      <w:spacing w:after="0" w:line="240" w:lineRule="auto"/>
    </w:pPr>
    <w:rPr>
      <w:rFonts w:eastAsiaTheme="minorEastAsia"/>
      <w:kern w:val="2"/>
      <w:sz w:val="21"/>
      <w:lang w:eastAsia="zh-C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93640C"/>
    <w:rPr>
      <w:color w:val="0563C1" w:themeColor="hyperlink"/>
      <w:u w:val="single"/>
    </w:rPr>
  </w:style>
  <w:style w:type="character" w:styleId="LineNumber">
    <w:name w:val="line number"/>
    <w:basedOn w:val="DefaultParagraphFont"/>
    <w:uiPriority w:val="99"/>
    <w:semiHidden/>
    <w:unhideWhenUsed/>
    <w:rsid w:val="0093640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developers.google.com/earth-engine/datasets/catalog/sentinel" TargetMode="External"/><Relationship Id="rId13" Type="http://schemas.openxmlformats.org/officeDocument/2006/relationships/footer" Target="footer1.xml"/><Relationship Id="rId3" Type="http://schemas.openxmlformats.org/officeDocument/2006/relationships/webSettings" Target="webSettings.xml"/><Relationship Id="rId7" Type="http://schemas.openxmlformats.org/officeDocument/2006/relationships/image" Target="media/image4.png"/><Relationship Id="rId12" Type="http://schemas.openxmlformats.org/officeDocument/2006/relationships/image" Target="media/image8.pn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3.png"/><Relationship Id="rId11" Type="http://schemas.openxmlformats.org/officeDocument/2006/relationships/image" Target="media/image7.png"/><Relationship Id="rId5" Type="http://schemas.openxmlformats.org/officeDocument/2006/relationships/image" Target="media/image2.png"/><Relationship Id="rId15" Type="http://schemas.openxmlformats.org/officeDocument/2006/relationships/theme" Target="theme/theme1.xml"/><Relationship Id="rId10" Type="http://schemas.openxmlformats.org/officeDocument/2006/relationships/image" Target="media/image6.png"/><Relationship Id="rId4" Type="http://schemas.openxmlformats.org/officeDocument/2006/relationships/image" Target="media/image1.png"/><Relationship Id="rId9" Type="http://schemas.openxmlformats.org/officeDocument/2006/relationships/image" Target="media/image5.png"/><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9</Pages>
  <Words>431</Words>
  <Characters>2458</Characters>
  <Application>Microsoft Office Word</Application>
  <DocSecurity>0</DocSecurity>
  <Lines>20</Lines>
  <Paragraphs>5</Paragraphs>
  <ScaleCrop>false</ScaleCrop>
  <Company>Springer Nature</Company>
  <LinksUpToDate>false</LinksUpToDate>
  <CharactersWithSpaces>2884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Sachin Maharnur</dc:creator>
  <cp:keywords/>
  <dc:description/>
  <cp:lastModifiedBy>Sachin Maharnur</cp:lastModifiedBy>
  <cp:revision>1</cp:revision>
  <dcterms:created xsi:type="dcterms:W3CDTF">2023-03-31T04:39:00Z</dcterms:created>
  <dcterms:modified xsi:type="dcterms:W3CDTF">2023-03-31T04:39:00Z</dcterms:modified>
</cp:coreProperties>
</file>