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B164DC" w14:textId="148F3868" w:rsidR="005C64D5" w:rsidRPr="004C0B56" w:rsidRDefault="005C64D5" w:rsidP="00D003FB">
      <w:pPr>
        <w:spacing w:line="360" w:lineRule="auto"/>
        <w:rPr>
          <w:b/>
          <w:bCs/>
        </w:rPr>
      </w:pPr>
      <w:r w:rsidRPr="005C64D5">
        <w:rPr>
          <w:rFonts w:hint="eastAsia"/>
          <w:b/>
          <w:bCs/>
        </w:rPr>
        <w:t>S</w:t>
      </w:r>
      <w:r w:rsidRPr="005C64D5">
        <w:rPr>
          <w:b/>
          <w:bCs/>
        </w:rPr>
        <w:t xml:space="preserve">upplementary </w:t>
      </w:r>
      <w:r w:rsidR="00E21575">
        <w:rPr>
          <w:b/>
          <w:bCs/>
        </w:rPr>
        <w:t>materials</w:t>
      </w:r>
    </w:p>
    <w:p w14:paraId="5C1A775E" w14:textId="76E6F68A" w:rsidR="00D003FB" w:rsidRDefault="00227AD8" w:rsidP="00D003FB">
      <w:pPr>
        <w:spacing w:line="360" w:lineRule="auto"/>
      </w:pPr>
      <w:r>
        <w:rPr>
          <w:noProof/>
        </w:rPr>
        <w:drawing>
          <wp:inline distT="0" distB="0" distL="0" distR="0" wp14:anchorId="5A6C7752" wp14:editId="49E16DEF">
            <wp:extent cx="6190304" cy="3261285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580" cy="32703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3C1674" w14:textId="77777777" w:rsidR="004C0B56" w:rsidRDefault="004C0B56" w:rsidP="004C0B56">
      <w:pPr>
        <w:spacing w:line="360" w:lineRule="auto"/>
      </w:pPr>
      <w:r>
        <w:t xml:space="preserve">Supplementary </w:t>
      </w:r>
      <w:r>
        <w:rPr>
          <w:rFonts w:hint="eastAsia"/>
        </w:rPr>
        <w:t>Fig</w:t>
      </w:r>
      <w:r>
        <w:t>ure 1A. T</w:t>
      </w:r>
      <w:r w:rsidRPr="00A17C0C">
        <w:t>he landscape of lncRNA GAS5 transcript variants</w:t>
      </w:r>
      <w:r>
        <w:t>.</w:t>
      </w:r>
    </w:p>
    <w:p w14:paraId="17FDF33D" w14:textId="4744C11C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R_152521.1:</w:t>
      </w:r>
      <w:r w:rsidR="005C64D5">
        <w:t xml:space="preserve"> </w:t>
      </w:r>
      <w:r w:rsidR="005C64D5" w:rsidRPr="005C64D5">
        <w:t xml:space="preserve">growth arrest specific 5, </w:t>
      </w:r>
      <w:bookmarkStart w:id="0" w:name="OLE_LINK1"/>
      <w:r w:rsidR="005C64D5" w:rsidRPr="005C64D5">
        <w:t>transcript variant 2</w:t>
      </w:r>
      <w:bookmarkEnd w:id="0"/>
    </w:p>
    <w:p w14:paraId="52138A81" w14:textId="3DA1B1CD" w:rsidR="00D003FB" w:rsidRPr="005C64D5" w:rsidRDefault="0052727B" w:rsidP="00D003FB">
      <w:pPr>
        <w:spacing w:line="360" w:lineRule="auto"/>
      </w:pPr>
      <w:r>
        <w:rPr>
          <w:rFonts w:hint="eastAsia"/>
        </w:rPr>
        <w:t>N</w:t>
      </w:r>
      <w:r>
        <w:t>R_152527.1:</w:t>
      </w:r>
      <w:r w:rsidR="005C64D5">
        <w:t xml:space="preserve"> </w:t>
      </w:r>
      <w:r w:rsidR="0006239B" w:rsidRPr="005C64D5">
        <w:t xml:space="preserve">transcript variant </w:t>
      </w:r>
      <w:r w:rsidR="0006239B">
        <w:t>8</w:t>
      </w:r>
    </w:p>
    <w:p w14:paraId="11531627" w14:textId="30639855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R_152529.1:</w:t>
      </w:r>
      <w:r w:rsidR="0006239B" w:rsidRPr="0006239B">
        <w:t xml:space="preserve"> </w:t>
      </w:r>
      <w:r w:rsidR="0006239B" w:rsidRPr="005C64D5">
        <w:t xml:space="preserve">transcript variant </w:t>
      </w:r>
      <w:r w:rsidR="0006239B">
        <w:t>10</w:t>
      </w:r>
    </w:p>
    <w:p w14:paraId="0C7456D3" w14:textId="64F00486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R_152534.1:</w:t>
      </w:r>
      <w:r w:rsidR="0006239B" w:rsidRPr="0006239B">
        <w:t xml:space="preserve"> </w:t>
      </w:r>
      <w:r w:rsidR="0006239B" w:rsidRPr="005C64D5">
        <w:t>transcript variant</w:t>
      </w:r>
      <w:r w:rsidR="00C30096">
        <w:t xml:space="preserve"> 15</w:t>
      </w:r>
    </w:p>
    <w:p w14:paraId="6401CA17" w14:textId="00208993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R_152522.1:</w:t>
      </w:r>
      <w:r w:rsidR="0006239B" w:rsidRPr="0006239B">
        <w:t xml:space="preserve"> </w:t>
      </w:r>
      <w:r w:rsidR="0006239B" w:rsidRPr="005C64D5">
        <w:t>transcript variant</w:t>
      </w:r>
      <w:r w:rsidR="00C30096">
        <w:t xml:space="preserve"> </w:t>
      </w:r>
      <w:r w:rsidR="00E32CE8">
        <w:t>3</w:t>
      </w:r>
    </w:p>
    <w:p w14:paraId="690B033F" w14:textId="7B4A8917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R_152523.1:</w:t>
      </w:r>
      <w:r w:rsidR="0006239B" w:rsidRPr="0006239B">
        <w:t xml:space="preserve"> </w:t>
      </w:r>
      <w:r w:rsidR="0006239B" w:rsidRPr="005C64D5">
        <w:t>transcript variant</w:t>
      </w:r>
      <w:r w:rsidR="00C30096">
        <w:t xml:space="preserve"> </w:t>
      </w:r>
      <w:r w:rsidR="00E32CE8">
        <w:t>4</w:t>
      </w:r>
    </w:p>
    <w:p w14:paraId="1DEDF6A2" w14:textId="6D70008B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R_152530.1:</w:t>
      </w:r>
      <w:r w:rsidR="0006239B" w:rsidRPr="0006239B">
        <w:t xml:space="preserve"> </w:t>
      </w:r>
      <w:r w:rsidR="0006239B" w:rsidRPr="005C64D5">
        <w:t>transcript variant</w:t>
      </w:r>
      <w:r w:rsidR="00C30096">
        <w:t xml:space="preserve"> </w:t>
      </w:r>
      <w:r w:rsidR="00E32CE8">
        <w:t>11</w:t>
      </w:r>
    </w:p>
    <w:p w14:paraId="31AD2B6C" w14:textId="7CD1D30C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R_152526.1:</w:t>
      </w:r>
      <w:r w:rsidR="0006239B" w:rsidRPr="0006239B">
        <w:t xml:space="preserve"> </w:t>
      </w:r>
      <w:r w:rsidR="0006239B" w:rsidRPr="005C64D5">
        <w:t>transcript variant</w:t>
      </w:r>
      <w:r w:rsidR="00C30096">
        <w:t xml:space="preserve"> </w:t>
      </w:r>
      <w:r w:rsidR="00E32CE8">
        <w:t>7</w:t>
      </w:r>
    </w:p>
    <w:p w14:paraId="339367F8" w14:textId="189A6B9F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R_152528.1:</w:t>
      </w:r>
      <w:r w:rsidR="0006239B" w:rsidRPr="0006239B">
        <w:t xml:space="preserve"> </w:t>
      </w:r>
      <w:r w:rsidR="0006239B" w:rsidRPr="005C64D5">
        <w:t>transcript variant</w:t>
      </w:r>
      <w:r w:rsidR="00C30096">
        <w:t xml:space="preserve"> </w:t>
      </w:r>
      <w:r w:rsidR="00E32CE8">
        <w:t>9</w:t>
      </w:r>
    </w:p>
    <w:p w14:paraId="149D0C9A" w14:textId="771F7AC4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R_152524.1:</w:t>
      </w:r>
      <w:r w:rsidR="0006239B" w:rsidRPr="0006239B">
        <w:t xml:space="preserve"> </w:t>
      </w:r>
      <w:r w:rsidR="0006239B" w:rsidRPr="005C64D5">
        <w:t>transcript variant</w:t>
      </w:r>
      <w:r w:rsidR="00C30096">
        <w:t xml:space="preserve"> </w:t>
      </w:r>
      <w:r w:rsidR="00E32CE8">
        <w:t>5</w:t>
      </w:r>
    </w:p>
    <w:p w14:paraId="5C6BF0EC" w14:textId="0BD731D0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R_152533.1:</w:t>
      </w:r>
      <w:r w:rsidR="0006239B" w:rsidRPr="0006239B">
        <w:t xml:space="preserve"> </w:t>
      </w:r>
      <w:r w:rsidR="0006239B" w:rsidRPr="005C64D5">
        <w:t>transcript variant</w:t>
      </w:r>
      <w:r w:rsidR="00C30096">
        <w:t xml:space="preserve"> </w:t>
      </w:r>
      <w:r w:rsidR="00E32CE8">
        <w:t>14</w:t>
      </w:r>
    </w:p>
    <w:p w14:paraId="75D437A8" w14:textId="599EBA59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R_152578.3:</w:t>
      </w:r>
      <w:r w:rsidR="0006239B" w:rsidRPr="0006239B">
        <w:t xml:space="preserve"> </w:t>
      </w:r>
      <w:r w:rsidR="0006239B" w:rsidRPr="005C64D5">
        <w:t>transcript variant</w:t>
      </w:r>
      <w:r w:rsidR="00C30096">
        <w:t xml:space="preserve"> </w:t>
      </w:r>
      <w:r w:rsidR="00E32CE8">
        <w:t>1</w:t>
      </w:r>
    </w:p>
    <w:p w14:paraId="59FF2D03" w14:textId="395FD49B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R_152525.1:</w:t>
      </w:r>
      <w:r w:rsidR="0006239B" w:rsidRPr="0006239B">
        <w:t xml:space="preserve"> </w:t>
      </w:r>
      <w:r w:rsidR="0006239B" w:rsidRPr="005C64D5">
        <w:t>transcript variant</w:t>
      </w:r>
      <w:r w:rsidR="00C30096">
        <w:t xml:space="preserve"> </w:t>
      </w:r>
      <w:r w:rsidR="00E32CE8">
        <w:t>6</w:t>
      </w:r>
    </w:p>
    <w:p w14:paraId="08E34D02" w14:textId="46DC3E86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R_152531.1:</w:t>
      </w:r>
      <w:r w:rsidR="0006239B" w:rsidRPr="0006239B">
        <w:t xml:space="preserve"> </w:t>
      </w:r>
      <w:r w:rsidR="0006239B" w:rsidRPr="005C64D5">
        <w:t>transcript variant</w:t>
      </w:r>
      <w:r w:rsidR="00C30096">
        <w:t xml:space="preserve"> </w:t>
      </w:r>
      <w:r w:rsidR="00E32CE8">
        <w:t>12</w:t>
      </w:r>
    </w:p>
    <w:p w14:paraId="196EB974" w14:textId="58B07D64" w:rsidR="00D003FB" w:rsidRDefault="0052727B" w:rsidP="00D003FB">
      <w:pPr>
        <w:spacing w:line="360" w:lineRule="auto"/>
      </w:pPr>
      <w:r>
        <w:rPr>
          <w:rFonts w:hint="eastAsia"/>
        </w:rPr>
        <w:t>N</w:t>
      </w:r>
      <w:r>
        <w:t>R_152532.1:</w:t>
      </w:r>
      <w:r w:rsidR="0006239B" w:rsidRPr="0006239B">
        <w:t xml:space="preserve"> </w:t>
      </w:r>
      <w:r w:rsidR="0006239B" w:rsidRPr="005C64D5">
        <w:t>transcript variant</w:t>
      </w:r>
      <w:r w:rsidR="00C30096">
        <w:t xml:space="preserve"> </w:t>
      </w:r>
      <w:r w:rsidR="00E32CE8">
        <w:t>13</w:t>
      </w:r>
    </w:p>
    <w:p w14:paraId="2935D6C8" w14:textId="77777777" w:rsidR="003D707C" w:rsidRDefault="003D707C" w:rsidP="00D003FB">
      <w:pPr>
        <w:spacing w:line="360" w:lineRule="auto"/>
      </w:pPr>
    </w:p>
    <w:p w14:paraId="4B1423CA" w14:textId="4955A3C9" w:rsidR="00D003FB" w:rsidRDefault="007116D0" w:rsidP="00D003FB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43530095" wp14:editId="24F79681">
            <wp:extent cx="5861485" cy="1993902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7285" cy="19992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A1FD0E" w14:textId="77777777" w:rsidR="004C0B56" w:rsidRDefault="004C0B56" w:rsidP="004C0B56">
      <w:pPr>
        <w:spacing w:line="360" w:lineRule="auto"/>
      </w:pPr>
      <w:r>
        <w:t xml:space="preserve">Supplementary </w:t>
      </w:r>
      <w:r>
        <w:rPr>
          <w:rFonts w:hint="eastAsia"/>
        </w:rPr>
        <w:t>Fig</w:t>
      </w:r>
      <w:r>
        <w:t>ure 1B</w:t>
      </w:r>
      <w:r>
        <w:rPr>
          <w:rFonts w:hint="eastAsia"/>
        </w:rPr>
        <w:t>.</w:t>
      </w:r>
      <w:r>
        <w:t xml:space="preserve"> T</w:t>
      </w:r>
      <w:r w:rsidRPr="000052C7">
        <w:t>he location of primers and region of amplification</w:t>
      </w:r>
      <w:r>
        <w:t xml:space="preserve"> in the sequence of GAS5 (</w:t>
      </w:r>
      <w:r w:rsidRPr="005C64D5">
        <w:t>transcript variant 2</w:t>
      </w:r>
      <w:r>
        <w:t>).</w:t>
      </w:r>
    </w:p>
    <w:p w14:paraId="75793673" w14:textId="16424EF7" w:rsidR="007116D0" w:rsidRDefault="007116D0" w:rsidP="00D003FB">
      <w:pPr>
        <w:spacing w:line="360" w:lineRule="auto"/>
      </w:pPr>
      <w:r>
        <w:t>Upstream primers:</w:t>
      </w:r>
      <w:r w:rsidRPr="007116D0">
        <w:rPr>
          <w:rFonts w:asciiTheme="minorHAnsi" w:hAnsi="等线" w:cstheme="minorBidi" w:hint="eastAsia"/>
          <w:b/>
          <w:bCs/>
          <w:color w:val="FF0000"/>
          <w:kern w:val="24"/>
          <w:sz w:val="36"/>
          <w:szCs w:val="36"/>
        </w:rPr>
        <w:t xml:space="preserve"> </w:t>
      </w:r>
      <w:r w:rsidRPr="00FA74EF">
        <w:rPr>
          <w:rFonts w:hint="eastAsia"/>
          <w:color w:val="FF0000"/>
        </w:rPr>
        <w:t>AGCACTTGAGCAGCTTTCTTCTG</w:t>
      </w:r>
    </w:p>
    <w:p w14:paraId="1668826A" w14:textId="37AFF938" w:rsidR="007116D0" w:rsidRDefault="007116D0" w:rsidP="00D003FB">
      <w:pPr>
        <w:spacing w:line="360" w:lineRule="auto"/>
      </w:pPr>
      <w:r>
        <w:rPr>
          <w:rFonts w:hint="eastAsia"/>
        </w:rPr>
        <w:t>D</w:t>
      </w:r>
      <w:r>
        <w:t>ownstream primers:</w:t>
      </w:r>
      <w:r w:rsidRPr="007116D0">
        <w:rPr>
          <w:rFonts w:asciiTheme="minorHAnsi" w:hAnsi="等线" w:cstheme="minorBidi" w:hint="eastAsia"/>
          <w:b/>
          <w:bCs/>
          <w:color w:val="0070C0"/>
          <w:kern w:val="24"/>
          <w:sz w:val="36"/>
          <w:szCs w:val="36"/>
        </w:rPr>
        <w:t xml:space="preserve"> </w:t>
      </w:r>
      <w:r w:rsidRPr="00FA74EF">
        <w:rPr>
          <w:rFonts w:hint="eastAsia"/>
          <w:color w:val="0070C0"/>
        </w:rPr>
        <w:t>GTCGGGCGGGGGAGCCAGCGCT</w:t>
      </w:r>
    </w:p>
    <w:p w14:paraId="1C3CC1CC" w14:textId="05C29307" w:rsidR="008F44BA" w:rsidRDefault="007116D0" w:rsidP="00D003FB">
      <w:pPr>
        <w:spacing w:line="360" w:lineRule="auto"/>
        <w:rPr>
          <w:color w:val="FFC000"/>
        </w:rPr>
      </w:pPr>
      <w:r>
        <w:rPr>
          <w:rFonts w:hint="eastAsia"/>
        </w:rPr>
        <w:t>T</w:t>
      </w:r>
      <w:r>
        <w:t xml:space="preserve">he region of amplification: </w:t>
      </w:r>
      <w:r w:rsidRPr="007116D0">
        <w:rPr>
          <w:rFonts w:hint="eastAsia"/>
          <w:color w:val="FFC000"/>
        </w:rPr>
        <w:t>CGTTAGGAAGCCTGGGGAGAGGGGAACTGG</w:t>
      </w:r>
      <w:r w:rsidRPr="007116D0">
        <w:rPr>
          <w:color w:val="FFC000"/>
        </w:rPr>
        <w:t xml:space="preserve"> </w:t>
      </w:r>
      <w:r w:rsidRPr="007116D0">
        <w:rPr>
          <w:rFonts w:hint="eastAsia"/>
          <w:color w:val="FFC000"/>
        </w:rPr>
        <w:t>CTAAAGGGCAAAATGTCACTGAGGAACTTCGGAGAAGATGGGGACAAGGC</w:t>
      </w:r>
    </w:p>
    <w:p w14:paraId="1D86C9B4" w14:textId="56F4BB4E" w:rsidR="008F44BA" w:rsidRDefault="004C0B56" w:rsidP="004C0B56">
      <w:pPr>
        <w:widowControl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6FC7B26E" w14:textId="7EF64A87" w:rsidR="008F44BA" w:rsidRDefault="008F44BA" w:rsidP="00D003FB">
      <w:pPr>
        <w:spacing w:line="360" w:lineRule="auto"/>
      </w:pPr>
      <w:r w:rsidRPr="008F44BA">
        <w:rPr>
          <w:rFonts w:hint="eastAsia"/>
          <w:color w:val="000000" w:themeColor="text1"/>
        </w:rPr>
        <w:lastRenderedPageBreak/>
        <w:t>S</w:t>
      </w:r>
      <w:r>
        <w:t xml:space="preserve">upplementary </w:t>
      </w:r>
      <w:r w:rsidR="000D4677">
        <w:t>T</w:t>
      </w:r>
      <w:r>
        <w:t>able 1</w:t>
      </w:r>
      <w:r w:rsidR="00956780">
        <w:t>:</w:t>
      </w:r>
    </w:p>
    <w:p w14:paraId="1843A352" w14:textId="633E7928" w:rsidR="0029737F" w:rsidRDefault="00956780" w:rsidP="00D003FB">
      <w:pPr>
        <w:spacing w:line="360" w:lineRule="auto"/>
      </w:pPr>
      <w:r>
        <w:rPr>
          <w:rFonts w:hint="eastAsia"/>
        </w:rPr>
        <w:t>T</w:t>
      </w:r>
      <w:r>
        <w:t>he primer</w:t>
      </w:r>
      <w:r w:rsidR="00EE2D31">
        <w:t xml:space="preserve"> sequence</w:t>
      </w:r>
      <w:bookmarkStart w:id="1" w:name="_GoBack"/>
      <w:bookmarkEnd w:id="1"/>
      <w:r>
        <w:t xml:space="preserve">s used </w:t>
      </w:r>
      <w:r w:rsidR="00BE52FB">
        <w:t>in</w:t>
      </w:r>
      <w:r>
        <w:t xml:space="preserve"> qPCR</w:t>
      </w:r>
      <w:r w:rsidR="00EE2D31">
        <w:t xml:space="preserve"> analyses</w:t>
      </w:r>
      <w:r>
        <w:t>.</w:t>
      </w:r>
    </w:p>
    <w:tbl>
      <w:tblPr>
        <w:tblStyle w:val="aa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5545"/>
      </w:tblGrid>
      <w:tr w:rsidR="008F44BA" w14:paraId="13A2074F" w14:textId="77777777" w:rsidTr="008E1647">
        <w:tc>
          <w:tcPr>
            <w:tcW w:w="2694" w:type="dxa"/>
            <w:tcBorders>
              <w:bottom w:val="single" w:sz="8" w:space="0" w:color="auto"/>
            </w:tcBorders>
          </w:tcPr>
          <w:p w14:paraId="60A481FD" w14:textId="7E1DEAE1" w:rsidR="008F44BA" w:rsidRDefault="008F44BA" w:rsidP="00470EC7">
            <w:pPr>
              <w:spacing w:line="360" w:lineRule="auto"/>
            </w:pPr>
            <w:r>
              <w:rPr>
                <w:rFonts w:hint="eastAsia"/>
              </w:rPr>
              <w:t>P</w:t>
            </w:r>
            <w:r>
              <w:t>CR primers</w:t>
            </w:r>
          </w:p>
        </w:tc>
        <w:tc>
          <w:tcPr>
            <w:tcW w:w="5528" w:type="dxa"/>
            <w:tcBorders>
              <w:bottom w:val="single" w:sz="8" w:space="0" w:color="auto"/>
            </w:tcBorders>
          </w:tcPr>
          <w:p w14:paraId="221BC1DF" w14:textId="77777777" w:rsidR="008F44BA" w:rsidRDefault="008F44BA" w:rsidP="00470EC7">
            <w:pPr>
              <w:spacing w:line="360" w:lineRule="auto"/>
            </w:pPr>
          </w:p>
        </w:tc>
      </w:tr>
      <w:tr w:rsidR="008F44BA" w14:paraId="3CEF2093" w14:textId="77777777" w:rsidTr="008E1647">
        <w:tc>
          <w:tcPr>
            <w:tcW w:w="2694" w:type="dxa"/>
            <w:tcBorders>
              <w:top w:val="single" w:sz="8" w:space="0" w:color="auto"/>
              <w:bottom w:val="nil"/>
            </w:tcBorders>
          </w:tcPr>
          <w:p w14:paraId="49FF2103" w14:textId="795656A3" w:rsidR="008F44BA" w:rsidRDefault="00CF6EBB" w:rsidP="00470EC7">
            <w:pPr>
              <w:spacing w:line="360" w:lineRule="auto"/>
            </w:pPr>
            <w:r w:rsidRPr="00EA1CFB">
              <w:rPr>
                <w:bCs/>
              </w:rPr>
              <w:t>GAS5</w:t>
            </w:r>
            <w:r>
              <w:rPr>
                <w:bCs/>
              </w:rPr>
              <w:t xml:space="preserve"> (Forward)</w:t>
            </w:r>
          </w:p>
        </w:tc>
        <w:tc>
          <w:tcPr>
            <w:tcW w:w="5528" w:type="dxa"/>
            <w:tcBorders>
              <w:top w:val="single" w:sz="8" w:space="0" w:color="auto"/>
              <w:bottom w:val="nil"/>
            </w:tcBorders>
          </w:tcPr>
          <w:p w14:paraId="5BA25C96" w14:textId="0E82039F" w:rsidR="008F44BA" w:rsidRDefault="008E1647" w:rsidP="00470EC7">
            <w:pPr>
              <w:spacing w:line="360" w:lineRule="auto"/>
            </w:pPr>
            <w:r w:rsidRPr="008E1647">
              <w:t>AGCACTTGAGCAGCTTTCTTCTG</w:t>
            </w:r>
          </w:p>
        </w:tc>
      </w:tr>
      <w:tr w:rsidR="008F44BA" w14:paraId="16ACAB53" w14:textId="77777777" w:rsidTr="008E1647">
        <w:tc>
          <w:tcPr>
            <w:tcW w:w="2694" w:type="dxa"/>
            <w:tcBorders>
              <w:top w:val="nil"/>
              <w:bottom w:val="nil"/>
            </w:tcBorders>
          </w:tcPr>
          <w:p w14:paraId="3CC173D4" w14:textId="35092166" w:rsidR="008F44BA" w:rsidRDefault="00CF6EBB" w:rsidP="00470EC7">
            <w:pPr>
              <w:spacing w:line="360" w:lineRule="auto"/>
            </w:pPr>
            <w:r w:rsidRPr="00EA1CFB">
              <w:rPr>
                <w:bCs/>
              </w:rPr>
              <w:t>GAS5</w:t>
            </w:r>
            <w:r>
              <w:rPr>
                <w:bCs/>
              </w:rPr>
              <w:t xml:space="preserve"> (Reverse)</w:t>
            </w:r>
          </w:p>
        </w:tc>
        <w:tc>
          <w:tcPr>
            <w:tcW w:w="5528" w:type="dxa"/>
            <w:tcBorders>
              <w:top w:val="nil"/>
              <w:bottom w:val="nil"/>
            </w:tcBorders>
          </w:tcPr>
          <w:p w14:paraId="64857058" w14:textId="1B1A6882" w:rsidR="008F44BA" w:rsidRDefault="008E1647" w:rsidP="00470EC7">
            <w:pPr>
              <w:spacing w:line="360" w:lineRule="auto"/>
            </w:pPr>
            <w:r w:rsidRPr="008E1647">
              <w:t>AGCGCCTGGCTCCCCCGCCCGAC</w:t>
            </w:r>
          </w:p>
        </w:tc>
      </w:tr>
      <w:tr w:rsidR="008F44BA" w14:paraId="385C2662" w14:textId="77777777" w:rsidTr="008E1647">
        <w:tc>
          <w:tcPr>
            <w:tcW w:w="2694" w:type="dxa"/>
            <w:tcBorders>
              <w:top w:val="nil"/>
            </w:tcBorders>
          </w:tcPr>
          <w:p w14:paraId="79354C71" w14:textId="0C35ADA4" w:rsidR="008F44BA" w:rsidRDefault="008E1647" w:rsidP="00470EC7">
            <w:pPr>
              <w:spacing w:line="360" w:lineRule="auto"/>
            </w:pPr>
            <w:r w:rsidRPr="00EA1CFB">
              <w:rPr>
                <w:bCs/>
              </w:rPr>
              <w:t>miR-23a-3p</w:t>
            </w:r>
            <w:r>
              <w:rPr>
                <w:bCs/>
              </w:rPr>
              <w:t xml:space="preserve"> (Forward)</w:t>
            </w:r>
          </w:p>
        </w:tc>
        <w:tc>
          <w:tcPr>
            <w:tcW w:w="5528" w:type="dxa"/>
            <w:tcBorders>
              <w:top w:val="nil"/>
            </w:tcBorders>
          </w:tcPr>
          <w:p w14:paraId="0CC27B39" w14:textId="2E1C27A2" w:rsidR="008F44BA" w:rsidRDefault="008E1647" w:rsidP="00470EC7">
            <w:pPr>
              <w:spacing w:line="360" w:lineRule="auto"/>
            </w:pPr>
            <w:r w:rsidRPr="008E1647">
              <w:t>ACACTCCAGCTGGGATCACATTGCCAGGGATTT</w:t>
            </w:r>
          </w:p>
        </w:tc>
      </w:tr>
      <w:tr w:rsidR="008F44BA" w14:paraId="6E6C33D4" w14:textId="77777777" w:rsidTr="008E1647">
        <w:tc>
          <w:tcPr>
            <w:tcW w:w="2694" w:type="dxa"/>
          </w:tcPr>
          <w:p w14:paraId="423940D0" w14:textId="025322C1" w:rsidR="008F44BA" w:rsidRDefault="008E1647" w:rsidP="00470EC7">
            <w:pPr>
              <w:spacing w:line="360" w:lineRule="auto"/>
            </w:pPr>
            <w:r w:rsidRPr="00EA1CFB">
              <w:rPr>
                <w:bCs/>
              </w:rPr>
              <w:t>miR-23a-3p</w:t>
            </w:r>
            <w:r>
              <w:rPr>
                <w:bCs/>
              </w:rPr>
              <w:t xml:space="preserve"> (Reverse)</w:t>
            </w:r>
          </w:p>
        </w:tc>
        <w:tc>
          <w:tcPr>
            <w:tcW w:w="5528" w:type="dxa"/>
          </w:tcPr>
          <w:p w14:paraId="297842C8" w14:textId="4E63504D" w:rsidR="008F44BA" w:rsidRDefault="008E1647" w:rsidP="00470EC7">
            <w:pPr>
              <w:spacing w:line="360" w:lineRule="auto"/>
            </w:pPr>
            <w:r w:rsidRPr="008E1647">
              <w:t>CTCAACTGGTGTCGTGGAGTCGGCAATTCAGT</w:t>
            </w:r>
            <w:r>
              <w:t xml:space="preserve">T </w:t>
            </w:r>
            <w:r w:rsidRPr="008E1647">
              <w:t>GAGGGAAATCC</w:t>
            </w:r>
          </w:p>
        </w:tc>
      </w:tr>
      <w:tr w:rsidR="008F44BA" w14:paraId="42FCD76B" w14:textId="77777777" w:rsidTr="008E1647">
        <w:tc>
          <w:tcPr>
            <w:tcW w:w="2694" w:type="dxa"/>
          </w:tcPr>
          <w:p w14:paraId="480D2FAC" w14:textId="4A69061A" w:rsidR="008F44BA" w:rsidRDefault="008E1647" w:rsidP="00470EC7">
            <w:pPr>
              <w:spacing w:line="360" w:lineRule="auto"/>
            </w:pPr>
            <w:r w:rsidRPr="00EA1CFB">
              <w:rPr>
                <w:bCs/>
              </w:rPr>
              <w:t>PTEN</w:t>
            </w:r>
            <w:r>
              <w:rPr>
                <w:bCs/>
              </w:rPr>
              <w:t xml:space="preserve"> (Forward)</w:t>
            </w:r>
          </w:p>
        </w:tc>
        <w:tc>
          <w:tcPr>
            <w:tcW w:w="5528" w:type="dxa"/>
          </w:tcPr>
          <w:p w14:paraId="3CEAA370" w14:textId="2356425D" w:rsidR="008F44BA" w:rsidRDefault="008E1647" w:rsidP="00470EC7">
            <w:pPr>
              <w:spacing w:line="360" w:lineRule="auto"/>
            </w:pPr>
            <w:r w:rsidRPr="00EA1CFB">
              <w:rPr>
                <w:bCs/>
              </w:rPr>
              <w:t>ACCAGTGGCACTGTTGTTTCAC</w:t>
            </w:r>
          </w:p>
        </w:tc>
      </w:tr>
      <w:tr w:rsidR="008F44BA" w14:paraId="3065769C" w14:textId="77777777" w:rsidTr="008E1647">
        <w:tc>
          <w:tcPr>
            <w:tcW w:w="2694" w:type="dxa"/>
          </w:tcPr>
          <w:p w14:paraId="78E0EBB9" w14:textId="3A1BF1EF" w:rsidR="008F44BA" w:rsidRDefault="008E1647" w:rsidP="00470EC7">
            <w:pPr>
              <w:spacing w:line="360" w:lineRule="auto"/>
            </w:pPr>
            <w:r w:rsidRPr="00EA1CFB">
              <w:rPr>
                <w:bCs/>
              </w:rPr>
              <w:t>PTEN</w:t>
            </w:r>
            <w:r>
              <w:rPr>
                <w:bCs/>
              </w:rPr>
              <w:t xml:space="preserve"> (Reverse)</w:t>
            </w:r>
          </w:p>
        </w:tc>
        <w:tc>
          <w:tcPr>
            <w:tcW w:w="5528" w:type="dxa"/>
          </w:tcPr>
          <w:p w14:paraId="67C01FD3" w14:textId="0F181DBD" w:rsidR="008F44BA" w:rsidRDefault="008E1647" w:rsidP="00470EC7">
            <w:pPr>
              <w:spacing w:line="360" w:lineRule="auto"/>
            </w:pPr>
            <w:r w:rsidRPr="00EA1CFB">
              <w:rPr>
                <w:bCs/>
              </w:rPr>
              <w:t>TTCCTCTGGTCCTGGTATGAAG</w:t>
            </w:r>
          </w:p>
        </w:tc>
      </w:tr>
      <w:tr w:rsidR="008F44BA" w14:paraId="74C0F85F" w14:textId="77777777" w:rsidTr="008E1647">
        <w:tc>
          <w:tcPr>
            <w:tcW w:w="2694" w:type="dxa"/>
          </w:tcPr>
          <w:p w14:paraId="27509C0C" w14:textId="5D1D2A2D" w:rsidR="008F44BA" w:rsidRDefault="008E1647" w:rsidP="00470EC7">
            <w:pPr>
              <w:spacing w:line="360" w:lineRule="auto"/>
              <w:rPr>
                <w:bCs/>
              </w:rPr>
            </w:pPr>
            <w:r w:rsidRPr="00EA1CFB">
              <w:rPr>
                <w:bCs/>
              </w:rPr>
              <w:t>U6</w:t>
            </w:r>
            <w:r>
              <w:rPr>
                <w:bCs/>
              </w:rPr>
              <w:t xml:space="preserve"> (Forward)</w:t>
            </w:r>
          </w:p>
          <w:p w14:paraId="2761433F" w14:textId="42E7DDB5" w:rsidR="008E1647" w:rsidRDefault="008E1647" w:rsidP="00470EC7">
            <w:pPr>
              <w:spacing w:line="360" w:lineRule="auto"/>
              <w:rPr>
                <w:bCs/>
              </w:rPr>
            </w:pPr>
            <w:r w:rsidRPr="00EA1CFB">
              <w:rPr>
                <w:bCs/>
              </w:rPr>
              <w:t>U6</w:t>
            </w:r>
            <w:r>
              <w:rPr>
                <w:bCs/>
              </w:rPr>
              <w:t xml:space="preserve"> (Reverse)</w:t>
            </w:r>
          </w:p>
          <w:p w14:paraId="703BF401" w14:textId="54314F08" w:rsidR="008E1647" w:rsidRDefault="008E1647" w:rsidP="00470EC7">
            <w:pPr>
              <w:spacing w:line="360" w:lineRule="auto"/>
              <w:rPr>
                <w:bCs/>
              </w:rPr>
            </w:pPr>
            <w:r w:rsidRPr="00EA1CFB">
              <w:rPr>
                <w:bCs/>
              </w:rPr>
              <w:t>GAPDH</w:t>
            </w:r>
            <w:r>
              <w:rPr>
                <w:bCs/>
              </w:rPr>
              <w:t xml:space="preserve"> (Forward)</w:t>
            </w:r>
          </w:p>
          <w:p w14:paraId="3F83FD89" w14:textId="02B1BD6D" w:rsidR="008E1647" w:rsidRDefault="008E1647" w:rsidP="00470EC7">
            <w:pPr>
              <w:spacing w:line="360" w:lineRule="auto"/>
            </w:pPr>
            <w:r w:rsidRPr="00EA1CFB">
              <w:rPr>
                <w:bCs/>
              </w:rPr>
              <w:t>GAPDH</w:t>
            </w:r>
            <w:r>
              <w:rPr>
                <w:bCs/>
              </w:rPr>
              <w:t xml:space="preserve"> (Reverse)</w:t>
            </w:r>
          </w:p>
        </w:tc>
        <w:tc>
          <w:tcPr>
            <w:tcW w:w="5528" w:type="dxa"/>
          </w:tcPr>
          <w:p w14:paraId="370AED75" w14:textId="77777777" w:rsidR="008F44BA" w:rsidRDefault="008E1647" w:rsidP="00470EC7">
            <w:pPr>
              <w:spacing w:line="360" w:lineRule="auto"/>
            </w:pPr>
            <w:r w:rsidRPr="008E1647">
              <w:t>CTCGCTTCGGCAGCACA</w:t>
            </w:r>
          </w:p>
          <w:p w14:paraId="6BF35C1E" w14:textId="77777777" w:rsidR="008E1647" w:rsidRDefault="008E1647" w:rsidP="00470EC7">
            <w:pPr>
              <w:spacing w:line="360" w:lineRule="auto"/>
            </w:pPr>
            <w:r w:rsidRPr="008E1647">
              <w:t>AACGCTTCACGAATTTGCGT</w:t>
            </w:r>
          </w:p>
          <w:p w14:paraId="18D246F4" w14:textId="4888CE6C" w:rsidR="008E1647" w:rsidRDefault="008E1647" w:rsidP="00470EC7">
            <w:pPr>
              <w:spacing w:line="360" w:lineRule="auto"/>
            </w:pPr>
            <w:r w:rsidRPr="008E1647">
              <w:t>GAAATCCCATCACCATCTTCCAGG</w:t>
            </w:r>
          </w:p>
          <w:p w14:paraId="45A259D2" w14:textId="34F5008A" w:rsidR="008E1647" w:rsidRDefault="008E1647" w:rsidP="00470EC7">
            <w:pPr>
              <w:spacing w:line="360" w:lineRule="auto"/>
            </w:pPr>
            <w:r w:rsidRPr="008E1647">
              <w:t>GAGCCCCAGCCTTCTCCATG</w:t>
            </w:r>
          </w:p>
        </w:tc>
      </w:tr>
    </w:tbl>
    <w:p w14:paraId="50F84CBB" w14:textId="77777777" w:rsidR="008F44BA" w:rsidRDefault="008F44BA" w:rsidP="00D003FB">
      <w:pPr>
        <w:spacing w:line="360" w:lineRule="auto"/>
      </w:pPr>
    </w:p>
    <w:p w14:paraId="4D75C325" w14:textId="77777777" w:rsidR="008F44BA" w:rsidRPr="008F44BA" w:rsidRDefault="008F44BA" w:rsidP="00D003FB">
      <w:pPr>
        <w:spacing w:line="360" w:lineRule="auto"/>
        <w:rPr>
          <w:color w:val="000000" w:themeColor="text1"/>
        </w:rPr>
      </w:pPr>
    </w:p>
    <w:sectPr w:rsidR="008F44BA" w:rsidRPr="008F44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C81613" w14:textId="77777777" w:rsidR="00521972" w:rsidRDefault="00521972" w:rsidP="00B15567">
      <w:r>
        <w:separator/>
      </w:r>
    </w:p>
  </w:endnote>
  <w:endnote w:type="continuationSeparator" w:id="0">
    <w:p w14:paraId="5177D0FF" w14:textId="77777777" w:rsidR="00521972" w:rsidRDefault="00521972" w:rsidP="00B15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E2389A" w14:textId="77777777" w:rsidR="00521972" w:rsidRDefault="00521972" w:rsidP="00B15567">
      <w:r>
        <w:separator/>
      </w:r>
    </w:p>
  </w:footnote>
  <w:footnote w:type="continuationSeparator" w:id="0">
    <w:p w14:paraId="0A35F556" w14:textId="77777777" w:rsidR="00521972" w:rsidRDefault="00521972" w:rsidP="00B155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2B5"/>
    <w:rsid w:val="000052C7"/>
    <w:rsid w:val="0006239B"/>
    <w:rsid w:val="000D4677"/>
    <w:rsid w:val="001122B5"/>
    <w:rsid w:val="00153E79"/>
    <w:rsid w:val="001656C7"/>
    <w:rsid w:val="001C3962"/>
    <w:rsid w:val="001E1AFC"/>
    <w:rsid w:val="00227AD8"/>
    <w:rsid w:val="0029737F"/>
    <w:rsid w:val="00335C6C"/>
    <w:rsid w:val="0033625E"/>
    <w:rsid w:val="003B3F46"/>
    <w:rsid w:val="003D707C"/>
    <w:rsid w:val="00412F4E"/>
    <w:rsid w:val="004A17E4"/>
    <w:rsid w:val="004B3EE1"/>
    <w:rsid w:val="004C0B56"/>
    <w:rsid w:val="00521972"/>
    <w:rsid w:val="0052727B"/>
    <w:rsid w:val="0055371C"/>
    <w:rsid w:val="005C64D5"/>
    <w:rsid w:val="006A4733"/>
    <w:rsid w:val="007116D0"/>
    <w:rsid w:val="00765868"/>
    <w:rsid w:val="0089755E"/>
    <w:rsid w:val="008C29ED"/>
    <w:rsid w:val="008E1647"/>
    <w:rsid w:val="008F44BA"/>
    <w:rsid w:val="00956780"/>
    <w:rsid w:val="00983374"/>
    <w:rsid w:val="009A5CF7"/>
    <w:rsid w:val="00A17C0C"/>
    <w:rsid w:val="00A30A25"/>
    <w:rsid w:val="00A46B9D"/>
    <w:rsid w:val="00B15567"/>
    <w:rsid w:val="00BE19CE"/>
    <w:rsid w:val="00BE52FB"/>
    <w:rsid w:val="00C30096"/>
    <w:rsid w:val="00C60DA9"/>
    <w:rsid w:val="00CE4F72"/>
    <w:rsid w:val="00CF6EBB"/>
    <w:rsid w:val="00D003FB"/>
    <w:rsid w:val="00D73AF6"/>
    <w:rsid w:val="00E21575"/>
    <w:rsid w:val="00E231C3"/>
    <w:rsid w:val="00E32CE8"/>
    <w:rsid w:val="00EE2D31"/>
    <w:rsid w:val="00F40ECA"/>
    <w:rsid w:val="00FA74EF"/>
    <w:rsid w:val="00FB27DD"/>
    <w:rsid w:val="00FD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AE7BBC"/>
  <w15:chartTrackingRefBased/>
  <w15:docId w15:val="{0F853312-7338-451A-878B-E4E6D40BA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64D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D51E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D51E6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15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1556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155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15567"/>
    <w:rPr>
      <w:sz w:val="18"/>
      <w:szCs w:val="18"/>
    </w:rPr>
  </w:style>
  <w:style w:type="table" w:styleId="aa">
    <w:name w:val="Table Grid"/>
    <w:basedOn w:val="a1"/>
    <w:uiPriority w:val="39"/>
    <w:rsid w:val="008F44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76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微软用户</cp:lastModifiedBy>
  <cp:revision>64</cp:revision>
  <dcterms:created xsi:type="dcterms:W3CDTF">2020-07-17T02:21:00Z</dcterms:created>
  <dcterms:modified xsi:type="dcterms:W3CDTF">2020-07-17T09:10:00Z</dcterms:modified>
</cp:coreProperties>
</file>