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45415" w14:paraId="77AD82F5" w14:textId="77777777" w:rsidTr="00045415">
        <w:tc>
          <w:tcPr>
            <w:tcW w:w="4508" w:type="dxa"/>
          </w:tcPr>
          <w:p w14:paraId="2541A17D" w14:textId="7B42BD35" w:rsidR="00045415" w:rsidRDefault="00045415">
            <w:r>
              <w:t>Language</w:t>
            </w:r>
          </w:p>
        </w:tc>
        <w:tc>
          <w:tcPr>
            <w:tcW w:w="4508" w:type="dxa"/>
          </w:tcPr>
          <w:p w14:paraId="61DD08F5" w14:textId="1B25DA52" w:rsidR="00045415" w:rsidRDefault="005C326B">
            <w:r>
              <w:t>English</w:t>
            </w:r>
          </w:p>
        </w:tc>
      </w:tr>
      <w:tr w:rsidR="00045415" w14:paraId="2A428311" w14:textId="77777777" w:rsidTr="00045415">
        <w:tc>
          <w:tcPr>
            <w:tcW w:w="4508" w:type="dxa"/>
          </w:tcPr>
          <w:p w14:paraId="5685D6AE" w14:textId="3667F93E" w:rsidR="00045415" w:rsidRDefault="00045415">
            <w:r>
              <w:t>Search terms</w:t>
            </w:r>
          </w:p>
        </w:tc>
        <w:tc>
          <w:tcPr>
            <w:tcW w:w="4508" w:type="dxa"/>
          </w:tcPr>
          <w:p w14:paraId="6789BDC8" w14:textId="14B165CB" w:rsidR="00045415" w:rsidRDefault="00DC758D">
            <w:r>
              <w:rPr>
                <w:szCs w:val="24"/>
              </w:rPr>
              <w:t>(</w:t>
            </w:r>
            <w:r>
              <w:rPr>
                <w:szCs w:val="24"/>
              </w:rPr>
              <w:t>“</w:t>
            </w:r>
            <w:proofErr w:type="spellStart"/>
            <w:r>
              <w:rPr>
                <w:szCs w:val="24"/>
              </w:rPr>
              <w:t>Tumor</w:t>
            </w:r>
            <w:proofErr w:type="spellEnd"/>
            <w:r>
              <w:rPr>
                <w:szCs w:val="24"/>
              </w:rPr>
              <w:t xml:space="preserve"> Necrosis Factor-alpha” </w:t>
            </w:r>
            <w:r>
              <w:rPr>
                <w:szCs w:val="24"/>
              </w:rPr>
              <w:t>OR</w:t>
            </w:r>
            <w:r>
              <w:rPr>
                <w:szCs w:val="24"/>
              </w:rPr>
              <w:t xml:space="preserve"> “TNF-alpha”</w:t>
            </w:r>
            <w:r>
              <w:rPr>
                <w:szCs w:val="24"/>
              </w:rPr>
              <w:t>)</w:t>
            </w:r>
            <w:r>
              <w:rPr>
                <w:szCs w:val="24"/>
              </w:rPr>
              <w:t xml:space="preserve"> </w:t>
            </w:r>
            <w:r>
              <w:rPr>
                <w:szCs w:val="24"/>
              </w:rPr>
              <w:t>AND</w:t>
            </w:r>
            <w:r>
              <w:rPr>
                <w:szCs w:val="24"/>
              </w:rPr>
              <w:t xml:space="preserve"> </w:t>
            </w:r>
            <w:r>
              <w:rPr>
                <w:szCs w:val="24"/>
              </w:rPr>
              <w:t>(</w:t>
            </w:r>
            <w:r>
              <w:rPr>
                <w:szCs w:val="24"/>
              </w:rPr>
              <w:t xml:space="preserve">“polymorphism” </w:t>
            </w:r>
            <w:r>
              <w:rPr>
                <w:szCs w:val="24"/>
              </w:rPr>
              <w:t>OR</w:t>
            </w:r>
            <w:r>
              <w:rPr>
                <w:szCs w:val="24"/>
              </w:rPr>
              <w:t xml:space="preserve"> “SNP” </w:t>
            </w:r>
            <w:r>
              <w:rPr>
                <w:szCs w:val="24"/>
              </w:rPr>
              <w:t>OR</w:t>
            </w:r>
            <w:r>
              <w:rPr>
                <w:szCs w:val="24"/>
              </w:rPr>
              <w:t xml:space="preserve"> “single nucleotide polymorphism” </w:t>
            </w:r>
            <w:r>
              <w:rPr>
                <w:szCs w:val="24"/>
              </w:rPr>
              <w:t>OR</w:t>
            </w:r>
            <w:r>
              <w:rPr>
                <w:szCs w:val="24"/>
              </w:rPr>
              <w:t xml:space="preserve"> “variant”</w:t>
            </w:r>
            <w:r>
              <w:rPr>
                <w:szCs w:val="24"/>
              </w:rPr>
              <w:t>)</w:t>
            </w:r>
            <w:r>
              <w:rPr>
                <w:szCs w:val="24"/>
              </w:rPr>
              <w:t xml:space="preserve"> </w:t>
            </w:r>
            <w:r>
              <w:rPr>
                <w:szCs w:val="24"/>
              </w:rPr>
              <w:t>AND</w:t>
            </w:r>
            <w:r>
              <w:rPr>
                <w:szCs w:val="24"/>
              </w:rPr>
              <w:t xml:space="preserve"> </w:t>
            </w:r>
            <w:r>
              <w:rPr>
                <w:szCs w:val="24"/>
              </w:rPr>
              <w:t>(</w:t>
            </w:r>
            <w:r>
              <w:rPr>
                <w:szCs w:val="24"/>
              </w:rPr>
              <w:t xml:space="preserve">“hepatocellular carcinoma” </w:t>
            </w:r>
            <w:r>
              <w:rPr>
                <w:szCs w:val="24"/>
              </w:rPr>
              <w:t>OR</w:t>
            </w:r>
            <w:r>
              <w:rPr>
                <w:szCs w:val="24"/>
              </w:rPr>
              <w:t xml:space="preserve"> “HCC” or “liver cancer”</w:t>
            </w:r>
            <w:r>
              <w:rPr>
                <w:szCs w:val="24"/>
              </w:rPr>
              <w:t>)</w:t>
            </w:r>
          </w:p>
        </w:tc>
      </w:tr>
      <w:tr w:rsidR="00045415" w14:paraId="24BD8190" w14:textId="77777777" w:rsidTr="00045415">
        <w:tc>
          <w:tcPr>
            <w:tcW w:w="4508" w:type="dxa"/>
          </w:tcPr>
          <w:p w14:paraId="54AADBBF" w14:textId="7E4B6A6D" w:rsidR="00045415" w:rsidRDefault="00045415">
            <w:r>
              <w:t>Databases</w:t>
            </w:r>
          </w:p>
        </w:tc>
        <w:tc>
          <w:tcPr>
            <w:tcW w:w="4508" w:type="dxa"/>
          </w:tcPr>
          <w:p w14:paraId="39BD0D8C" w14:textId="52326E73" w:rsidR="00045415" w:rsidRDefault="00E235F2">
            <w:r>
              <w:rPr>
                <w:szCs w:val="24"/>
              </w:rPr>
              <w:t>PubMed, ProQuest, EBSCO</w:t>
            </w:r>
            <w:r>
              <w:rPr>
                <w:szCs w:val="24"/>
              </w:rPr>
              <w:t>/CINAHL</w:t>
            </w:r>
            <w:r>
              <w:rPr>
                <w:szCs w:val="24"/>
              </w:rPr>
              <w:t>, Science Direct, and Springer</w:t>
            </w:r>
          </w:p>
        </w:tc>
      </w:tr>
      <w:tr w:rsidR="00045415" w14:paraId="3CD31740" w14:textId="77777777" w:rsidTr="00045415">
        <w:tc>
          <w:tcPr>
            <w:tcW w:w="4508" w:type="dxa"/>
          </w:tcPr>
          <w:p w14:paraId="152032A7" w14:textId="700D6D6E" w:rsidR="00045415" w:rsidRDefault="00045415">
            <w:r>
              <w:t>Criteria for extracting data</w:t>
            </w:r>
          </w:p>
        </w:tc>
        <w:tc>
          <w:tcPr>
            <w:tcW w:w="4508" w:type="dxa"/>
          </w:tcPr>
          <w:p w14:paraId="0F43F322" w14:textId="23A0495D" w:rsidR="00045415" w:rsidRDefault="00E235F2">
            <w:r>
              <w:rPr>
                <w:szCs w:val="24"/>
              </w:rPr>
              <w:t xml:space="preserve">(1) </w:t>
            </w:r>
            <w:r>
              <w:rPr>
                <w:szCs w:val="24"/>
              </w:rPr>
              <w:t>I</w:t>
            </w:r>
            <w:r>
              <w:rPr>
                <w:szCs w:val="24"/>
              </w:rPr>
              <w:t>nvestigate the association between any of the five SNPs (</w:t>
            </w:r>
            <w:r>
              <w:rPr>
                <w:iCs/>
                <w:szCs w:val="24"/>
                <w:shd w:val="clear" w:color="auto" w:fill="FFFFFF"/>
              </w:rPr>
              <w:t>-1031T/C, -863C/A, -857C/T, -308G/A, and -238G/A</w:t>
            </w:r>
            <w:r>
              <w:rPr>
                <w:szCs w:val="24"/>
              </w:rPr>
              <w:t xml:space="preserve">) in TNF-α gene and risk of HCC; (2) </w:t>
            </w:r>
            <w:r>
              <w:rPr>
                <w:szCs w:val="24"/>
              </w:rPr>
              <w:t>H</w:t>
            </w:r>
            <w:r>
              <w:rPr>
                <w:szCs w:val="24"/>
              </w:rPr>
              <w:t xml:space="preserve">ave cohort or case-control study design; (3) </w:t>
            </w:r>
            <w:r>
              <w:rPr>
                <w:szCs w:val="24"/>
              </w:rPr>
              <w:t>R</w:t>
            </w:r>
            <w:r>
              <w:rPr>
                <w:szCs w:val="24"/>
              </w:rPr>
              <w:t xml:space="preserve">isk of HCC was reported as RR (relative risk) and/or OR (odds ratio) with 95% Confidence Interval (CI) or provide sufficient data to extract RR and/or OR with 95% CI data; (4) </w:t>
            </w:r>
            <w:r>
              <w:rPr>
                <w:szCs w:val="24"/>
              </w:rPr>
              <w:t>I</w:t>
            </w:r>
            <w:r>
              <w:rPr>
                <w:szCs w:val="24"/>
              </w:rPr>
              <w:t>nclude human subjects; (6) English language.</w:t>
            </w:r>
          </w:p>
        </w:tc>
      </w:tr>
    </w:tbl>
    <w:p w14:paraId="102B299F" w14:textId="77777777" w:rsidR="00045415" w:rsidRDefault="00045415"/>
    <w:sectPr w:rsidR="000454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415"/>
    <w:rsid w:val="00045415"/>
    <w:rsid w:val="005C326B"/>
    <w:rsid w:val="0068301E"/>
    <w:rsid w:val="00DC758D"/>
    <w:rsid w:val="00E23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5659F"/>
  <w15:chartTrackingRefBased/>
  <w15:docId w15:val="{355351AA-B443-45AA-ACE3-540087179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54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Citra Wungu</dc:creator>
  <cp:keywords/>
  <dc:description/>
  <cp:lastModifiedBy>Citra Wungu</cp:lastModifiedBy>
  <cp:revision>4</cp:revision>
  <dcterms:created xsi:type="dcterms:W3CDTF">2020-08-28T05:45:00Z</dcterms:created>
  <dcterms:modified xsi:type="dcterms:W3CDTF">2020-08-29T05:50:00Z</dcterms:modified>
</cp:coreProperties>
</file>