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407BB" w14:textId="77777777" w:rsidR="00A05B32" w:rsidRPr="007410E0" w:rsidRDefault="00A05B32" w:rsidP="00A05B32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7410E0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T</w:t>
      </w:r>
      <w:r w:rsidRPr="007410E0">
        <w:rPr>
          <w:rFonts w:ascii="Times New Roman" w:eastAsia="SimSun" w:hAnsi="Times New Roman" w:cs="Times New Roman"/>
          <w:b/>
          <w:bCs/>
          <w:sz w:val="24"/>
          <w:szCs w:val="24"/>
        </w:rPr>
        <w:t>able 1</w:t>
      </w:r>
      <w:r w:rsidRPr="007410E0">
        <w:rPr>
          <w:rFonts w:ascii="Times New Roman" w:eastAsia="SimSun" w:hAnsi="Times New Roman" w:cs="Times New Roman"/>
          <w:sz w:val="24"/>
          <w:szCs w:val="24"/>
        </w:rPr>
        <w:t>. Molecular structures of polymers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9"/>
        <w:gridCol w:w="3675"/>
        <w:gridCol w:w="3796"/>
      </w:tblGrid>
      <w:tr w:rsidR="00A05B32" w:rsidRPr="007410E0" w14:paraId="0F653B0A" w14:textId="77777777" w:rsidTr="00896C52">
        <w:tc>
          <w:tcPr>
            <w:tcW w:w="1009" w:type="pct"/>
            <w:tcBorders>
              <w:top w:val="single" w:sz="12" w:space="0" w:color="auto"/>
              <w:bottom w:val="single" w:sz="6" w:space="0" w:color="auto"/>
            </w:tcBorders>
          </w:tcPr>
          <w:p w14:paraId="30197A22" w14:textId="77777777" w:rsidR="00A05B32" w:rsidRPr="007410E0" w:rsidRDefault="00A05B32" w:rsidP="00896C5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410E0">
              <w:rPr>
                <w:rFonts w:ascii="Times New Roman" w:eastAsia="SimHei" w:hAnsi="Times New Roman" w:cs="Times New Roman"/>
                <w:kern w:val="0"/>
                <w:sz w:val="24"/>
                <w:szCs w:val="24"/>
                <w:lang w:val="zh-CN"/>
              </w:rPr>
              <w:t>Polymer name</w:t>
            </w:r>
          </w:p>
        </w:tc>
        <w:tc>
          <w:tcPr>
            <w:tcW w:w="1963" w:type="pct"/>
            <w:tcBorders>
              <w:top w:val="single" w:sz="12" w:space="0" w:color="auto"/>
              <w:bottom w:val="single" w:sz="6" w:space="0" w:color="auto"/>
            </w:tcBorders>
          </w:tcPr>
          <w:p w14:paraId="5C6F4517" w14:textId="77777777" w:rsidR="00A05B32" w:rsidRPr="007410E0" w:rsidRDefault="00A05B32" w:rsidP="00896C5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410E0">
              <w:rPr>
                <w:rFonts w:ascii="Times New Roman" w:eastAsia="SimSun" w:hAnsi="Times New Roman" w:cs="Times New Roman"/>
                <w:sz w:val="24"/>
                <w:szCs w:val="24"/>
              </w:rPr>
              <w:t>Molecular structure</w:t>
            </w:r>
          </w:p>
        </w:tc>
        <w:tc>
          <w:tcPr>
            <w:tcW w:w="2028" w:type="pct"/>
            <w:tcBorders>
              <w:top w:val="single" w:sz="12" w:space="0" w:color="auto"/>
              <w:bottom w:val="single" w:sz="6" w:space="0" w:color="auto"/>
            </w:tcBorders>
          </w:tcPr>
          <w:p w14:paraId="33BA5BEC" w14:textId="77777777" w:rsidR="00A05B32" w:rsidRPr="007410E0" w:rsidRDefault="00A05B32" w:rsidP="00896C5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410E0">
              <w:rPr>
                <w:rFonts w:ascii="Times New Roman" w:eastAsia="SimSun" w:hAnsi="Times New Roman" w:cs="Times New Roman"/>
                <w:sz w:val="24"/>
                <w:szCs w:val="24"/>
              </w:rPr>
              <w:t>Molecular structure(3D)</w:t>
            </w:r>
          </w:p>
        </w:tc>
      </w:tr>
      <w:tr w:rsidR="00A05B32" w:rsidRPr="007410E0" w14:paraId="588682E2" w14:textId="77777777" w:rsidTr="00896C52">
        <w:tc>
          <w:tcPr>
            <w:tcW w:w="1009" w:type="pct"/>
            <w:tcBorders>
              <w:top w:val="single" w:sz="6" w:space="0" w:color="auto"/>
            </w:tcBorders>
            <w:vAlign w:val="center"/>
          </w:tcPr>
          <w:p w14:paraId="39969AFE" w14:textId="77777777" w:rsidR="00A05B32" w:rsidRPr="007410E0" w:rsidRDefault="00A05B32" w:rsidP="00896C5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410E0">
              <w:rPr>
                <w:rFonts w:ascii="Times New Roman" w:eastAsia="SimSun" w:hAnsi="Times New Roman" w:cs="Times New Roman"/>
                <w:sz w:val="24"/>
                <w:szCs w:val="24"/>
              </w:rPr>
              <w:t>Cellulose acetate (CA)</w:t>
            </w:r>
          </w:p>
        </w:tc>
        <w:tc>
          <w:tcPr>
            <w:tcW w:w="1963" w:type="pct"/>
            <w:tcBorders>
              <w:top w:val="single" w:sz="6" w:space="0" w:color="auto"/>
            </w:tcBorders>
            <w:vAlign w:val="center"/>
          </w:tcPr>
          <w:p w14:paraId="61C4CA21" w14:textId="77777777" w:rsidR="00A05B32" w:rsidRPr="007410E0" w:rsidRDefault="00A05B32" w:rsidP="00896C5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410E0">
              <w:rPr>
                <w:noProof/>
              </w:rPr>
              <w:drawing>
                <wp:inline distT="0" distB="0" distL="0" distR="0" wp14:anchorId="73D1113D" wp14:editId="368F3B2F">
                  <wp:extent cx="1633927" cy="1080000"/>
                  <wp:effectExtent l="0" t="0" r="4445" b="635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92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pct"/>
            <w:tcBorders>
              <w:top w:val="single" w:sz="6" w:space="0" w:color="auto"/>
            </w:tcBorders>
            <w:vAlign w:val="center"/>
          </w:tcPr>
          <w:p w14:paraId="558B353F" w14:textId="77777777" w:rsidR="00A05B32" w:rsidRPr="007410E0" w:rsidRDefault="00A05B32" w:rsidP="00896C5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DE54D0" wp14:editId="7F688820">
                  <wp:extent cx="1027525" cy="1220387"/>
                  <wp:effectExtent l="0" t="0" r="127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688" cy="123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5B32" w:rsidRPr="007410E0" w14:paraId="3E80F202" w14:textId="77777777" w:rsidTr="00896C52">
        <w:tc>
          <w:tcPr>
            <w:tcW w:w="1009" w:type="pct"/>
            <w:vAlign w:val="center"/>
          </w:tcPr>
          <w:p w14:paraId="3B57FF81" w14:textId="77777777" w:rsidR="00A05B32" w:rsidRPr="007410E0" w:rsidRDefault="00A05B32" w:rsidP="00896C5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410E0">
              <w:rPr>
                <w:rFonts w:ascii="Times New Roman" w:eastAsia="SimSun" w:hAnsi="Times New Roman" w:cs="Times New Roman"/>
                <w:sz w:val="24"/>
                <w:szCs w:val="24"/>
              </w:rPr>
              <w:t>Thermoplastic polyurethanes (TPU)</w:t>
            </w:r>
          </w:p>
        </w:tc>
        <w:tc>
          <w:tcPr>
            <w:tcW w:w="1963" w:type="pct"/>
            <w:vAlign w:val="center"/>
          </w:tcPr>
          <w:p w14:paraId="39F1C4D1" w14:textId="77777777" w:rsidR="00A05B32" w:rsidRPr="007410E0" w:rsidRDefault="00A05B32" w:rsidP="00896C5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410E0">
              <w:rPr>
                <w:noProof/>
              </w:rPr>
              <w:drawing>
                <wp:inline distT="0" distB="0" distL="0" distR="0" wp14:anchorId="683B2849" wp14:editId="408571AE">
                  <wp:extent cx="1988130" cy="411780"/>
                  <wp:effectExtent l="0" t="0" r="0" b="762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296" cy="414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pct"/>
            <w:vAlign w:val="center"/>
          </w:tcPr>
          <w:p w14:paraId="0B184E4F" w14:textId="77777777" w:rsidR="00A05B32" w:rsidRPr="007410E0" w:rsidRDefault="00A05B32" w:rsidP="00896C52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A66EF09" wp14:editId="39ED0968">
                  <wp:extent cx="1990421" cy="438295"/>
                  <wp:effectExtent l="0" t="0" r="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851" cy="440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5C9AC" w14:textId="77777777" w:rsidR="002F0F5E" w:rsidRDefault="00A05B32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B32"/>
    <w:rsid w:val="0021090F"/>
    <w:rsid w:val="003A76DF"/>
    <w:rsid w:val="00A05B32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54BC5"/>
  <w15:chartTrackingRefBased/>
  <w15:docId w15:val="{017643A0-C967-40C3-94E7-42363D7A2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B3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A05B32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>Springer Nature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2023-03-24T18:03:00Z</dcterms:created>
  <dcterms:modified xsi:type="dcterms:W3CDTF">2023-03-24T18:03:00Z</dcterms:modified>
</cp:coreProperties>
</file>