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42648" w14:textId="0BDA4BC1" w:rsidR="008411CE" w:rsidRPr="00E2778D" w:rsidRDefault="008411CE" w:rsidP="00E2778D">
      <w:pPr>
        <w:pStyle w:val="ListParagraph"/>
        <w:spacing w:after="120" w:line="480" w:lineRule="auto"/>
        <w:ind w:left="0"/>
        <w:rPr>
          <w:rFonts w:ascii="Times New Roman" w:eastAsiaTheme="minorEastAsia" w:hAnsi="Times New Roman" w:cs="Times New Roman"/>
          <w:b/>
          <w:bCs/>
          <w:sz w:val="28"/>
          <w:szCs w:val="28"/>
          <w:lang w:val="en-US"/>
        </w:rPr>
      </w:pPr>
      <w:r w:rsidRPr="00E2778D">
        <w:rPr>
          <w:rFonts w:ascii="Times New Roman" w:eastAsiaTheme="minorEastAsia" w:hAnsi="Times New Roman" w:cs="Times New Roman"/>
          <w:b/>
          <w:bCs/>
          <w:sz w:val="28"/>
          <w:szCs w:val="28"/>
          <w:lang w:val="en-US"/>
        </w:rPr>
        <w:t>Supplementary Information</w:t>
      </w:r>
    </w:p>
    <w:p w14:paraId="5098CF3A" w14:textId="77777777" w:rsidR="0052771E" w:rsidRPr="00E2778D" w:rsidRDefault="0052771E" w:rsidP="00E2778D">
      <w:pPr>
        <w:pStyle w:val="ListParagraph"/>
        <w:spacing w:after="120" w:line="480" w:lineRule="auto"/>
        <w:ind w:left="0"/>
        <w:rPr>
          <w:rFonts w:ascii="Times New Roman" w:eastAsiaTheme="minorEastAsia" w:hAnsi="Times New Roman" w:cs="Times New Roman"/>
          <w:b/>
          <w:bCs/>
          <w:sz w:val="24"/>
          <w:szCs w:val="24"/>
          <w:lang w:val="en-US"/>
        </w:rPr>
      </w:pPr>
    </w:p>
    <w:p w14:paraId="1300DF75" w14:textId="284E9E6A" w:rsidR="008411CE" w:rsidRPr="00E2778D" w:rsidRDefault="00C04B8F" w:rsidP="00E2778D">
      <w:pPr>
        <w:spacing w:after="120" w:line="480" w:lineRule="auto"/>
        <w:rPr>
          <w:lang w:val="en-US"/>
        </w:rPr>
      </w:pPr>
      <w:r>
        <w:rPr>
          <w:noProof/>
          <w:lang w:val="en-US"/>
        </w:rPr>
        <w:drawing>
          <wp:inline distT="0" distB="0" distL="0" distR="0" wp14:anchorId="6B2000A0" wp14:editId="777573D5">
            <wp:extent cx="4619708" cy="1359429"/>
            <wp:effectExtent l="0" t="0" r="0" b="0"/>
            <wp:docPr id="12" name="Picture 12" descr="A picture containing text,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electronics, screenshot&#10;&#10;Description automatically generated"/>
                    <pic:cNvPicPr/>
                  </pic:nvPicPr>
                  <pic:blipFill rotWithShape="1">
                    <a:blip r:embed="rId7" cstate="print">
                      <a:extLst>
                        <a:ext uri="{28A0092B-C50C-407E-A947-70E740481C1C}">
                          <a14:useLocalDpi xmlns:a14="http://schemas.microsoft.com/office/drawing/2010/main" val="0"/>
                        </a:ext>
                      </a:extLst>
                    </a:blip>
                    <a:srcRect l="3417" t="36425" r="17160" b="47053"/>
                    <a:stretch/>
                  </pic:blipFill>
                  <pic:spPr bwMode="auto">
                    <a:xfrm>
                      <a:off x="0" y="0"/>
                      <a:ext cx="4620707" cy="1359723"/>
                    </a:xfrm>
                    <a:prstGeom prst="rect">
                      <a:avLst/>
                    </a:prstGeom>
                    <a:ln>
                      <a:noFill/>
                    </a:ln>
                    <a:extLst>
                      <a:ext uri="{53640926-AAD7-44D8-BBD7-CCE9431645EC}">
                        <a14:shadowObscured xmlns:a14="http://schemas.microsoft.com/office/drawing/2010/main"/>
                      </a:ext>
                    </a:extLst>
                  </pic:spPr>
                </pic:pic>
              </a:graphicData>
            </a:graphic>
          </wp:inline>
        </w:drawing>
      </w:r>
    </w:p>
    <w:p w14:paraId="2389389D" w14:textId="74EE2A68" w:rsidR="008411CE" w:rsidRPr="00E2778D" w:rsidRDefault="00BD47C9" w:rsidP="00E2778D">
      <w:pPr>
        <w:spacing w:after="120" w:line="480" w:lineRule="auto"/>
        <w:rPr>
          <w:rFonts w:eastAsia="Times New Roman"/>
          <w:lang w:val="en-US" w:eastAsia="en-GB"/>
        </w:rPr>
      </w:pPr>
      <w:r>
        <w:rPr>
          <w:b/>
          <w:lang w:val="en-US"/>
        </w:rPr>
        <w:t xml:space="preserve">Supplementary </w:t>
      </w:r>
      <w:r w:rsidR="008411CE" w:rsidRPr="00E2778D">
        <w:rPr>
          <w:b/>
          <w:lang w:val="en-US"/>
        </w:rPr>
        <w:t xml:space="preserve">Figure </w:t>
      </w:r>
      <w:r w:rsidR="008411CE" w:rsidRPr="00E2778D">
        <w:rPr>
          <w:b/>
          <w:bCs/>
          <w:lang w:val="en-US"/>
        </w:rPr>
        <w:t>1</w:t>
      </w:r>
      <w:r w:rsidR="00AB4AEE" w:rsidRPr="00E2778D">
        <w:rPr>
          <w:b/>
          <w:lang w:val="en-US"/>
        </w:rPr>
        <w:t>:</w:t>
      </w:r>
      <w:r w:rsidR="00B908BD">
        <w:rPr>
          <w:b/>
          <w:lang w:val="en-US"/>
        </w:rPr>
        <w:t xml:space="preserve"> </w:t>
      </w:r>
      <w:r w:rsidR="00104C9E">
        <w:rPr>
          <w:b/>
          <w:lang w:val="en-US"/>
        </w:rPr>
        <w:t>Dimensions of dynamic meta-brick and flap.</w:t>
      </w:r>
      <w:r w:rsidR="008411CE" w:rsidRPr="00E2778D">
        <w:rPr>
          <w:b/>
          <w:bCs/>
          <w:lang w:val="en-US"/>
        </w:rPr>
        <w:t xml:space="preserve"> </w:t>
      </w:r>
      <w:r w:rsidR="00CC499A">
        <w:rPr>
          <w:b/>
          <w:bCs/>
          <w:lang w:val="en-US"/>
        </w:rPr>
        <w:t>a</w:t>
      </w:r>
      <w:r w:rsidR="00CC499A" w:rsidRPr="00E2778D">
        <w:rPr>
          <w:b/>
          <w:bCs/>
          <w:lang w:val="en-US"/>
        </w:rPr>
        <w:t>)</w:t>
      </w:r>
      <w:r w:rsidR="00CC499A" w:rsidRPr="00E2778D">
        <w:rPr>
          <w:lang w:val="en-US"/>
        </w:rPr>
        <w:t xml:space="preserve"> </w:t>
      </w:r>
      <w:r w:rsidR="008411CE" w:rsidRPr="00E2778D">
        <w:rPr>
          <w:lang w:val="en-US"/>
        </w:rPr>
        <w:t xml:space="preserve">Photographs of fabricated dynamic meta-brick, printed from model designed with dimensions </w:t>
      </w:r>
      <w:r w:rsidR="008411CE" w:rsidRPr="00E2778D">
        <w:rPr>
          <w:i/>
          <w:iCs/>
          <w:lang w:val="en-US"/>
        </w:rPr>
        <w:t>d</w:t>
      </w:r>
      <w:r w:rsidR="008411CE" w:rsidRPr="00E2778D">
        <w:rPr>
          <w:lang w:val="en-US"/>
        </w:rPr>
        <w:t xml:space="preserve"> = 4.730 mm, </w:t>
      </w:r>
      <w:r w:rsidR="008411CE" w:rsidRPr="00E2778D">
        <w:rPr>
          <w:i/>
          <w:iCs/>
          <w:lang w:val="en-US"/>
        </w:rPr>
        <w:t>d</w:t>
      </w:r>
      <w:r w:rsidR="008411CE" w:rsidRPr="00E2778D">
        <w:rPr>
          <w:i/>
          <w:iCs/>
          <w:vertAlign w:val="subscript"/>
          <w:lang w:val="en-US"/>
        </w:rPr>
        <w:t>i</w:t>
      </w:r>
      <w:r w:rsidR="008411CE" w:rsidRPr="00E2778D">
        <w:rPr>
          <w:lang w:val="en-US"/>
        </w:rPr>
        <w:t xml:space="preserve"> = 3.730 mm, </w:t>
      </w:r>
      <w:r w:rsidR="008411CE" w:rsidRPr="00E2778D">
        <w:rPr>
          <w:i/>
          <w:iCs/>
          <w:lang w:val="en-US"/>
        </w:rPr>
        <w:t>w</w:t>
      </w:r>
      <w:r w:rsidR="008411CE" w:rsidRPr="00E2778D">
        <w:rPr>
          <w:lang w:val="en-US"/>
        </w:rPr>
        <w:t xml:space="preserve"> = 4.898 mm, </w:t>
      </w:r>
      <w:r w:rsidR="008411CE" w:rsidRPr="00E2778D">
        <w:rPr>
          <w:i/>
          <w:iCs/>
          <w:lang w:val="en-US"/>
        </w:rPr>
        <w:t>w</w:t>
      </w:r>
      <w:r w:rsidR="008411CE" w:rsidRPr="00E2778D">
        <w:rPr>
          <w:i/>
          <w:iCs/>
          <w:vertAlign w:val="subscript"/>
          <w:lang w:val="en-US"/>
        </w:rPr>
        <w:t>i</w:t>
      </w:r>
      <w:r w:rsidR="008411CE" w:rsidRPr="00E2778D">
        <w:rPr>
          <w:lang w:val="en-US"/>
        </w:rPr>
        <w:t xml:space="preserve"> = 3.898 mm, </w:t>
      </w:r>
      <w:r w:rsidR="008411CE" w:rsidRPr="00E2778D">
        <w:rPr>
          <w:i/>
          <w:iCs/>
          <w:lang w:val="en-US"/>
        </w:rPr>
        <w:t>h</w:t>
      </w:r>
      <w:r w:rsidR="008411CE" w:rsidRPr="00E2778D">
        <w:rPr>
          <w:lang w:val="en-US"/>
        </w:rPr>
        <w:t xml:space="preserve"> = 8.661 mm = λ, </w:t>
      </w:r>
      <w:r w:rsidR="008411CE" w:rsidRPr="00E2778D">
        <w:rPr>
          <w:i/>
          <w:iCs/>
          <w:lang w:val="en-US"/>
        </w:rPr>
        <w:t>t</w:t>
      </w:r>
      <w:r w:rsidR="008411CE" w:rsidRPr="00E2778D">
        <w:rPr>
          <w:lang w:val="en-US"/>
        </w:rPr>
        <w:t xml:space="preserve"> = 0.5 mm. </w:t>
      </w:r>
      <w:r w:rsidR="00CC499A">
        <w:rPr>
          <w:b/>
          <w:bCs/>
          <w:lang w:val="en-US"/>
        </w:rPr>
        <w:t>b</w:t>
      </w:r>
      <w:r w:rsidR="008411CE" w:rsidRPr="00E2778D">
        <w:rPr>
          <w:b/>
          <w:bCs/>
          <w:lang w:val="en-US"/>
        </w:rPr>
        <w:t>)</w:t>
      </w:r>
      <w:r w:rsidR="008411CE" w:rsidRPr="00E2778D">
        <w:rPr>
          <w:lang w:val="en-US"/>
        </w:rPr>
        <w:t xml:space="preserve"> Photographs of fabricated magnetic flap with approximate dimensions </w:t>
      </w:r>
      <w:r w:rsidR="008411CE" w:rsidRPr="00E2778D">
        <w:rPr>
          <w:lang w:val="en-US"/>
        </w:rPr>
        <w:br/>
      </w:r>
      <w:r w:rsidR="008411CE" w:rsidRPr="00E2778D">
        <w:rPr>
          <w:i/>
          <w:iCs/>
          <w:lang w:val="en-US"/>
        </w:rPr>
        <w:t>f</w:t>
      </w:r>
      <w:r w:rsidR="008411CE" w:rsidRPr="00E2778D">
        <w:rPr>
          <w:i/>
          <w:iCs/>
          <w:vertAlign w:val="subscript"/>
          <w:lang w:val="en-US"/>
        </w:rPr>
        <w:t>1</w:t>
      </w:r>
      <w:r w:rsidR="008411CE" w:rsidRPr="00E2778D">
        <w:rPr>
          <w:lang w:val="en-US"/>
        </w:rPr>
        <w:t xml:space="preserve"> = 3.2 mm, and </w:t>
      </w:r>
      <w:r w:rsidR="008411CE" w:rsidRPr="00E2778D">
        <w:rPr>
          <w:i/>
          <w:iCs/>
          <w:lang w:val="en-US"/>
        </w:rPr>
        <w:t>f</w:t>
      </w:r>
      <w:r w:rsidR="008411CE" w:rsidRPr="00E2778D">
        <w:rPr>
          <w:i/>
          <w:iCs/>
          <w:vertAlign w:val="subscript"/>
          <w:lang w:val="en-US"/>
        </w:rPr>
        <w:t>2</w:t>
      </w:r>
      <w:r w:rsidR="008411CE" w:rsidRPr="00E2778D">
        <w:rPr>
          <w:lang w:val="en-US"/>
        </w:rPr>
        <w:t xml:space="preserve"> = 2.6 mm. Scale bars, 1 mm. </w:t>
      </w:r>
      <w:r w:rsidR="008411CE" w:rsidRPr="00E2778D">
        <w:rPr>
          <w:rFonts w:eastAsia="Times New Roman"/>
          <w:lang w:val="en-US" w:eastAsia="en-GB"/>
        </w:rPr>
        <w:t xml:space="preserve">Subscript </w:t>
      </w:r>
      <w:proofErr w:type="spellStart"/>
      <w:r w:rsidR="008411CE" w:rsidRPr="00E2778D">
        <w:rPr>
          <w:rFonts w:eastAsia="Times New Roman"/>
          <w:i/>
          <w:iCs/>
          <w:lang w:val="en-US" w:eastAsia="en-GB"/>
        </w:rPr>
        <w:t>i</w:t>
      </w:r>
      <w:proofErr w:type="spellEnd"/>
      <w:r w:rsidR="008411CE" w:rsidRPr="00E2778D">
        <w:rPr>
          <w:rFonts w:eastAsia="Times New Roman"/>
          <w:lang w:val="en-US" w:eastAsia="en-GB"/>
        </w:rPr>
        <w:t xml:space="preserve"> refers to the internal dimension. </w:t>
      </w:r>
    </w:p>
    <w:p w14:paraId="624D9FD9" w14:textId="77777777" w:rsidR="008411CE" w:rsidRPr="00E2778D" w:rsidRDefault="008411CE" w:rsidP="00E2778D">
      <w:pPr>
        <w:spacing w:after="120" w:line="480" w:lineRule="auto"/>
        <w:rPr>
          <w:lang w:val="en-US"/>
        </w:rPr>
      </w:pPr>
      <w:r w:rsidRPr="00E2778D">
        <w:rPr>
          <w:noProof/>
          <w:lang w:val="en-US" w:eastAsia="en-GB"/>
        </w:rPr>
        <w:drawing>
          <wp:inline distT="0" distB="0" distL="0" distR="0" wp14:anchorId="670B8207" wp14:editId="3F882FD1">
            <wp:extent cx="4038654" cy="2231575"/>
            <wp:effectExtent l="0" t="0" r="0" b="0"/>
            <wp:docPr id="9" name="Chart 9">
              <a:extLst xmlns:a="http://schemas.openxmlformats.org/drawingml/2006/main">
                <a:ext uri="{FF2B5EF4-FFF2-40B4-BE49-F238E27FC236}">
                  <a16:creationId xmlns:a16="http://schemas.microsoft.com/office/drawing/2014/main" id="{04F09D56-0852-2292-C632-C8E2A6EF9B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FA263E" w14:textId="588E997D" w:rsidR="008411CE" w:rsidRPr="00E2778D" w:rsidRDefault="00650856" w:rsidP="00E2778D">
      <w:pPr>
        <w:spacing w:after="120" w:line="480" w:lineRule="auto"/>
        <w:rPr>
          <w:lang w:val="en-US"/>
        </w:rPr>
      </w:pPr>
      <w:r>
        <w:rPr>
          <w:b/>
          <w:lang w:val="en-US"/>
        </w:rPr>
        <w:t xml:space="preserve">Supplementary </w:t>
      </w:r>
      <w:r w:rsidR="008411CE" w:rsidRPr="00E2778D">
        <w:rPr>
          <w:b/>
          <w:lang w:val="en-US"/>
        </w:rPr>
        <w:t xml:space="preserve">Figure </w:t>
      </w:r>
      <w:r w:rsidR="008411CE" w:rsidRPr="00E2778D">
        <w:rPr>
          <w:b/>
          <w:bCs/>
          <w:lang w:val="en-US"/>
        </w:rPr>
        <w:t>2</w:t>
      </w:r>
      <w:r w:rsidR="00AB4AEE" w:rsidRPr="00E2778D">
        <w:rPr>
          <w:b/>
          <w:lang w:val="en-US"/>
        </w:rPr>
        <w:t>:</w:t>
      </w:r>
      <w:r w:rsidR="00104C9E">
        <w:rPr>
          <w:b/>
          <w:lang w:val="en-US"/>
        </w:rPr>
        <w:t xml:space="preserve"> </w:t>
      </w:r>
      <w:r w:rsidR="00C808A1">
        <w:rPr>
          <w:b/>
          <w:lang w:val="en-US"/>
        </w:rPr>
        <w:t xml:space="preserve">Plot showing </w:t>
      </w:r>
      <w:r w:rsidR="00ED5C33">
        <w:rPr>
          <w:b/>
          <w:lang w:val="en-US"/>
        </w:rPr>
        <w:t xml:space="preserve">fabrication </w:t>
      </w:r>
      <w:r w:rsidR="000B04F0">
        <w:rPr>
          <w:b/>
          <w:lang w:val="en-US"/>
        </w:rPr>
        <w:t>consistency of flap thickness</w:t>
      </w:r>
      <w:r w:rsidR="00ED5C33">
        <w:rPr>
          <w:b/>
          <w:lang w:val="en-US"/>
        </w:rPr>
        <w:t>.</w:t>
      </w:r>
      <w:r w:rsidR="008411CE" w:rsidRPr="00E2778D">
        <w:rPr>
          <w:b/>
          <w:bCs/>
          <w:lang w:val="en-US"/>
        </w:rPr>
        <w:t xml:space="preserve"> </w:t>
      </w:r>
      <w:r w:rsidR="008411CE" w:rsidRPr="00E2778D">
        <w:rPr>
          <w:lang w:val="en-US"/>
        </w:rPr>
        <w:t>Plot of flap thickness (µm), 444 ± 5 </w:t>
      </w:r>
      <m:oMath>
        <m:r>
          <m:rPr>
            <m:sty m:val="p"/>
          </m:rPr>
          <w:rPr>
            <w:rFonts w:ascii="Cambria Math" w:hAnsi="Cambria Math"/>
            <w:lang w:val="en-US"/>
          </w:rPr>
          <m:t>μ</m:t>
        </m:r>
      </m:oMath>
      <w:r w:rsidR="008411CE" w:rsidRPr="00E2778D">
        <w:rPr>
          <w:lang w:val="en-US"/>
        </w:rPr>
        <w:t>m, against 24 flap samples. The flap thicknesses were determined using image processing software ImageJ.</w:t>
      </w:r>
    </w:p>
    <w:p w14:paraId="5599ED44" w14:textId="77777777" w:rsidR="008411CE" w:rsidRPr="00E2778D" w:rsidRDefault="008411CE" w:rsidP="00E2778D">
      <w:pPr>
        <w:spacing w:line="480" w:lineRule="auto"/>
        <w:rPr>
          <w:lang w:val="en-US"/>
        </w:rPr>
      </w:pPr>
      <w:r w:rsidRPr="00E2778D">
        <w:rPr>
          <w:noProof/>
          <w:lang w:val="en-US" w:eastAsia="en-GB"/>
        </w:rPr>
        <w:lastRenderedPageBreak/>
        <w:drawing>
          <wp:inline distT="0" distB="0" distL="0" distR="0" wp14:anchorId="669F46A1" wp14:editId="0765894D">
            <wp:extent cx="2390860" cy="1010093"/>
            <wp:effectExtent l="0" t="0" r="0" b="0"/>
            <wp:docPr id="29" name="Picture 28" descr="A picture containing jack, electronics&#10;&#10;Description automatically generated">
              <a:extLst xmlns:a="http://schemas.openxmlformats.org/drawingml/2006/main">
                <a:ext uri="{FF2B5EF4-FFF2-40B4-BE49-F238E27FC236}">
                  <a16:creationId xmlns:a16="http://schemas.microsoft.com/office/drawing/2014/main" id="{B20A74C8-97F9-EB49-A09A-17EEECDCA6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descr="A picture containing jack, electronics&#10;&#10;Description automatically generated">
                      <a:extLst>
                        <a:ext uri="{FF2B5EF4-FFF2-40B4-BE49-F238E27FC236}">
                          <a16:creationId xmlns:a16="http://schemas.microsoft.com/office/drawing/2014/main" id="{B20A74C8-97F9-EB49-A09A-17EEECDCA6B4}"/>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9267" t="19252" r="25100" b="49410"/>
                    <a:stretch/>
                  </pic:blipFill>
                  <pic:spPr bwMode="auto">
                    <a:xfrm>
                      <a:off x="0" y="0"/>
                      <a:ext cx="2390860" cy="1010093"/>
                    </a:xfrm>
                    <a:prstGeom prst="rect">
                      <a:avLst/>
                    </a:prstGeom>
                    <a:ln>
                      <a:noFill/>
                    </a:ln>
                    <a:extLst>
                      <a:ext uri="{53640926-AAD7-44D8-BBD7-CCE9431645EC}">
                        <a14:shadowObscured xmlns:a14="http://schemas.microsoft.com/office/drawing/2010/main"/>
                      </a:ext>
                    </a:extLst>
                  </pic:spPr>
                </pic:pic>
              </a:graphicData>
            </a:graphic>
          </wp:inline>
        </w:drawing>
      </w:r>
    </w:p>
    <w:p w14:paraId="0D516055" w14:textId="2ADAAB2C" w:rsidR="008411CE" w:rsidRPr="00E2778D" w:rsidRDefault="00650856" w:rsidP="00E2778D">
      <w:pPr>
        <w:spacing w:after="120" w:line="480" w:lineRule="auto"/>
        <w:rPr>
          <w:lang w:val="en-US"/>
        </w:rPr>
      </w:pPr>
      <w:bookmarkStart w:id="0" w:name="_Hlk129473180"/>
      <w:r>
        <w:rPr>
          <w:b/>
          <w:lang w:val="en-US"/>
        </w:rPr>
        <w:t xml:space="preserve">Supplementary </w:t>
      </w:r>
      <w:bookmarkEnd w:id="0"/>
      <w:r w:rsidR="008411CE" w:rsidRPr="00E2778D">
        <w:rPr>
          <w:b/>
          <w:lang w:val="en-US"/>
        </w:rPr>
        <w:t xml:space="preserve">Figure </w:t>
      </w:r>
      <w:r w:rsidR="008411CE" w:rsidRPr="00E2778D">
        <w:rPr>
          <w:b/>
          <w:bCs/>
          <w:lang w:val="en-US"/>
        </w:rPr>
        <w:t>3</w:t>
      </w:r>
      <w:r w:rsidR="00AB4AEE" w:rsidRPr="00E2778D">
        <w:rPr>
          <w:b/>
          <w:lang w:val="en-US"/>
        </w:rPr>
        <w:t>:</w:t>
      </w:r>
      <w:r w:rsidR="008411CE" w:rsidRPr="00E2778D">
        <w:rPr>
          <w:b/>
          <w:bCs/>
          <w:lang w:val="en-US"/>
        </w:rPr>
        <w:t xml:space="preserve"> </w:t>
      </w:r>
      <w:r w:rsidR="008411CE" w:rsidRPr="00740A17">
        <w:rPr>
          <w:b/>
          <w:bCs/>
          <w:lang w:val="en-US"/>
        </w:rPr>
        <w:t>Dispensed magnetic mixture for three flaps without glass plates</w:t>
      </w:r>
      <w:r w:rsidR="00740A17" w:rsidRPr="00740A17">
        <w:rPr>
          <w:b/>
          <w:bCs/>
          <w:lang w:val="en-US"/>
        </w:rPr>
        <w:t>.</w:t>
      </w:r>
      <w:r w:rsidR="008411CE" w:rsidRPr="00E2778D">
        <w:rPr>
          <w:lang w:val="en-US"/>
        </w:rPr>
        <w:t xml:space="preserve"> </w:t>
      </w:r>
      <w:r w:rsidR="00CC43CE">
        <w:rPr>
          <w:lang w:val="en-US"/>
        </w:rPr>
        <w:t>Photograph shows c</w:t>
      </w:r>
      <w:r w:rsidR="008411CE" w:rsidRPr="00E2778D">
        <w:rPr>
          <w:lang w:val="en-US"/>
        </w:rPr>
        <w:t>urvature</w:t>
      </w:r>
      <w:r w:rsidR="00CC43CE">
        <w:rPr>
          <w:lang w:val="en-US"/>
        </w:rPr>
        <w:t xml:space="preserve"> of dispensed mixture</w:t>
      </w:r>
      <w:r w:rsidR="008411CE" w:rsidRPr="00E2778D">
        <w:rPr>
          <w:lang w:val="en-US"/>
        </w:rPr>
        <w:t xml:space="preserve"> due to surface tension.</w:t>
      </w:r>
    </w:p>
    <w:p w14:paraId="05E951A2" w14:textId="7538F1B2" w:rsidR="008411CE" w:rsidRPr="00E2778D" w:rsidRDefault="00BC63D4" w:rsidP="00E2778D">
      <w:pPr>
        <w:spacing w:line="480" w:lineRule="auto"/>
        <w:rPr>
          <w:lang w:val="en-US"/>
        </w:rPr>
      </w:pPr>
      <w:r w:rsidRPr="00E2778D">
        <w:rPr>
          <w:noProof/>
          <w:lang w:val="en-US"/>
        </w:rPr>
        <w:drawing>
          <wp:inline distT="0" distB="0" distL="0" distR="0" wp14:anchorId="249D3B38" wp14:editId="11A620CA">
            <wp:extent cx="5539633" cy="4611757"/>
            <wp:effectExtent l="0" t="0" r="4445"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0" cstate="print">
                      <a:extLst>
                        <a:ext uri="{28A0092B-C50C-407E-A947-70E740481C1C}">
                          <a14:useLocalDpi xmlns:a14="http://schemas.microsoft.com/office/drawing/2010/main" val="0"/>
                        </a:ext>
                      </a:extLst>
                    </a:blip>
                    <a:srcRect l="4374" t="24831" r="2534" b="20381"/>
                    <a:stretch/>
                  </pic:blipFill>
                  <pic:spPr bwMode="auto">
                    <a:xfrm>
                      <a:off x="0" y="0"/>
                      <a:ext cx="5546344" cy="4617344"/>
                    </a:xfrm>
                    <a:prstGeom prst="rect">
                      <a:avLst/>
                    </a:prstGeom>
                    <a:ln>
                      <a:noFill/>
                    </a:ln>
                    <a:extLst>
                      <a:ext uri="{53640926-AAD7-44D8-BBD7-CCE9431645EC}">
                        <a14:shadowObscured xmlns:a14="http://schemas.microsoft.com/office/drawing/2010/main"/>
                      </a:ext>
                    </a:extLst>
                  </pic:spPr>
                </pic:pic>
              </a:graphicData>
            </a:graphic>
          </wp:inline>
        </w:drawing>
      </w:r>
    </w:p>
    <w:p w14:paraId="47E9DB77" w14:textId="75A2D48F" w:rsidR="008411CE" w:rsidRPr="00E2778D" w:rsidRDefault="00650856" w:rsidP="00E2778D">
      <w:pPr>
        <w:pStyle w:val="ListParagraph"/>
        <w:spacing w:after="120" w:line="480" w:lineRule="auto"/>
        <w:ind w:left="0"/>
        <w:rPr>
          <w:rFonts w:ascii="Times New Roman" w:hAnsi="Times New Roman" w:cs="Times New Roman"/>
          <w:sz w:val="24"/>
          <w:szCs w:val="24"/>
          <w:lang w:val="en-US"/>
        </w:rPr>
      </w:pPr>
      <w:r>
        <w:rPr>
          <w:rFonts w:ascii="Times New Roman" w:hAnsi="Times New Roman" w:cs="Times New Roman"/>
          <w:b/>
          <w:sz w:val="24"/>
          <w:szCs w:val="24"/>
          <w:lang w:val="en-US"/>
        </w:rPr>
        <w:t xml:space="preserve">Supplementary </w:t>
      </w:r>
      <w:r w:rsidR="008411CE" w:rsidRPr="00E2778D">
        <w:rPr>
          <w:rFonts w:ascii="Times New Roman" w:hAnsi="Times New Roman" w:cs="Times New Roman"/>
          <w:b/>
          <w:sz w:val="24"/>
          <w:szCs w:val="24"/>
          <w:lang w:val="en-US"/>
        </w:rPr>
        <w:t xml:space="preserve">Figure </w:t>
      </w:r>
      <w:r w:rsidR="008411CE" w:rsidRPr="00E2778D">
        <w:rPr>
          <w:rFonts w:ascii="Times New Roman" w:hAnsi="Times New Roman" w:cs="Times New Roman"/>
          <w:b/>
          <w:bCs/>
          <w:sz w:val="24"/>
          <w:szCs w:val="24"/>
          <w:lang w:val="en-US"/>
        </w:rPr>
        <w:t>4</w:t>
      </w:r>
      <w:r w:rsidR="00AB4AEE" w:rsidRPr="00E2778D">
        <w:rPr>
          <w:rFonts w:ascii="Times New Roman" w:hAnsi="Times New Roman" w:cs="Times New Roman"/>
          <w:b/>
          <w:sz w:val="24"/>
          <w:szCs w:val="24"/>
          <w:lang w:val="en-US"/>
        </w:rPr>
        <w:t>:</w:t>
      </w:r>
      <w:r w:rsidR="008411CE" w:rsidRPr="00E2778D">
        <w:rPr>
          <w:rFonts w:ascii="Times New Roman" w:hAnsi="Times New Roman" w:cs="Times New Roman"/>
          <w:b/>
          <w:bCs/>
          <w:sz w:val="24"/>
          <w:szCs w:val="24"/>
          <w:lang w:val="en-US"/>
        </w:rPr>
        <w:t xml:space="preserve"> </w:t>
      </w:r>
      <w:proofErr w:type="spellStart"/>
      <w:r w:rsidR="002B2FC5">
        <w:rPr>
          <w:rFonts w:ascii="Times New Roman" w:hAnsi="Times New Roman" w:cs="Times New Roman"/>
          <w:b/>
          <w:bCs/>
          <w:sz w:val="24"/>
          <w:szCs w:val="24"/>
          <w:lang w:val="en-US"/>
        </w:rPr>
        <w:t>Moulding</w:t>
      </w:r>
      <w:proofErr w:type="spellEnd"/>
      <w:r w:rsidR="002B2FC5">
        <w:rPr>
          <w:rFonts w:ascii="Times New Roman" w:hAnsi="Times New Roman" w:cs="Times New Roman"/>
          <w:b/>
          <w:bCs/>
          <w:sz w:val="24"/>
          <w:szCs w:val="24"/>
          <w:lang w:val="en-US"/>
        </w:rPr>
        <w:t xml:space="preserve"> process for fabricating the flap, and assembly process of flap and meta-brick. </w:t>
      </w:r>
      <w:r w:rsidR="008411CE" w:rsidRPr="00E2778D">
        <w:rPr>
          <w:rFonts w:ascii="Times New Roman" w:hAnsi="Times New Roman" w:cs="Times New Roman"/>
          <w:b/>
          <w:bCs/>
          <w:sz w:val="24"/>
          <w:szCs w:val="24"/>
          <w:lang w:val="en-US"/>
        </w:rPr>
        <w:t xml:space="preserve">a) </w:t>
      </w:r>
      <w:r w:rsidR="008411CE" w:rsidRPr="00AF0533">
        <w:rPr>
          <w:rFonts w:ascii="Times New Roman" w:hAnsi="Times New Roman" w:cs="Times New Roman"/>
          <w:b/>
          <w:bCs/>
          <w:sz w:val="24"/>
          <w:szCs w:val="24"/>
          <w:lang w:val="en-US"/>
        </w:rPr>
        <w:t>(</w:t>
      </w:r>
      <w:proofErr w:type="spellStart"/>
      <w:r w:rsidR="008411CE" w:rsidRPr="00AF0533">
        <w:rPr>
          <w:rFonts w:ascii="Times New Roman" w:hAnsi="Times New Roman" w:cs="Times New Roman"/>
          <w:b/>
          <w:bCs/>
          <w:sz w:val="24"/>
          <w:szCs w:val="24"/>
          <w:lang w:val="en-US"/>
        </w:rPr>
        <w:t>i</w:t>
      </w:r>
      <w:proofErr w:type="spellEnd"/>
      <w:r w:rsidR="008411CE" w:rsidRPr="00AF0533">
        <w:rPr>
          <w:rFonts w:ascii="Times New Roman" w:hAnsi="Times New Roman" w:cs="Times New Roman"/>
          <w:b/>
          <w:bCs/>
          <w:sz w:val="24"/>
          <w:szCs w:val="24"/>
          <w:lang w:val="en-US"/>
        </w:rPr>
        <w:t>)</w:t>
      </w:r>
      <w:r w:rsidR="008411CE" w:rsidRPr="00E2778D">
        <w:rPr>
          <w:rFonts w:ascii="Times New Roman" w:hAnsi="Times New Roman" w:cs="Times New Roman"/>
          <w:sz w:val="24"/>
          <w:szCs w:val="24"/>
          <w:lang w:val="en-US"/>
        </w:rPr>
        <w:t xml:space="preserve"> Dispensing mixture, </w:t>
      </w:r>
      <w:r w:rsidR="008411CE" w:rsidRPr="00AF0533">
        <w:rPr>
          <w:rFonts w:ascii="Times New Roman" w:hAnsi="Times New Roman" w:cs="Times New Roman"/>
          <w:b/>
          <w:bCs/>
          <w:sz w:val="24"/>
          <w:szCs w:val="24"/>
          <w:lang w:val="en-US"/>
        </w:rPr>
        <w:t>(ii)</w:t>
      </w:r>
      <w:r w:rsidR="008411CE" w:rsidRPr="00E2778D">
        <w:rPr>
          <w:rFonts w:ascii="Times New Roman" w:hAnsi="Times New Roman" w:cs="Times New Roman"/>
          <w:sz w:val="24"/>
          <w:szCs w:val="24"/>
          <w:lang w:val="en-US"/>
        </w:rPr>
        <w:t xml:space="preserve"> Settling mixture into the </w:t>
      </w:r>
      <w:proofErr w:type="spellStart"/>
      <w:r w:rsidR="008411CE" w:rsidRPr="00E2778D">
        <w:rPr>
          <w:rFonts w:ascii="Times New Roman" w:hAnsi="Times New Roman" w:cs="Times New Roman"/>
          <w:sz w:val="24"/>
          <w:szCs w:val="24"/>
          <w:lang w:val="en-US"/>
        </w:rPr>
        <w:t>mould</w:t>
      </w:r>
      <w:proofErr w:type="spellEnd"/>
      <w:r w:rsidR="008411CE" w:rsidRPr="00E2778D">
        <w:rPr>
          <w:rFonts w:ascii="Times New Roman" w:hAnsi="Times New Roman" w:cs="Times New Roman"/>
          <w:sz w:val="24"/>
          <w:szCs w:val="24"/>
          <w:lang w:val="en-US"/>
        </w:rPr>
        <w:t xml:space="preserve"> and placing a glass plate on top of </w:t>
      </w:r>
      <w:proofErr w:type="spellStart"/>
      <w:r w:rsidR="008411CE" w:rsidRPr="00E2778D">
        <w:rPr>
          <w:rFonts w:ascii="Times New Roman" w:hAnsi="Times New Roman" w:cs="Times New Roman"/>
          <w:sz w:val="24"/>
          <w:szCs w:val="24"/>
          <w:lang w:val="en-US"/>
        </w:rPr>
        <w:t>mould</w:t>
      </w:r>
      <w:proofErr w:type="spellEnd"/>
      <w:r w:rsidR="008411CE" w:rsidRPr="00E2778D">
        <w:rPr>
          <w:rFonts w:ascii="Times New Roman" w:hAnsi="Times New Roman" w:cs="Times New Roman"/>
          <w:sz w:val="24"/>
          <w:szCs w:val="24"/>
          <w:lang w:val="en-US"/>
        </w:rPr>
        <w:t xml:space="preserve"> (blue arrow), </w:t>
      </w:r>
      <w:r w:rsidR="008411CE" w:rsidRPr="00AF0533">
        <w:rPr>
          <w:rFonts w:ascii="Times New Roman" w:hAnsi="Times New Roman" w:cs="Times New Roman"/>
          <w:b/>
          <w:bCs/>
          <w:sz w:val="24"/>
          <w:szCs w:val="24"/>
          <w:lang w:val="en-US"/>
        </w:rPr>
        <w:t>(iii)</w:t>
      </w:r>
      <w:r w:rsidR="008411CE" w:rsidRPr="00E2778D">
        <w:rPr>
          <w:rFonts w:ascii="Times New Roman" w:hAnsi="Times New Roman" w:cs="Times New Roman"/>
          <w:sz w:val="24"/>
          <w:szCs w:val="24"/>
          <w:lang w:val="en-US"/>
        </w:rPr>
        <w:t xml:space="preserve"> Placing a second glass plate on top of </w:t>
      </w:r>
      <w:proofErr w:type="spellStart"/>
      <w:r w:rsidR="008411CE" w:rsidRPr="00E2778D">
        <w:rPr>
          <w:rFonts w:ascii="Times New Roman" w:hAnsi="Times New Roman" w:cs="Times New Roman"/>
          <w:sz w:val="24"/>
          <w:szCs w:val="24"/>
          <w:lang w:val="en-US"/>
        </w:rPr>
        <w:t>mould</w:t>
      </w:r>
      <w:proofErr w:type="spellEnd"/>
      <w:r w:rsidR="008411CE" w:rsidRPr="00E2778D">
        <w:rPr>
          <w:rFonts w:ascii="Times New Roman" w:hAnsi="Times New Roman" w:cs="Times New Roman"/>
          <w:sz w:val="24"/>
          <w:szCs w:val="24"/>
          <w:lang w:val="en-US"/>
        </w:rPr>
        <w:t xml:space="preserve"> and placing </w:t>
      </w:r>
      <w:proofErr w:type="spellStart"/>
      <w:r w:rsidR="008411CE" w:rsidRPr="00E2778D">
        <w:rPr>
          <w:rFonts w:ascii="Times New Roman" w:hAnsi="Times New Roman" w:cs="Times New Roman"/>
          <w:sz w:val="24"/>
          <w:szCs w:val="24"/>
          <w:lang w:val="en-US"/>
        </w:rPr>
        <w:t>mould</w:t>
      </w:r>
      <w:proofErr w:type="spellEnd"/>
      <w:r w:rsidR="008411CE" w:rsidRPr="00E2778D">
        <w:rPr>
          <w:rFonts w:ascii="Times New Roman" w:hAnsi="Times New Roman" w:cs="Times New Roman"/>
          <w:sz w:val="24"/>
          <w:szCs w:val="24"/>
          <w:lang w:val="en-US"/>
        </w:rPr>
        <w:t xml:space="preserve"> on magnet, </w:t>
      </w:r>
      <w:r w:rsidR="008411CE" w:rsidRPr="00AF0533">
        <w:rPr>
          <w:rFonts w:ascii="Times New Roman" w:hAnsi="Times New Roman" w:cs="Times New Roman"/>
          <w:b/>
          <w:bCs/>
          <w:sz w:val="24"/>
          <w:szCs w:val="24"/>
          <w:lang w:val="en-US"/>
        </w:rPr>
        <w:t>(iv)</w:t>
      </w:r>
      <w:r w:rsidR="008411CE" w:rsidRPr="00E2778D">
        <w:rPr>
          <w:rFonts w:ascii="Times New Roman" w:hAnsi="Times New Roman" w:cs="Times New Roman"/>
          <w:sz w:val="24"/>
          <w:szCs w:val="24"/>
          <w:lang w:val="en-US"/>
        </w:rPr>
        <w:t xml:space="preserve"> Peeling cured flap (top) and cutting away residue </w:t>
      </w:r>
      <w:r w:rsidR="008411CE" w:rsidRPr="00E2778D">
        <w:rPr>
          <w:rFonts w:ascii="Times New Roman" w:hAnsi="Times New Roman" w:cs="Times New Roman"/>
          <w:sz w:val="24"/>
          <w:szCs w:val="24"/>
          <w:lang w:val="en-US"/>
        </w:rPr>
        <w:lastRenderedPageBreak/>
        <w:t xml:space="preserve">(bottom).  </w:t>
      </w:r>
      <w:r w:rsidR="008411CE" w:rsidRPr="00E2778D">
        <w:rPr>
          <w:rFonts w:ascii="Times New Roman" w:hAnsi="Times New Roman" w:cs="Times New Roman"/>
          <w:b/>
          <w:bCs/>
          <w:sz w:val="24"/>
          <w:szCs w:val="24"/>
          <w:lang w:val="en-US"/>
        </w:rPr>
        <w:t xml:space="preserve">b) </w:t>
      </w:r>
      <w:r w:rsidR="008411CE" w:rsidRPr="00E2778D">
        <w:rPr>
          <w:rFonts w:ascii="Times New Roman" w:hAnsi="Times New Roman" w:cs="Times New Roman"/>
          <w:sz w:val="24"/>
          <w:szCs w:val="24"/>
          <w:lang w:val="en-US"/>
        </w:rPr>
        <w:t xml:space="preserve">On the left is a photograph of a </w:t>
      </w:r>
      <w:proofErr w:type="spellStart"/>
      <w:r w:rsidR="008411CE" w:rsidRPr="00E2778D">
        <w:rPr>
          <w:rFonts w:ascii="Times New Roman" w:hAnsi="Times New Roman" w:cs="Times New Roman"/>
          <w:sz w:val="24"/>
          <w:szCs w:val="24"/>
          <w:lang w:val="en-US"/>
        </w:rPr>
        <w:t>mould</w:t>
      </w:r>
      <w:proofErr w:type="spellEnd"/>
      <w:r w:rsidR="008411CE" w:rsidRPr="00E2778D">
        <w:rPr>
          <w:rFonts w:ascii="Times New Roman" w:hAnsi="Times New Roman" w:cs="Times New Roman"/>
          <w:sz w:val="24"/>
          <w:szCs w:val="24"/>
          <w:lang w:val="en-US"/>
        </w:rPr>
        <w:t xml:space="preserve"> for three flaps undergoing the curing process with two stacked glass slides at the surface. </w:t>
      </w:r>
      <w:r w:rsidR="005B4B3A" w:rsidRPr="00E2778D">
        <w:rPr>
          <w:rFonts w:ascii="Times New Roman" w:hAnsi="Times New Roman" w:cs="Times New Roman"/>
          <w:sz w:val="24"/>
          <w:szCs w:val="24"/>
          <w:lang w:val="en-US"/>
        </w:rPr>
        <w:t xml:space="preserve">Scale bar, 1 cm. </w:t>
      </w:r>
      <w:r w:rsidR="008411CE" w:rsidRPr="00E2778D">
        <w:rPr>
          <w:rFonts w:ascii="Times New Roman" w:hAnsi="Times New Roman" w:cs="Times New Roman"/>
          <w:sz w:val="24"/>
          <w:szCs w:val="24"/>
          <w:lang w:val="en-US"/>
        </w:rPr>
        <w:t>In the middle, excess silicone is removed from a cured flap.</w:t>
      </w:r>
      <w:r w:rsidR="005B4B3A" w:rsidRPr="00E2778D">
        <w:rPr>
          <w:rFonts w:ascii="Times New Roman" w:hAnsi="Times New Roman" w:cs="Times New Roman"/>
          <w:sz w:val="24"/>
          <w:szCs w:val="24"/>
          <w:lang w:val="en-US"/>
        </w:rPr>
        <w:t xml:space="preserve"> Scale bar, 3 mm.</w:t>
      </w:r>
      <w:r w:rsidR="008411CE" w:rsidRPr="00E2778D">
        <w:rPr>
          <w:rFonts w:ascii="Times New Roman" w:hAnsi="Times New Roman" w:cs="Times New Roman"/>
          <w:sz w:val="24"/>
          <w:szCs w:val="24"/>
          <w:lang w:val="en-US"/>
        </w:rPr>
        <w:t xml:space="preserve"> On the right, an image of a fabricated flap which has a thickness of 0.44 ± 0.005 mm.</w:t>
      </w:r>
      <w:r w:rsidR="005B4B3A" w:rsidRPr="00E2778D">
        <w:rPr>
          <w:rFonts w:ascii="Times New Roman" w:hAnsi="Times New Roman" w:cs="Times New Roman"/>
          <w:sz w:val="24"/>
          <w:szCs w:val="24"/>
          <w:lang w:val="en-US"/>
        </w:rPr>
        <w:t xml:space="preserve"> Scale bar, 500 </w:t>
      </w:r>
      <w:proofErr w:type="spellStart"/>
      <w:r w:rsidR="005B4B3A" w:rsidRPr="00E2778D">
        <w:rPr>
          <w:rFonts w:ascii="Times New Roman" w:hAnsi="Times New Roman" w:cs="Times New Roman"/>
          <w:sz w:val="24"/>
          <w:szCs w:val="24"/>
          <w:lang w:val="en-US"/>
        </w:rPr>
        <w:t>μm</w:t>
      </w:r>
      <w:proofErr w:type="spellEnd"/>
      <w:r w:rsidR="005B4B3A" w:rsidRPr="00E2778D">
        <w:rPr>
          <w:rFonts w:ascii="Times New Roman" w:hAnsi="Times New Roman" w:cs="Times New Roman"/>
          <w:sz w:val="24"/>
          <w:szCs w:val="24"/>
          <w:lang w:val="en-US"/>
        </w:rPr>
        <w:t>.</w:t>
      </w:r>
      <w:r w:rsidR="008411CE" w:rsidRPr="00E2778D">
        <w:rPr>
          <w:rFonts w:ascii="Times New Roman" w:hAnsi="Times New Roman" w:cs="Times New Roman"/>
          <w:sz w:val="24"/>
          <w:szCs w:val="24"/>
          <w:lang w:val="en-US"/>
        </w:rPr>
        <w:t xml:space="preserve"> </w:t>
      </w:r>
      <w:r w:rsidR="008411CE" w:rsidRPr="00E2778D">
        <w:rPr>
          <w:rFonts w:ascii="Times New Roman" w:hAnsi="Times New Roman" w:cs="Times New Roman"/>
          <w:b/>
          <w:bCs/>
          <w:sz w:val="24"/>
          <w:szCs w:val="24"/>
          <w:lang w:val="en-US"/>
        </w:rPr>
        <w:t xml:space="preserve">c) </w:t>
      </w:r>
      <w:r w:rsidR="008411CE" w:rsidRPr="00E2778D">
        <w:rPr>
          <w:rFonts w:ascii="Times New Roman" w:hAnsi="Times New Roman" w:cs="Times New Roman"/>
          <w:sz w:val="24"/>
          <w:szCs w:val="24"/>
          <w:lang w:val="en-US"/>
        </w:rPr>
        <w:t>Schematics of assembly method. The flap is attached to the PET substrate </w:t>
      </w:r>
      <w:r w:rsidR="008411CE" w:rsidRPr="00E2778D">
        <w:rPr>
          <w:rFonts w:ascii="Times New Roman" w:eastAsia="Times New Roman" w:hAnsi="Times New Roman" w:cs="Times New Roman"/>
          <w:sz w:val="24"/>
          <w:szCs w:val="24"/>
          <w:lang w:val="en-US" w:eastAsia="en-GB"/>
        </w:rPr>
        <w:t>(thickness, 100 µm)</w:t>
      </w:r>
      <w:r w:rsidR="008411CE" w:rsidRPr="00E2778D">
        <w:rPr>
          <w:rFonts w:ascii="Times New Roman" w:hAnsi="Times New Roman" w:cs="Times New Roman"/>
          <w:sz w:val="24"/>
          <w:szCs w:val="24"/>
          <w:lang w:val="en-US"/>
        </w:rPr>
        <w:t xml:space="preserve"> and inserted into the meta-brick. Fabrication process flow showing </w:t>
      </w:r>
      <w:proofErr w:type="spellStart"/>
      <w:r w:rsidR="008411CE" w:rsidRPr="00E2778D">
        <w:rPr>
          <w:rFonts w:ascii="Times New Roman" w:hAnsi="Times New Roman" w:cs="Times New Roman"/>
          <w:sz w:val="24"/>
          <w:szCs w:val="24"/>
          <w:lang w:val="en-US"/>
        </w:rPr>
        <w:t>moulding</w:t>
      </w:r>
      <w:proofErr w:type="spellEnd"/>
      <w:r w:rsidR="008411CE" w:rsidRPr="00E2778D">
        <w:rPr>
          <w:rFonts w:ascii="Times New Roman" w:hAnsi="Times New Roman" w:cs="Times New Roman"/>
          <w:sz w:val="24"/>
          <w:szCs w:val="24"/>
          <w:lang w:val="en-US"/>
        </w:rPr>
        <w:t xml:space="preserve"> steps for a magnetic flap. </w:t>
      </w:r>
      <w:r w:rsidR="008411CE" w:rsidRPr="00E2778D">
        <w:rPr>
          <w:rFonts w:ascii="Times New Roman" w:hAnsi="Times New Roman" w:cs="Times New Roman"/>
          <w:b/>
          <w:bCs/>
          <w:sz w:val="24"/>
          <w:szCs w:val="24"/>
          <w:lang w:val="en-US"/>
        </w:rPr>
        <w:t xml:space="preserve">d) </w:t>
      </w:r>
      <w:r w:rsidR="008411CE" w:rsidRPr="00E2778D">
        <w:rPr>
          <w:rFonts w:ascii="Times New Roman" w:hAnsi="Times New Roman" w:cs="Times New Roman"/>
          <w:sz w:val="24"/>
          <w:szCs w:val="24"/>
          <w:lang w:val="en-US"/>
        </w:rPr>
        <w:t>Corresponding photographs to c), from left to right.</w:t>
      </w:r>
      <w:r w:rsidR="000C1619" w:rsidRPr="00E2778D">
        <w:rPr>
          <w:rFonts w:ascii="Times New Roman" w:hAnsi="Times New Roman" w:cs="Times New Roman"/>
          <w:sz w:val="24"/>
          <w:szCs w:val="24"/>
          <w:lang w:val="en-US"/>
        </w:rPr>
        <w:t xml:space="preserve"> Scale bars, 2 mm.</w:t>
      </w:r>
    </w:p>
    <w:p w14:paraId="719538D2" w14:textId="1C308AE1" w:rsidR="008411CE" w:rsidRPr="00E2778D" w:rsidRDefault="00216504" w:rsidP="00E2778D">
      <w:pPr>
        <w:spacing w:after="120" w:line="480" w:lineRule="auto"/>
        <w:rPr>
          <w:lang w:val="en-US"/>
        </w:rPr>
      </w:pPr>
      <w:r w:rsidRPr="00E2778D">
        <w:rPr>
          <w:noProof/>
          <w:lang w:val="en-US"/>
        </w:rPr>
        <w:drawing>
          <wp:inline distT="0" distB="0" distL="0" distR="0" wp14:anchorId="0D4C97DB" wp14:editId="6372DE89">
            <wp:extent cx="3441700" cy="4554042"/>
            <wp:effectExtent l="0" t="0" r="6350" b="0"/>
            <wp:docPr id="6" name="Picture 6"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indoor&#10;&#10;Description automatically generated"/>
                    <pic:cNvPicPr/>
                  </pic:nvPicPr>
                  <pic:blipFill rotWithShape="1">
                    <a:blip r:embed="rId11" cstate="print">
                      <a:extLst>
                        <a:ext uri="{28A0092B-C50C-407E-A947-70E740481C1C}">
                          <a14:useLocalDpi xmlns:a14="http://schemas.microsoft.com/office/drawing/2010/main" val="0"/>
                        </a:ext>
                      </a:extLst>
                    </a:blip>
                    <a:srcRect l="15995" t="7246" r="15934" b="29078"/>
                    <a:stretch/>
                  </pic:blipFill>
                  <pic:spPr bwMode="auto">
                    <a:xfrm>
                      <a:off x="0" y="0"/>
                      <a:ext cx="3450235" cy="4565336"/>
                    </a:xfrm>
                    <a:prstGeom prst="rect">
                      <a:avLst/>
                    </a:prstGeom>
                    <a:ln>
                      <a:noFill/>
                    </a:ln>
                    <a:extLst>
                      <a:ext uri="{53640926-AAD7-44D8-BBD7-CCE9431645EC}">
                        <a14:shadowObscured xmlns:a14="http://schemas.microsoft.com/office/drawing/2010/main"/>
                      </a:ext>
                    </a:extLst>
                  </pic:spPr>
                </pic:pic>
              </a:graphicData>
            </a:graphic>
          </wp:inline>
        </w:drawing>
      </w:r>
    </w:p>
    <w:p w14:paraId="35029EA9" w14:textId="5E0F33A8" w:rsidR="008411CE" w:rsidRPr="00B3496E" w:rsidRDefault="00650856" w:rsidP="00E2778D">
      <w:pPr>
        <w:spacing w:after="120" w:line="480" w:lineRule="auto"/>
        <w:rPr>
          <w:lang w:val="en-US"/>
        </w:rPr>
      </w:pPr>
      <w:r>
        <w:rPr>
          <w:b/>
          <w:bCs/>
          <w:lang w:val="en-US"/>
        </w:rPr>
        <w:t xml:space="preserve">Supplementary </w:t>
      </w:r>
      <w:r w:rsidR="008411CE" w:rsidRPr="00E2778D">
        <w:rPr>
          <w:b/>
          <w:bCs/>
          <w:lang w:val="en-US"/>
        </w:rPr>
        <w:t>Figure 5</w:t>
      </w:r>
      <w:r w:rsidR="00AB4AEE" w:rsidRPr="00E2778D">
        <w:rPr>
          <w:b/>
          <w:bCs/>
          <w:lang w:val="en-US"/>
        </w:rPr>
        <w:t>:</w:t>
      </w:r>
      <w:r w:rsidR="008411CE" w:rsidRPr="00E2778D">
        <w:rPr>
          <w:b/>
          <w:bCs/>
          <w:lang w:val="en-US"/>
        </w:rPr>
        <w:t xml:space="preserve"> </w:t>
      </w:r>
      <w:r w:rsidR="002B2FC5">
        <w:rPr>
          <w:b/>
          <w:bCs/>
          <w:lang w:val="en-US"/>
        </w:rPr>
        <w:t xml:space="preserve">Photograph </w:t>
      </w:r>
      <w:r w:rsidR="008411CE" w:rsidRPr="002B2FC5">
        <w:rPr>
          <w:b/>
          <w:bCs/>
          <w:lang w:val="en-US"/>
        </w:rPr>
        <w:t>of measurement setup for the individual meta-brick.</w:t>
      </w:r>
      <w:r w:rsidR="008411CE" w:rsidRPr="00E2778D">
        <w:rPr>
          <w:lang w:val="en-US"/>
        </w:rPr>
        <w:t xml:space="preserve"> The meta-brick is held within a 3 mm thick frame. The frame sits on a blue support structure which holds the 40 kHz transducer sound source. The microphone is suspended by a scanning </w:t>
      </w:r>
      <w:r w:rsidR="008411CE" w:rsidRPr="00E2778D">
        <w:rPr>
          <w:lang w:val="en-US"/>
        </w:rPr>
        <w:lastRenderedPageBreak/>
        <w:t xml:space="preserve">arm from above, positioned approximately two wavelengths away from the output of the meta-brick. </w:t>
      </w:r>
      <w:r w:rsidR="007A7902" w:rsidRPr="00E2778D">
        <w:rPr>
          <w:lang w:val="en-US"/>
        </w:rPr>
        <w:t>Scale bar, 2 cm.</w:t>
      </w:r>
    </w:p>
    <w:p w14:paraId="126A5591" w14:textId="77777777" w:rsidR="008411CE" w:rsidRPr="00E2778D" w:rsidRDefault="008411CE" w:rsidP="00E2778D">
      <w:pPr>
        <w:spacing w:after="120" w:line="480" w:lineRule="auto"/>
        <w:rPr>
          <w:lang w:val="en-US"/>
        </w:rPr>
      </w:pPr>
      <w:r w:rsidRPr="00E2778D">
        <w:rPr>
          <w:noProof/>
          <w:lang w:val="en-US" w:eastAsia="en-GB"/>
        </w:rPr>
        <w:drawing>
          <wp:inline distT="0" distB="0" distL="0" distR="0" wp14:anchorId="5BB6399A" wp14:editId="0EC8B5F5">
            <wp:extent cx="5526348" cy="5724940"/>
            <wp:effectExtent l="0" t="0" r="0" b="0"/>
            <wp:docPr id="11" name="Picture 1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diagram&#10;&#10;Description automatically generated"/>
                    <pic:cNvPicPr/>
                  </pic:nvPicPr>
                  <pic:blipFill rotWithShape="1">
                    <a:blip r:embed="rId12" cstate="print">
                      <a:extLst>
                        <a:ext uri="{28A0092B-C50C-407E-A947-70E740481C1C}">
                          <a14:useLocalDpi xmlns:a14="http://schemas.microsoft.com/office/drawing/2010/main" val="0"/>
                        </a:ext>
                      </a:extLst>
                    </a:blip>
                    <a:srcRect l="6173" t="16911" r="4872" b="17940"/>
                    <a:stretch/>
                  </pic:blipFill>
                  <pic:spPr bwMode="auto">
                    <a:xfrm>
                      <a:off x="0" y="0"/>
                      <a:ext cx="5535647" cy="5734573"/>
                    </a:xfrm>
                    <a:prstGeom prst="rect">
                      <a:avLst/>
                    </a:prstGeom>
                    <a:ln>
                      <a:noFill/>
                    </a:ln>
                    <a:extLst>
                      <a:ext uri="{53640926-AAD7-44D8-BBD7-CCE9431645EC}">
                        <a14:shadowObscured xmlns:a14="http://schemas.microsoft.com/office/drawing/2010/main"/>
                      </a:ext>
                    </a:extLst>
                  </pic:spPr>
                </pic:pic>
              </a:graphicData>
            </a:graphic>
          </wp:inline>
        </w:drawing>
      </w:r>
    </w:p>
    <w:p w14:paraId="1E0C8A44" w14:textId="29E9F178" w:rsidR="008411CE" w:rsidRPr="00BA080C" w:rsidRDefault="00650856" w:rsidP="00E2778D">
      <w:pPr>
        <w:pStyle w:val="ListParagraph"/>
        <w:spacing w:after="120" w:line="480" w:lineRule="auto"/>
        <w:ind w:left="0"/>
        <w:rPr>
          <w:rFonts w:ascii="Times New Roman" w:hAnsi="Times New Roman" w:cs="Times New Roman"/>
          <w:bCs/>
          <w:sz w:val="24"/>
          <w:szCs w:val="24"/>
          <w:lang w:val="en-US"/>
        </w:rPr>
      </w:pPr>
      <w:r>
        <w:rPr>
          <w:rFonts w:ascii="Times New Roman" w:hAnsi="Times New Roman" w:cs="Times New Roman"/>
          <w:b/>
          <w:sz w:val="24"/>
          <w:szCs w:val="24"/>
          <w:lang w:val="en-US"/>
        </w:rPr>
        <w:t xml:space="preserve">Supplementary </w:t>
      </w:r>
      <w:r w:rsidR="008411CE" w:rsidRPr="00E2778D">
        <w:rPr>
          <w:rFonts w:ascii="Times New Roman" w:hAnsi="Times New Roman" w:cs="Times New Roman"/>
          <w:b/>
          <w:sz w:val="24"/>
          <w:szCs w:val="24"/>
          <w:lang w:val="en-US"/>
        </w:rPr>
        <w:t xml:space="preserve">Figure </w:t>
      </w:r>
      <w:r w:rsidR="008411CE" w:rsidRPr="00E2778D">
        <w:rPr>
          <w:rFonts w:ascii="Times New Roman" w:hAnsi="Times New Roman" w:cs="Times New Roman"/>
          <w:b/>
          <w:bCs/>
          <w:sz w:val="24"/>
          <w:szCs w:val="24"/>
          <w:lang w:val="en-US"/>
        </w:rPr>
        <w:t>6</w:t>
      </w:r>
      <w:r w:rsidR="00AB4AEE" w:rsidRPr="00E2778D">
        <w:rPr>
          <w:rFonts w:ascii="Times New Roman" w:hAnsi="Times New Roman" w:cs="Times New Roman"/>
          <w:b/>
          <w:sz w:val="24"/>
          <w:szCs w:val="24"/>
          <w:lang w:val="en-US"/>
        </w:rPr>
        <w:t>:</w:t>
      </w:r>
      <w:r w:rsidR="008411CE" w:rsidRPr="00E2778D">
        <w:rPr>
          <w:rFonts w:ascii="Times New Roman" w:hAnsi="Times New Roman" w:cs="Times New Roman"/>
          <w:b/>
          <w:bCs/>
          <w:sz w:val="24"/>
          <w:szCs w:val="24"/>
          <w:lang w:val="en-US"/>
        </w:rPr>
        <w:t xml:space="preserve"> </w:t>
      </w:r>
      <w:r w:rsidR="000E4B45">
        <w:rPr>
          <w:rFonts w:ascii="Times New Roman" w:hAnsi="Times New Roman" w:cs="Times New Roman"/>
          <w:b/>
          <w:bCs/>
          <w:sz w:val="24"/>
          <w:szCs w:val="24"/>
          <w:lang w:val="en-US"/>
        </w:rPr>
        <w:t>Results showing selective actuation</w:t>
      </w:r>
      <w:r w:rsidR="00201943">
        <w:rPr>
          <w:rFonts w:ascii="Times New Roman" w:hAnsi="Times New Roman" w:cs="Times New Roman"/>
          <w:b/>
          <w:bCs/>
          <w:sz w:val="24"/>
          <w:szCs w:val="24"/>
          <w:lang w:val="en-US"/>
        </w:rPr>
        <w:t xml:space="preserve"> (states A1 or A0)</w:t>
      </w:r>
      <w:r w:rsidR="000E4B45">
        <w:rPr>
          <w:rFonts w:ascii="Times New Roman" w:hAnsi="Times New Roman" w:cs="Times New Roman"/>
          <w:b/>
          <w:bCs/>
          <w:sz w:val="24"/>
          <w:szCs w:val="24"/>
          <w:lang w:val="en-US"/>
        </w:rPr>
        <w:t xml:space="preserve"> for an array of two meta-bricks. </w:t>
      </w:r>
      <w:r w:rsidR="008411CE" w:rsidRPr="00E2778D">
        <w:rPr>
          <w:rFonts w:ascii="Times New Roman" w:hAnsi="Times New Roman" w:cs="Times New Roman"/>
          <w:b/>
          <w:bCs/>
          <w:sz w:val="24"/>
          <w:szCs w:val="24"/>
          <w:lang w:val="en-US"/>
        </w:rPr>
        <w:t xml:space="preserve">a) </w:t>
      </w:r>
      <w:r w:rsidR="008411CE" w:rsidRPr="00E2778D">
        <w:rPr>
          <w:rFonts w:ascii="Times New Roman" w:hAnsi="Times New Roman" w:cs="Times New Roman"/>
          <w:bCs/>
          <w:sz w:val="24"/>
          <w:szCs w:val="24"/>
          <w:lang w:val="en-US"/>
        </w:rPr>
        <w:t xml:space="preserve">YZ plots for both simulated and experimental acoustic pressure (dB) and phase (rad) with color bars on the right. Vertical red dashed line is for </w:t>
      </w:r>
      <w:proofErr w:type="spellStart"/>
      <w:r w:rsidR="008411CE" w:rsidRPr="00E2778D">
        <w:rPr>
          <w:rFonts w:ascii="Times New Roman" w:hAnsi="Times New Roman" w:cs="Times New Roman"/>
          <w:bCs/>
          <w:sz w:val="24"/>
          <w:szCs w:val="24"/>
          <w:lang w:val="en-US"/>
        </w:rPr>
        <w:t>visuali</w:t>
      </w:r>
      <w:r w:rsidR="007B46FE" w:rsidRPr="00E2778D">
        <w:rPr>
          <w:rFonts w:ascii="Times New Roman" w:hAnsi="Times New Roman" w:cs="Times New Roman"/>
          <w:bCs/>
          <w:sz w:val="24"/>
          <w:szCs w:val="24"/>
          <w:lang w:val="en-US"/>
        </w:rPr>
        <w:t>s</w:t>
      </w:r>
      <w:r w:rsidR="008411CE" w:rsidRPr="00E2778D">
        <w:rPr>
          <w:rFonts w:ascii="Times New Roman" w:hAnsi="Times New Roman" w:cs="Times New Roman"/>
          <w:bCs/>
          <w:sz w:val="24"/>
          <w:szCs w:val="24"/>
          <w:lang w:val="en-US"/>
        </w:rPr>
        <w:t>ation</w:t>
      </w:r>
      <w:proofErr w:type="spellEnd"/>
      <w:r w:rsidR="008411CE" w:rsidRPr="00E2778D">
        <w:rPr>
          <w:rFonts w:ascii="Times New Roman" w:hAnsi="Times New Roman" w:cs="Times New Roman"/>
          <w:bCs/>
          <w:sz w:val="24"/>
          <w:szCs w:val="24"/>
          <w:lang w:val="en-US"/>
        </w:rPr>
        <w:t xml:space="preserve"> of the center of the plot, and vertical blue dashed lines is for </w:t>
      </w:r>
      <w:proofErr w:type="spellStart"/>
      <w:r w:rsidR="008411CE" w:rsidRPr="00E2778D">
        <w:rPr>
          <w:rFonts w:ascii="Times New Roman" w:hAnsi="Times New Roman" w:cs="Times New Roman"/>
          <w:bCs/>
          <w:sz w:val="24"/>
          <w:szCs w:val="24"/>
          <w:lang w:val="en-US"/>
        </w:rPr>
        <w:t>visuali</w:t>
      </w:r>
      <w:r w:rsidR="007B46FE" w:rsidRPr="00E2778D">
        <w:rPr>
          <w:rFonts w:ascii="Times New Roman" w:hAnsi="Times New Roman" w:cs="Times New Roman"/>
          <w:bCs/>
          <w:sz w:val="24"/>
          <w:szCs w:val="24"/>
          <w:lang w:val="en-US"/>
        </w:rPr>
        <w:t>s</w:t>
      </w:r>
      <w:r w:rsidR="008411CE" w:rsidRPr="00E2778D">
        <w:rPr>
          <w:rFonts w:ascii="Times New Roman" w:hAnsi="Times New Roman" w:cs="Times New Roman"/>
          <w:bCs/>
          <w:sz w:val="24"/>
          <w:szCs w:val="24"/>
          <w:lang w:val="en-US"/>
        </w:rPr>
        <w:t>ation</w:t>
      </w:r>
      <w:proofErr w:type="spellEnd"/>
      <w:r w:rsidR="008411CE" w:rsidRPr="00E2778D">
        <w:rPr>
          <w:rFonts w:ascii="Times New Roman" w:hAnsi="Times New Roman" w:cs="Times New Roman"/>
          <w:bCs/>
          <w:sz w:val="24"/>
          <w:szCs w:val="24"/>
          <w:lang w:val="en-US"/>
        </w:rPr>
        <w:t xml:space="preserve"> of the main beam. </w:t>
      </w:r>
      <w:r w:rsidR="008411CE" w:rsidRPr="00E2778D">
        <w:rPr>
          <w:rFonts w:ascii="Times New Roman" w:hAnsi="Times New Roman" w:cs="Times New Roman"/>
          <w:b/>
          <w:sz w:val="24"/>
          <w:szCs w:val="24"/>
          <w:lang w:val="en-US"/>
        </w:rPr>
        <w:t>(</w:t>
      </w:r>
      <w:proofErr w:type="spellStart"/>
      <w:r w:rsidR="008411CE" w:rsidRPr="00E2778D">
        <w:rPr>
          <w:rFonts w:ascii="Times New Roman" w:hAnsi="Times New Roman" w:cs="Times New Roman"/>
          <w:b/>
          <w:sz w:val="24"/>
          <w:szCs w:val="24"/>
          <w:lang w:val="en-US"/>
        </w:rPr>
        <w:t>i</w:t>
      </w:r>
      <w:proofErr w:type="spellEnd"/>
      <w:r w:rsidR="008411CE" w:rsidRPr="00E2778D">
        <w:rPr>
          <w:rFonts w:ascii="Times New Roman" w:hAnsi="Times New Roman" w:cs="Times New Roman"/>
          <w:b/>
          <w:sz w:val="24"/>
          <w:szCs w:val="24"/>
          <w:lang w:val="en-US"/>
        </w:rPr>
        <w:t xml:space="preserve">) </w:t>
      </w:r>
      <w:r w:rsidR="008411CE" w:rsidRPr="00E2778D">
        <w:rPr>
          <w:rFonts w:ascii="Times New Roman" w:hAnsi="Times New Roman" w:cs="Times New Roman"/>
          <w:bCs/>
          <w:sz w:val="24"/>
          <w:szCs w:val="24"/>
          <w:lang w:val="en-US"/>
        </w:rPr>
        <w:t xml:space="preserve">Plots for state </w:t>
      </w:r>
      <w:r w:rsidR="008411CE" w:rsidRPr="00E2778D">
        <w:rPr>
          <w:rFonts w:ascii="Times New Roman" w:hAnsi="Times New Roman" w:cs="Times New Roman"/>
          <w:bCs/>
          <w:sz w:val="24"/>
          <w:szCs w:val="24"/>
          <w:lang w:val="en-US"/>
        </w:rPr>
        <w:lastRenderedPageBreak/>
        <w:t xml:space="preserve">[1 0], with actuated meta-brick on the </w:t>
      </w:r>
      <w:r w:rsidR="00F20B57">
        <w:rPr>
          <w:rFonts w:ascii="Times New Roman" w:hAnsi="Times New Roman" w:cs="Times New Roman"/>
          <w:bCs/>
          <w:sz w:val="24"/>
          <w:szCs w:val="24"/>
          <w:lang w:val="en-US"/>
        </w:rPr>
        <w:t>left</w:t>
      </w:r>
      <w:r w:rsidR="008411CE" w:rsidRPr="00E2778D">
        <w:rPr>
          <w:rFonts w:ascii="Times New Roman" w:hAnsi="Times New Roman" w:cs="Times New Roman"/>
          <w:bCs/>
          <w:sz w:val="24"/>
          <w:szCs w:val="24"/>
          <w:lang w:val="en-US"/>
        </w:rPr>
        <w:t xml:space="preserve">. </w:t>
      </w:r>
      <w:r w:rsidR="008411CE" w:rsidRPr="00E2778D">
        <w:rPr>
          <w:rFonts w:ascii="Times New Roman" w:hAnsi="Times New Roman" w:cs="Times New Roman"/>
          <w:b/>
          <w:sz w:val="24"/>
          <w:szCs w:val="24"/>
          <w:lang w:val="en-US"/>
        </w:rPr>
        <w:t xml:space="preserve">(ii) </w:t>
      </w:r>
      <w:r w:rsidR="008411CE" w:rsidRPr="00E2778D">
        <w:rPr>
          <w:rFonts w:ascii="Times New Roman" w:hAnsi="Times New Roman" w:cs="Times New Roman"/>
          <w:bCs/>
          <w:sz w:val="24"/>
          <w:szCs w:val="24"/>
          <w:lang w:val="en-US"/>
        </w:rPr>
        <w:t xml:space="preserve">Plots for state [1 1], with both meta-bricks actuated. </w:t>
      </w:r>
      <w:r w:rsidR="008411CE" w:rsidRPr="00E2778D">
        <w:rPr>
          <w:rFonts w:ascii="Times New Roman" w:hAnsi="Times New Roman" w:cs="Times New Roman"/>
          <w:b/>
          <w:sz w:val="24"/>
          <w:szCs w:val="24"/>
          <w:lang w:val="en-US"/>
        </w:rPr>
        <w:t xml:space="preserve">(iii) </w:t>
      </w:r>
      <w:r w:rsidR="008411CE" w:rsidRPr="00E2778D">
        <w:rPr>
          <w:rFonts w:ascii="Times New Roman" w:hAnsi="Times New Roman" w:cs="Times New Roman"/>
          <w:bCs/>
          <w:sz w:val="24"/>
          <w:szCs w:val="24"/>
          <w:lang w:val="en-US"/>
        </w:rPr>
        <w:t xml:space="preserve">Plots for state [0 0], with both meta-bricks unactuated. </w:t>
      </w:r>
      <w:r w:rsidR="008411CE" w:rsidRPr="00E2778D">
        <w:rPr>
          <w:rFonts w:ascii="Times New Roman" w:hAnsi="Times New Roman" w:cs="Times New Roman"/>
          <w:b/>
          <w:bCs/>
          <w:sz w:val="24"/>
          <w:szCs w:val="24"/>
          <w:lang w:val="en-US"/>
        </w:rPr>
        <w:t xml:space="preserve">b) </w:t>
      </w:r>
      <w:r w:rsidR="008411CE" w:rsidRPr="00E2778D">
        <w:rPr>
          <w:rFonts w:ascii="Times New Roman" w:hAnsi="Times New Roman" w:cs="Times New Roman"/>
          <w:sz w:val="24"/>
          <w:szCs w:val="24"/>
          <w:lang w:val="en-US"/>
        </w:rPr>
        <w:t xml:space="preserve">Amplitude </w:t>
      </w:r>
      <w:r w:rsidR="008411CE" w:rsidRPr="00E2778D">
        <w:rPr>
          <w:rFonts w:ascii="Times New Roman" w:hAnsi="Times New Roman" w:cs="Times New Roman"/>
          <w:bCs/>
          <w:sz w:val="24"/>
          <w:szCs w:val="24"/>
          <w:lang w:val="en-US"/>
        </w:rPr>
        <w:t xml:space="preserve">line plot comparing simulated and experimental results for the different states with corresponding schematics on the left. Sound pressure level (dB) is plotted against a horizontal cutline 50 mm across, positioned at a vertical distance of 17 mm (approximately two wavelengths) at the output above the meta-bricks. Dashed lines represent experimental results, and solid lines represent simulated results. The vertical green dotted line at the center of the plot (25 mm on cutline) is for </w:t>
      </w:r>
      <w:proofErr w:type="spellStart"/>
      <w:r w:rsidR="008411CE" w:rsidRPr="00E2778D">
        <w:rPr>
          <w:rFonts w:ascii="Times New Roman" w:hAnsi="Times New Roman" w:cs="Times New Roman"/>
          <w:bCs/>
          <w:sz w:val="24"/>
          <w:szCs w:val="24"/>
          <w:lang w:val="en-US"/>
        </w:rPr>
        <w:t>visuali</w:t>
      </w:r>
      <w:r w:rsidR="007B46FE" w:rsidRPr="00E2778D">
        <w:rPr>
          <w:rFonts w:ascii="Times New Roman" w:hAnsi="Times New Roman" w:cs="Times New Roman"/>
          <w:bCs/>
          <w:sz w:val="24"/>
          <w:szCs w:val="24"/>
          <w:lang w:val="en-US"/>
        </w:rPr>
        <w:t>s</w:t>
      </w:r>
      <w:r w:rsidR="008411CE" w:rsidRPr="00E2778D">
        <w:rPr>
          <w:rFonts w:ascii="Times New Roman" w:hAnsi="Times New Roman" w:cs="Times New Roman"/>
          <w:bCs/>
          <w:sz w:val="24"/>
          <w:szCs w:val="24"/>
          <w:lang w:val="en-US"/>
        </w:rPr>
        <w:t>ation</w:t>
      </w:r>
      <w:proofErr w:type="spellEnd"/>
      <w:r w:rsidR="008411CE" w:rsidRPr="00E2778D">
        <w:rPr>
          <w:rFonts w:ascii="Times New Roman" w:hAnsi="Times New Roman" w:cs="Times New Roman"/>
          <w:bCs/>
          <w:sz w:val="24"/>
          <w:szCs w:val="24"/>
          <w:lang w:val="en-US"/>
        </w:rPr>
        <w:t>. Results for state [0 1] are shown in mauve, state [1 1] in magenta, and state [0 0] in black.</w:t>
      </w:r>
      <w:r w:rsidR="00BA080C">
        <w:rPr>
          <w:rFonts w:ascii="Times New Roman" w:hAnsi="Times New Roman" w:cs="Times New Roman"/>
          <w:bCs/>
          <w:sz w:val="24"/>
          <w:szCs w:val="24"/>
          <w:lang w:val="en-US"/>
        </w:rPr>
        <w:t xml:space="preserve"> </w:t>
      </w:r>
      <w:r w:rsidR="008411CE" w:rsidRPr="00E2778D">
        <w:rPr>
          <w:rFonts w:ascii="Times New Roman" w:hAnsi="Times New Roman" w:cs="Times New Roman"/>
          <w:sz w:val="24"/>
          <w:szCs w:val="24"/>
          <w:lang w:val="en-US"/>
        </w:rPr>
        <w:t>States [1 1] and [0 0] give a similar sound pressure level at the output compared to state [1 0], but the case where both flaps are unactuated [0 0] gives a narrower output beam (</w:t>
      </w:r>
      <w:r w:rsidR="00B3496E">
        <w:rPr>
          <w:rFonts w:ascii="Times New Roman" w:hAnsi="Times New Roman" w:cs="Times New Roman"/>
          <w:sz w:val="24"/>
          <w:szCs w:val="24"/>
          <w:lang w:val="en-US"/>
        </w:rPr>
        <w:t>Supplementary Fig.</w:t>
      </w:r>
      <w:r w:rsidR="008411CE" w:rsidRPr="00E2778D">
        <w:rPr>
          <w:rFonts w:ascii="Times New Roman" w:hAnsi="Times New Roman" w:cs="Times New Roman"/>
          <w:sz w:val="24"/>
          <w:szCs w:val="24"/>
          <w:lang w:val="en-US"/>
        </w:rPr>
        <w:t xml:space="preserve"> 6b). The YZ phase map shows large phase shifts towards the edges for the A0 meta-bricks. </w:t>
      </w:r>
    </w:p>
    <w:p w14:paraId="6221280B" w14:textId="77777777" w:rsidR="008411CE" w:rsidRPr="00E2778D" w:rsidRDefault="008411CE" w:rsidP="00E2778D">
      <w:pPr>
        <w:spacing w:after="120" w:line="480" w:lineRule="auto"/>
        <w:rPr>
          <w:rFonts w:eastAsia="Times New Roman"/>
          <w:bCs/>
          <w:lang w:val="en-US" w:eastAsia="en-GB"/>
        </w:rPr>
      </w:pPr>
    </w:p>
    <w:p w14:paraId="2D0A29EE" w14:textId="2C7CBCBE" w:rsidR="008411CE" w:rsidRPr="00E2778D" w:rsidRDefault="00B8194E" w:rsidP="00E2778D">
      <w:pPr>
        <w:spacing w:after="120" w:line="480" w:lineRule="auto"/>
        <w:rPr>
          <w:b/>
          <w:bCs/>
          <w:lang w:val="en-US"/>
        </w:rPr>
      </w:pPr>
      <w:r>
        <w:rPr>
          <w:b/>
          <w:bCs/>
          <w:lang w:val="en-US"/>
        </w:rPr>
        <w:t xml:space="preserve">Supplementary </w:t>
      </w:r>
      <w:r w:rsidR="00E85536">
        <w:rPr>
          <w:b/>
          <w:bCs/>
          <w:lang w:val="en-US"/>
        </w:rPr>
        <w:t>Method</w:t>
      </w:r>
      <w:r>
        <w:rPr>
          <w:b/>
          <w:bCs/>
          <w:lang w:val="en-US"/>
        </w:rPr>
        <w:t xml:space="preserve"> 1. </w:t>
      </w:r>
      <w:r w:rsidR="00A307D4">
        <w:rPr>
          <w:b/>
          <w:bCs/>
          <w:lang w:val="en-US"/>
        </w:rPr>
        <w:t xml:space="preserve">Information on </w:t>
      </w:r>
      <w:r w:rsidR="008411CE" w:rsidRPr="00E2778D">
        <w:rPr>
          <w:b/>
          <w:bCs/>
          <w:lang w:val="en-US"/>
        </w:rPr>
        <w:t xml:space="preserve">2D COMSOL Multiphysics® </w:t>
      </w:r>
      <w:r w:rsidR="00A307D4">
        <w:rPr>
          <w:b/>
          <w:bCs/>
          <w:lang w:val="en-US"/>
        </w:rPr>
        <w:t xml:space="preserve">parameter sweep </w:t>
      </w:r>
      <w:r w:rsidR="008411CE" w:rsidRPr="00E2778D">
        <w:rPr>
          <w:b/>
          <w:bCs/>
          <w:lang w:val="en-US"/>
        </w:rPr>
        <w:t>simulations</w:t>
      </w:r>
      <w:r w:rsidR="0068072F">
        <w:rPr>
          <w:b/>
          <w:bCs/>
          <w:lang w:val="en-US"/>
        </w:rPr>
        <w:t xml:space="preserve"> for</w:t>
      </w:r>
      <w:r w:rsidR="0021707E">
        <w:rPr>
          <w:b/>
          <w:bCs/>
          <w:lang w:val="en-US"/>
        </w:rPr>
        <w:t xml:space="preserve"> the</w:t>
      </w:r>
      <w:r w:rsidR="0068072F">
        <w:rPr>
          <w:b/>
          <w:bCs/>
          <w:lang w:val="en-US"/>
        </w:rPr>
        <w:t xml:space="preserve"> dynamic meta-brick</w:t>
      </w:r>
      <w:r w:rsidR="0021707E">
        <w:rPr>
          <w:b/>
          <w:bCs/>
          <w:lang w:val="en-US"/>
        </w:rPr>
        <w:t xml:space="preserve"> </w:t>
      </w:r>
      <w:proofErr w:type="gramStart"/>
      <w:r w:rsidR="0021707E">
        <w:rPr>
          <w:b/>
          <w:bCs/>
          <w:lang w:val="en-US"/>
        </w:rPr>
        <w:t>geometry</w:t>
      </w:r>
      <w:proofErr w:type="gramEnd"/>
    </w:p>
    <w:p w14:paraId="79F75391" w14:textId="77777777" w:rsidR="008411CE" w:rsidRPr="00E2778D" w:rsidRDefault="008411CE" w:rsidP="00E2778D">
      <w:pPr>
        <w:spacing w:after="120" w:line="480" w:lineRule="auto"/>
        <w:rPr>
          <w:lang w:val="en-US"/>
        </w:rPr>
      </w:pPr>
      <w:r w:rsidRPr="00E2778D">
        <w:rPr>
          <w:lang w:val="en-US"/>
        </w:rPr>
        <w:t>The main criteria for a successful dynamic meta-brick design were high transmission, and a relative difference in amplitude and phase between the two states (A0 and A1).</w:t>
      </w:r>
    </w:p>
    <w:p w14:paraId="204DE627" w14:textId="77777777" w:rsidR="008411CE" w:rsidRPr="00E2778D" w:rsidRDefault="008411CE" w:rsidP="00E2778D">
      <w:pPr>
        <w:spacing w:after="120" w:line="480" w:lineRule="auto"/>
        <w:rPr>
          <w:lang w:val="en-US"/>
        </w:rPr>
      </w:pPr>
      <w:r w:rsidRPr="00E2778D">
        <w:rPr>
          <w:lang w:val="en-US"/>
        </w:rPr>
        <w:t>Based on the parameters below, the first sweep determined the set of values which would provide the lowest amplitude while both flaps were in a straight position.</w:t>
      </w:r>
    </w:p>
    <w:p w14:paraId="67831F09" w14:textId="77777777" w:rsidR="008411CE" w:rsidRPr="00E2778D" w:rsidRDefault="008411CE" w:rsidP="00E2778D">
      <w:pPr>
        <w:spacing w:after="120" w:line="480" w:lineRule="auto"/>
        <w:rPr>
          <w:lang w:val="en-US"/>
        </w:rPr>
      </w:pPr>
      <w:r w:rsidRPr="00E2778D">
        <w:rPr>
          <w:noProof/>
          <w:lang w:val="en-US" w:eastAsia="en-GB"/>
        </w:rPr>
        <w:lastRenderedPageBreak/>
        <w:drawing>
          <wp:inline distT="0" distB="0" distL="0" distR="0" wp14:anchorId="616A9E34" wp14:editId="52440C3A">
            <wp:extent cx="1213500" cy="2186305"/>
            <wp:effectExtent l="0" t="0" r="0" b="4445"/>
            <wp:docPr id="34" name="Picture 3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with low confidence"/>
                    <pic:cNvPicPr/>
                  </pic:nvPicPr>
                  <pic:blipFill rotWithShape="1">
                    <a:blip r:embed="rId13" cstate="print">
                      <a:extLst>
                        <a:ext uri="{28A0092B-C50C-407E-A947-70E740481C1C}">
                          <a14:useLocalDpi xmlns:a14="http://schemas.microsoft.com/office/drawing/2010/main" val="0"/>
                        </a:ext>
                      </a:extLst>
                    </a:blip>
                    <a:srcRect l="5569" b="4545"/>
                    <a:stretch/>
                  </pic:blipFill>
                  <pic:spPr bwMode="auto">
                    <a:xfrm>
                      <a:off x="0" y="0"/>
                      <a:ext cx="1214116" cy="2187414"/>
                    </a:xfrm>
                    <a:prstGeom prst="rect">
                      <a:avLst/>
                    </a:prstGeom>
                    <a:ln>
                      <a:noFill/>
                    </a:ln>
                    <a:extLst>
                      <a:ext uri="{53640926-AAD7-44D8-BBD7-CCE9431645EC}">
                        <a14:shadowObscured xmlns:a14="http://schemas.microsoft.com/office/drawing/2010/main"/>
                      </a:ext>
                    </a:extLst>
                  </pic:spPr>
                </pic:pic>
              </a:graphicData>
            </a:graphic>
          </wp:inline>
        </w:drawing>
      </w:r>
    </w:p>
    <w:p w14:paraId="2C4A974E" w14:textId="2FB17C31" w:rsidR="008411CE" w:rsidRPr="00E2778D" w:rsidRDefault="00F11815" w:rsidP="00E2778D">
      <w:pPr>
        <w:spacing w:after="120" w:line="480" w:lineRule="auto"/>
        <w:rPr>
          <w:lang w:val="en-US"/>
        </w:rPr>
      </w:pPr>
      <w:r>
        <w:rPr>
          <w:b/>
          <w:lang w:val="en-US"/>
        </w:rPr>
        <w:t xml:space="preserve">Supplementary </w:t>
      </w:r>
      <w:r w:rsidR="008411CE" w:rsidRPr="00E2778D">
        <w:rPr>
          <w:b/>
          <w:lang w:val="en-US"/>
        </w:rPr>
        <w:t xml:space="preserve">Figure </w:t>
      </w:r>
      <w:r w:rsidR="008411CE" w:rsidRPr="00E2778D">
        <w:rPr>
          <w:b/>
          <w:bCs/>
          <w:lang w:val="en-US"/>
        </w:rPr>
        <w:t>7</w:t>
      </w:r>
      <w:r w:rsidR="006D4EE9" w:rsidRPr="00E2778D">
        <w:rPr>
          <w:b/>
          <w:lang w:val="en-US"/>
        </w:rPr>
        <w:t>:</w:t>
      </w:r>
      <w:r w:rsidR="008411CE" w:rsidRPr="00E2778D">
        <w:rPr>
          <w:b/>
          <w:lang w:val="en-US"/>
        </w:rPr>
        <w:t xml:space="preserve"> </w:t>
      </w:r>
      <w:r w:rsidR="00721F20">
        <w:rPr>
          <w:b/>
          <w:bCs/>
          <w:lang w:val="en-US"/>
        </w:rPr>
        <w:t>Geometric p</w:t>
      </w:r>
      <w:r w:rsidR="008411CE" w:rsidRPr="00A3779F">
        <w:rPr>
          <w:b/>
          <w:bCs/>
          <w:lang w:val="en-US"/>
        </w:rPr>
        <w:t>arameters</w:t>
      </w:r>
      <w:r w:rsidR="00A3779F" w:rsidRPr="00A3779F">
        <w:rPr>
          <w:b/>
          <w:bCs/>
          <w:lang w:val="en-US"/>
        </w:rPr>
        <w:t xml:space="preserve"> for first sweep</w:t>
      </w:r>
      <w:r w:rsidR="008411CE" w:rsidRPr="00A3779F">
        <w:rPr>
          <w:b/>
          <w:bCs/>
          <w:lang w:val="en-US"/>
        </w:rPr>
        <w:t>.</w:t>
      </w:r>
      <w:r w:rsidR="00A3779F">
        <w:rPr>
          <w:lang w:val="en-US"/>
        </w:rPr>
        <w:t xml:space="preserve"> Parameters</w:t>
      </w:r>
      <w:r w:rsidR="008411CE" w:rsidRPr="00E2778D">
        <w:rPr>
          <w:i/>
          <w:iCs/>
          <w:lang w:val="en-US"/>
        </w:rPr>
        <w:t xml:space="preserve"> </w:t>
      </w:r>
      <w:proofErr w:type="spellStart"/>
      <w:r w:rsidR="008411CE" w:rsidRPr="00E2778D">
        <w:rPr>
          <w:i/>
          <w:iCs/>
          <w:lang w:val="en-US"/>
        </w:rPr>
        <w:t>len_t</w:t>
      </w:r>
      <w:proofErr w:type="spellEnd"/>
      <w:r w:rsidR="008411CE" w:rsidRPr="00E2778D">
        <w:rPr>
          <w:lang w:val="en-US"/>
        </w:rPr>
        <w:t xml:space="preserve"> and </w:t>
      </w:r>
      <w:proofErr w:type="spellStart"/>
      <w:r w:rsidR="008411CE" w:rsidRPr="00E2778D">
        <w:rPr>
          <w:i/>
          <w:iCs/>
          <w:lang w:val="en-US"/>
        </w:rPr>
        <w:t>len_b</w:t>
      </w:r>
      <w:proofErr w:type="spellEnd"/>
      <w:r w:rsidR="008411CE" w:rsidRPr="00E2778D">
        <w:rPr>
          <w:lang w:val="en-US"/>
        </w:rPr>
        <w:t xml:space="preserve"> represent the straight lengths of the top flap and bottom flap respectively, excluding any curved edges and fillets. </w:t>
      </w:r>
      <w:r w:rsidR="008411CE" w:rsidRPr="00E2778D">
        <w:rPr>
          <w:i/>
          <w:iCs/>
          <w:lang w:val="en-US"/>
        </w:rPr>
        <w:t>d</w:t>
      </w:r>
      <w:r w:rsidR="008411CE" w:rsidRPr="00E2778D">
        <w:rPr>
          <w:lang w:val="en-US"/>
        </w:rPr>
        <w:t xml:space="preserve"> is the distance from the entrance of the brick to the base of the bottom flap.</w:t>
      </w:r>
    </w:p>
    <w:tbl>
      <w:tblPr>
        <w:tblStyle w:val="TableGrid"/>
        <w:tblW w:w="0" w:type="auto"/>
        <w:jc w:val="center"/>
        <w:tblLook w:val="04A0" w:firstRow="1" w:lastRow="0" w:firstColumn="1" w:lastColumn="0" w:noHBand="0" w:noVBand="1"/>
      </w:tblPr>
      <w:tblGrid>
        <w:gridCol w:w="2114"/>
        <w:gridCol w:w="2861"/>
      </w:tblGrid>
      <w:tr w:rsidR="008411CE" w:rsidRPr="00E2778D" w14:paraId="3E0A33F9" w14:textId="77777777" w:rsidTr="00C51F5E">
        <w:trPr>
          <w:trHeight w:val="330"/>
          <w:jc w:val="center"/>
        </w:trPr>
        <w:tc>
          <w:tcPr>
            <w:tcW w:w="2114" w:type="dxa"/>
          </w:tcPr>
          <w:p w14:paraId="449B488D" w14:textId="77777777" w:rsidR="008411CE" w:rsidRPr="00E2778D" w:rsidRDefault="008411CE" w:rsidP="00E2778D">
            <w:pPr>
              <w:spacing w:line="480" w:lineRule="auto"/>
              <w:rPr>
                <w:b/>
                <w:bCs/>
                <w:lang w:val="en-US"/>
              </w:rPr>
            </w:pPr>
            <w:r w:rsidRPr="00E2778D">
              <w:rPr>
                <w:b/>
                <w:bCs/>
                <w:lang w:val="en-US"/>
              </w:rPr>
              <w:t>Parameter name</w:t>
            </w:r>
          </w:p>
        </w:tc>
        <w:tc>
          <w:tcPr>
            <w:tcW w:w="2861" w:type="dxa"/>
          </w:tcPr>
          <w:p w14:paraId="143B326D" w14:textId="77777777" w:rsidR="008411CE" w:rsidRPr="00E2778D" w:rsidRDefault="008411CE" w:rsidP="00E2778D">
            <w:pPr>
              <w:spacing w:line="480" w:lineRule="auto"/>
              <w:rPr>
                <w:b/>
                <w:bCs/>
                <w:lang w:val="en-US"/>
              </w:rPr>
            </w:pPr>
            <w:r w:rsidRPr="00E2778D">
              <w:rPr>
                <w:b/>
                <w:bCs/>
                <w:lang w:val="en-US"/>
              </w:rPr>
              <w:t>Parameter values (mm)</w:t>
            </w:r>
          </w:p>
        </w:tc>
      </w:tr>
      <w:tr w:rsidR="008411CE" w:rsidRPr="00E2778D" w14:paraId="2883D568" w14:textId="77777777" w:rsidTr="00C51F5E">
        <w:trPr>
          <w:trHeight w:val="338"/>
          <w:jc w:val="center"/>
        </w:trPr>
        <w:tc>
          <w:tcPr>
            <w:tcW w:w="2114" w:type="dxa"/>
          </w:tcPr>
          <w:p w14:paraId="2878B006" w14:textId="77777777" w:rsidR="008411CE" w:rsidRPr="00E2778D" w:rsidRDefault="008411CE" w:rsidP="00E2778D">
            <w:pPr>
              <w:spacing w:line="480" w:lineRule="auto"/>
              <w:rPr>
                <w:i/>
                <w:iCs/>
                <w:lang w:val="en-US"/>
              </w:rPr>
            </w:pPr>
            <w:proofErr w:type="spellStart"/>
            <w:r w:rsidRPr="00E2778D">
              <w:rPr>
                <w:i/>
                <w:iCs/>
                <w:lang w:val="en-US"/>
              </w:rPr>
              <w:t>len_t</w:t>
            </w:r>
            <w:proofErr w:type="spellEnd"/>
          </w:p>
        </w:tc>
        <w:tc>
          <w:tcPr>
            <w:tcW w:w="2861" w:type="dxa"/>
          </w:tcPr>
          <w:p w14:paraId="3905A47B" w14:textId="77777777" w:rsidR="008411CE" w:rsidRPr="00E2778D" w:rsidRDefault="008411CE" w:rsidP="00E2778D">
            <w:pPr>
              <w:spacing w:line="480" w:lineRule="auto"/>
              <w:rPr>
                <w:lang w:val="en-US"/>
              </w:rPr>
            </w:pPr>
            <w:r w:rsidRPr="00E2778D">
              <w:rPr>
                <w:color w:val="FF0000"/>
                <w:lang w:val="en-US"/>
              </w:rPr>
              <w:t>0.791</w:t>
            </w:r>
            <w:r w:rsidRPr="00E2778D">
              <w:rPr>
                <w:lang w:val="en-US"/>
              </w:rPr>
              <w:t>, 1.466, 2.140, 2.815</w:t>
            </w:r>
          </w:p>
        </w:tc>
      </w:tr>
      <w:tr w:rsidR="008411CE" w:rsidRPr="00E2778D" w14:paraId="762976F4" w14:textId="77777777" w:rsidTr="00C51F5E">
        <w:trPr>
          <w:trHeight w:val="330"/>
          <w:jc w:val="center"/>
        </w:trPr>
        <w:tc>
          <w:tcPr>
            <w:tcW w:w="2114" w:type="dxa"/>
          </w:tcPr>
          <w:p w14:paraId="649EBEA3" w14:textId="77777777" w:rsidR="008411CE" w:rsidRPr="00E2778D" w:rsidRDefault="008411CE" w:rsidP="00E2778D">
            <w:pPr>
              <w:spacing w:line="480" w:lineRule="auto"/>
              <w:rPr>
                <w:i/>
                <w:iCs/>
                <w:lang w:val="en-US"/>
              </w:rPr>
            </w:pPr>
            <w:proofErr w:type="spellStart"/>
            <w:r w:rsidRPr="00E2778D">
              <w:rPr>
                <w:i/>
                <w:iCs/>
                <w:lang w:val="en-US"/>
              </w:rPr>
              <w:t>len_b</w:t>
            </w:r>
            <w:proofErr w:type="spellEnd"/>
          </w:p>
        </w:tc>
        <w:tc>
          <w:tcPr>
            <w:tcW w:w="2861" w:type="dxa"/>
          </w:tcPr>
          <w:p w14:paraId="39045479" w14:textId="77777777" w:rsidR="008411CE" w:rsidRPr="00E2778D" w:rsidRDefault="008411CE" w:rsidP="00E2778D">
            <w:pPr>
              <w:spacing w:line="480" w:lineRule="auto"/>
              <w:rPr>
                <w:lang w:val="en-US"/>
              </w:rPr>
            </w:pPr>
            <w:r w:rsidRPr="00E2778D">
              <w:rPr>
                <w:color w:val="FF0000"/>
                <w:lang w:val="en-US"/>
              </w:rPr>
              <w:t>0.791</w:t>
            </w:r>
            <w:r w:rsidRPr="00E2778D">
              <w:rPr>
                <w:lang w:val="en-US"/>
              </w:rPr>
              <w:t>, 1.466, 2.140, 2.815</w:t>
            </w:r>
          </w:p>
        </w:tc>
      </w:tr>
      <w:tr w:rsidR="008411CE" w:rsidRPr="00E2778D" w14:paraId="70CB22A8" w14:textId="77777777" w:rsidTr="00C51F5E">
        <w:trPr>
          <w:trHeight w:val="338"/>
          <w:jc w:val="center"/>
        </w:trPr>
        <w:tc>
          <w:tcPr>
            <w:tcW w:w="2114" w:type="dxa"/>
          </w:tcPr>
          <w:p w14:paraId="2FC5560B" w14:textId="77777777" w:rsidR="008411CE" w:rsidRPr="00E2778D" w:rsidRDefault="008411CE" w:rsidP="00E2778D">
            <w:pPr>
              <w:spacing w:line="480" w:lineRule="auto"/>
              <w:rPr>
                <w:i/>
                <w:iCs/>
                <w:lang w:val="en-US"/>
              </w:rPr>
            </w:pPr>
            <w:r w:rsidRPr="00E2778D">
              <w:rPr>
                <w:i/>
                <w:iCs/>
                <w:lang w:val="en-US"/>
              </w:rPr>
              <w:t>d</w:t>
            </w:r>
          </w:p>
        </w:tc>
        <w:tc>
          <w:tcPr>
            <w:tcW w:w="2861" w:type="dxa"/>
          </w:tcPr>
          <w:p w14:paraId="4082B0F3" w14:textId="77777777" w:rsidR="008411CE" w:rsidRPr="00E2778D" w:rsidRDefault="008411CE" w:rsidP="00E2778D">
            <w:pPr>
              <w:spacing w:line="480" w:lineRule="auto"/>
              <w:rPr>
                <w:lang w:val="en-US"/>
              </w:rPr>
            </w:pPr>
            <w:r w:rsidRPr="00E2778D">
              <w:rPr>
                <w:color w:val="FF0000"/>
                <w:lang w:val="en-US"/>
              </w:rPr>
              <w:t>2.667</w:t>
            </w:r>
            <w:r w:rsidRPr="00E2778D">
              <w:rPr>
                <w:lang w:val="en-US"/>
              </w:rPr>
              <w:t>, 3.169, 3.671, 4.173</w:t>
            </w:r>
          </w:p>
        </w:tc>
      </w:tr>
    </w:tbl>
    <w:p w14:paraId="3BFD72B4" w14:textId="6EEC1951" w:rsidR="008411CE" w:rsidRPr="00E2778D" w:rsidRDefault="00F11815" w:rsidP="00E2778D">
      <w:pPr>
        <w:spacing w:line="480" w:lineRule="auto"/>
        <w:rPr>
          <w:lang w:val="en-US"/>
        </w:rPr>
      </w:pPr>
      <w:r>
        <w:rPr>
          <w:b/>
          <w:lang w:val="en-US"/>
        </w:rPr>
        <w:t xml:space="preserve">Supplementary </w:t>
      </w:r>
      <w:r w:rsidR="008411CE" w:rsidRPr="00E2778D">
        <w:rPr>
          <w:b/>
          <w:bCs/>
          <w:lang w:val="en-US"/>
        </w:rPr>
        <w:t>Table 1</w:t>
      </w:r>
      <w:r w:rsidR="00B01551">
        <w:rPr>
          <w:b/>
          <w:bCs/>
          <w:lang w:val="en-US"/>
        </w:rPr>
        <w:t>:</w:t>
      </w:r>
      <w:r w:rsidR="008411CE" w:rsidRPr="00E2778D">
        <w:rPr>
          <w:b/>
          <w:bCs/>
          <w:lang w:val="en-US"/>
        </w:rPr>
        <w:t xml:space="preserve"> Parameter values. </w:t>
      </w:r>
      <w:r w:rsidR="008411CE" w:rsidRPr="00E2778D">
        <w:rPr>
          <w:lang w:val="en-US"/>
        </w:rPr>
        <w:t>Each parameter has 4 points. The initial values for the brick are in red, which correspond to the original geometry.</w:t>
      </w:r>
    </w:p>
    <w:p w14:paraId="07264A9D" w14:textId="77777777" w:rsidR="00995A1C" w:rsidRPr="00E2778D" w:rsidRDefault="00995A1C" w:rsidP="00E2778D">
      <w:pPr>
        <w:spacing w:line="480" w:lineRule="auto"/>
        <w:rPr>
          <w:lang w:val="en-US"/>
        </w:rPr>
      </w:pPr>
    </w:p>
    <w:p w14:paraId="05263DFC" w14:textId="69C59AC4" w:rsidR="008411CE" w:rsidRPr="00E2778D" w:rsidRDefault="008411CE" w:rsidP="00E2778D">
      <w:pPr>
        <w:spacing w:line="480" w:lineRule="auto"/>
        <w:rPr>
          <w:lang w:val="en-US"/>
        </w:rPr>
      </w:pPr>
      <w:r w:rsidRPr="00E2778D">
        <w:rPr>
          <w:lang w:val="en-US"/>
        </w:rPr>
        <w:t xml:space="preserve">Based on meta-brick 8 as reported by </w:t>
      </w:r>
      <w:proofErr w:type="spellStart"/>
      <w:r w:rsidRPr="00E2778D">
        <w:rPr>
          <w:lang w:val="en-US"/>
        </w:rPr>
        <w:t>Memoli</w:t>
      </w:r>
      <w:proofErr w:type="spellEnd"/>
      <w:r w:rsidRPr="00E2778D">
        <w:rPr>
          <w:lang w:val="en-US"/>
        </w:rPr>
        <w:t xml:space="preserve"> et. al.</w:t>
      </w:r>
      <w:r w:rsidRPr="00E2778D">
        <w:rPr>
          <w:vertAlign w:val="superscript"/>
          <w:lang w:val="en-US"/>
        </w:rPr>
        <w:t>1</w:t>
      </w:r>
      <w:r w:rsidRPr="00E2778D">
        <w:rPr>
          <w:lang w:val="en-US"/>
        </w:rPr>
        <w:t xml:space="preserve">, the parameters and starting dimensions for two flaps are shown in </w:t>
      </w:r>
      <w:r w:rsidR="00B3496E">
        <w:rPr>
          <w:lang w:val="en-US"/>
        </w:rPr>
        <w:t xml:space="preserve">Supplementary </w:t>
      </w:r>
      <w:r w:rsidRPr="00E2778D">
        <w:rPr>
          <w:lang w:val="en-US"/>
        </w:rPr>
        <w:t>Fig</w:t>
      </w:r>
      <w:r w:rsidR="00B3496E">
        <w:rPr>
          <w:lang w:val="en-US"/>
        </w:rPr>
        <w:t>.</w:t>
      </w:r>
      <w:r w:rsidRPr="00E2778D">
        <w:rPr>
          <w:lang w:val="en-US"/>
        </w:rPr>
        <w:t xml:space="preserve"> 7 and </w:t>
      </w:r>
      <w:r w:rsidR="00F732F3">
        <w:rPr>
          <w:lang w:val="en-US"/>
        </w:rPr>
        <w:t xml:space="preserve">Supplementary </w:t>
      </w:r>
      <w:r w:rsidRPr="00E2778D">
        <w:rPr>
          <w:lang w:val="en-US"/>
        </w:rPr>
        <w:t xml:space="preserve">Table 1. A standard constant acoustic pressure input of 1 Pa was applied to the 2D model. Each parameter was swept over 4 points, starting from existing dimensional values as the minimum, giving 64 combinations in total. With every incremental point, either the flaps got longer with a step size of 0.675 mm, or they shifted upwards with a step size of 0.502 mm. Due to size restrictions, chosen ranges could </w:t>
      </w:r>
      <w:r w:rsidRPr="00E2778D">
        <w:rPr>
          <w:lang w:val="en-US"/>
        </w:rPr>
        <w:lastRenderedPageBreak/>
        <w:t xml:space="preserve">not exceed the specified upper limit. Smaller step sizes, </w:t>
      </w:r>
      <w:proofErr w:type="gramStart"/>
      <w:r w:rsidRPr="00E2778D">
        <w:rPr>
          <w:lang w:val="en-US"/>
        </w:rPr>
        <w:t>e.g.</w:t>
      </w:r>
      <w:proofErr w:type="gramEnd"/>
      <w:r w:rsidRPr="00E2778D">
        <w:rPr>
          <w:lang w:val="en-US"/>
        </w:rPr>
        <w:t xml:space="preserve"> &lt; 10</w:t>
      </w:r>
      <w:r w:rsidRPr="00E2778D">
        <w:rPr>
          <w:vertAlign w:val="superscript"/>
          <w:lang w:val="en-US"/>
        </w:rPr>
        <w:t>-2</w:t>
      </w:r>
      <w:r w:rsidRPr="00E2778D">
        <w:rPr>
          <w:lang w:val="en-US"/>
        </w:rPr>
        <w:t xml:space="preserve"> mm, were unnecessary because such a minor increment had little impact on the 40 kHz wave. Moreover, fabrication with that precision and resolution is difficult using conventional methods. We found the set of values which had the lowest transmission (while also being feasible to fabricate) to be (</w:t>
      </w:r>
      <w:proofErr w:type="spellStart"/>
      <w:r w:rsidRPr="00E2778D">
        <w:rPr>
          <w:i/>
          <w:iCs/>
          <w:lang w:val="en-US"/>
        </w:rPr>
        <w:t>len_b</w:t>
      </w:r>
      <w:proofErr w:type="spellEnd"/>
      <w:r w:rsidRPr="00E2778D">
        <w:rPr>
          <w:lang w:val="en-US"/>
        </w:rPr>
        <w:t>,</w:t>
      </w:r>
      <w:r w:rsidRPr="00E2778D">
        <w:rPr>
          <w:i/>
          <w:iCs/>
          <w:lang w:val="en-US"/>
        </w:rPr>
        <w:t xml:space="preserve"> </w:t>
      </w:r>
      <w:proofErr w:type="spellStart"/>
      <w:r w:rsidRPr="00E2778D">
        <w:rPr>
          <w:i/>
          <w:iCs/>
          <w:lang w:val="en-US"/>
        </w:rPr>
        <w:t>len_t</w:t>
      </w:r>
      <w:proofErr w:type="spellEnd"/>
      <w:r w:rsidRPr="00E2778D">
        <w:rPr>
          <w:lang w:val="en-US"/>
        </w:rPr>
        <w:t>,</w:t>
      </w:r>
      <w:r w:rsidRPr="00E2778D">
        <w:rPr>
          <w:i/>
          <w:iCs/>
          <w:lang w:val="en-US"/>
        </w:rPr>
        <w:t xml:space="preserve"> d</w:t>
      </w:r>
      <w:r w:rsidRPr="00E2778D">
        <w:rPr>
          <w:lang w:val="en-US"/>
        </w:rPr>
        <w:t>) = (2.1403, 0.791, 3.169) mm. The bottom flap was the longest and had the greatest influence on transmission. Hence, the bottom flap was made to be dynamic, and the top flap remained static. Only one flap was made dynamic to reduce the number of moving components in the meta-brick.</w:t>
      </w:r>
    </w:p>
    <w:p w14:paraId="272490D0" w14:textId="34B01289" w:rsidR="008411CE" w:rsidRPr="00E2778D" w:rsidRDefault="008411CE" w:rsidP="00E2778D">
      <w:pPr>
        <w:spacing w:line="480" w:lineRule="auto"/>
        <w:rPr>
          <w:lang w:val="en-US"/>
        </w:rPr>
      </w:pPr>
      <w:r w:rsidRPr="00E2778D">
        <w:rPr>
          <w:lang w:val="en-US"/>
        </w:rPr>
        <w:t>Several smaller sweeps were then implemented to determine whether acoustic performance improved by placing the top and bottom flap on opposing walls (Figure 7). The sweeps were conducted for both actuated and unactuated states. From this point onwards, the 2D model used the piston model formula</w:t>
      </w:r>
      <w:r w:rsidR="00285966" w:rsidRPr="00E2778D">
        <w:rPr>
          <w:vertAlign w:val="superscript"/>
          <w:lang w:val="en-US"/>
        </w:rPr>
        <w:t>2</w:t>
      </w:r>
      <w:r w:rsidRPr="00E2778D">
        <w:rPr>
          <w:lang w:val="en-US"/>
        </w:rPr>
        <w:t xml:space="preserve">. The sweeps varied </w:t>
      </w:r>
      <w:r w:rsidRPr="00E2778D">
        <w:rPr>
          <w:i/>
          <w:iCs/>
          <w:lang w:val="en-US"/>
        </w:rPr>
        <w:t xml:space="preserve">d </w:t>
      </w:r>
      <w:r w:rsidRPr="00E2778D">
        <w:rPr>
          <w:lang w:val="en-US"/>
        </w:rPr>
        <w:t xml:space="preserve">alone, by taking </w:t>
      </w:r>
      <w:r w:rsidRPr="00E2778D">
        <w:rPr>
          <w:i/>
          <w:iCs/>
          <w:lang w:val="en-US"/>
        </w:rPr>
        <w:t>d</w:t>
      </w:r>
      <w:r w:rsidRPr="00E2778D">
        <w:rPr>
          <w:lang w:val="en-US"/>
        </w:rPr>
        <w:t xml:space="preserve"> = 3 mm as a mid-point reference. Changing the value of </w:t>
      </w:r>
      <w:r w:rsidRPr="00E2778D">
        <w:rPr>
          <w:i/>
          <w:iCs/>
          <w:lang w:val="en-US"/>
        </w:rPr>
        <w:t xml:space="preserve">d </w:t>
      </w:r>
      <w:r w:rsidRPr="00E2778D">
        <w:rPr>
          <w:lang w:val="en-US"/>
        </w:rPr>
        <w:t xml:space="preserve">physically meant that the flaps were shifted vertically along the side walls. The vertical distance between the flaps were fixed, and they shifted together as a single entity. We compared two main data sets: range (first point, step size, last point) </w:t>
      </w:r>
      <w:r w:rsidRPr="00E2778D">
        <w:rPr>
          <w:rFonts w:eastAsia="Wingdings"/>
          <w:lang w:val="en-US"/>
        </w:rPr>
        <w:sym w:font="Wingdings" w:char="F0E0"/>
      </w:r>
      <w:r w:rsidRPr="00E2778D">
        <w:rPr>
          <w:lang w:val="en-US"/>
        </w:rPr>
        <w:t> (</w:t>
      </w:r>
      <w:r w:rsidRPr="00E2778D">
        <w:rPr>
          <w:b/>
          <w:bCs/>
          <w:lang w:val="en-US"/>
        </w:rPr>
        <w:t>3</w:t>
      </w:r>
      <w:r w:rsidRPr="00E2778D">
        <w:rPr>
          <w:lang w:val="en-US"/>
        </w:rPr>
        <w:t>, 0.1, 4) mm and (1, 0.5, </w:t>
      </w:r>
      <w:r w:rsidRPr="00E2778D">
        <w:rPr>
          <w:b/>
          <w:bCs/>
          <w:lang w:val="en-US"/>
        </w:rPr>
        <w:t>3</w:t>
      </w:r>
      <w:r w:rsidRPr="00E2778D">
        <w:rPr>
          <w:lang w:val="en-US"/>
        </w:rPr>
        <w:t xml:space="preserve">) mm. </w:t>
      </w:r>
      <w:r w:rsidRPr="00E2778D">
        <w:rPr>
          <w:i/>
          <w:iCs/>
          <w:lang w:val="en-US"/>
        </w:rPr>
        <w:t>d</w:t>
      </w:r>
      <w:r w:rsidRPr="00E2778D">
        <w:rPr>
          <w:lang w:val="en-US"/>
        </w:rPr>
        <w:t xml:space="preserve"> = 1.5 mm and </w:t>
      </w:r>
      <w:r w:rsidRPr="00E2778D">
        <w:rPr>
          <w:i/>
          <w:iCs/>
          <w:lang w:val="en-US"/>
        </w:rPr>
        <w:t xml:space="preserve">d </w:t>
      </w:r>
      <w:r w:rsidRPr="00E2778D">
        <w:rPr>
          <w:lang w:val="en-US"/>
        </w:rPr>
        <w:t xml:space="preserve">= 1 mm showed the lowest transmission for state A0 and the highest transmission for state A1, but these dimensions were not appropriate for experimental </w:t>
      </w:r>
      <w:proofErr w:type="spellStart"/>
      <w:r w:rsidRPr="00E2778D">
        <w:rPr>
          <w:lang w:val="en-US"/>
        </w:rPr>
        <w:t>reali</w:t>
      </w:r>
      <w:r w:rsidR="007B46FE" w:rsidRPr="00E2778D">
        <w:rPr>
          <w:lang w:val="en-US"/>
        </w:rPr>
        <w:t>s</w:t>
      </w:r>
      <w:r w:rsidRPr="00E2778D">
        <w:rPr>
          <w:lang w:val="en-US"/>
        </w:rPr>
        <w:t>ation</w:t>
      </w:r>
      <w:proofErr w:type="spellEnd"/>
      <w:r w:rsidRPr="00E2778D">
        <w:rPr>
          <w:lang w:val="en-US"/>
        </w:rPr>
        <w:t xml:space="preserve"> as they were &lt; 2 mm and the bottom flap had a length of ~ 2 mm. By taking the minimum possible limit at </w:t>
      </w:r>
      <w:r w:rsidRPr="00E2778D">
        <w:rPr>
          <w:i/>
          <w:iCs/>
          <w:lang w:val="en-US"/>
        </w:rPr>
        <w:t xml:space="preserve">d </w:t>
      </w:r>
      <w:r w:rsidRPr="00E2778D">
        <w:rPr>
          <w:lang w:val="en-US"/>
        </w:rPr>
        <w:t>= 2 mm, a comparison was made between the position of the top flap, i.e., on the left with the bottom flap, or opposite on the right side, based on the absolute pressure and phase relative to the case with the transducer alone.</w:t>
      </w:r>
    </w:p>
    <w:p w14:paraId="40D4521B" w14:textId="77777777" w:rsidR="008411CE" w:rsidRPr="00E2778D" w:rsidRDefault="008411CE" w:rsidP="00E2778D">
      <w:pPr>
        <w:spacing w:after="120" w:line="480" w:lineRule="auto"/>
        <w:rPr>
          <w:lang w:val="en-US"/>
        </w:rPr>
      </w:pPr>
      <w:r w:rsidRPr="00E2778D">
        <w:rPr>
          <w:noProof/>
          <w:lang w:val="en-US" w:eastAsia="en-GB"/>
        </w:rPr>
        <w:lastRenderedPageBreak/>
        <w:drawing>
          <wp:inline distT="0" distB="0" distL="0" distR="0" wp14:anchorId="1795F706" wp14:editId="5BCF10C2">
            <wp:extent cx="4658437" cy="5082363"/>
            <wp:effectExtent l="0" t="0" r="8890" b="4445"/>
            <wp:docPr id="39" name="Picture 3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pic:cNvPicPr/>
                  </pic:nvPicPr>
                  <pic:blipFill rotWithShape="1">
                    <a:blip r:embed="rId14" cstate="print">
                      <a:extLst>
                        <a:ext uri="{28A0092B-C50C-407E-A947-70E740481C1C}">
                          <a14:useLocalDpi xmlns:a14="http://schemas.microsoft.com/office/drawing/2010/main" val="0"/>
                        </a:ext>
                      </a:extLst>
                    </a:blip>
                    <a:srcRect l="5969" t="10830" r="7484" b="22418"/>
                    <a:stretch/>
                  </pic:blipFill>
                  <pic:spPr bwMode="auto">
                    <a:xfrm>
                      <a:off x="0" y="0"/>
                      <a:ext cx="4843740" cy="5284529"/>
                    </a:xfrm>
                    <a:prstGeom prst="rect">
                      <a:avLst/>
                    </a:prstGeom>
                    <a:ln>
                      <a:noFill/>
                    </a:ln>
                    <a:extLst>
                      <a:ext uri="{53640926-AAD7-44D8-BBD7-CCE9431645EC}">
                        <a14:shadowObscured xmlns:a14="http://schemas.microsoft.com/office/drawing/2010/main"/>
                      </a:ext>
                    </a:extLst>
                  </pic:spPr>
                </pic:pic>
              </a:graphicData>
            </a:graphic>
          </wp:inline>
        </w:drawing>
      </w:r>
    </w:p>
    <w:p w14:paraId="2C5EA7C8" w14:textId="72941E67" w:rsidR="008411CE" w:rsidRPr="00E2778D" w:rsidRDefault="00F11815" w:rsidP="00E2778D">
      <w:pPr>
        <w:spacing w:after="120" w:line="480" w:lineRule="auto"/>
        <w:rPr>
          <w:lang w:val="en-US"/>
        </w:rPr>
      </w:pPr>
      <w:r>
        <w:rPr>
          <w:b/>
          <w:lang w:val="en-US"/>
        </w:rPr>
        <w:t xml:space="preserve">Supplementary </w:t>
      </w:r>
      <w:r w:rsidR="008411CE" w:rsidRPr="00E2778D">
        <w:rPr>
          <w:b/>
          <w:bCs/>
          <w:lang w:val="en-US"/>
        </w:rPr>
        <w:t>Figure 8</w:t>
      </w:r>
      <w:r w:rsidR="006D4EE9" w:rsidRPr="00E2778D">
        <w:rPr>
          <w:b/>
          <w:bCs/>
          <w:lang w:val="en-US"/>
        </w:rPr>
        <w:t>:</w:t>
      </w:r>
      <w:r w:rsidR="008411CE" w:rsidRPr="00E2778D">
        <w:rPr>
          <w:lang w:val="en-US"/>
        </w:rPr>
        <w:t xml:space="preserve"> </w:t>
      </w:r>
      <w:r w:rsidR="008411CE" w:rsidRPr="00A21A9D">
        <w:rPr>
          <w:b/>
          <w:bCs/>
          <w:lang w:val="en-US"/>
        </w:rPr>
        <w:t xml:space="preserve">Absolute pressure and phase plots for both </w:t>
      </w:r>
      <w:r w:rsidR="00A21A9D">
        <w:rPr>
          <w:b/>
          <w:bCs/>
          <w:lang w:val="en-US"/>
        </w:rPr>
        <w:t xml:space="preserve">flap </w:t>
      </w:r>
      <w:r w:rsidR="008411CE" w:rsidRPr="00A21A9D">
        <w:rPr>
          <w:b/>
          <w:bCs/>
          <w:lang w:val="en-US"/>
        </w:rPr>
        <w:t>configurations at d = 2 mm.</w:t>
      </w:r>
      <w:r w:rsidR="008411CE" w:rsidRPr="00E2778D">
        <w:rPr>
          <w:lang w:val="en-US"/>
        </w:rPr>
        <w:t xml:space="preserve"> The extended 35 mm cutline runs through the middle of the brick, starting λ/2 below the entrance of the brick, and 2.5λ from the exit of the brick. </w:t>
      </w:r>
      <w:r w:rsidR="008411CE" w:rsidRPr="00CD7368">
        <w:rPr>
          <w:b/>
          <w:bCs/>
          <w:lang w:val="en-US"/>
        </w:rPr>
        <w:t>a)</w:t>
      </w:r>
      <w:r w:rsidR="008411CE" w:rsidRPr="00E2778D">
        <w:rPr>
          <w:lang w:val="en-US"/>
        </w:rPr>
        <w:t xml:space="preserve"> Absolute pressure plot (Pa). The dash-dot lines represent the actuated and unactuated states for the configuration with the top flap on the left. The lines with square markers represent the actuated and unactuated states for the configuration with the top flap on the right. The light green solid line represents the amplitude without any brick. </w:t>
      </w:r>
      <w:r w:rsidR="008411CE" w:rsidRPr="00CD7368">
        <w:rPr>
          <w:b/>
          <w:bCs/>
          <w:lang w:val="en-US"/>
        </w:rPr>
        <w:t>b)</w:t>
      </w:r>
      <w:r w:rsidR="008411CE" w:rsidRPr="00E2778D">
        <w:rPr>
          <w:lang w:val="en-US"/>
        </w:rPr>
        <w:t xml:space="preserve"> Phase plot (deg). The dash-dot lines represent the actuated and unactuated states for the configuration with the top flap on the left. The dashed lines represent the actuated </w:t>
      </w:r>
      <w:r w:rsidR="008411CE" w:rsidRPr="00E2778D">
        <w:rPr>
          <w:lang w:val="en-US"/>
        </w:rPr>
        <w:lastRenderedPageBreak/>
        <w:t>and unactuated states for the configuration with the top flap on the right. The light green solid line represents the phase without any brick.</w:t>
      </w:r>
    </w:p>
    <w:p w14:paraId="71FBE3B6" w14:textId="77777777" w:rsidR="00995A1C" w:rsidRPr="00E2778D" w:rsidRDefault="00995A1C" w:rsidP="00E2778D">
      <w:pPr>
        <w:spacing w:after="120" w:line="480" w:lineRule="auto"/>
        <w:rPr>
          <w:lang w:val="en-US"/>
        </w:rPr>
      </w:pPr>
    </w:p>
    <w:p w14:paraId="4657728E" w14:textId="267AE90B" w:rsidR="008411CE" w:rsidRPr="00E2778D" w:rsidRDefault="008411CE" w:rsidP="00E2778D">
      <w:pPr>
        <w:spacing w:after="120" w:line="480" w:lineRule="auto"/>
        <w:rPr>
          <w:lang w:val="en-US"/>
        </w:rPr>
      </w:pPr>
      <w:r w:rsidRPr="00E2778D">
        <w:rPr>
          <w:lang w:val="en-US"/>
        </w:rPr>
        <w:t xml:space="preserve">We extended the output region in the model and the corresponding cutline to 2.5λ away from the exit of the brick to avoid the immediate near-field region when evaluating the amplitude and phase. 2λ from the exit of the brick corresponded to 30.31 mm on the cutline (x-axis). According to </w:t>
      </w:r>
      <w:r w:rsidR="00B3496E">
        <w:rPr>
          <w:lang w:val="en-US"/>
        </w:rPr>
        <w:t xml:space="preserve">Supplementary </w:t>
      </w:r>
      <w:r w:rsidRPr="00E2778D">
        <w:rPr>
          <w:lang w:val="en-US"/>
        </w:rPr>
        <w:t>Fig</w:t>
      </w:r>
      <w:r w:rsidR="00B3496E">
        <w:rPr>
          <w:lang w:val="en-US"/>
        </w:rPr>
        <w:t>.</w:t>
      </w:r>
      <w:r w:rsidRPr="00E2778D">
        <w:rPr>
          <w:lang w:val="en-US"/>
        </w:rPr>
        <w:t xml:space="preserve"> 8a above, the configuration with the top flap on the right had the highest transmission. According to </w:t>
      </w:r>
      <w:r w:rsidR="00B3496E">
        <w:rPr>
          <w:lang w:val="en-US"/>
        </w:rPr>
        <w:t xml:space="preserve">Supplementary </w:t>
      </w:r>
      <w:r w:rsidRPr="00E2778D">
        <w:rPr>
          <w:lang w:val="en-US"/>
        </w:rPr>
        <w:t>Fig</w:t>
      </w:r>
      <w:r w:rsidR="00B3496E">
        <w:rPr>
          <w:lang w:val="en-US"/>
        </w:rPr>
        <w:t>.</w:t>
      </w:r>
      <w:r w:rsidRPr="00E2778D">
        <w:rPr>
          <w:lang w:val="en-US"/>
        </w:rPr>
        <w:t xml:space="preserve"> 8b at 30.31 mm, the ‘Right pos, actuated’ light blue curve had the lowest phase change in comparison with the green curve (no brick). This result was desirable for state A1 because it ideally mimics the situation where the internal channel has minimal obstruction. Hence, the top flap was moved to the opposite wall.</w:t>
      </w:r>
    </w:p>
    <w:p w14:paraId="23D295B1" w14:textId="2BA5E81B" w:rsidR="008411CE" w:rsidRPr="00E2778D" w:rsidRDefault="008411CE" w:rsidP="00E2778D">
      <w:pPr>
        <w:spacing w:after="120" w:line="480" w:lineRule="auto"/>
        <w:rPr>
          <w:b/>
          <w:bCs/>
          <w:lang w:val="en-US"/>
        </w:rPr>
      </w:pPr>
      <w:r w:rsidRPr="00E2778D">
        <w:rPr>
          <w:lang w:val="en-US"/>
        </w:rPr>
        <w:t xml:space="preserve">In this new configuration, the following sweeps were performed with a stronger focus on replicating the experimental meta-brick. The fillets were removed for the bottom flap as a thicker base for the dynamic flap hindered its movement during actuation, requiring more force. The tip of the flap remained at approximately 0.2 mm. A finer sweep was performed to further </w:t>
      </w:r>
      <w:proofErr w:type="spellStart"/>
      <w:r w:rsidRPr="00E2778D">
        <w:rPr>
          <w:lang w:val="en-US"/>
        </w:rPr>
        <w:t>optimise</w:t>
      </w:r>
      <w:proofErr w:type="spellEnd"/>
      <w:r w:rsidRPr="00E2778D">
        <w:rPr>
          <w:lang w:val="en-US"/>
        </w:rPr>
        <w:t xml:space="preserve"> the value of </w:t>
      </w:r>
      <w:r w:rsidRPr="00E2778D">
        <w:rPr>
          <w:i/>
          <w:iCs/>
          <w:lang w:val="en-US"/>
        </w:rPr>
        <w:t xml:space="preserve">d </w:t>
      </w:r>
      <w:r w:rsidRPr="00E2778D">
        <w:rPr>
          <w:lang w:val="en-US"/>
        </w:rPr>
        <w:t xml:space="preserve">and the length of the bottom flap (= length of flap tip + </w:t>
      </w:r>
      <w:proofErr w:type="spellStart"/>
      <w:r w:rsidRPr="00E2778D">
        <w:rPr>
          <w:i/>
          <w:iCs/>
          <w:lang w:val="en-US"/>
        </w:rPr>
        <w:t>len_b</w:t>
      </w:r>
      <w:proofErr w:type="spellEnd"/>
      <w:r w:rsidRPr="00E2778D">
        <w:rPr>
          <w:lang w:val="en-US"/>
        </w:rPr>
        <w:t>)</w:t>
      </w:r>
      <w:r w:rsidRPr="00E2778D">
        <w:rPr>
          <w:i/>
          <w:iCs/>
          <w:lang w:val="en-US"/>
        </w:rPr>
        <w:t>.</w:t>
      </w:r>
      <w:r w:rsidRPr="00E2778D">
        <w:rPr>
          <w:lang w:val="en-US"/>
        </w:rPr>
        <w:t xml:space="preserve"> By taking a difference of 0.2 mm between </w:t>
      </w:r>
      <w:r w:rsidRPr="00E2778D">
        <w:rPr>
          <w:i/>
          <w:iCs/>
          <w:lang w:val="en-US"/>
        </w:rPr>
        <w:t xml:space="preserve">d </w:t>
      </w:r>
      <w:r w:rsidRPr="00E2778D">
        <w:rPr>
          <w:lang w:val="en-US"/>
        </w:rPr>
        <w:t xml:space="preserve">and </w:t>
      </w:r>
      <w:proofErr w:type="spellStart"/>
      <w:r w:rsidRPr="00E2778D">
        <w:rPr>
          <w:i/>
          <w:iCs/>
          <w:lang w:val="en-US"/>
        </w:rPr>
        <w:t>len_b</w:t>
      </w:r>
      <w:proofErr w:type="spellEnd"/>
      <w:r w:rsidRPr="00E2778D">
        <w:rPr>
          <w:lang w:val="en-US"/>
        </w:rPr>
        <w:t>, we swept 9 combinations (</w:t>
      </w:r>
      <w:r w:rsidR="00F732F3">
        <w:rPr>
          <w:lang w:val="en-US"/>
        </w:rPr>
        <w:t xml:space="preserve">Supplementary </w:t>
      </w:r>
      <w:r w:rsidRPr="00E2778D">
        <w:rPr>
          <w:lang w:val="en-US"/>
        </w:rPr>
        <w:t>Table 2).</w:t>
      </w:r>
    </w:p>
    <w:tbl>
      <w:tblPr>
        <w:tblStyle w:val="TableGrid"/>
        <w:tblW w:w="9846" w:type="dxa"/>
        <w:jc w:val="center"/>
        <w:tblLayout w:type="fixed"/>
        <w:tblLook w:val="04A0" w:firstRow="1" w:lastRow="0" w:firstColumn="1" w:lastColumn="0" w:noHBand="0" w:noVBand="1"/>
      </w:tblPr>
      <w:tblGrid>
        <w:gridCol w:w="1641"/>
        <w:gridCol w:w="912"/>
        <w:gridCol w:w="911"/>
        <w:gridCol w:w="912"/>
        <w:gridCol w:w="912"/>
        <w:gridCol w:w="911"/>
        <w:gridCol w:w="912"/>
        <w:gridCol w:w="911"/>
        <w:gridCol w:w="912"/>
        <w:gridCol w:w="912"/>
      </w:tblGrid>
      <w:tr w:rsidR="008411CE" w:rsidRPr="00E2778D" w14:paraId="7F4E4879" w14:textId="77777777" w:rsidTr="00B47688">
        <w:trPr>
          <w:trHeight w:val="388"/>
          <w:jc w:val="center"/>
        </w:trPr>
        <w:tc>
          <w:tcPr>
            <w:tcW w:w="1641" w:type="dxa"/>
          </w:tcPr>
          <w:p w14:paraId="60C5748D" w14:textId="77777777" w:rsidR="008411CE" w:rsidRPr="00E2778D" w:rsidRDefault="008411CE" w:rsidP="00E2778D">
            <w:pPr>
              <w:spacing w:line="480" w:lineRule="auto"/>
              <w:rPr>
                <w:b/>
                <w:bCs/>
                <w:lang w:val="en-US"/>
              </w:rPr>
            </w:pPr>
            <w:r w:rsidRPr="00E2778D">
              <w:rPr>
                <w:b/>
                <w:bCs/>
                <w:lang w:val="en-US"/>
              </w:rPr>
              <w:t>Combination</w:t>
            </w:r>
          </w:p>
        </w:tc>
        <w:tc>
          <w:tcPr>
            <w:tcW w:w="912" w:type="dxa"/>
          </w:tcPr>
          <w:p w14:paraId="1215297B" w14:textId="77777777" w:rsidR="008411CE" w:rsidRPr="00E2778D" w:rsidRDefault="008411CE" w:rsidP="00E2778D">
            <w:pPr>
              <w:spacing w:line="480" w:lineRule="auto"/>
              <w:rPr>
                <w:b/>
                <w:bCs/>
                <w:lang w:val="en-US"/>
              </w:rPr>
            </w:pPr>
            <w:r w:rsidRPr="00E2778D">
              <w:rPr>
                <w:b/>
                <w:bCs/>
                <w:lang w:val="en-US"/>
              </w:rPr>
              <w:t>1</w:t>
            </w:r>
          </w:p>
        </w:tc>
        <w:tc>
          <w:tcPr>
            <w:tcW w:w="911" w:type="dxa"/>
          </w:tcPr>
          <w:p w14:paraId="50E50882" w14:textId="77777777" w:rsidR="008411CE" w:rsidRPr="00E2778D" w:rsidRDefault="008411CE" w:rsidP="00E2778D">
            <w:pPr>
              <w:spacing w:line="480" w:lineRule="auto"/>
              <w:rPr>
                <w:b/>
                <w:bCs/>
                <w:lang w:val="en-US"/>
              </w:rPr>
            </w:pPr>
            <w:r w:rsidRPr="00E2778D">
              <w:rPr>
                <w:b/>
                <w:bCs/>
                <w:lang w:val="en-US"/>
              </w:rPr>
              <w:t>2</w:t>
            </w:r>
          </w:p>
        </w:tc>
        <w:tc>
          <w:tcPr>
            <w:tcW w:w="912" w:type="dxa"/>
          </w:tcPr>
          <w:p w14:paraId="7D843F3C" w14:textId="77777777" w:rsidR="008411CE" w:rsidRPr="00E2778D" w:rsidRDefault="008411CE" w:rsidP="00E2778D">
            <w:pPr>
              <w:spacing w:line="480" w:lineRule="auto"/>
              <w:rPr>
                <w:b/>
                <w:bCs/>
                <w:lang w:val="en-US"/>
              </w:rPr>
            </w:pPr>
            <w:r w:rsidRPr="00E2778D">
              <w:rPr>
                <w:b/>
                <w:bCs/>
                <w:lang w:val="en-US"/>
              </w:rPr>
              <w:t>3</w:t>
            </w:r>
          </w:p>
        </w:tc>
        <w:tc>
          <w:tcPr>
            <w:tcW w:w="912" w:type="dxa"/>
          </w:tcPr>
          <w:p w14:paraId="557AE319" w14:textId="77777777" w:rsidR="008411CE" w:rsidRPr="00E2778D" w:rsidRDefault="008411CE" w:rsidP="00E2778D">
            <w:pPr>
              <w:spacing w:line="480" w:lineRule="auto"/>
              <w:rPr>
                <w:b/>
                <w:bCs/>
                <w:lang w:val="en-US"/>
              </w:rPr>
            </w:pPr>
            <w:r w:rsidRPr="00E2778D">
              <w:rPr>
                <w:b/>
                <w:bCs/>
                <w:lang w:val="en-US"/>
              </w:rPr>
              <w:t>4</w:t>
            </w:r>
          </w:p>
        </w:tc>
        <w:tc>
          <w:tcPr>
            <w:tcW w:w="911" w:type="dxa"/>
          </w:tcPr>
          <w:p w14:paraId="66670B20" w14:textId="77777777" w:rsidR="008411CE" w:rsidRPr="00E2778D" w:rsidRDefault="008411CE" w:rsidP="00E2778D">
            <w:pPr>
              <w:spacing w:line="480" w:lineRule="auto"/>
              <w:rPr>
                <w:b/>
                <w:bCs/>
                <w:lang w:val="en-US"/>
              </w:rPr>
            </w:pPr>
            <w:r w:rsidRPr="00E2778D">
              <w:rPr>
                <w:b/>
                <w:bCs/>
                <w:lang w:val="en-US"/>
              </w:rPr>
              <w:t>5</w:t>
            </w:r>
          </w:p>
        </w:tc>
        <w:tc>
          <w:tcPr>
            <w:tcW w:w="912" w:type="dxa"/>
          </w:tcPr>
          <w:p w14:paraId="1A22AAB0" w14:textId="77777777" w:rsidR="008411CE" w:rsidRPr="00E2778D" w:rsidRDefault="008411CE" w:rsidP="00E2778D">
            <w:pPr>
              <w:spacing w:line="480" w:lineRule="auto"/>
              <w:rPr>
                <w:b/>
                <w:bCs/>
                <w:lang w:val="en-US"/>
              </w:rPr>
            </w:pPr>
            <w:r w:rsidRPr="00E2778D">
              <w:rPr>
                <w:b/>
                <w:bCs/>
                <w:lang w:val="en-US"/>
              </w:rPr>
              <w:t>6</w:t>
            </w:r>
          </w:p>
        </w:tc>
        <w:tc>
          <w:tcPr>
            <w:tcW w:w="911" w:type="dxa"/>
          </w:tcPr>
          <w:p w14:paraId="3EFAD02B" w14:textId="77777777" w:rsidR="008411CE" w:rsidRPr="00E2778D" w:rsidRDefault="008411CE" w:rsidP="00E2778D">
            <w:pPr>
              <w:spacing w:line="480" w:lineRule="auto"/>
              <w:rPr>
                <w:b/>
                <w:bCs/>
                <w:lang w:val="en-US"/>
              </w:rPr>
            </w:pPr>
            <w:r w:rsidRPr="00E2778D">
              <w:rPr>
                <w:b/>
                <w:bCs/>
                <w:lang w:val="en-US"/>
              </w:rPr>
              <w:t>7</w:t>
            </w:r>
          </w:p>
        </w:tc>
        <w:tc>
          <w:tcPr>
            <w:tcW w:w="912" w:type="dxa"/>
          </w:tcPr>
          <w:p w14:paraId="3710DE3C" w14:textId="77777777" w:rsidR="008411CE" w:rsidRPr="00E2778D" w:rsidRDefault="008411CE" w:rsidP="00E2778D">
            <w:pPr>
              <w:spacing w:line="480" w:lineRule="auto"/>
              <w:rPr>
                <w:b/>
                <w:bCs/>
                <w:lang w:val="en-US"/>
              </w:rPr>
            </w:pPr>
            <w:r w:rsidRPr="00E2778D">
              <w:rPr>
                <w:b/>
                <w:bCs/>
                <w:lang w:val="en-US"/>
              </w:rPr>
              <w:t>8</w:t>
            </w:r>
          </w:p>
        </w:tc>
        <w:tc>
          <w:tcPr>
            <w:tcW w:w="912" w:type="dxa"/>
          </w:tcPr>
          <w:p w14:paraId="1D2A6AC2" w14:textId="77777777" w:rsidR="008411CE" w:rsidRPr="00E2778D" w:rsidRDefault="008411CE" w:rsidP="00E2778D">
            <w:pPr>
              <w:spacing w:line="480" w:lineRule="auto"/>
              <w:rPr>
                <w:b/>
                <w:bCs/>
                <w:lang w:val="en-US"/>
              </w:rPr>
            </w:pPr>
            <w:r w:rsidRPr="00E2778D">
              <w:rPr>
                <w:b/>
                <w:bCs/>
                <w:lang w:val="en-US"/>
              </w:rPr>
              <w:t>9</w:t>
            </w:r>
          </w:p>
        </w:tc>
      </w:tr>
      <w:tr w:rsidR="008411CE" w:rsidRPr="00E2778D" w14:paraId="6720C00D" w14:textId="77777777" w:rsidTr="00B47688">
        <w:trPr>
          <w:trHeight w:val="388"/>
          <w:jc w:val="center"/>
        </w:trPr>
        <w:tc>
          <w:tcPr>
            <w:tcW w:w="1641" w:type="dxa"/>
          </w:tcPr>
          <w:p w14:paraId="793F4C67" w14:textId="77777777" w:rsidR="008411CE" w:rsidRPr="00E2778D" w:rsidRDefault="008411CE" w:rsidP="00E2778D">
            <w:pPr>
              <w:spacing w:line="480" w:lineRule="auto"/>
              <w:rPr>
                <w:i/>
                <w:iCs/>
                <w:lang w:val="en-US"/>
              </w:rPr>
            </w:pPr>
            <w:proofErr w:type="spellStart"/>
            <w:r w:rsidRPr="00E2778D">
              <w:rPr>
                <w:i/>
                <w:iCs/>
                <w:lang w:val="en-US"/>
              </w:rPr>
              <w:t>len_b</w:t>
            </w:r>
            <w:proofErr w:type="spellEnd"/>
          </w:p>
        </w:tc>
        <w:tc>
          <w:tcPr>
            <w:tcW w:w="912" w:type="dxa"/>
          </w:tcPr>
          <w:p w14:paraId="0C6314C4" w14:textId="77777777" w:rsidR="008411CE" w:rsidRPr="00E2778D" w:rsidRDefault="008411CE" w:rsidP="00E2778D">
            <w:pPr>
              <w:spacing w:line="480" w:lineRule="auto"/>
              <w:rPr>
                <w:lang w:val="en-US"/>
              </w:rPr>
            </w:pPr>
            <w:r w:rsidRPr="00E2778D">
              <w:rPr>
                <w:lang w:val="en-US"/>
              </w:rPr>
              <w:t>2.0</w:t>
            </w:r>
          </w:p>
        </w:tc>
        <w:tc>
          <w:tcPr>
            <w:tcW w:w="911" w:type="dxa"/>
          </w:tcPr>
          <w:p w14:paraId="502054BB" w14:textId="77777777" w:rsidR="008411CE" w:rsidRPr="00E2778D" w:rsidRDefault="008411CE" w:rsidP="00E2778D">
            <w:pPr>
              <w:spacing w:line="480" w:lineRule="auto"/>
              <w:rPr>
                <w:lang w:val="en-US"/>
              </w:rPr>
            </w:pPr>
            <w:r w:rsidRPr="00E2778D">
              <w:rPr>
                <w:lang w:val="en-US"/>
              </w:rPr>
              <w:t>2.1</w:t>
            </w:r>
          </w:p>
        </w:tc>
        <w:tc>
          <w:tcPr>
            <w:tcW w:w="912" w:type="dxa"/>
          </w:tcPr>
          <w:p w14:paraId="035F6640" w14:textId="77777777" w:rsidR="008411CE" w:rsidRPr="00E2778D" w:rsidRDefault="008411CE" w:rsidP="00E2778D">
            <w:pPr>
              <w:spacing w:line="480" w:lineRule="auto"/>
              <w:rPr>
                <w:lang w:val="en-US"/>
              </w:rPr>
            </w:pPr>
            <w:r w:rsidRPr="00E2778D">
              <w:rPr>
                <w:lang w:val="en-US"/>
              </w:rPr>
              <w:t>2.2</w:t>
            </w:r>
          </w:p>
        </w:tc>
        <w:tc>
          <w:tcPr>
            <w:tcW w:w="912" w:type="dxa"/>
          </w:tcPr>
          <w:p w14:paraId="7DE25055" w14:textId="77777777" w:rsidR="008411CE" w:rsidRPr="00E2778D" w:rsidRDefault="008411CE" w:rsidP="00E2778D">
            <w:pPr>
              <w:spacing w:line="480" w:lineRule="auto"/>
              <w:rPr>
                <w:lang w:val="en-US"/>
              </w:rPr>
            </w:pPr>
            <w:r w:rsidRPr="00E2778D">
              <w:rPr>
                <w:lang w:val="en-US"/>
              </w:rPr>
              <w:t>2.3</w:t>
            </w:r>
          </w:p>
        </w:tc>
        <w:tc>
          <w:tcPr>
            <w:tcW w:w="911" w:type="dxa"/>
          </w:tcPr>
          <w:p w14:paraId="6E30B7B9" w14:textId="77777777" w:rsidR="008411CE" w:rsidRPr="00E2778D" w:rsidRDefault="008411CE" w:rsidP="00E2778D">
            <w:pPr>
              <w:spacing w:line="480" w:lineRule="auto"/>
              <w:rPr>
                <w:lang w:val="en-US"/>
              </w:rPr>
            </w:pPr>
            <w:r w:rsidRPr="00E2778D">
              <w:rPr>
                <w:lang w:val="en-US"/>
              </w:rPr>
              <w:t>2.4</w:t>
            </w:r>
          </w:p>
        </w:tc>
        <w:tc>
          <w:tcPr>
            <w:tcW w:w="912" w:type="dxa"/>
          </w:tcPr>
          <w:p w14:paraId="5E05354F" w14:textId="77777777" w:rsidR="008411CE" w:rsidRPr="00E2778D" w:rsidRDefault="008411CE" w:rsidP="00E2778D">
            <w:pPr>
              <w:spacing w:line="480" w:lineRule="auto"/>
              <w:rPr>
                <w:lang w:val="en-US"/>
              </w:rPr>
            </w:pPr>
            <w:r w:rsidRPr="00E2778D">
              <w:rPr>
                <w:lang w:val="en-US"/>
              </w:rPr>
              <w:t>2.5</w:t>
            </w:r>
          </w:p>
        </w:tc>
        <w:tc>
          <w:tcPr>
            <w:tcW w:w="911" w:type="dxa"/>
          </w:tcPr>
          <w:p w14:paraId="08DAF058" w14:textId="77777777" w:rsidR="008411CE" w:rsidRPr="00E2778D" w:rsidRDefault="008411CE" w:rsidP="00E2778D">
            <w:pPr>
              <w:spacing w:line="480" w:lineRule="auto"/>
              <w:rPr>
                <w:lang w:val="en-US"/>
              </w:rPr>
            </w:pPr>
            <w:r w:rsidRPr="00E2778D">
              <w:rPr>
                <w:lang w:val="en-US"/>
              </w:rPr>
              <w:t>2.6</w:t>
            </w:r>
          </w:p>
        </w:tc>
        <w:tc>
          <w:tcPr>
            <w:tcW w:w="912" w:type="dxa"/>
          </w:tcPr>
          <w:p w14:paraId="52430EE0" w14:textId="77777777" w:rsidR="008411CE" w:rsidRPr="00E2778D" w:rsidRDefault="008411CE" w:rsidP="00E2778D">
            <w:pPr>
              <w:spacing w:line="480" w:lineRule="auto"/>
              <w:rPr>
                <w:lang w:val="en-US"/>
              </w:rPr>
            </w:pPr>
            <w:r w:rsidRPr="00E2778D">
              <w:rPr>
                <w:lang w:val="en-US"/>
              </w:rPr>
              <w:t>2.7</w:t>
            </w:r>
          </w:p>
        </w:tc>
        <w:tc>
          <w:tcPr>
            <w:tcW w:w="912" w:type="dxa"/>
          </w:tcPr>
          <w:p w14:paraId="719E75F9" w14:textId="77777777" w:rsidR="008411CE" w:rsidRPr="00E2778D" w:rsidRDefault="008411CE" w:rsidP="00E2778D">
            <w:pPr>
              <w:spacing w:line="480" w:lineRule="auto"/>
              <w:rPr>
                <w:lang w:val="en-US"/>
              </w:rPr>
            </w:pPr>
            <w:r w:rsidRPr="00E2778D">
              <w:rPr>
                <w:lang w:val="en-US"/>
              </w:rPr>
              <w:t>2.8</w:t>
            </w:r>
          </w:p>
        </w:tc>
      </w:tr>
      <w:tr w:rsidR="008411CE" w:rsidRPr="00E2778D" w14:paraId="351255BF" w14:textId="77777777" w:rsidTr="00B47688">
        <w:trPr>
          <w:trHeight w:val="396"/>
          <w:jc w:val="center"/>
        </w:trPr>
        <w:tc>
          <w:tcPr>
            <w:tcW w:w="1641" w:type="dxa"/>
          </w:tcPr>
          <w:p w14:paraId="6E749075" w14:textId="77777777" w:rsidR="008411CE" w:rsidRPr="00E2778D" w:rsidRDefault="008411CE" w:rsidP="00E2778D">
            <w:pPr>
              <w:spacing w:line="480" w:lineRule="auto"/>
              <w:rPr>
                <w:i/>
                <w:iCs/>
                <w:lang w:val="en-US"/>
              </w:rPr>
            </w:pPr>
            <w:r w:rsidRPr="00E2778D">
              <w:rPr>
                <w:i/>
                <w:iCs/>
                <w:lang w:val="en-US"/>
              </w:rPr>
              <w:t>d</w:t>
            </w:r>
          </w:p>
        </w:tc>
        <w:tc>
          <w:tcPr>
            <w:tcW w:w="912" w:type="dxa"/>
          </w:tcPr>
          <w:p w14:paraId="08D6BB43" w14:textId="77777777" w:rsidR="008411CE" w:rsidRPr="00E2778D" w:rsidRDefault="008411CE" w:rsidP="00E2778D">
            <w:pPr>
              <w:spacing w:line="480" w:lineRule="auto"/>
              <w:rPr>
                <w:lang w:val="en-US"/>
              </w:rPr>
            </w:pPr>
            <w:r w:rsidRPr="00E2778D">
              <w:rPr>
                <w:lang w:val="en-US"/>
              </w:rPr>
              <w:t>2.2</w:t>
            </w:r>
          </w:p>
        </w:tc>
        <w:tc>
          <w:tcPr>
            <w:tcW w:w="911" w:type="dxa"/>
          </w:tcPr>
          <w:p w14:paraId="30DABC67" w14:textId="77777777" w:rsidR="008411CE" w:rsidRPr="00E2778D" w:rsidRDefault="008411CE" w:rsidP="00E2778D">
            <w:pPr>
              <w:spacing w:line="480" w:lineRule="auto"/>
              <w:rPr>
                <w:lang w:val="en-US"/>
              </w:rPr>
            </w:pPr>
            <w:r w:rsidRPr="00E2778D">
              <w:rPr>
                <w:lang w:val="en-US"/>
              </w:rPr>
              <w:t>2.3</w:t>
            </w:r>
          </w:p>
        </w:tc>
        <w:tc>
          <w:tcPr>
            <w:tcW w:w="912" w:type="dxa"/>
          </w:tcPr>
          <w:p w14:paraId="527A84B2" w14:textId="77777777" w:rsidR="008411CE" w:rsidRPr="00E2778D" w:rsidRDefault="008411CE" w:rsidP="00E2778D">
            <w:pPr>
              <w:spacing w:line="480" w:lineRule="auto"/>
              <w:rPr>
                <w:lang w:val="en-US"/>
              </w:rPr>
            </w:pPr>
            <w:r w:rsidRPr="00E2778D">
              <w:rPr>
                <w:lang w:val="en-US"/>
              </w:rPr>
              <w:t>2.4</w:t>
            </w:r>
          </w:p>
        </w:tc>
        <w:tc>
          <w:tcPr>
            <w:tcW w:w="912" w:type="dxa"/>
          </w:tcPr>
          <w:p w14:paraId="4141933B" w14:textId="77777777" w:rsidR="008411CE" w:rsidRPr="00E2778D" w:rsidRDefault="008411CE" w:rsidP="00E2778D">
            <w:pPr>
              <w:spacing w:line="480" w:lineRule="auto"/>
              <w:rPr>
                <w:lang w:val="en-US"/>
              </w:rPr>
            </w:pPr>
            <w:r w:rsidRPr="00E2778D">
              <w:rPr>
                <w:lang w:val="en-US"/>
              </w:rPr>
              <w:t>2.5</w:t>
            </w:r>
          </w:p>
        </w:tc>
        <w:tc>
          <w:tcPr>
            <w:tcW w:w="911" w:type="dxa"/>
          </w:tcPr>
          <w:p w14:paraId="0BBA0DDC" w14:textId="77777777" w:rsidR="008411CE" w:rsidRPr="00E2778D" w:rsidRDefault="008411CE" w:rsidP="00E2778D">
            <w:pPr>
              <w:spacing w:line="480" w:lineRule="auto"/>
              <w:rPr>
                <w:lang w:val="en-US"/>
              </w:rPr>
            </w:pPr>
            <w:r w:rsidRPr="00E2778D">
              <w:rPr>
                <w:lang w:val="en-US"/>
              </w:rPr>
              <w:t>2.6</w:t>
            </w:r>
          </w:p>
        </w:tc>
        <w:tc>
          <w:tcPr>
            <w:tcW w:w="912" w:type="dxa"/>
          </w:tcPr>
          <w:p w14:paraId="7BB27913" w14:textId="77777777" w:rsidR="008411CE" w:rsidRPr="00E2778D" w:rsidRDefault="008411CE" w:rsidP="00E2778D">
            <w:pPr>
              <w:spacing w:line="480" w:lineRule="auto"/>
              <w:rPr>
                <w:lang w:val="en-US"/>
              </w:rPr>
            </w:pPr>
            <w:r w:rsidRPr="00E2778D">
              <w:rPr>
                <w:lang w:val="en-US"/>
              </w:rPr>
              <w:t>2.7</w:t>
            </w:r>
          </w:p>
        </w:tc>
        <w:tc>
          <w:tcPr>
            <w:tcW w:w="911" w:type="dxa"/>
          </w:tcPr>
          <w:p w14:paraId="08DBCB09" w14:textId="77777777" w:rsidR="008411CE" w:rsidRPr="00E2778D" w:rsidRDefault="008411CE" w:rsidP="00E2778D">
            <w:pPr>
              <w:spacing w:line="480" w:lineRule="auto"/>
              <w:rPr>
                <w:lang w:val="en-US"/>
              </w:rPr>
            </w:pPr>
            <w:r w:rsidRPr="00E2778D">
              <w:rPr>
                <w:lang w:val="en-US"/>
              </w:rPr>
              <w:t>2.8</w:t>
            </w:r>
          </w:p>
        </w:tc>
        <w:tc>
          <w:tcPr>
            <w:tcW w:w="912" w:type="dxa"/>
          </w:tcPr>
          <w:p w14:paraId="7308D8EE" w14:textId="77777777" w:rsidR="008411CE" w:rsidRPr="00E2778D" w:rsidRDefault="008411CE" w:rsidP="00E2778D">
            <w:pPr>
              <w:spacing w:line="480" w:lineRule="auto"/>
              <w:rPr>
                <w:lang w:val="en-US"/>
              </w:rPr>
            </w:pPr>
            <w:r w:rsidRPr="00E2778D">
              <w:rPr>
                <w:lang w:val="en-US"/>
              </w:rPr>
              <w:t>2.9</w:t>
            </w:r>
          </w:p>
        </w:tc>
        <w:tc>
          <w:tcPr>
            <w:tcW w:w="912" w:type="dxa"/>
          </w:tcPr>
          <w:p w14:paraId="3577194C" w14:textId="77777777" w:rsidR="008411CE" w:rsidRPr="00E2778D" w:rsidRDefault="008411CE" w:rsidP="00E2778D">
            <w:pPr>
              <w:spacing w:line="480" w:lineRule="auto"/>
              <w:rPr>
                <w:lang w:val="en-US"/>
              </w:rPr>
            </w:pPr>
            <w:r w:rsidRPr="00E2778D">
              <w:rPr>
                <w:lang w:val="en-US"/>
              </w:rPr>
              <w:t>3.0</w:t>
            </w:r>
          </w:p>
        </w:tc>
      </w:tr>
    </w:tbl>
    <w:p w14:paraId="1B7051C3" w14:textId="375F3780" w:rsidR="008411CE" w:rsidRPr="00C42D14" w:rsidRDefault="00F11815" w:rsidP="00E2778D">
      <w:pPr>
        <w:spacing w:line="480" w:lineRule="auto"/>
        <w:rPr>
          <w:lang w:val="en-US"/>
        </w:rPr>
      </w:pPr>
      <w:r>
        <w:rPr>
          <w:b/>
          <w:lang w:val="en-US"/>
        </w:rPr>
        <w:t xml:space="preserve">Supplementary </w:t>
      </w:r>
      <w:r w:rsidR="008411CE" w:rsidRPr="00E2778D">
        <w:rPr>
          <w:b/>
          <w:bCs/>
          <w:lang w:val="en-US"/>
        </w:rPr>
        <w:t>Table 2</w:t>
      </w:r>
      <w:r w:rsidR="004367DD">
        <w:rPr>
          <w:b/>
          <w:bCs/>
          <w:lang w:val="en-US"/>
        </w:rPr>
        <w:t>:</w:t>
      </w:r>
      <w:r w:rsidR="008411CE" w:rsidRPr="00E2778D">
        <w:rPr>
          <w:b/>
          <w:bCs/>
          <w:lang w:val="en-US"/>
        </w:rPr>
        <w:t xml:space="preserve"> </w:t>
      </w:r>
      <w:r w:rsidR="008411CE" w:rsidRPr="004367DD">
        <w:rPr>
          <w:b/>
          <w:bCs/>
          <w:lang w:val="en-US"/>
        </w:rPr>
        <w:t xml:space="preserve">Combinations of values for parameters </w:t>
      </w:r>
      <w:proofErr w:type="spellStart"/>
      <w:r w:rsidR="008411CE" w:rsidRPr="004367DD">
        <w:rPr>
          <w:b/>
          <w:bCs/>
          <w:i/>
          <w:iCs/>
          <w:lang w:val="en-US"/>
        </w:rPr>
        <w:t>len_b</w:t>
      </w:r>
      <w:proofErr w:type="spellEnd"/>
      <w:r w:rsidR="008411CE" w:rsidRPr="004367DD">
        <w:rPr>
          <w:b/>
          <w:bCs/>
          <w:lang w:val="en-US"/>
        </w:rPr>
        <w:t xml:space="preserve"> and </w:t>
      </w:r>
      <w:r w:rsidR="008411CE" w:rsidRPr="004367DD">
        <w:rPr>
          <w:b/>
          <w:bCs/>
          <w:i/>
          <w:iCs/>
          <w:lang w:val="en-US"/>
        </w:rPr>
        <w:t>d</w:t>
      </w:r>
      <w:r w:rsidR="008411CE" w:rsidRPr="004367DD">
        <w:rPr>
          <w:b/>
          <w:bCs/>
          <w:lang w:val="en-US"/>
        </w:rPr>
        <w:t>.</w:t>
      </w:r>
      <w:r w:rsidR="00C42D14">
        <w:rPr>
          <w:b/>
          <w:bCs/>
          <w:lang w:val="en-US"/>
        </w:rPr>
        <w:t xml:space="preserve"> </w:t>
      </w:r>
      <w:r w:rsidR="00C42D14">
        <w:rPr>
          <w:lang w:val="en-US"/>
        </w:rPr>
        <w:t>Table shows 9 combinations.</w:t>
      </w:r>
    </w:p>
    <w:p w14:paraId="2A8DB226" w14:textId="77777777" w:rsidR="00B47688" w:rsidRPr="00E2778D" w:rsidRDefault="00B47688" w:rsidP="00E2778D">
      <w:pPr>
        <w:spacing w:line="480" w:lineRule="auto"/>
        <w:rPr>
          <w:lang w:val="en-US"/>
        </w:rPr>
      </w:pPr>
    </w:p>
    <w:p w14:paraId="3EFD635B" w14:textId="77777777" w:rsidR="008411CE" w:rsidRPr="00E2778D" w:rsidRDefault="008411CE" w:rsidP="00E2778D">
      <w:pPr>
        <w:spacing w:after="120" w:line="480" w:lineRule="auto"/>
        <w:rPr>
          <w:lang w:val="en-US"/>
        </w:rPr>
      </w:pPr>
      <w:r w:rsidRPr="00E2778D">
        <w:rPr>
          <w:lang w:val="en-US"/>
        </w:rPr>
        <w:lastRenderedPageBreak/>
        <w:t xml:space="preserve">Combination 5 showed the best result with the lowest absolute pressure for the unactuated state, and high absolute pressure above 1200 Pa. Thereafter, the final sweep varied the straight length of the top flap (without flap tip and fillets) using the parameter </w:t>
      </w:r>
      <w:r w:rsidRPr="00E2778D">
        <w:rPr>
          <w:i/>
          <w:iCs/>
          <w:lang w:val="en-US"/>
        </w:rPr>
        <w:t>m</w:t>
      </w:r>
      <w:r w:rsidRPr="00E2778D">
        <w:rPr>
          <w:lang w:val="en-US"/>
        </w:rPr>
        <w:t xml:space="preserve">, instead of </w:t>
      </w:r>
      <w:proofErr w:type="spellStart"/>
      <w:r w:rsidRPr="00E2778D">
        <w:rPr>
          <w:i/>
          <w:iCs/>
          <w:lang w:val="en-US"/>
        </w:rPr>
        <w:t>len_t</w:t>
      </w:r>
      <w:proofErr w:type="spellEnd"/>
      <w:r w:rsidRPr="00E2778D">
        <w:rPr>
          <w:lang w:val="en-US"/>
        </w:rPr>
        <w:t xml:space="preserve">, as the flap was now positioned on the opposite wall. </w:t>
      </w:r>
    </w:p>
    <w:p w14:paraId="19D978C5" w14:textId="2CE3D71F" w:rsidR="008411CE" w:rsidRPr="00E2778D" w:rsidRDefault="00E7634C" w:rsidP="00E2778D">
      <w:pPr>
        <w:spacing w:after="120" w:line="480" w:lineRule="auto"/>
        <w:rPr>
          <w:lang w:val="en-US"/>
        </w:rPr>
      </w:pPr>
      <w:r>
        <w:rPr>
          <w:noProof/>
          <w:lang w:val="en-US"/>
        </w:rPr>
        <w:drawing>
          <wp:inline distT="0" distB="0" distL="0" distR="0" wp14:anchorId="3BC08A71" wp14:editId="60C0CA27">
            <wp:extent cx="3535834" cy="5557961"/>
            <wp:effectExtent l="0" t="0" r="7620" b="5080"/>
            <wp:docPr id="1" name="Picture 1"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 histogram&#10;&#10;Description automatically generated"/>
                    <pic:cNvPicPr/>
                  </pic:nvPicPr>
                  <pic:blipFill rotWithShape="1">
                    <a:blip r:embed="rId15" cstate="print">
                      <a:extLst>
                        <a:ext uri="{28A0092B-C50C-407E-A947-70E740481C1C}">
                          <a14:useLocalDpi xmlns:a14="http://schemas.microsoft.com/office/drawing/2010/main" val="0"/>
                        </a:ext>
                      </a:extLst>
                    </a:blip>
                    <a:srcRect l="17355" t="7639" r="15848" b="18133"/>
                    <a:stretch/>
                  </pic:blipFill>
                  <pic:spPr bwMode="auto">
                    <a:xfrm>
                      <a:off x="0" y="0"/>
                      <a:ext cx="3536445" cy="5558922"/>
                    </a:xfrm>
                    <a:prstGeom prst="rect">
                      <a:avLst/>
                    </a:prstGeom>
                    <a:ln>
                      <a:noFill/>
                    </a:ln>
                    <a:extLst>
                      <a:ext uri="{53640926-AAD7-44D8-BBD7-CCE9431645EC}">
                        <a14:shadowObscured xmlns:a14="http://schemas.microsoft.com/office/drawing/2010/main"/>
                      </a:ext>
                    </a:extLst>
                  </pic:spPr>
                </pic:pic>
              </a:graphicData>
            </a:graphic>
          </wp:inline>
        </w:drawing>
      </w:r>
    </w:p>
    <w:p w14:paraId="46FAE7D2" w14:textId="5AE0FA7F" w:rsidR="008411CE" w:rsidRPr="00E2778D" w:rsidRDefault="00F11815" w:rsidP="00E2778D">
      <w:pPr>
        <w:spacing w:after="120" w:line="480" w:lineRule="auto"/>
        <w:rPr>
          <w:lang w:val="en-US"/>
        </w:rPr>
      </w:pPr>
      <w:bookmarkStart w:id="1" w:name="_Hlk120640424"/>
      <w:r>
        <w:rPr>
          <w:b/>
          <w:lang w:val="en-US"/>
        </w:rPr>
        <w:t xml:space="preserve">Supplementary </w:t>
      </w:r>
      <w:r w:rsidR="008411CE" w:rsidRPr="00E2778D">
        <w:rPr>
          <w:b/>
          <w:bCs/>
          <w:lang w:val="en-US"/>
        </w:rPr>
        <w:t>Figure 9</w:t>
      </w:r>
      <w:r w:rsidR="006D4EE9" w:rsidRPr="00E2778D">
        <w:rPr>
          <w:b/>
          <w:bCs/>
          <w:lang w:val="en-US"/>
        </w:rPr>
        <w:t>:</w:t>
      </w:r>
      <w:r w:rsidR="008411CE" w:rsidRPr="00E2778D">
        <w:rPr>
          <w:b/>
          <w:bCs/>
          <w:lang w:val="en-US"/>
        </w:rPr>
        <w:t xml:space="preserve"> </w:t>
      </w:r>
      <w:bookmarkEnd w:id="1"/>
      <w:r w:rsidR="008411CE" w:rsidRPr="00B94333">
        <w:rPr>
          <w:b/>
          <w:bCs/>
          <w:lang w:val="en-US"/>
        </w:rPr>
        <w:t xml:space="preserve">Results for parameter sweep of parameter </w:t>
      </w:r>
      <w:r w:rsidR="008411CE" w:rsidRPr="00B94333">
        <w:rPr>
          <w:b/>
          <w:bCs/>
          <w:i/>
          <w:iCs/>
          <w:lang w:val="en-US"/>
        </w:rPr>
        <w:t>m</w:t>
      </w:r>
      <w:r w:rsidR="00B94333" w:rsidRPr="00B94333">
        <w:rPr>
          <w:b/>
          <w:bCs/>
          <w:lang w:val="en-US"/>
        </w:rPr>
        <w:t>.</w:t>
      </w:r>
      <w:r w:rsidR="008411CE" w:rsidRPr="00E2778D">
        <w:rPr>
          <w:lang w:val="en-US"/>
        </w:rPr>
        <w:t xml:space="preserve"> </w:t>
      </w:r>
      <w:r w:rsidR="00B94333">
        <w:rPr>
          <w:lang w:val="en-US"/>
        </w:rPr>
        <w:t>S</w:t>
      </w:r>
      <w:r w:rsidR="008411CE" w:rsidRPr="00E2778D">
        <w:rPr>
          <w:lang w:val="en-US"/>
        </w:rPr>
        <w:t xml:space="preserve">ound pressure level (dB) plots for </w:t>
      </w:r>
      <w:r w:rsidR="008411CE" w:rsidRPr="00E2778D">
        <w:rPr>
          <w:b/>
          <w:bCs/>
          <w:lang w:val="en-US"/>
        </w:rPr>
        <w:t xml:space="preserve">a) </w:t>
      </w:r>
      <w:r w:rsidR="008411CE" w:rsidRPr="00E2778D">
        <w:rPr>
          <w:lang w:val="en-US"/>
        </w:rPr>
        <w:t xml:space="preserve">A0, and </w:t>
      </w:r>
      <w:r w:rsidR="008411CE" w:rsidRPr="00E2778D">
        <w:rPr>
          <w:b/>
          <w:bCs/>
          <w:lang w:val="en-US"/>
        </w:rPr>
        <w:t>b)</w:t>
      </w:r>
      <w:bookmarkStart w:id="2" w:name="_Hlk120642292"/>
      <w:r w:rsidR="008411CE" w:rsidRPr="00E2778D">
        <w:rPr>
          <w:b/>
          <w:bCs/>
          <w:lang w:val="en-US"/>
        </w:rPr>
        <w:t xml:space="preserve"> </w:t>
      </w:r>
      <w:r w:rsidR="008411CE" w:rsidRPr="00E2778D">
        <w:rPr>
          <w:lang w:val="en-US"/>
        </w:rPr>
        <w:t>A1.</w:t>
      </w:r>
    </w:p>
    <w:p w14:paraId="22FD70CF" w14:textId="77777777" w:rsidR="0084600F" w:rsidRPr="00E2778D" w:rsidRDefault="0084600F" w:rsidP="00E2778D">
      <w:pPr>
        <w:spacing w:after="120" w:line="480" w:lineRule="auto"/>
        <w:rPr>
          <w:lang w:val="en-US"/>
        </w:rPr>
      </w:pPr>
    </w:p>
    <w:p w14:paraId="229C3D5B" w14:textId="1B3346FB" w:rsidR="008411CE" w:rsidRPr="00E2778D" w:rsidRDefault="008411CE" w:rsidP="00E2778D">
      <w:pPr>
        <w:spacing w:after="120" w:line="480" w:lineRule="auto"/>
        <w:rPr>
          <w:lang w:val="en-US"/>
        </w:rPr>
      </w:pPr>
      <w:r w:rsidRPr="00E2778D">
        <w:rPr>
          <w:lang w:val="en-US"/>
        </w:rPr>
        <w:t xml:space="preserve">Parameter </w:t>
      </w:r>
      <w:r w:rsidRPr="00E2778D">
        <w:rPr>
          <w:i/>
          <w:lang w:val="en-US"/>
        </w:rPr>
        <w:t xml:space="preserve">m </w:t>
      </w:r>
      <w:r w:rsidRPr="00E2778D">
        <w:rPr>
          <w:lang w:val="en-US"/>
        </w:rPr>
        <w:t xml:space="preserve">was swept over four values from 0.5 mm to 0.8 mm </w:t>
      </w:r>
      <w:bookmarkEnd w:id="2"/>
      <w:r w:rsidRPr="00E2778D">
        <w:rPr>
          <w:lang w:val="en-US"/>
        </w:rPr>
        <w:t xml:space="preserve">with an increment of 0.1 mm. The value for </w:t>
      </w:r>
      <w:r w:rsidRPr="00E2778D">
        <w:rPr>
          <w:i/>
          <w:lang w:val="en-US"/>
        </w:rPr>
        <w:t xml:space="preserve">m </w:t>
      </w:r>
      <w:r w:rsidRPr="00E2778D">
        <w:rPr>
          <w:lang w:val="en-US"/>
        </w:rPr>
        <w:t>was chosen to be 0.8 mm, as it exhibited the lowest transmission in the unactuated state (</w:t>
      </w:r>
      <w:r w:rsidR="00B3496E">
        <w:rPr>
          <w:lang w:val="en-US"/>
        </w:rPr>
        <w:t xml:space="preserve">Supplementary </w:t>
      </w:r>
      <w:r w:rsidRPr="00E2778D">
        <w:rPr>
          <w:lang w:val="en-US"/>
        </w:rPr>
        <w:t>Fig</w:t>
      </w:r>
      <w:r w:rsidR="00B3496E">
        <w:rPr>
          <w:lang w:val="en-US"/>
        </w:rPr>
        <w:t>.</w:t>
      </w:r>
      <w:r w:rsidRPr="00E2778D">
        <w:rPr>
          <w:lang w:val="en-US"/>
        </w:rPr>
        <w:t xml:space="preserve"> 9a) and the highest transmission in the actuated state (</w:t>
      </w:r>
      <w:r w:rsidR="00B3496E">
        <w:rPr>
          <w:lang w:val="en-US"/>
        </w:rPr>
        <w:t xml:space="preserve">Supplementary </w:t>
      </w:r>
      <w:r w:rsidRPr="00E2778D">
        <w:rPr>
          <w:lang w:val="en-US"/>
        </w:rPr>
        <w:t>Fig</w:t>
      </w:r>
      <w:r w:rsidR="00B3496E">
        <w:rPr>
          <w:lang w:val="en-US"/>
        </w:rPr>
        <w:t>.</w:t>
      </w:r>
      <w:r w:rsidRPr="00E2778D">
        <w:rPr>
          <w:lang w:val="en-US"/>
        </w:rPr>
        <w:t xml:space="preserve"> 9b). It was found that the phase change relative to the transducer output was similar for all four cases.</w:t>
      </w:r>
    </w:p>
    <w:p w14:paraId="0E70BFA6" w14:textId="77777777" w:rsidR="008411CE" w:rsidRPr="00E2778D" w:rsidRDefault="008411CE" w:rsidP="00E2778D">
      <w:pPr>
        <w:spacing w:after="120" w:line="480" w:lineRule="auto"/>
        <w:rPr>
          <w:bCs/>
          <w:lang w:val="en-US"/>
        </w:rPr>
      </w:pPr>
    </w:p>
    <w:p w14:paraId="23372548" w14:textId="26E83501" w:rsidR="008411CE" w:rsidRPr="00E2778D" w:rsidRDefault="00690C97" w:rsidP="00E2778D">
      <w:pPr>
        <w:pStyle w:val="ListParagraph"/>
        <w:spacing w:after="120" w:line="480" w:lineRule="auto"/>
        <w:ind w:left="0"/>
        <w:rPr>
          <w:rFonts w:ascii="Times New Roman" w:hAnsi="Times New Roman" w:cs="Times New Roman"/>
          <w:bCs/>
          <w:sz w:val="24"/>
          <w:szCs w:val="24"/>
          <w:lang w:val="en-US"/>
        </w:rPr>
      </w:pPr>
      <w:r>
        <w:rPr>
          <w:rFonts w:ascii="Times New Roman" w:hAnsi="Times New Roman" w:cs="Times New Roman"/>
          <w:bCs/>
          <w:noProof/>
          <w:sz w:val="24"/>
          <w:szCs w:val="24"/>
          <w:lang w:val="en-US"/>
        </w:rPr>
        <w:drawing>
          <wp:inline distT="0" distB="0" distL="0" distR="0" wp14:anchorId="35462EFF" wp14:editId="35416010">
            <wp:extent cx="4182720" cy="1892349"/>
            <wp:effectExtent l="0" t="0" r="8890" b="0"/>
            <wp:docPr id="3" name="Picture 3" descr="A picture containing text, indoor,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indoor, compu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94336" cy="1897604"/>
                    </a:xfrm>
                    <a:prstGeom prst="rect">
                      <a:avLst/>
                    </a:prstGeom>
                  </pic:spPr>
                </pic:pic>
              </a:graphicData>
            </a:graphic>
          </wp:inline>
        </w:drawing>
      </w:r>
    </w:p>
    <w:p w14:paraId="159E1047" w14:textId="319F9CCF" w:rsidR="008411CE" w:rsidRPr="00E2778D" w:rsidRDefault="00F11815" w:rsidP="00E2778D">
      <w:pPr>
        <w:pStyle w:val="ListParagraph"/>
        <w:spacing w:after="120" w:line="480" w:lineRule="auto"/>
        <w:ind w:left="0"/>
        <w:rPr>
          <w:rFonts w:ascii="Times New Roman" w:hAnsi="Times New Roman" w:cs="Times New Roman"/>
          <w:bCs/>
          <w:sz w:val="24"/>
          <w:szCs w:val="24"/>
          <w:lang w:val="en-US"/>
        </w:rPr>
      </w:pPr>
      <w:r w:rsidRPr="00F11815">
        <w:rPr>
          <w:rFonts w:ascii="Times New Roman" w:hAnsi="Times New Roman" w:cs="Times New Roman"/>
          <w:b/>
          <w:sz w:val="24"/>
          <w:szCs w:val="24"/>
          <w:lang w:val="en-US"/>
        </w:rPr>
        <w:t xml:space="preserve">Supplementary </w:t>
      </w:r>
      <w:r w:rsidR="008411CE" w:rsidRPr="00E2778D">
        <w:rPr>
          <w:rFonts w:ascii="Times New Roman" w:hAnsi="Times New Roman" w:cs="Times New Roman"/>
          <w:b/>
          <w:sz w:val="24"/>
          <w:szCs w:val="24"/>
          <w:lang w:val="en-US"/>
        </w:rPr>
        <w:t>Figure 1</w:t>
      </w:r>
      <w:r w:rsidR="00AB663C">
        <w:rPr>
          <w:rFonts w:ascii="Times New Roman" w:hAnsi="Times New Roman" w:cs="Times New Roman"/>
          <w:b/>
          <w:sz w:val="24"/>
          <w:szCs w:val="24"/>
          <w:lang w:val="en-US"/>
        </w:rPr>
        <w:t>0</w:t>
      </w:r>
      <w:r w:rsidR="006D4EE9" w:rsidRPr="00E2778D">
        <w:rPr>
          <w:rFonts w:ascii="Times New Roman" w:hAnsi="Times New Roman" w:cs="Times New Roman"/>
          <w:b/>
          <w:sz w:val="24"/>
          <w:szCs w:val="24"/>
          <w:lang w:val="en-US"/>
        </w:rPr>
        <w:t>:</w:t>
      </w:r>
      <w:r w:rsidR="008411CE" w:rsidRPr="00E2778D">
        <w:rPr>
          <w:rFonts w:ascii="Times New Roman" w:hAnsi="Times New Roman" w:cs="Times New Roman"/>
          <w:bCs/>
          <w:sz w:val="24"/>
          <w:szCs w:val="24"/>
          <w:lang w:val="en-US"/>
        </w:rPr>
        <w:t xml:space="preserve"> </w:t>
      </w:r>
      <w:r w:rsidR="00F145B5" w:rsidRPr="00F145B5">
        <w:rPr>
          <w:rFonts w:ascii="Times New Roman" w:hAnsi="Times New Roman" w:cs="Times New Roman"/>
          <w:b/>
          <w:sz w:val="24"/>
          <w:szCs w:val="24"/>
          <w:lang w:val="en-US"/>
        </w:rPr>
        <w:t xml:space="preserve">Photograph of metasurface within support structures. </w:t>
      </w:r>
      <w:r w:rsidR="008411CE" w:rsidRPr="00E2778D">
        <w:rPr>
          <w:rFonts w:ascii="Times New Roman" w:hAnsi="Times New Roman" w:cs="Times New Roman"/>
          <w:bCs/>
          <w:sz w:val="24"/>
          <w:szCs w:val="24"/>
          <w:lang w:val="en-US"/>
        </w:rPr>
        <w:t>The metasurface sits within a large white frame above the transducer board. The frame ensures that the sound is transmitted to the metasurface and not at the sides. A smaller white frame at the top of the large white frame holds the metasurface in place.</w:t>
      </w:r>
      <w:r w:rsidR="00454FF5" w:rsidRPr="00E2778D">
        <w:rPr>
          <w:rFonts w:ascii="Times New Roman" w:hAnsi="Times New Roman" w:cs="Times New Roman"/>
          <w:bCs/>
          <w:sz w:val="24"/>
          <w:szCs w:val="24"/>
          <w:lang w:val="en-US"/>
        </w:rPr>
        <w:t xml:space="preserve"> Scale bar, 1 cm.</w:t>
      </w:r>
    </w:p>
    <w:p w14:paraId="6BE33474" w14:textId="77777777" w:rsidR="008411CE" w:rsidRPr="00E2778D" w:rsidRDefault="008411CE" w:rsidP="00E2778D">
      <w:pPr>
        <w:pStyle w:val="ListParagraph"/>
        <w:spacing w:after="120" w:line="480" w:lineRule="auto"/>
        <w:ind w:left="0"/>
        <w:rPr>
          <w:rFonts w:ascii="Times New Roman" w:hAnsi="Times New Roman" w:cs="Times New Roman"/>
          <w:sz w:val="24"/>
          <w:szCs w:val="24"/>
          <w:lang w:val="en-US"/>
        </w:rPr>
      </w:pPr>
    </w:p>
    <w:p w14:paraId="35101FF5" w14:textId="36ADAA8D" w:rsidR="008411CE" w:rsidRPr="00E2778D" w:rsidRDefault="00FB244B" w:rsidP="00E2778D">
      <w:pPr>
        <w:spacing w:line="480" w:lineRule="auto"/>
        <w:rPr>
          <w:b/>
          <w:bCs/>
          <w:iCs/>
          <w:lang w:val="en-US"/>
        </w:rPr>
      </w:pPr>
      <w:r>
        <w:rPr>
          <w:b/>
          <w:bCs/>
          <w:iCs/>
          <w:lang w:val="en-US"/>
        </w:rPr>
        <w:t xml:space="preserve">Supplementary Method 2. </w:t>
      </w:r>
      <w:r w:rsidR="008411CE" w:rsidRPr="00E2778D">
        <w:rPr>
          <w:b/>
          <w:bCs/>
          <w:iCs/>
          <w:lang w:val="en-US"/>
        </w:rPr>
        <w:t>Transducer piston model</w:t>
      </w:r>
    </w:p>
    <w:p w14:paraId="46A6CB60" w14:textId="77777777" w:rsidR="008411CE" w:rsidRPr="00E2778D" w:rsidRDefault="008411CE" w:rsidP="00E2778D">
      <w:pPr>
        <w:spacing w:after="120" w:line="480" w:lineRule="auto"/>
        <w:rPr>
          <w:lang w:val="en-US"/>
        </w:rPr>
      </w:pPr>
      <w:r w:rsidRPr="00E2778D">
        <w:rPr>
          <w:lang w:val="en-US"/>
        </w:rPr>
        <w:t xml:space="preserve">First, we must define the pressure produced by the PAT board and incident on the underside of the AMM. The complex pressure </w:t>
      </w:r>
      <m:oMath>
        <m:sSub>
          <m:sSubPr>
            <m:ctrlPr>
              <w:rPr>
                <w:rFonts w:ascii="Cambria Math" w:hAnsi="Cambria Math"/>
                <w:lang w:val="en-US"/>
              </w:rPr>
            </m:ctrlPr>
          </m:sSubPr>
          <m:e>
            <m:r>
              <w:rPr>
                <w:rFonts w:ascii="Cambria Math" w:hAnsi="Cambria Math"/>
                <w:lang w:val="en-US"/>
              </w:rPr>
              <m:t>ψ</m:t>
            </m:r>
          </m:e>
          <m:sub>
            <m:r>
              <w:rPr>
                <w:rFonts w:ascii="Cambria Math" w:hAnsi="Cambria Math"/>
                <w:lang w:val="en-US"/>
              </w:rPr>
              <m:t>t</m:t>
            </m:r>
          </m:sub>
        </m:sSub>
      </m:oMath>
      <w:r w:rsidRPr="00E2778D">
        <w:rPr>
          <w:lang w:val="en-US"/>
        </w:rPr>
        <w:t xml:space="preserve"> of a transducer </w:t>
      </w:r>
      <m:oMath>
        <m:r>
          <w:rPr>
            <w:rFonts w:ascii="Cambria Math" w:hAnsi="Cambria Math"/>
            <w:lang w:val="en-US"/>
          </w:rPr>
          <m:t>t</m:t>
        </m:r>
      </m:oMath>
      <w:r w:rsidRPr="00E2778D">
        <w:rPr>
          <w:lang w:val="en-US"/>
        </w:rPr>
        <w:t xml:space="preserve"> is modelled as a point source with initial amplitude </w:t>
      </w:r>
      <m:oMath>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t</m:t>
            </m:r>
          </m:sub>
        </m:sSub>
      </m:oMath>
      <w:r w:rsidRPr="00E2778D">
        <w:rPr>
          <w:lang w:val="en-US"/>
        </w:rPr>
        <w:t xml:space="preserve"> and phase </w:t>
      </w:r>
      <m:oMath>
        <m:sSub>
          <m:sSubPr>
            <m:ctrlPr>
              <w:rPr>
                <w:rFonts w:ascii="Cambria Math" w:hAnsi="Cambria Math"/>
                <w:lang w:val="en-US"/>
              </w:rPr>
            </m:ctrlPr>
          </m:sSubPr>
          <m:e>
            <m:r>
              <w:rPr>
                <w:rFonts w:ascii="Cambria Math" w:hAnsi="Cambria Math"/>
                <w:lang w:val="en-US"/>
              </w:rPr>
              <m:t>φ</m:t>
            </m:r>
          </m:e>
          <m:sub>
            <m:r>
              <w:rPr>
                <w:rFonts w:ascii="Cambria Math" w:hAnsi="Cambria Math"/>
                <w:lang w:val="en-US"/>
              </w:rPr>
              <m:t>t</m:t>
            </m:r>
          </m:sub>
        </m:sSub>
      </m:oMath>
      <w:r w:rsidRPr="00E2778D">
        <w:rPr>
          <w:lang w:val="en-US"/>
        </w:rPr>
        <w:t xml:space="preserve">. </w:t>
      </w:r>
    </w:p>
    <w:p w14:paraId="07D505C2" w14:textId="77777777" w:rsidR="008411CE" w:rsidRPr="00E2778D" w:rsidRDefault="00000000" w:rsidP="00E2778D">
      <w:pPr>
        <w:keepNext/>
        <w:spacing w:after="120" w:line="480" w:lineRule="auto"/>
        <w:rPr>
          <w:lang w:val="en-US"/>
        </w:rPr>
      </w:pPr>
      <m:oMathPara>
        <m:oMath>
          <m:sSub>
            <m:sSubPr>
              <m:ctrlPr>
                <w:rPr>
                  <w:rFonts w:ascii="Cambria Math" w:hAnsi="Cambria Math"/>
                  <w:i/>
                  <w:iCs/>
                  <w:lang w:val="en-US"/>
                </w:rPr>
              </m:ctrlPr>
            </m:sSubPr>
            <m:e>
              <m:r>
                <w:rPr>
                  <w:rFonts w:ascii="Cambria Math" w:hAnsi="Cambria Math"/>
                  <w:lang w:val="en-US"/>
                </w:rPr>
                <m:t>ψ</m:t>
              </m:r>
            </m:e>
            <m:sub>
              <m:r>
                <w:rPr>
                  <w:rFonts w:ascii="Cambria Math" w:hAnsi="Cambria Math"/>
                  <w:lang w:val="en-US"/>
                </w:rPr>
                <m:t>t</m:t>
              </m:r>
            </m:sub>
          </m:sSub>
          <m:r>
            <w:rPr>
              <w:rFonts w:ascii="Cambria Math" w:hAnsi="Cambria Math"/>
              <w:lang w:val="en-US"/>
            </w:rPr>
            <m:t>=</m:t>
          </m:r>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t</m:t>
              </m:r>
            </m:sub>
          </m:sSub>
          <m:r>
            <w:rPr>
              <w:rFonts w:ascii="Cambria Math" w:hAnsi="Cambria Math"/>
              <w:lang w:val="en-US"/>
            </w:rPr>
            <m:t>⋅</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i</m:t>
              </m:r>
              <m:sSub>
                <m:sSubPr>
                  <m:ctrlPr>
                    <w:rPr>
                      <w:rFonts w:ascii="Cambria Math" w:hAnsi="Cambria Math"/>
                      <w:lang w:val="en-US"/>
                    </w:rPr>
                  </m:ctrlPr>
                </m:sSubPr>
                <m:e>
                  <m:r>
                    <w:rPr>
                      <w:rFonts w:ascii="Cambria Math" w:hAnsi="Cambria Math"/>
                      <w:lang w:val="en-US"/>
                    </w:rPr>
                    <m:t>φ</m:t>
                  </m:r>
                </m:e>
                <m:sub>
                  <m:r>
                    <w:rPr>
                      <w:rFonts w:ascii="Cambria Math" w:hAnsi="Cambria Math"/>
                      <w:lang w:val="en-US"/>
                    </w:rPr>
                    <m:t>t</m:t>
                  </m:r>
                </m:sub>
              </m:sSub>
            </m:sup>
          </m:sSup>
        </m:oMath>
      </m:oMathPara>
    </w:p>
    <w:p w14:paraId="124A9BD3" w14:textId="77777777" w:rsidR="008411CE" w:rsidRPr="00E2778D" w:rsidRDefault="008411CE" w:rsidP="00E2778D">
      <w:pPr>
        <w:pStyle w:val="Caption"/>
        <w:spacing w:line="480" w:lineRule="auto"/>
        <w:jc w:val="left"/>
      </w:pPr>
      <w:r w:rsidRPr="00E2778D">
        <w:t xml:space="preserve">( </w:t>
      </w:r>
      <w:r w:rsidRPr="00E2778D">
        <w:fldChar w:fldCharType="begin"/>
      </w:r>
      <w:r w:rsidRPr="00E2778D">
        <w:instrText xml:space="preserve"> SEQ ( \* ARABIC </w:instrText>
      </w:r>
      <w:r w:rsidRPr="00E2778D">
        <w:fldChar w:fldCharType="separate"/>
      </w:r>
      <w:r w:rsidRPr="00E2778D">
        <w:rPr>
          <w:noProof/>
        </w:rPr>
        <w:t>1</w:t>
      </w:r>
      <w:r w:rsidRPr="00E2778D">
        <w:rPr>
          <w:noProof/>
        </w:rPr>
        <w:fldChar w:fldCharType="end"/>
      </w:r>
      <w:r w:rsidRPr="00E2778D">
        <w:t xml:space="preserve"> )</w:t>
      </w:r>
    </w:p>
    <w:p w14:paraId="5348B7E8" w14:textId="127FB47B" w:rsidR="008411CE" w:rsidRPr="00E2778D" w:rsidRDefault="008411CE" w:rsidP="00E2778D">
      <w:pPr>
        <w:spacing w:after="120" w:line="480" w:lineRule="auto"/>
        <w:rPr>
          <w:lang w:val="en-US"/>
        </w:rPr>
      </w:pPr>
      <w:r w:rsidRPr="00E2778D">
        <w:rPr>
          <w:lang w:val="en-US"/>
        </w:rPr>
        <w:t>Using the transducer piston model</w:t>
      </w:r>
      <w:r w:rsidR="00D9432A" w:rsidRPr="00E2778D">
        <w:rPr>
          <w:vertAlign w:val="superscript"/>
          <w:lang w:val="en-US"/>
        </w:rPr>
        <w:t>3</w:t>
      </w:r>
      <w:r w:rsidRPr="00E2778D">
        <w:rPr>
          <w:lang w:val="en-US"/>
        </w:rPr>
        <w:t>,</w:t>
      </w:r>
      <w:r w:rsidRPr="00E2778D">
        <w:rPr>
          <w:vertAlign w:val="superscript"/>
          <w:lang w:val="en-US"/>
        </w:rPr>
        <w:t xml:space="preserve"> </w:t>
      </w:r>
      <w:r w:rsidRPr="00E2778D">
        <w:rPr>
          <w:lang w:val="en-US"/>
        </w:rPr>
        <w:t xml:space="preserve">we can formulate a complex directivity function to describe the evolution of the complex sound pressure as the wave travels from transducer </w:t>
      </w:r>
      <m:oMath>
        <m:r>
          <w:rPr>
            <w:rFonts w:ascii="Cambria Math" w:hAnsi="Cambria Math"/>
            <w:lang w:val="en-US"/>
          </w:rPr>
          <m:t>t</m:t>
        </m:r>
      </m:oMath>
      <w:r w:rsidRPr="00E2778D">
        <w:rPr>
          <w:lang w:val="en-US"/>
        </w:rPr>
        <w:t xml:space="preserve"> to a point </w:t>
      </w:r>
      <m:oMath>
        <m:r>
          <w:rPr>
            <w:rFonts w:ascii="Cambria Math" w:hAnsi="Cambria Math"/>
            <w:lang w:val="en-US"/>
          </w:rPr>
          <m:t>p</m:t>
        </m:r>
      </m:oMath>
      <w:r w:rsidRPr="00E2778D">
        <w:rPr>
          <w:lang w:val="en-US"/>
        </w:rPr>
        <w:t xml:space="preserve"> in 3D space.</w:t>
      </w:r>
    </w:p>
    <w:p w14:paraId="27C41959" w14:textId="77777777" w:rsidR="008411CE" w:rsidRPr="00E2778D" w:rsidRDefault="008411CE" w:rsidP="00E2778D">
      <w:pPr>
        <w:spacing w:after="120" w:line="480" w:lineRule="auto"/>
        <w:rPr>
          <w:lang w:val="en-US"/>
        </w:rPr>
      </w:pPr>
    </w:p>
    <w:p w14:paraId="290D2B8C" w14:textId="77777777" w:rsidR="008411CE" w:rsidRPr="00E2778D" w:rsidRDefault="00000000" w:rsidP="00E2778D">
      <w:pPr>
        <w:keepNext/>
        <w:spacing w:after="120" w:line="480" w:lineRule="auto"/>
        <w:rPr>
          <w:lang w:val="en-US"/>
        </w:rPr>
      </w:pPr>
      <m:oMathPara>
        <m:oMath>
          <m:sSub>
            <m:sSubPr>
              <m:ctrlPr>
                <w:rPr>
                  <w:rFonts w:ascii="Cambria Math" w:hAnsi="Cambria Math"/>
                  <w:lang w:val="en-US"/>
                </w:rPr>
              </m:ctrlPr>
            </m:sSubPr>
            <m:e>
              <m:r>
                <w:rPr>
                  <w:rFonts w:ascii="Cambria Math" w:hAnsi="Cambria Math"/>
                  <w:lang w:val="en-US"/>
                </w:rPr>
                <m:t>ξ</m:t>
              </m:r>
            </m:e>
            <m:sub>
              <m:r>
                <w:rPr>
                  <w:rFonts w:ascii="Cambria Math" w:hAnsi="Cambria Math"/>
                  <w:lang w:val="en-US"/>
                </w:rPr>
                <m:t>t</m:t>
              </m:r>
              <m:r>
                <m:rPr>
                  <m:sty m:val="p"/>
                </m:rPr>
                <w:rPr>
                  <w:rFonts w:ascii="Cambria Math" w:hAnsi="Cambria Math"/>
                  <w:lang w:val="en-US"/>
                </w:rPr>
                <m:t xml:space="preserve">,  </m:t>
              </m:r>
              <m:r>
                <w:rPr>
                  <w:rFonts w:ascii="Cambria Math" w:hAnsi="Cambria Math"/>
                  <w:lang w:val="en-US"/>
                </w:rPr>
                <m:t>p</m:t>
              </m:r>
            </m:sub>
          </m:sSub>
          <m:r>
            <m:rPr>
              <m:sty m:val="p"/>
            </m:rPr>
            <w:rPr>
              <w:rFonts w:ascii="Cambria Math" w:hAnsi="Cambria Math"/>
              <w:lang w:val="en-US"/>
            </w:rPr>
            <m:t xml:space="preserve">= </m:t>
          </m:r>
          <m:f>
            <m:fPr>
              <m:ctrlPr>
                <w:rPr>
                  <w:rFonts w:ascii="Cambria Math" w:hAnsi="Cambria Math"/>
                  <w:lang w:val="en-US"/>
                </w:rPr>
              </m:ctrlPr>
            </m:fPr>
            <m:num>
              <m:r>
                <m:rPr>
                  <m:sty m:val="p"/>
                </m:rPr>
                <w:rPr>
                  <w:rFonts w:ascii="Cambria Math" w:hAnsi="Cambria Math"/>
                  <w:lang w:val="en-US"/>
                </w:rPr>
                <m:t>2∙</m:t>
              </m:r>
              <m:sSub>
                <m:sSubPr>
                  <m:ctrlPr>
                    <w:rPr>
                      <w:rFonts w:ascii="Cambria Math" w:hAnsi="Cambria Math"/>
                      <w:lang w:val="en-US"/>
                    </w:rPr>
                  </m:ctrlPr>
                </m:sSubPr>
                <m:e>
                  <m:r>
                    <w:rPr>
                      <w:rFonts w:ascii="Cambria Math" w:hAnsi="Cambria Math"/>
                      <w:lang w:val="en-US"/>
                    </w:rPr>
                    <m:t>J</m:t>
                  </m:r>
                </m:e>
                <m:sub>
                  <m:r>
                    <m:rPr>
                      <m:sty m:val="p"/>
                    </m:rPr>
                    <w:rPr>
                      <w:rFonts w:ascii="Cambria Math" w:hAnsi="Cambria Math"/>
                      <w:lang w:val="en-US"/>
                    </w:rPr>
                    <m:t>1</m:t>
                  </m:r>
                </m:sub>
              </m:sSub>
              <m:r>
                <m:rPr>
                  <m:sty m:val="p"/>
                </m:rPr>
                <w:rPr>
                  <w:rFonts w:ascii="Cambria Math" w:hAnsi="Cambria Math"/>
                  <w:lang w:val="en-US"/>
                </w:rPr>
                <m:t>(</m:t>
              </m:r>
              <m:r>
                <w:rPr>
                  <w:rFonts w:ascii="Cambria Math" w:hAnsi="Cambria Math"/>
                  <w:lang w:val="en-US"/>
                </w:rPr>
                <m:t>k</m:t>
              </m:r>
              <m:r>
                <m:rPr>
                  <m:sty m:val="p"/>
                </m:rPr>
                <w:rPr>
                  <w:rFonts w:ascii="Cambria Math" w:hAnsi="Cambria Math"/>
                  <w:lang w:val="en-US"/>
                </w:rPr>
                <m:t>∙r∙</m:t>
              </m:r>
              <m:func>
                <m:funcPr>
                  <m:ctrlPr>
                    <w:rPr>
                      <w:rFonts w:ascii="Cambria Math" w:hAnsi="Cambria Math"/>
                      <w:lang w:val="en-US"/>
                    </w:rPr>
                  </m:ctrlPr>
                </m:funcPr>
                <m:fName>
                  <m:r>
                    <m:rPr>
                      <m:sty m:val="p"/>
                    </m:rPr>
                    <w:rPr>
                      <w:rFonts w:ascii="Cambria Math" w:hAnsi="Cambria Math"/>
                      <w:lang w:val="en-US"/>
                    </w:rPr>
                    <m:t>sin</m:t>
                  </m:r>
                </m:fName>
                <m:e>
                  <m:r>
                    <w:rPr>
                      <w:rFonts w:ascii="Cambria Math" w:hAnsi="Cambria Math"/>
                      <w:lang w:val="en-US"/>
                    </w:rPr>
                    <m:t>θ</m:t>
                  </m:r>
                </m:e>
              </m:func>
              <m:r>
                <m:rPr>
                  <m:sty m:val="p"/>
                </m:rPr>
                <w:rPr>
                  <w:rFonts w:ascii="Cambria Math" w:hAnsi="Cambria Math"/>
                  <w:lang w:val="en-US"/>
                </w:rPr>
                <m:t>)</m:t>
              </m:r>
            </m:num>
            <m:den>
              <m:r>
                <w:rPr>
                  <w:rFonts w:ascii="Cambria Math" w:hAnsi="Cambria Math"/>
                  <w:lang w:val="en-US"/>
                </w:rPr>
                <m:t>k</m:t>
              </m:r>
              <m:r>
                <m:rPr>
                  <m:sty m:val="p"/>
                </m:rPr>
                <w:rPr>
                  <w:rFonts w:ascii="Cambria Math" w:hAnsi="Cambria Math"/>
                  <w:lang w:val="en-US"/>
                </w:rPr>
                <m:t>∙r∙</m:t>
              </m:r>
              <m:func>
                <m:funcPr>
                  <m:ctrlPr>
                    <w:rPr>
                      <w:rFonts w:ascii="Cambria Math" w:hAnsi="Cambria Math"/>
                      <w:lang w:val="en-US"/>
                    </w:rPr>
                  </m:ctrlPr>
                </m:funcPr>
                <m:fName>
                  <m:r>
                    <m:rPr>
                      <m:sty m:val="p"/>
                    </m:rPr>
                    <w:rPr>
                      <w:rFonts w:ascii="Cambria Math" w:hAnsi="Cambria Math"/>
                      <w:lang w:val="en-US"/>
                    </w:rPr>
                    <m:t>sin</m:t>
                  </m:r>
                </m:fName>
                <m:e>
                  <m:r>
                    <w:rPr>
                      <w:rFonts w:ascii="Cambria Math" w:hAnsi="Cambria Math"/>
                      <w:lang w:val="en-US"/>
                    </w:rPr>
                    <m:t>θ</m:t>
                  </m:r>
                </m:e>
              </m:func>
            </m:den>
          </m:f>
          <m:r>
            <m:rPr>
              <m:sty m:val="p"/>
            </m:rPr>
            <w:rPr>
              <w:rFonts w:ascii="Cambria Math" w:hAnsi="Cambria Math"/>
              <w:lang w:val="en-US"/>
            </w:rPr>
            <m:t>∙</m:t>
          </m:r>
          <m:f>
            <m:fPr>
              <m:ctrlPr>
                <w:rPr>
                  <w:rFonts w:ascii="Cambria Math" w:hAnsi="Cambria Math"/>
                  <w:lang w:val="en-US"/>
                </w:rPr>
              </m:ctrlPr>
            </m:fPr>
            <m:num>
              <m:sSub>
                <m:sSubPr>
                  <m:ctrlPr>
                    <w:rPr>
                      <w:rFonts w:ascii="Cambria Math" w:hAnsi="Cambria Math"/>
                      <w:lang w:val="en-US"/>
                    </w:rPr>
                  </m:ctrlPr>
                </m:sSubPr>
                <m:e>
                  <m:r>
                    <w:rPr>
                      <w:rFonts w:ascii="Cambria Math" w:hAnsi="Cambria Math"/>
                      <w:lang w:val="en-US"/>
                    </w:rPr>
                    <m:t>P</m:t>
                  </m:r>
                </m:e>
                <m:sub>
                  <m:r>
                    <w:rPr>
                      <w:rFonts w:ascii="Cambria Math" w:hAnsi="Cambria Math"/>
                      <w:lang w:val="en-US"/>
                    </w:rPr>
                    <m:t>ref</m:t>
                  </m:r>
                </m:sub>
              </m:sSub>
            </m:num>
            <m:den>
              <m:r>
                <w:rPr>
                  <w:rFonts w:ascii="Cambria Math" w:hAnsi="Cambria Math"/>
                  <w:lang w:val="en-US"/>
                </w:rPr>
                <m:t>d(t, p)</m:t>
              </m:r>
            </m:den>
          </m:f>
          <m:r>
            <m:rPr>
              <m:sty m:val="p"/>
            </m:rPr>
            <w:rPr>
              <w:rFonts w:ascii="Cambria Math" w:hAnsi="Cambria Math"/>
              <w:lang w:val="en-US"/>
            </w:rPr>
            <m:t>∙</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i</m:t>
              </m:r>
              <m:r>
                <m:rPr>
                  <m:sty m:val="p"/>
                </m:rPr>
                <w:rPr>
                  <w:rFonts w:ascii="Cambria Math" w:hAnsi="Cambria Math"/>
                  <w:lang w:val="en-US"/>
                </w:rPr>
                <m:t>∙</m:t>
              </m:r>
              <m:r>
                <w:rPr>
                  <w:rFonts w:ascii="Cambria Math" w:hAnsi="Cambria Math"/>
                  <w:lang w:val="en-US"/>
                </w:rPr>
                <m:t>k</m:t>
              </m:r>
              <m:r>
                <m:rPr>
                  <m:sty m:val="p"/>
                </m:rPr>
                <w:rPr>
                  <w:rFonts w:ascii="Cambria Math" w:hAnsi="Cambria Math"/>
                  <w:lang w:val="en-US"/>
                </w:rPr>
                <m:t>∙</m:t>
              </m:r>
              <m:r>
                <w:rPr>
                  <w:rFonts w:ascii="Cambria Math" w:hAnsi="Cambria Math"/>
                  <w:lang w:val="en-US"/>
                </w:rPr>
                <m:t>d(t, p)</m:t>
              </m:r>
            </m:sup>
          </m:sSup>
        </m:oMath>
      </m:oMathPara>
    </w:p>
    <w:p w14:paraId="794C66E2" w14:textId="77777777" w:rsidR="008411CE" w:rsidRPr="00E2778D" w:rsidRDefault="008411CE" w:rsidP="00E2778D">
      <w:pPr>
        <w:pStyle w:val="Caption"/>
        <w:spacing w:line="480" w:lineRule="auto"/>
        <w:jc w:val="left"/>
      </w:pPr>
      <w:r w:rsidRPr="00E2778D">
        <w:t xml:space="preserve">( </w:t>
      </w:r>
      <w:r w:rsidRPr="00E2778D">
        <w:fldChar w:fldCharType="begin"/>
      </w:r>
      <w:r w:rsidRPr="00E2778D">
        <w:instrText xml:space="preserve"> SEQ ( \* ARABIC </w:instrText>
      </w:r>
      <w:r w:rsidRPr="00E2778D">
        <w:fldChar w:fldCharType="separate"/>
      </w:r>
      <w:r w:rsidRPr="00E2778D">
        <w:rPr>
          <w:noProof/>
        </w:rPr>
        <w:t>2</w:t>
      </w:r>
      <w:r w:rsidRPr="00E2778D">
        <w:rPr>
          <w:noProof/>
        </w:rPr>
        <w:fldChar w:fldCharType="end"/>
      </w:r>
      <w:r w:rsidRPr="00E2778D">
        <w:t xml:space="preserve"> )</w:t>
      </w:r>
    </w:p>
    <w:p w14:paraId="0313E1D1" w14:textId="77777777" w:rsidR="008411CE" w:rsidRPr="00E2778D" w:rsidRDefault="008411CE" w:rsidP="00E2778D">
      <w:pPr>
        <w:spacing w:after="120" w:line="480" w:lineRule="auto"/>
      </w:pPr>
      <w:r w:rsidRPr="00E2778D">
        <w:rPr>
          <w:lang w:val="en-US"/>
        </w:rPr>
        <w:t xml:space="preserve">Where </w:t>
      </w:r>
      <m:oMath>
        <m:sSub>
          <m:sSubPr>
            <m:ctrlPr>
              <w:rPr>
                <w:rFonts w:ascii="Cambria Math" w:hAnsi="Cambria Math"/>
                <w:lang w:val="en-US"/>
              </w:rPr>
            </m:ctrlPr>
          </m:sSubPr>
          <m:e>
            <m:r>
              <w:rPr>
                <w:rFonts w:ascii="Cambria Math" w:hAnsi="Cambria Math"/>
                <w:lang w:val="en-US"/>
              </w:rPr>
              <m:t>P</m:t>
            </m:r>
          </m:e>
          <m:sub>
            <m:r>
              <w:rPr>
                <w:rFonts w:ascii="Cambria Math" w:hAnsi="Cambria Math"/>
                <w:lang w:val="en-US"/>
              </w:rPr>
              <m:t>ref</m:t>
            </m:r>
          </m:sub>
        </m:sSub>
      </m:oMath>
      <w:r w:rsidRPr="00E2778D">
        <w:rPr>
          <w:lang w:val="en-US"/>
        </w:rPr>
        <w:t xml:space="preserve"> is the reference pressure of the transducer driven at maximum amplitude and measured at a distance of 1 metre; </w:t>
      </w:r>
      <m:oMath>
        <m:r>
          <w:rPr>
            <w:rFonts w:ascii="Cambria Math" w:hAnsi="Cambria Math"/>
            <w:lang w:val="en-US"/>
          </w:rPr>
          <m:t>r</m:t>
        </m:r>
      </m:oMath>
      <w:r w:rsidRPr="00E2778D">
        <w:rPr>
          <w:lang w:val="en-US"/>
        </w:rPr>
        <w:t xml:space="preserve"> is the radius of the transducer; </w:t>
      </w:r>
      <m:oMath>
        <m:r>
          <w:rPr>
            <w:rFonts w:ascii="Cambria Math" w:hAnsi="Cambria Math"/>
            <w:lang w:val="en-US"/>
          </w:rPr>
          <m:t>k</m:t>
        </m:r>
      </m:oMath>
      <w:r w:rsidRPr="00E2778D">
        <w:rPr>
          <w:lang w:val="en-US"/>
        </w:rPr>
        <w:t xml:space="preserve"> is the wavenumber; </w:t>
      </w:r>
      <m:oMath>
        <m:r>
          <w:rPr>
            <w:rFonts w:ascii="Cambria Math" w:hAnsi="Cambria Math"/>
            <w:lang w:val="en-US"/>
          </w:rPr>
          <m:t>d</m:t>
        </m:r>
        <m:r>
          <m:rPr>
            <m:sty m:val="p"/>
          </m:rPr>
          <w:rPr>
            <w:rFonts w:ascii="Cambria Math" w:hAnsi="Cambria Math"/>
            <w:lang w:val="en-US"/>
          </w:rPr>
          <m:t>(</m:t>
        </m:r>
        <m:r>
          <w:rPr>
            <w:rFonts w:ascii="Cambria Math" w:hAnsi="Cambria Math"/>
            <w:lang w:val="en-US"/>
          </w:rPr>
          <m:t>t</m:t>
        </m:r>
        <m:r>
          <m:rPr>
            <m:sty m:val="p"/>
          </m:rPr>
          <w:rPr>
            <w:rFonts w:ascii="Cambria Math" w:hAnsi="Cambria Math"/>
            <w:lang w:val="en-US"/>
          </w:rPr>
          <m:t xml:space="preserve">, </m:t>
        </m:r>
        <m:r>
          <w:rPr>
            <w:rFonts w:ascii="Cambria Math" w:hAnsi="Cambria Math"/>
            <w:lang w:val="en-US"/>
          </w:rPr>
          <m:t>p</m:t>
        </m:r>
        <m:r>
          <m:rPr>
            <m:sty m:val="p"/>
          </m:rPr>
          <w:rPr>
            <w:rFonts w:ascii="Cambria Math" w:hAnsi="Cambria Math"/>
            <w:lang w:val="en-US"/>
          </w:rPr>
          <m:t xml:space="preserve">) </m:t>
        </m:r>
      </m:oMath>
      <w:r w:rsidRPr="00E2778D">
        <w:rPr>
          <w:lang w:val="en-US"/>
        </w:rPr>
        <w:t>is the distance between the transducer</w:t>
      </w:r>
      <m:oMath>
        <m:r>
          <m:rPr>
            <m:sty m:val="p"/>
          </m:rPr>
          <w:rPr>
            <w:rFonts w:ascii="Cambria Math" w:hAnsi="Cambria Math"/>
            <w:lang w:val="en-US"/>
          </w:rPr>
          <m:t xml:space="preserve"> </m:t>
        </m:r>
        <m:r>
          <w:rPr>
            <w:rFonts w:ascii="Cambria Math" w:hAnsi="Cambria Math"/>
            <w:lang w:val="en-US"/>
          </w:rPr>
          <m:t>t</m:t>
        </m:r>
      </m:oMath>
      <w:r w:rsidRPr="00E2778D">
        <w:rPr>
          <w:lang w:val="en-US"/>
        </w:rPr>
        <w:t xml:space="preserve"> and point </w:t>
      </w:r>
      <m:oMath>
        <m:r>
          <w:rPr>
            <w:rFonts w:ascii="Cambria Math" w:hAnsi="Cambria Math"/>
            <w:lang w:val="en-US"/>
          </w:rPr>
          <m:t>p</m:t>
        </m:r>
      </m:oMath>
      <w:r w:rsidRPr="00E2778D">
        <w:rPr>
          <w:lang w:val="en-US"/>
        </w:rPr>
        <w:t xml:space="preserve">; and </w:t>
      </w:r>
      <m:oMath>
        <m:r>
          <w:rPr>
            <w:rFonts w:ascii="Cambria Math" w:hAnsi="Cambria Math"/>
            <w:lang w:val="en-US"/>
          </w:rPr>
          <m:t>θ</m:t>
        </m:r>
      </m:oMath>
      <w:r w:rsidRPr="00E2778D">
        <w:rPr>
          <w:lang w:val="en-US"/>
        </w:rPr>
        <w:t xml:space="preserve"> is the angle between the vector </w:t>
      </w:r>
      <m:oMath>
        <m:acc>
          <m:accPr>
            <m:chr m:val="⃗"/>
            <m:ctrlPr>
              <w:rPr>
                <w:rFonts w:ascii="Cambria Math" w:hAnsi="Cambria Math"/>
                <w:lang w:val="en-US"/>
              </w:rPr>
            </m:ctrlPr>
          </m:accPr>
          <m:e>
            <m:r>
              <w:rPr>
                <w:rFonts w:ascii="Cambria Math" w:hAnsi="Cambria Math"/>
                <w:lang w:val="en-US"/>
              </w:rPr>
              <m:t>tp</m:t>
            </m:r>
          </m:e>
        </m:acc>
      </m:oMath>
      <w:r w:rsidRPr="00E2778D">
        <w:rPr>
          <w:lang w:val="en-US"/>
        </w:rPr>
        <w:t xml:space="preserve">, and the transducer normal. Finally, </w:t>
      </w:r>
      <m:oMath>
        <m:sSub>
          <m:sSubPr>
            <m:ctrlPr>
              <w:rPr>
                <w:rFonts w:ascii="Cambria Math" w:hAnsi="Cambria Math"/>
                <w:lang w:val="en-US"/>
              </w:rPr>
            </m:ctrlPr>
          </m:sSubPr>
          <m:e>
            <m:r>
              <w:rPr>
                <w:rFonts w:ascii="Cambria Math" w:hAnsi="Cambria Math"/>
                <w:lang w:val="en-US"/>
              </w:rPr>
              <m:t>J</m:t>
            </m:r>
          </m:e>
          <m:sub>
            <m:r>
              <m:rPr>
                <m:sty m:val="p"/>
              </m:rPr>
              <w:rPr>
                <w:rFonts w:ascii="Cambria Math" w:hAnsi="Cambria Math"/>
                <w:lang w:val="en-US"/>
              </w:rPr>
              <m:t>1</m:t>
            </m:r>
          </m:sub>
        </m:sSub>
      </m:oMath>
      <w:r w:rsidRPr="00E2778D">
        <w:rPr>
          <w:lang w:val="en-US"/>
        </w:rPr>
        <w:t xml:space="preserve"> denotes a Bessel function of the first kind.</w:t>
      </w:r>
    </w:p>
    <w:p w14:paraId="2CCAD031" w14:textId="77777777" w:rsidR="008411CE" w:rsidRPr="00E2778D" w:rsidRDefault="008411CE" w:rsidP="00E2778D">
      <w:pPr>
        <w:spacing w:after="120" w:line="480" w:lineRule="auto"/>
        <w:rPr>
          <w:lang w:val="en-US"/>
        </w:rPr>
      </w:pPr>
      <w:r w:rsidRPr="00E2778D">
        <w:rPr>
          <w:lang w:val="en-US"/>
        </w:rPr>
        <w:t xml:space="preserve">The complex acoustic pressure contribution of a given transducer </w:t>
      </w:r>
      <m:oMath>
        <m:sSub>
          <m:sSubPr>
            <m:ctrlPr>
              <w:rPr>
                <w:rFonts w:ascii="Cambria Math" w:hAnsi="Cambria Math"/>
                <w:lang w:val="en-US"/>
              </w:rPr>
            </m:ctrlPr>
          </m:sSubPr>
          <m:e>
            <m:r>
              <w:rPr>
                <w:rFonts w:ascii="Cambria Math" w:hAnsi="Cambria Math"/>
                <w:lang w:val="en-US"/>
              </w:rPr>
              <m:t>t</m:t>
            </m:r>
          </m:e>
          <m:sub>
            <m:r>
              <w:rPr>
                <w:rFonts w:ascii="Cambria Math" w:hAnsi="Cambria Math"/>
                <w:lang w:val="en-US"/>
              </w:rPr>
              <m:t>i</m:t>
            </m:r>
            <m:r>
              <m:rPr>
                <m:sty m:val="p"/>
              </m:rPr>
              <w:rPr>
                <w:rFonts w:ascii="Cambria Math" w:hAnsi="Cambria Math"/>
                <w:lang w:val="en-US"/>
              </w:rPr>
              <m:t xml:space="preserve"> </m:t>
            </m:r>
          </m:sub>
        </m:sSub>
      </m:oMath>
      <w:r w:rsidRPr="00E2778D">
        <w:rPr>
          <w:lang w:val="en-US"/>
        </w:rPr>
        <w:t xml:space="preserve">at a given point </w:t>
      </w:r>
      <m:oMath>
        <m:sSub>
          <m:sSubPr>
            <m:ctrlPr>
              <w:rPr>
                <w:rFonts w:ascii="Cambria Math" w:hAnsi="Cambria Math"/>
                <w:lang w:val="en-US"/>
              </w:rPr>
            </m:ctrlPr>
          </m:sSubPr>
          <m:e>
            <m:r>
              <w:rPr>
                <w:rFonts w:ascii="Cambria Math" w:hAnsi="Cambria Math"/>
                <w:lang w:val="en-US"/>
              </w:rPr>
              <m:t>p</m:t>
            </m:r>
          </m:e>
          <m:sub>
            <m:r>
              <w:rPr>
                <w:rFonts w:ascii="Cambria Math" w:hAnsi="Cambria Math"/>
                <w:lang w:val="en-US"/>
              </w:rPr>
              <m:t>j</m:t>
            </m:r>
            <m:r>
              <m:rPr>
                <m:sty m:val="p"/>
              </m:rPr>
              <w:rPr>
                <w:rFonts w:ascii="Cambria Math" w:hAnsi="Cambria Math"/>
                <w:lang w:val="en-US"/>
              </w:rPr>
              <m:t xml:space="preserve"> </m:t>
            </m:r>
          </m:sub>
        </m:sSub>
      </m:oMath>
      <w:r w:rsidRPr="00E2778D">
        <w:rPr>
          <w:lang w:val="en-US"/>
        </w:rPr>
        <w:t xml:space="preserve"> is determined via the product of that transducers initial complex pressure </w:t>
      </w:r>
      <m:oMath>
        <m:sSub>
          <m:sSubPr>
            <m:ctrlPr>
              <w:rPr>
                <w:rFonts w:ascii="Cambria Math" w:hAnsi="Cambria Math"/>
                <w:lang w:val="en-US"/>
              </w:rPr>
            </m:ctrlPr>
          </m:sSubPr>
          <m:e>
            <m:r>
              <w:rPr>
                <w:rFonts w:ascii="Cambria Math" w:hAnsi="Cambria Math"/>
                <w:lang w:val="en-US"/>
              </w:rPr>
              <m:t>ψ</m:t>
            </m:r>
          </m:e>
          <m:sub>
            <m:sSub>
              <m:sSubPr>
                <m:ctrlPr>
                  <w:rPr>
                    <w:rFonts w:ascii="Cambria Math" w:hAnsi="Cambria Math"/>
                    <w:lang w:val="en-US"/>
                  </w:rPr>
                </m:ctrlPr>
              </m:sSubPr>
              <m:e>
                <m:r>
                  <w:rPr>
                    <w:rFonts w:ascii="Cambria Math" w:hAnsi="Cambria Math"/>
                    <w:lang w:val="en-US"/>
                  </w:rPr>
                  <m:t>t</m:t>
                </m:r>
              </m:e>
              <m:sub>
                <m:r>
                  <w:rPr>
                    <w:rFonts w:ascii="Cambria Math" w:hAnsi="Cambria Math"/>
                    <w:lang w:val="en-US"/>
                  </w:rPr>
                  <m:t>i</m:t>
                </m:r>
              </m:sub>
            </m:sSub>
          </m:sub>
        </m:sSub>
      </m:oMath>
      <w:r w:rsidRPr="00E2778D">
        <w:rPr>
          <w:lang w:val="en-US"/>
        </w:rPr>
        <w:t xml:space="preserve"> and the directivity function </w:t>
      </w:r>
      <m:oMath>
        <m:sSub>
          <m:sSubPr>
            <m:ctrlPr>
              <w:rPr>
                <w:rFonts w:ascii="Cambria Math" w:hAnsi="Cambria Math"/>
                <w:lang w:val="en-US"/>
              </w:rPr>
            </m:ctrlPr>
          </m:sSubPr>
          <m:e>
            <m:r>
              <w:rPr>
                <w:rFonts w:ascii="Cambria Math" w:hAnsi="Cambria Math"/>
                <w:lang w:val="en-US"/>
              </w:rPr>
              <m:t>ξ</m:t>
            </m:r>
          </m:e>
          <m:sub>
            <m:sSub>
              <m:sSubPr>
                <m:ctrlPr>
                  <w:rPr>
                    <w:rFonts w:ascii="Cambria Math" w:hAnsi="Cambria Math"/>
                    <w:lang w:val="en-US"/>
                  </w:rPr>
                </m:ctrlPr>
              </m:sSubPr>
              <m:e>
                <m:r>
                  <w:rPr>
                    <w:rFonts w:ascii="Cambria Math" w:hAnsi="Cambria Math"/>
                    <w:lang w:val="en-US"/>
                  </w:rPr>
                  <m:t>t</m:t>
                </m:r>
              </m:e>
              <m:sub>
                <m:r>
                  <w:rPr>
                    <w:rFonts w:ascii="Cambria Math" w:hAnsi="Cambria Math"/>
                    <w:lang w:val="en-US"/>
                  </w:rPr>
                  <m:t>i</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 xml:space="preserve"> </m:t>
                </m:r>
                <m:sSub>
                  <m:sSubPr>
                    <m:ctrlPr>
                      <w:rPr>
                        <w:rFonts w:ascii="Cambria Math" w:hAnsi="Cambria Math"/>
                        <w:lang w:val="en-US"/>
                      </w:rPr>
                    </m:ctrlPr>
                  </m:sSubPr>
                  <m:e>
                    <m:r>
                      <w:rPr>
                        <w:rFonts w:ascii="Cambria Math" w:hAnsi="Cambria Math"/>
                        <w:lang w:val="en-US"/>
                      </w:rPr>
                      <m:t>p</m:t>
                    </m:r>
                  </m:e>
                  <m:sub>
                    <m:r>
                      <w:rPr>
                        <w:rFonts w:ascii="Cambria Math" w:hAnsi="Cambria Math"/>
                        <w:lang w:val="en-US"/>
                      </w:rPr>
                      <m:t>j</m:t>
                    </m:r>
                  </m:sub>
                </m:sSub>
              </m:e>
              <m:sub>
                <m:r>
                  <m:rPr>
                    <m:sty m:val="p"/>
                  </m:rPr>
                  <w:rPr>
                    <w:rFonts w:ascii="Cambria Math" w:hAnsi="Cambria Math"/>
                    <w:lang w:val="en-US"/>
                  </w:rPr>
                  <m:t xml:space="preserve"> </m:t>
                </m:r>
              </m:sub>
            </m:sSub>
          </m:sub>
        </m:sSub>
      </m:oMath>
      <w:r w:rsidRPr="00E2778D">
        <w:rPr>
          <w:lang w:val="en-US"/>
        </w:rPr>
        <w:t xml:space="preserve">calculated for that pairing of points. </w:t>
      </w:r>
    </w:p>
    <w:p w14:paraId="7BA1A34B" w14:textId="77777777" w:rsidR="008411CE" w:rsidRPr="00E2778D" w:rsidRDefault="008411CE" w:rsidP="00E2778D">
      <w:pPr>
        <w:spacing w:after="120" w:line="480" w:lineRule="auto"/>
        <w:rPr>
          <w:lang w:val="en-US"/>
        </w:rPr>
      </w:pPr>
    </w:p>
    <w:p w14:paraId="03026DA2" w14:textId="77777777" w:rsidR="008411CE" w:rsidRPr="00E2778D" w:rsidRDefault="00000000" w:rsidP="00E2778D">
      <w:pPr>
        <w:keepNext/>
        <w:spacing w:after="120" w:line="480" w:lineRule="auto"/>
        <w:rPr>
          <w:lang w:val="en-US"/>
        </w:rPr>
      </w:pPr>
      <m:oMathPara>
        <m:oMath>
          <m:sSub>
            <m:sSubPr>
              <m:ctrlPr>
                <w:rPr>
                  <w:rFonts w:ascii="Cambria Math" w:hAnsi="Cambria Math"/>
                  <w:lang w:val="en-US"/>
                </w:rPr>
              </m:ctrlPr>
            </m:sSubPr>
            <m:e>
              <m:r>
                <w:rPr>
                  <w:rFonts w:ascii="Cambria Math" w:hAnsi="Cambria Math"/>
                  <w:lang w:val="en-US"/>
                </w:rPr>
                <m:t>ψ</m:t>
              </m:r>
            </m:e>
            <m:sub>
              <m:sSub>
                <m:sSubPr>
                  <m:ctrlPr>
                    <w:rPr>
                      <w:rFonts w:ascii="Cambria Math" w:hAnsi="Cambria Math"/>
                      <w:lang w:val="en-US"/>
                    </w:rPr>
                  </m:ctrlPr>
                </m:sSubPr>
                <m:e>
                  <m:r>
                    <m:rPr>
                      <m:sty m:val="p"/>
                    </m:rPr>
                    <w:rPr>
                      <w:rFonts w:ascii="Cambria Math" w:hAnsi="Cambria Math"/>
                      <w:lang w:val="en-US"/>
                    </w:rPr>
                    <m:t xml:space="preserve"> </m:t>
                  </m:r>
                  <m:r>
                    <w:rPr>
                      <w:rFonts w:ascii="Cambria Math" w:hAnsi="Cambria Math"/>
                      <w:lang w:val="en-US"/>
                    </w:rPr>
                    <m:t>p</m:t>
                  </m:r>
                </m:e>
                <m:sub>
                  <m:r>
                    <w:rPr>
                      <w:rFonts w:ascii="Cambria Math" w:hAnsi="Cambria Math"/>
                      <w:lang w:val="en-US"/>
                    </w:rPr>
                    <m:t>j</m:t>
                  </m:r>
                  <m:r>
                    <m:rPr>
                      <m:sty m:val="p"/>
                    </m:rPr>
                    <w:rPr>
                      <w:rFonts w:ascii="Cambria Math" w:hAnsi="Cambria Math"/>
                      <w:lang w:val="en-US"/>
                    </w:rPr>
                    <m:t xml:space="preserve"> </m:t>
                  </m:r>
                </m:sub>
              </m:sSub>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ψ</m:t>
              </m:r>
            </m:e>
            <m:sub>
              <m:sSub>
                <m:sSubPr>
                  <m:ctrlPr>
                    <w:rPr>
                      <w:rFonts w:ascii="Cambria Math" w:hAnsi="Cambria Math"/>
                      <w:i/>
                      <w:iCs/>
                      <w:lang w:val="en-US"/>
                    </w:rPr>
                  </m:ctrlPr>
                </m:sSubPr>
                <m:e>
                  <m:r>
                    <w:rPr>
                      <w:rFonts w:ascii="Cambria Math" w:hAnsi="Cambria Math"/>
                      <w:lang w:val="en-US"/>
                    </w:rPr>
                    <m:t>t</m:t>
                  </m:r>
                </m:e>
                <m:sub>
                  <m:r>
                    <w:rPr>
                      <w:rFonts w:ascii="Cambria Math" w:hAnsi="Cambria Math"/>
                      <w:lang w:val="en-US"/>
                    </w:rPr>
                    <m:t>i</m:t>
                  </m:r>
                </m:sub>
              </m:sSub>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ξ</m:t>
              </m:r>
            </m:e>
            <m:sub>
              <m:sSub>
                <m:sSubPr>
                  <m:ctrlPr>
                    <w:rPr>
                      <w:rFonts w:ascii="Cambria Math" w:hAnsi="Cambria Math"/>
                      <w:i/>
                      <w:iCs/>
                      <w:lang w:val="en-US"/>
                    </w:rPr>
                  </m:ctrlPr>
                </m:sSubPr>
                <m:e>
                  <m:r>
                    <w:rPr>
                      <w:rFonts w:ascii="Cambria Math" w:hAnsi="Cambria Math"/>
                      <w:lang w:val="en-US"/>
                    </w:rPr>
                    <m:t>t</m:t>
                  </m:r>
                </m:e>
                <m:sub>
                  <m:r>
                    <w:rPr>
                      <w:rFonts w:ascii="Cambria Math" w:hAnsi="Cambria Math"/>
                      <w:lang w:val="en-US"/>
                    </w:rPr>
                    <m:t>i</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 xml:space="preserve"> </m:t>
                  </m:r>
                  <m:sSub>
                    <m:sSubPr>
                      <m:ctrlPr>
                        <w:rPr>
                          <w:rFonts w:ascii="Cambria Math" w:hAnsi="Cambria Math"/>
                          <w:i/>
                          <w:iCs/>
                          <w:lang w:val="en-US"/>
                        </w:rPr>
                      </m:ctrlPr>
                    </m:sSubPr>
                    <m:e>
                      <m:r>
                        <w:rPr>
                          <w:rFonts w:ascii="Cambria Math" w:hAnsi="Cambria Math"/>
                          <w:lang w:val="en-US"/>
                        </w:rPr>
                        <m:t>p</m:t>
                      </m:r>
                    </m:e>
                    <m:sub>
                      <m:r>
                        <w:rPr>
                          <w:rFonts w:ascii="Cambria Math" w:hAnsi="Cambria Math"/>
                          <w:lang w:val="en-US"/>
                        </w:rPr>
                        <m:t>j</m:t>
                      </m:r>
                    </m:sub>
                  </m:sSub>
                </m:e>
                <m:sub>
                  <m:r>
                    <m:rPr>
                      <m:sty m:val="p"/>
                    </m:rPr>
                    <w:rPr>
                      <w:rFonts w:ascii="Cambria Math" w:hAnsi="Cambria Math"/>
                      <w:lang w:val="en-US"/>
                    </w:rPr>
                    <m:t xml:space="preserve"> </m:t>
                  </m:r>
                </m:sub>
              </m:sSub>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t</m:t>
              </m:r>
            </m:sub>
          </m:sSub>
          <m:r>
            <m:rPr>
              <m:sty m:val="p"/>
            </m:rPr>
            <w:rPr>
              <w:rFonts w:ascii="Cambria Math" w:hAnsi="Cambria Math"/>
              <w:lang w:val="en-US"/>
            </w:rPr>
            <m:t>⋅</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i</m:t>
              </m:r>
              <m:sSub>
                <m:sSubPr>
                  <m:ctrlPr>
                    <w:rPr>
                      <w:rFonts w:ascii="Cambria Math" w:hAnsi="Cambria Math"/>
                      <w:lang w:val="en-US"/>
                    </w:rPr>
                  </m:ctrlPr>
                </m:sSubPr>
                <m:e>
                  <m:r>
                    <w:rPr>
                      <w:rFonts w:ascii="Cambria Math" w:hAnsi="Cambria Math"/>
                      <w:lang w:val="en-US"/>
                    </w:rPr>
                    <m:t>φ</m:t>
                  </m:r>
                </m:e>
                <m:sub>
                  <m:r>
                    <w:rPr>
                      <w:rFonts w:ascii="Cambria Math" w:hAnsi="Cambria Math"/>
                      <w:lang w:val="en-US"/>
                    </w:rPr>
                    <m:t>t</m:t>
                  </m:r>
                </m:sub>
              </m:sSub>
            </m:sup>
          </m:sSup>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ξ</m:t>
              </m:r>
            </m:e>
            <m:sub>
              <m:r>
                <w:rPr>
                  <w:rFonts w:ascii="Cambria Math" w:hAnsi="Cambria Math"/>
                  <w:lang w:val="en-US"/>
                </w:rPr>
                <m:t>t</m:t>
              </m:r>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 xml:space="preserve"> </m:t>
                  </m:r>
                  <m:r>
                    <w:rPr>
                      <w:rFonts w:ascii="Cambria Math" w:hAnsi="Cambria Math"/>
                      <w:lang w:val="en-US"/>
                    </w:rPr>
                    <m:t>p</m:t>
                  </m:r>
                </m:e>
                <m:sub>
                  <m:r>
                    <w:rPr>
                      <w:rFonts w:ascii="Cambria Math" w:hAnsi="Cambria Math"/>
                      <w:lang w:val="en-US"/>
                    </w:rPr>
                    <m:t>i</m:t>
                  </m:r>
                  <m:r>
                    <m:rPr>
                      <m:sty m:val="p"/>
                    </m:rPr>
                    <w:rPr>
                      <w:rFonts w:ascii="Cambria Math" w:hAnsi="Cambria Math"/>
                      <w:lang w:val="en-US"/>
                    </w:rPr>
                    <m:t>,</m:t>
                  </m:r>
                  <m:r>
                    <w:rPr>
                      <w:rFonts w:ascii="Cambria Math" w:hAnsi="Cambria Math"/>
                      <w:lang w:val="en-US"/>
                    </w:rPr>
                    <m:t>j</m:t>
                  </m:r>
                  <m:r>
                    <m:rPr>
                      <m:sty m:val="p"/>
                    </m:rPr>
                    <w:rPr>
                      <w:rFonts w:ascii="Cambria Math" w:hAnsi="Cambria Math"/>
                      <w:lang w:val="en-US"/>
                    </w:rPr>
                    <m:t xml:space="preserve"> </m:t>
                  </m:r>
                </m:sub>
              </m:sSub>
            </m:sub>
          </m:sSub>
        </m:oMath>
      </m:oMathPara>
    </w:p>
    <w:p w14:paraId="0F349D39" w14:textId="77777777" w:rsidR="008411CE" w:rsidRPr="00E2778D" w:rsidRDefault="008411CE" w:rsidP="00E2778D">
      <w:pPr>
        <w:pStyle w:val="Caption"/>
        <w:spacing w:line="480" w:lineRule="auto"/>
        <w:jc w:val="left"/>
      </w:pPr>
      <w:r w:rsidRPr="00E2778D">
        <w:t xml:space="preserve"> ( </w:t>
      </w:r>
      <w:r w:rsidRPr="00E2778D">
        <w:fldChar w:fldCharType="begin"/>
      </w:r>
      <w:r w:rsidRPr="00E2778D">
        <w:instrText xml:space="preserve"> SEQ ( \* ARABIC </w:instrText>
      </w:r>
      <w:r w:rsidRPr="00E2778D">
        <w:fldChar w:fldCharType="separate"/>
      </w:r>
      <w:r w:rsidRPr="00E2778D">
        <w:rPr>
          <w:noProof/>
        </w:rPr>
        <w:t>3</w:t>
      </w:r>
      <w:r w:rsidRPr="00E2778D">
        <w:rPr>
          <w:noProof/>
        </w:rPr>
        <w:fldChar w:fldCharType="end"/>
      </w:r>
      <w:r w:rsidRPr="00E2778D">
        <w:rPr>
          <w:noProof/>
        </w:rPr>
        <w:t xml:space="preserve"> </w:t>
      </w:r>
      <w:r w:rsidRPr="00E2778D">
        <w:t>)</w:t>
      </w:r>
    </w:p>
    <w:p w14:paraId="70803E1E" w14:textId="77777777" w:rsidR="008411CE" w:rsidRPr="00E2778D" w:rsidRDefault="008411CE" w:rsidP="00E2778D">
      <w:pPr>
        <w:spacing w:after="120" w:line="480" w:lineRule="auto"/>
        <w:rPr>
          <w:lang w:val="en-US"/>
        </w:rPr>
      </w:pPr>
      <w:r w:rsidRPr="00E2778D">
        <w:rPr>
          <w:lang w:val="en-US"/>
        </w:rPr>
        <w:lastRenderedPageBreak/>
        <w:t xml:space="preserve">The incident complex pressure </w:t>
      </w:r>
      <w:r w:rsidRPr="00E2778D">
        <w:rPr>
          <w:rFonts w:eastAsiaTheme="minorEastAsia"/>
          <w:lang w:val="en-US"/>
        </w:rPr>
        <w:t>(</w:t>
      </w:r>
      <m:oMath>
        <m:sSub>
          <m:sSubPr>
            <m:ctrlPr>
              <w:rPr>
                <w:rFonts w:ascii="Cambria Math" w:hAnsi="Cambria Math"/>
                <w:b/>
                <w:lang w:val="en-US"/>
              </w:rPr>
            </m:ctrlPr>
          </m:sSubPr>
          <m:e>
            <m:r>
              <m:rPr>
                <m:sty m:val="bi"/>
              </m:rPr>
              <w:rPr>
                <w:rFonts w:ascii="Cambria Math" w:hAnsi="Cambria Math"/>
                <w:lang w:val="en-US"/>
              </w:rPr>
              <m:t>ψ</m:t>
            </m:r>
          </m:e>
          <m:sub>
            <m:r>
              <m:rPr>
                <m:sty m:val="bi"/>
              </m:rPr>
              <w:rPr>
                <w:rFonts w:ascii="Cambria Math" w:hAnsi="Cambria Math"/>
                <w:lang w:val="en-US"/>
              </w:rPr>
              <m:t>in</m:t>
            </m:r>
          </m:sub>
        </m:sSub>
      </m:oMath>
      <w:r w:rsidRPr="00E2778D">
        <w:rPr>
          <w:rFonts w:eastAsiaTheme="minorEastAsia"/>
          <w:lang w:val="en-US"/>
        </w:rPr>
        <w:t>)</w:t>
      </w:r>
      <w:r w:rsidRPr="00E2778D">
        <w:rPr>
          <w:lang w:val="en-US"/>
        </w:rPr>
        <w:t xml:space="preserve"> contribution of each transducer </w:t>
      </w:r>
      <m:oMath>
        <m:r>
          <m:rPr>
            <m:sty m:val="bi"/>
          </m:rPr>
          <w:rPr>
            <w:rFonts w:ascii="Cambria Math" w:hAnsi="Cambria Math"/>
            <w:lang w:val="en-US"/>
          </w:rPr>
          <m:t>t</m:t>
        </m:r>
        <m:r>
          <w:rPr>
            <w:rFonts w:ascii="Cambria Math" w:eastAsiaTheme="minorEastAsia" w:hAnsi="Cambria Math"/>
            <w:lang w:val="en-US"/>
          </w:rPr>
          <m:t>∈</m:t>
        </m:r>
        <m:d>
          <m:dPr>
            <m:begChr m:val="{"/>
            <m:endChr m:val="}"/>
            <m:ctrlPr>
              <w:rPr>
                <w:rFonts w:ascii="Cambria Math" w:eastAsiaTheme="minorEastAsia" w:hAnsi="Cambria Math"/>
                <w:i/>
                <w:iCs/>
                <w:lang w:val="en-US"/>
              </w:rPr>
            </m:ctrlPr>
          </m:dPr>
          <m:e>
            <m:r>
              <w:rPr>
                <w:rFonts w:ascii="Cambria Math" w:eastAsiaTheme="minorEastAsia" w:hAnsi="Cambria Math"/>
                <w:lang w:val="en-US"/>
              </w:rPr>
              <m:t>0, …, m</m:t>
            </m:r>
          </m:e>
        </m:d>
      </m:oMath>
      <w:r w:rsidRPr="00E2778D">
        <w:rPr>
          <w:rFonts w:eastAsiaTheme="minorEastAsia"/>
          <w:iCs/>
          <w:lang w:val="en-US"/>
        </w:rPr>
        <w:t xml:space="preserve"> at </w:t>
      </w:r>
      <w:r w:rsidRPr="00E2778D">
        <w:rPr>
          <w:lang w:val="en-US"/>
        </w:rPr>
        <w:t xml:space="preserve">all points </w:t>
      </w:r>
      <m:oMath>
        <m:r>
          <m:rPr>
            <m:sty m:val="bi"/>
          </m:rPr>
          <w:rPr>
            <w:rFonts w:ascii="Cambria Math" w:hAnsi="Cambria Math"/>
            <w:lang w:val="en-US"/>
          </w:rPr>
          <m:t>p</m:t>
        </m:r>
        <m:r>
          <w:rPr>
            <w:rFonts w:ascii="Cambria Math" w:eastAsiaTheme="minorEastAsia" w:hAnsi="Cambria Math"/>
            <w:lang w:val="en-US"/>
          </w:rPr>
          <m:t>∈</m:t>
        </m:r>
        <m:d>
          <m:dPr>
            <m:begChr m:val="{"/>
            <m:endChr m:val="}"/>
            <m:ctrlPr>
              <w:rPr>
                <w:rFonts w:ascii="Cambria Math" w:eastAsiaTheme="minorEastAsia" w:hAnsi="Cambria Math"/>
                <w:i/>
                <w:iCs/>
                <w:lang w:val="en-US"/>
              </w:rPr>
            </m:ctrlPr>
          </m:dPr>
          <m:e>
            <m:r>
              <w:rPr>
                <w:rFonts w:ascii="Cambria Math" w:eastAsiaTheme="minorEastAsia" w:hAnsi="Cambria Math"/>
                <w:lang w:val="en-US"/>
              </w:rPr>
              <m:t>0, …, n</m:t>
            </m:r>
          </m:e>
        </m:d>
      </m:oMath>
      <w:r w:rsidRPr="00E2778D">
        <w:rPr>
          <w:rFonts w:eastAsiaTheme="minorEastAsia"/>
          <w:iCs/>
          <w:lang w:val="en-US"/>
        </w:rPr>
        <w:t xml:space="preserve"> </w:t>
      </w:r>
      <w:r w:rsidRPr="00E2778D">
        <w:rPr>
          <w:lang w:val="en-US"/>
        </w:rPr>
        <w:t>on the underside of the AMM can be found through a matrix calculation.</w:t>
      </w:r>
    </w:p>
    <w:p w14:paraId="02DBEE67" w14:textId="77777777" w:rsidR="008411CE" w:rsidRPr="00E2778D" w:rsidRDefault="00000000" w:rsidP="00E2778D">
      <w:pPr>
        <w:keepNext/>
        <w:spacing w:after="120" w:line="480" w:lineRule="auto"/>
        <w:rPr>
          <w:lang w:val="en-US"/>
        </w:rPr>
      </w:pPr>
      <m:oMathPara>
        <m:oMath>
          <m:sSub>
            <m:sSubPr>
              <m:ctrlPr>
                <w:rPr>
                  <w:rFonts w:ascii="Cambria Math" w:hAnsi="Cambria Math"/>
                  <w:b/>
                  <w:lang w:val="en-US"/>
                </w:rPr>
              </m:ctrlPr>
            </m:sSubPr>
            <m:e>
              <m:r>
                <m:rPr>
                  <m:sty m:val="bi"/>
                </m:rPr>
                <w:rPr>
                  <w:rFonts w:ascii="Cambria Math" w:hAnsi="Cambria Math"/>
                  <w:lang w:val="en-US"/>
                </w:rPr>
                <m:t xml:space="preserve"> ψ</m:t>
              </m:r>
            </m:e>
            <m:sub>
              <m:r>
                <m:rPr>
                  <m:sty m:val="bi"/>
                </m:rPr>
                <w:rPr>
                  <w:rFonts w:ascii="Cambria Math" w:hAnsi="Cambria Math"/>
                  <w:lang w:val="en-US"/>
                </w:rPr>
                <m:t>in</m:t>
              </m:r>
            </m:sub>
          </m:sSub>
          <m:r>
            <w:rPr>
              <w:rFonts w:ascii="Cambria Math" w:hAnsi="Cambria Math"/>
              <w:lang w:val="en-US"/>
            </w:rPr>
            <m:t>=</m:t>
          </m:r>
          <m:d>
            <m:dPr>
              <m:begChr m:val="["/>
              <m:endChr m:val="]"/>
              <m:ctrlPr>
                <w:rPr>
                  <w:rFonts w:ascii="Cambria Math" w:hAnsi="Cambria Math"/>
                  <w:i/>
                  <w:lang w:val="en-US"/>
                </w:rPr>
              </m:ctrlPr>
            </m:dPr>
            <m:e>
              <m:m>
                <m:mPr>
                  <m:mcs>
                    <m:mc>
                      <m:mcPr>
                        <m:count m:val="1"/>
                        <m:mcJc m:val="center"/>
                      </m:mcPr>
                    </m:mc>
                  </m:mcs>
                  <m:ctrlPr>
                    <w:rPr>
                      <w:rFonts w:ascii="Cambria Math" w:hAnsi="Cambria Math"/>
                      <w:i/>
                      <w:lang w:val="en-US"/>
                    </w:rPr>
                  </m:ctrlPr>
                </m:mPr>
                <m:mr>
                  <m:e>
                    <m:sSub>
                      <m:sSubPr>
                        <m:ctrlPr>
                          <w:rPr>
                            <w:rFonts w:ascii="Cambria Math" w:hAnsi="Cambria Math"/>
                            <w:lang w:val="en-US"/>
                          </w:rPr>
                        </m:ctrlPr>
                      </m:sSubPr>
                      <m:e>
                        <m:r>
                          <w:rPr>
                            <w:rFonts w:ascii="Cambria Math" w:hAnsi="Cambria Math"/>
                            <w:lang w:val="en-US"/>
                          </w:rPr>
                          <m:t>ψ</m:t>
                        </m:r>
                      </m:e>
                      <m:sub>
                        <m:sSub>
                          <m:sSubPr>
                            <m:ctrlPr>
                              <w:rPr>
                                <w:rFonts w:ascii="Cambria Math" w:hAnsi="Cambria Math"/>
                                <w:i/>
                                <w:iCs/>
                                <w:lang w:val="en-US"/>
                              </w:rPr>
                            </m:ctrlPr>
                          </m:sSubPr>
                          <m:e>
                            <m:r>
                              <w:rPr>
                                <w:rFonts w:ascii="Cambria Math" w:hAnsi="Cambria Math"/>
                                <w:lang w:val="en-US"/>
                              </w:rPr>
                              <m:t>in</m:t>
                            </m:r>
                          </m:e>
                          <m:sub>
                            <m:r>
                              <w:rPr>
                                <w:rFonts w:ascii="Cambria Math" w:hAnsi="Cambria Math"/>
                                <w:lang w:val="en-US"/>
                              </w:rPr>
                              <m:t>0</m:t>
                            </m:r>
                          </m:sub>
                        </m:sSub>
                      </m:sub>
                    </m:sSub>
                  </m:e>
                </m:mr>
                <m:mr>
                  <m:e>
                    <m:r>
                      <m:rPr>
                        <m:sty m:val="p"/>
                      </m:rPr>
                      <w:rPr>
                        <w:rFonts w:ascii="Cambria Math" w:hAnsi="Cambria Math"/>
                        <w:lang w:val="en-US"/>
                      </w:rPr>
                      <m:t>⋮</m:t>
                    </m:r>
                  </m:e>
                </m:mr>
                <m:mr>
                  <m:e>
                    <m:sSub>
                      <m:sSubPr>
                        <m:ctrlPr>
                          <w:rPr>
                            <w:rFonts w:ascii="Cambria Math" w:hAnsi="Cambria Math"/>
                            <w:lang w:val="en-US"/>
                          </w:rPr>
                        </m:ctrlPr>
                      </m:sSubPr>
                      <m:e>
                        <m:r>
                          <w:rPr>
                            <w:rFonts w:ascii="Cambria Math" w:hAnsi="Cambria Math"/>
                            <w:lang w:val="en-US"/>
                          </w:rPr>
                          <m:t>ψ</m:t>
                        </m:r>
                      </m:e>
                      <m:sub>
                        <m:sSub>
                          <m:sSubPr>
                            <m:ctrlPr>
                              <w:rPr>
                                <w:rFonts w:ascii="Cambria Math" w:hAnsi="Cambria Math"/>
                                <w:i/>
                                <w:iCs/>
                                <w:lang w:val="en-US"/>
                              </w:rPr>
                            </m:ctrlPr>
                          </m:sSubPr>
                          <m:e>
                            <m:r>
                              <w:rPr>
                                <w:rFonts w:ascii="Cambria Math" w:hAnsi="Cambria Math"/>
                                <w:lang w:val="en-US"/>
                              </w:rPr>
                              <m:t>in</m:t>
                            </m:r>
                          </m:e>
                          <m:sub>
                            <m:r>
                              <w:rPr>
                                <w:rFonts w:ascii="Cambria Math" w:hAnsi="Cambria Math"/>
                                <w:lang w:val="en-US"/>
                              </w:rPr>
                              <m:t>n</m:t>
                            </m:r>
                          </m:sub>
                        </m:sSub>
                      </m:sub>
                    </m:sSub>
                  </m:e>
                </m:mr>
              </m:m>
            </m:e>
          </m:d>
          <m:r>
            <m:rPr>
              <m:sty m:val="p"/>
            </m:rPr>
            <w:rPr>
              <w:rFonts w:ascii="Cambria Math" w:hAnsi="Cambria Math"/>
              <w:lang w:val="en-US"/>
            </w:rPr>
            <m:t>=</m:t>
          </m:r>
          <m:d>
            <m:dPr>
              <m:begChr m:val="["/>
              <m:endChr m:val="]"/>
              <m:ctrlPr>
                <w:rPr>
                  <w:rFonts w:ascii="Cambria Math" w:hAnsi="Cambria Math"/>
                  <w:i/>
                  <w:lang w:val="en-US"/>
                </w:rPr>
              </m:ctrlPr>
            </m:dPr>
            <m:e>
              <m:m>
                <m:mPr>
                  <m:mcs>
                    <m:mc>
                      <m:mcPr>
                        <m:count m:val="1"/>
                        <m:mcJc m:val="center"/>
                      </m:mcPr>
                    </m:mc>
                  </m:mcs>
                  <m:ctrlPr>
                    <w:rPr>
                      <w:rFonts w:ascii="Cambria Math" w:hAnsi="Cambria Math"/>
                      <w:i/>
                      <w:lang w:val="en-US"/>
                    </w:rPr>
                  </m:ctrlPr>
                </m:mPr>
                <m:mr>
                  <m:e>
                    <m:sSub>
                      <m:sSubPr>
                        <m:ctrlPr>
                          <w:rPr>
                            <w:rFonts w:ascii="Cambria Math" w:hAnsi="Cambria Math"/>
                            <w:lang w:val="en-US"/>
                          </w:rPr>
                        </m:ctrlPr>
                      </m:sSubPr>
                      <m:e>
                        <m:r>
                          <w:rPr>
                            <w:rFonts w:ascii="Cambria Math" w:hAnsi="Cambria Math"/>
                            <w:lang w:val="en-US"/>
                          </w:rPr>
                          <m:t>ψ</m:t>
                        </m:r>
                      </m:e>
                      <m:sub>
                        <m:sSub>
                          <m:sSubPr>
                            <m:ctrlPr>
                              <w:rPr>
                                <w:rFonts w:ascii="Cambria Math" w:hAnsi="Cambria Math"/>
                                <w:i/>
                                <w:iCs/>
                                <w:lang w:val="en-US"/>
                              </w:rPr>
                            </m:ctrlPr>
                          </m:sSubPr>
                          <m:e>
                            <m:r>
                              <w:rPr>
                                <w:rFonts w:ascii="Cambria Math" w:hAnsi="Cambria Math"/>
                                <w:lang w:val="en-US"/>
                              </w:rPr>
                              <m:t>t</m:t>
                            </m:r>
                          </m:e>
                          <m:sub>
                            <m:r>
                              <w:rPr>
                                <w:rFonts w:ascii="Cambria Math" w:hAnsi="Cambria Math"/>
                                <w:lang w:val="en-US"/>
                              </w:rPr>
                              <m:t>0</m:t>
                            </m:r>
                          </m:sub>
                        </m:sSub>
                      </m:sub>
                    </m:sSub>
                  </m:e>
                </m:mr>
                <m:mr>
                  <m:e>
                    <m:r>
                      <m:rPr>
                        <m:sty m:val="p"/>
                      </m:rPr>
                      <w:rPr>
                        <w:rFonts w:ascii="Cambria Math" w:hAnsi="Cambria Math"/>
                        <w:lang w:val="en-US"/>
                      </w:rPr>
                      <m:t>⋮</m:t>
                    </m:r>
                  </m:e>
                </m:mr>
                <m:mr>
                  <m:e>
                    <m:sSub>
                      <m:sSubPr>
                        <m:ctrlPr>
                          <w:rPr>
                            <w:rFonts w:ascii="Cambria Math" w:hAnsi="Cambria Math"/>
                            <w:lang w:val="en-US"/>
                          </w:rPr>
                        </m:ctrlPr>
                      </m:sSubPr>
                      <m:e>
                        <m:r>
                          <w:rPr>
                            <w:rFonts w:ascii="Cambria Math" w:hAnsi="Cambria Math"/>
                            <w:lang w:val="en-US"/>
                          </w:rPr>
                          <m:t>ψ</m:t>
                        </m:r>
                      </m:e>
                      <m:sub>
                        <m:sSub>
                          <m:sSubPr>
                            <m:ctrlPr>
                              <w:rPr>
                                <w:rFonts w:ascii="Cambria Math" w:hAnsi="Cambria Math"/>
                                <w:i/>
                                <w:iCs/>
                                <w:lang w:val="en-US"/>
                              </w:rPr>
                            </m:ctrlPr>
                          </m:sSubPr>
                          <m:e>
                            <m:r>
                              <w:rPr>
                                <w:rFonts w:ascii="Cambria Math" w:hAnsi="Cambria Math"/>
                                <w:lang w:val="en-US"/>
                              </w:rPr>
                              <m:t>t</m:t>
                            </m:r>
                          </m:e>
                          <m:sub>
                            <m:r>
                              <w:rPr>
                                <w:rFonts w:ascii="Cambria Math" w:hAnsi="Cambria Math"/>
                                <w:lang w:val="en-US"/>
                              </w:rPr>
                              <m:t>m</m:t>
                            </m:r>
                          </m:sub>
                        </m:sSub>
                      </m:sub>
                    </m:sSub>
                  </m:e>
                </m:mr>
              </m:m>
            </m:e>
          </m:d>
          <m:r>
            <m:rPr>
              <m:sty m:val="p"/>
            </m:rPr>
            <w:rPr>
              <w:rFonts w:ascii="Cambria Math" w:hAnsi="Cambria Math"/>
              <w:lang w:val="en-US"/>
            </w:rPr>
            <m:t>∙</m:t>
          </m:r>
          <m:d>
            <m:dPr>
              <m:begChr m:val="["/>
              <m:endChr m:val="]"/>
              <m:ctrlPr>
                <w:rPr>
                  <w:rFonts w:ascii="Cambria Math" w:hAnsi="Cambria Math"/>
                  <w:lang w:val="en-US"/>
                </w:rPr>
              </m:ctrlPr>
            </m:dPr>
            <m:e>
              <m:m>
                <m:mPr>
                  <m:mcs>
                    <m:mc>
                      <m:mcPr>
                        <m:count m:val="3"/>
                        <m:mcJc m:val="center"/>
                      </m:mcPr>
                    </m:mc>
                  </m:mcs>
                  <m:ctrlPr>
                    <w:rPr>
                      <w:rFonts w:ascii="Cambria Math" w:hAnsi="Cambria Math"/>
                      <w:lang w:val="en-US"/>
                    </w:rPr>
                  </m:ctrlPr>
                </m:mPr>
                <m:mr>
                  <m:e>
                    <m:sSub>
                      <m:sSubPr>
                        <m:ctrlPr>
                          <w:rPr>
                            <w:rFonts w:ascii="Cambria Math" w:hAnsi="Cambria Math"/>
                            <w:lang w:val="en-US"/>
                          </w:rPr>
                        </m:ctrlPr>
                      </m:sSubPr>
                      <m:e>
                        <m:r>
                          <w:rPr>
                            <w:rFonts w:ascii="Cambria Math" w:hAnsi="Cambria Math"/>
                            <w:lang w:val="en-US"/>
                          </w:rPr>
                          <m:t>ξ</m:t>
                        </m:r>
                      </m:e>
                      <m:sub>
                        <m:sSub>
                          <m:sSubPr>
                            <m:ctrlPr>
                              <w:rPr>
                                <w:rFonts w:ascii="Cambria Math" w:hAnsi="Cambria Math"/>
                                <w:i/>
                                <w:iCs/>
                                <w:lang w:val="en-US"/>
                              </w:rPr>
                            </m:ctrlPr>
                          </m:sSubPr>
                          <m:e>
                            <m:r>
                              <w:rPr>
                                <w:rFonts w:ascii="Cambria Math" w:hAnsi="Cambria Math"/>
                                <w:lang w:val="en-US"/>
                              </w:rPr>
                              <m:t>t</m:t>
                            </m:r>
                          </m:e>
                          <m:sub>
                            <m:r>
                              <w:rPr>
                                <w:rFonts w:ascii="Cambria Math" w:hAnsi="Cambria Math"/>
                                <w:lang w:val="en-US"/>
                              </w:rPr>
                              <m:t>0</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 xml:space="preserve"> </m:t>
                            </m:r>
                            <m:r>
                              <w:rPr>
                                <w:rFonts w:ascii="Cambria Math" w:hAnsi="Cambria Math"/>
                                <w:lang w:val="en-US"/>
                              </w:rPr>
                              <m:t>p</m:t>
                            </m:r>
                          </m:e>
                          <m:sub>
                            <m:r>
                              <m:rPr>
                                <m:sty m:val="p"/>
                              </m:rPr>
                              <w:rPr>
                                <w:rFonts w:ascii="Cambria Math" w:hAnsi="Cambria Math"/>
                                <w:lang w:val="en-US"/>
                              </w:rPr>
                              <m:t xml:space="preserve">0 </m:t>
                            </m:r>
                          </m:sub>
                        </m:sSub>
                      </m:sub>
                    </m:sSub>
                  </m:e>
                  <m:e>
                    <m:r>
                      <m:rPr>
                        <m:sty m:val="p"/>
                      </m:rPr>
                      <w:rPr>
                        <w:rFonts w:ascii="Cambria Math" w:hAnsi="Cambria Math"/>
                        <w:lang w:val="en-US"/>
                      </w:rPr>
                      <m:t>⋯</m:t>
                    </m:r>
                  </m:e>
                  <m:e>
                    <m:sSub>
                      <m:sSubPr>
                        <m:ctrlPr>
                          <w:rPr>
                            <w:rFonts w:ascii="Cambria Math" w:hAnsi="Cambria Math"/>
                            <w:lang w:val="en-US"/>
                          </w:rPr>
                        </m:ctrlPr>
                      </m:sSubPr>
                      <m:e>
                        <m:r>
                          <w:rPr>
                            <w:rFonts w:ascii="Cambria Math" w:hAnsi="Cambria Math"/>
                            <w:lang w:val="en-US"/>
                          </w:rPr>
                          <m:t>ξ</m:t>
                        </m:r>
                      </m:e>
                      <m:sub>
                        <m:sSub>
                          <m:sSubPr>
                            <m:ctrlPr>
                              <w:rPr>
                                <w:rFonts w:ascii="Cambria Math" w:hAnsi="Cambria Math"/>
                                <w:i/>
                                <w:iCs/>
                                <w:lang w:val="en-US"/>
                              </w:rPr>
                            </m:ctrlPr>
                          </m:sSubPr>
                          <m:e>
                            <m:r>
                              <w:rPr>
                                <w:rFonts w:ascii="Cambria Math" w:hAnsi="Cambria Math"/>
                                <w:lang w:val="en-US"/>
                              </w:rPr>
                              <m:t>t</m:t>
                            </m:r>
                          </m:e>
                          <m:sub>
                            <m:r>
                              <w:rPr>
                                <w:rFonts w:ascii="Cambria Math" w:hAnsi="Cambria Math"/>
                                <w:lang w:val="en-US"/>
                              </w:rPr>
                              <m:t>0</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 xml:space="preserve"> </m:t>
                            </m:r>
                            <m:r>
                              <w:rPr>
                                <w:rFonts w:ascii="Cambria Math" w:hAnsi="Cambria Math"/>
                                <w:lang w:val="en-US"/>
                              </w:rPr>
                              <m:t>p</m:t>
                            </m:r>
                          </m:e>
                          <m:sub>
                            <m:r>
                              <m:rPr>
                                <m:sty m:val="p"/>
                              </m:rPr>
                              <w:rPr>
                                <w:rFonts w:ascii="Cambria Math" w:hAnsi="Cambria Math"/>
                                <w:lang w:val="en-US"/>
                              </w:rPr>
                              <m:t xml:space="preserve">n </m:t>
                            </m:r>
                          </m:sub>
                        </m:sSub>
                      </m:sub>
                    </m:sSub>
                  </m:e>
                </m:mr>
                <m:mr>
                  <m:e>
                    <m:r>
                      <m:rPr>
                        <m:sty m:val="p"/>
                      </m:rPr>
                      <w:rPr>
                        <w:rFonts w:ascii="Cambria Math" w:hAnsi="Cambria Math"/>
                        <w:lang w:val="en-US"/>
                      </w:rPr>
                      <m:t>⋮</m:t>
                    </m:r>
                  </m:e>
                  <m:e>
                    <m:r>
                      <m:rPr>
                        <m:sty m:val="p"/>
                      </m:rPr>
                      <w:rPr>
                        <w:rFonts w:ascii="Cambria Math" w:hAnsi="Cambria Math"/>
                        <w:lang w:val="en-US"/>
                      </w:rPr>
                      <m:t>⋱</m:t>
                    </m:r>
                  </m:e>
                  <m:e>
                    <m:r>
                      <m:rPr>
                        <m:sty m:val="p"/>
                      </m:rPr>
                      <w:rPr>
                        <w:rFonts w:ascii="Cambria Math" w:hAnsi="Cambria Math"/>
                        <w:lang w:val="en-US"/>
                      </w:rPr>
                      <m:t>⋮</m:t>
                    </m:r>
                  </m:e>
                </m:mr>
                <m:mr>
                  <m:e>
                    <m:sSub>
                      <m:sSubPr>
                        <m:ctrlPr>
                          <w:rPr>
                            <w:rFonts w:ascii="Cambria Math" w:hAnsi="Cambria Math"/>
                            <w:lang w:val="en-US"/>
                          </w:rPr>
                        </m:ctrlPr>
                      </m:sSubPr>
                      <m:e>
                        <m:r>
                          <w:rPr>
                            <w:rFonts w:ascii="Cambria Math" w:hAnsi="Cambria Math"/>
                            <w:lang w:val="en-US"/>
                          </w:rPr>
                          <m:t>ξ</m:t>
                        </m:r>
                      </m:e>
                      <m:sub>
                        <m:sSub>
                          <m:sSubPr>
                            <m:ctrlPr>
                              <w:rPr>
                                <w:rFonts w:ascii="Cambria Math" w:hAnsi="Cambria Math"/>
                                <w:i/>
                                <w:iCs/>
                                <w:lang w:val="en-US"/>
                              </w:rPr>
                            </m:ctrlPr>
                          </m:sSubPr>
                          <m:e>
                            <m:r>
                              <w:rPr>
                                <w:rFonts w:ascii="Cambria Math" w:hAnsi="Cambria Math"/>
                                <w:lang w:val="en-US"/>
                              </w:rPr>
                              <m:t>t</m:t>
                            </m:r>
                          </m:e>
                          <m:sub>
                            <m:r>
                              <w:rPr>
                                <w:rFonts w:ascii="Cambria Math" w:hAnsi="Cambria Math"/>
                                <w:lang w:val="en-US"/>
                              </w:rPr>
                              <m:t>m</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 xml:space="preserve"> </m:t>
                            </m:r>
                            <m:r>
                              <w:rPr>
                                <w:rFonts w:ascii="Cambria Math" w:hAnsi="Cambria Math"/>
                                <w:lang w:val="en-US"/>
                              </w:rPr>
                              <m:t>p</m:t>
                            </m:r>
                          </m:e>
                          <m:sub>
                            <m:r>
                              <m:rPr>
                                <m:sty m:val="p"/>
                              </m:rPr>
                              <w:rPr>
                                <w:rFonts w:ascii="Cambria Math" w:hAnsi="Cambria Math"/>
                                <w:lang w:val="en-US"/>
                              </w:rPr>
                              <m:t xml:space="preserve">0 </m:t>
                            </m:r>
                          </m:sub>
                        </m:sSub>
                      </m:sub>
                    </m:sSub>
                  </m:e>
                  <m:e>
                    <m:r>
                      <m:rPr>
                        <m:sty m:val="p"/>
                      </m:rPr>
                      <w:rPr>
                        <w:rFonts w:ascii="Cambria Math" w:hAnsi="Cambria Math"/>
                        <w:lang w:val="en-US"/>
                      </w:rPr>
                      <m:t>⋯</m:t>
                    </m:r>
                  </m:e>
                  <m:e>
                    <m:sSub>
                      <m:sSubPr>
                        <m:ctrlPr>
                          <w:rPr>
                            <w:rFonts w:ascii="Cambria Math" w:hAnsi="Cambria Math"/>
                            <w:lang w:val="en-US"/>
                          </w:rPr>
                        </m:ctrlPr>
                      </m:sSubPr>
                      <m:e>
                        <m:r>
                          <w:rPr>
                            <w:rFonts w:ascii="Cambria Math" w:hAnsi="Cambria Math"/>
                            <w:lang w:val="en-US"/>
                          </w:rPr>
                          <m:t>ξ</m:t>
                        </m:r>
                      </m:e>
                      <m:sub>
                        <m:sSub>
                          <m:sSubPr>
                            <m:ctrlPr>
                              <w:rPr>
                                <w:rFonts w:ascii="Cambria Math" w:hAnsi="Cambria Math"/>
                                <w:i/>
                                <w:iCs/>
                                <w:lang w:val="en-US"/>
                              </w:rPr>
                            </m:ctrlPr>
                          </m:sSubPr>
                          <m:e>
                            <m:r>
                              <w:rPr>
                                <w:rFonts w:ascii="Cambria Math" w:hAnsi="Cambria Math"/>
                                <w:lang w:val="en-US"/>
                              </w:rPr>
                              <m:t>t</m:t>
                            </m:r>
                          </m:e>
                          <m:sub>
                            <m:r>
                              <w:rPr>
                                <w:rFonts w:ascii="Cambria Math" w:hAnsi="Cambria Math"/>
                                <w:lang w:val="en-US"/>
                              </w:rPr>
                              <m:t>m</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 xml:space="preserve"> </m:t>
                            </m:r>
                            <m:r>
                              <w:rPr>
                                <w:rFonts w:ascii="Cambria Math" w:hAnsi="Cambria Math"/>
                                <w:lang w:val="en-US"/>
                              </w:rPr>
                              <m:t>p</m:t>
                            </m:r>
                          </m:e>
                          <m:sub>
                            <m:r>
                              <m:rPr>
                                <m:sty m:val="p"/>
                              </m:rPr>
                              <w:rPr>
                                <w:rFonts w:ascii="Cambria Math" w:hAnsi="Cambria Math"/>
                                <w:lang w:val="en-US"/>
                              </w:rPr>
                              <m:t xml:space="preserve">n </m:t>
                            </m:r>
                          </m:sub>
                        </m:sSub>
                      </m:sub>
                    </m:sSub>
                  </m:e>
                </m:mr>
              </m:m>
            </m:e>
          </m:d>
        </m:oMath>
      </m:oMathPara>
    </w:p>
    <w:p w14:paraId="4A558F4D" w14:textId="77777777" w:rsidR="008411CE" w:rsidRPr="00E2778D" w:rsidRDefault="008411CE" w:rsidP="00E2778D">
      <w:pPr>
        <w:pStyle w:val="Caption"/>
        <w:spacing w:line="480" w:lineRule="auto"/>
        <w:jc w:val="left"/>
      </w:pPr>
      <w:r w:rsidRPr="00E2778D">
        <w:t xml:space="preserve"> ( </w:t>
      </w:r>
      <w:r w:rsidRPr="00E2778D">
        <w:fldChar w:fldCharType="begin"/>
      </w:r>
      <w:r w:rsidRPr="00E2778D">
        <w:instrText xml:space="preserve"> SEQ ( \* ARABIC </w:instrText>
      </w:r>
      <w:r w:rsidRPr="00E2778D">
        <w:fldChar w:fldCharType="separate"/>
      </w:r>
      <w:r w:rsidRPr="00E2778D">
        <w:rPr>
          <w:noProof/>
        </w:rPr>
        <w:t>4</w:t>
      </w:r>
      <w:r w:rsidRPr="00E2778D">
        <w:rPr>
          <w:noProof/>
        </w:rPr>
        <w:fldChar w:fldCharType="end"/>
      </w:r>
      <w:r w:rsidRPr="00E2778D">
        <w:rPr>
          <w:noProof/>
        </w:rPr>
        <w:t xml:space="preserve"> </w:t>
      </w:r>
      <w:r w:rsidRPr="00E2778D">
        <w:t>)</w:t>
      </w:r>
    </w:p>
    <w:p w14:paraId="4D90CEAC" w14:textId="6B11AEC5" w:rsidR="008411CE" w:rsidRPr="00E2778D" w:rsidRDefault="00FB244B" w:rsidP="00E2778D">
      <w:pPr>
        <w:spacing w:line="480" w:lineRule="auto"/>
        <w:rPr>
          <w:b/>
          <w:bCs/>
          <w:iCs/>
          <w:lang w:val="en-US"/>
        </w:rPr>
      </w:pPr>
      <w:r>
        <w:rPr>
          <w:b/>
          <w:bCs/>
          <w:iCs/>
          <w:lang w:val="en-US"/>
        </w:rPr>
        <w:t xml:space="preserve">Supplementary Method 3. </w:t>
      </w:r>
      <w:r w:rsidR="008411CE" w:rsidRPr="00E2778D">
        <w:rPr>
          <w:b/>
          <w:bCs/>
          <w:iCs/>
          <w:lang w:val="en-US"/>
        </w:rPr>
        <w:t>Metasurface phase delays</w:t>
      </w:r>
    </w:p>
    <w:p w14:paraId="47557E6A" w14:textId="77777777" w:rsidR="008411CE" w:rsidRPr="00E2778D" w:rsidRDefault="008411CE" w:rsidP="00E2778D">
      <w:pPr>
        <w:spacing w:after="120" w:line="480" w:lineRule="auto"/>
        <w:rPr>
          <w:rFonts w:eastAsia="Times New Roman"/>
          <w:lang w:val="en-US" w:eastAsia="en-GB"/>
        </w:rPr>
      </w:pPr>
      <w:r w:rsidRPr="00E2778D">
        <w:rPr>
          <w:rFonts w:eastAsia="Times New Roman"/>
          <w:lang w:val="en-US" w:eastAsia="en-GB"/>
        </w:rPr>
        <w:t xml:space="preserve">We can use a simple Pythagorean matrix calculation to find the phase delays </w:t>
      </w:r>
      <m:oMath>
        <m:sSub>
          <m:sSubPr>
            <m:ctrlPr>
              <w:rPr>
                <w:rFonts w:ascii="Cambria Math" w:eastAsia="Times New Roman" w:hAnsi="Cambria Math"/>
                <w:lang w:val="en-US" w:eastAsia="en-GB"/>
              </w:rPr>
            </m:ctrlPr>
          </m:sSubPr>
          <m:e>
            <m:r>
              <m:rPr>
                <m:sty m:val="bi"/>
              </m:rPr>
              <w:rPr>
                <w:rFonts w:ascii="Cambria Math" w:eastAsia="Times New Roman" w:hAnsi="Cambria Math"/>
                <w:lang w:val="en-US" w:eastAsia="en-GB"/>
              </w:rPr>
              <m:t>φ</m:t>
            </m:r>
          </m:e>
          <m:sub>
            <m:r>
              <m:rPr>
                <m:sty m:val="bi"/>
              </m:rPr>
              <w:rPr>
                <w:rFonts w:ascii="Cambria Math" w:eastAsia="Times New Roman" w:hAnsi="Cambria Math"/>
                <w:lang w:val="en-US" w:eastAsia="en-GB"/>
              </w:rPr>
              <m:t>del</m:t>
            </m:r>
          </m:sub>
        </m:sSub>
      </m:oMath>
      <w:r w:rsidRPr="00E2778D">
        <w:rPr>
          <w:rFonts w:eastAsia="Times New Roman"/>
          <w:lang w:val="en-US" w:eastAsia="en-GB"/>
        </w:rPr>
        <w:t xml:space="preserve"> applied by the AMM to create a focal point at some point in the trapping plane. We find the distance </w:t>
      </w:r>
      <m:oMath>
        <m:r>
          <w:rPr>
            <w:rFonts w:ascii="Cambria Math" w:eastAsia="Times New Roman" w:hAnsi="Cambria Math"/>
            <w:lang w:val="en-US" w:eastAsia="en-GB"/>
          </w:rPr>
          <m:t>h</m:t>
        </m:r>
        <m:r>
          <m:rPr>
            <m:sty m:val="p"/>
          </m:rPr>
          <w:rPr>
            <w:rFonts w:ascii="Cambria Math" w:eastAsia="Times New Roman" w:hAnsi="Cambria Math"/>
            <w:lang w:val="en-US" w:eastAsia="en-GB"/>
          </w:rPr>
          <m:t>∈</m:t>
        </m:r>
        <m:d>
          <m:dPr>
            <m:begChr m:val="{"/>
            <m:endChr m:val="}"/>
            <m:ctrlPr>
              <w:rPr>
                <w:rFonts w:ascii="Cambria Math" w:eastAsia="Times New Roman" w:hAnsi="Cambria Math"/>
                <w:lang w:val="en-US" w:eastAsia="en-GB"/>
              </w:rPr>
            </m:ctrlPr>
          </m:dPr>
          <m:e>
            <m:r>
              <m:rPr>
                <m:sty m:val="p"/>
              </m:rPr>
              <w:rPr>
                <w:rFonts w:ascii="Cambria Math" w:eastAsia="Times New Roman" w:hAnsi="Cambria Math"/>
                <w:lang w:val="en-US" w:eastAsia="en-GB"/>
              </w:rPr>
              <m:t xml:space="preserve">0, …, </m:t>
            </m:r>
            <m:r>
              <w:rPr>
                <w:rFonts w:ascii="Cambria Math" w:eastAsia="Times New Roman" w:hAnsi="Cambria Math"/>
                <w:lang w:val="en-US" w:eastAsia="en-GB"/>
              </w:rPr>
              <m:t>n</m:t>
            </m:r>
          </m:e>
        </m:d>
      </m:oMath>
      <w:r w:rsidRPr="00E2778D">
        <w:rPr>
          <w:rFonts w:eastAsia="Times New Roman"/>
          <w:lang w:val="en-US" w:eastAsia="en-GB"/>
        </w:rPr>
        <w:t xml:space="preserve"> between each element on the AMM plane and the focal point in the far field.</w:t>
      </w:r>
    </w:p>
    <w:p w14:paraId="35DF91DC" w14:textId="77777777" w:rsidR="008411CE" w:rsidRPr="00E2778D" w:rsidRDefault="00000000" w:rsidP="00E2778D">
      <w:pPr>
        <w:spacing w:line="480" w:lineRule="auto"/>
        <w:rPr>
          <w:rFonts w:eastAsia="Times New Roman"/>
          <w:i/>
          <w:lang w:val="en-US"/>
        </w:rPr>
      </w:pPr>
      <m:oMathPara>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i</m:t>
              </m:r>
            </m:sub>
          </m:sSub>
          <m:r>
            <w:rPr>
              <w:rFonts w:ascii="Cambria Math" w:hAnsi="Cambria Math"/>
              <w:lang w:val="en-US"/>
            </w:rPr>
            <m:t>=</m:t>
          </m:r>
          <m:rad>
            <m:radPr>
              <m:degHide m:val="1"/>
              <m:ctrlPr>
                <w:rPr>
                  <w:rFonts w:ascii="Cambria Math" w:hAnsi="Cambria Math"/>
                  <w:i/>
                  <w:lang w:val="en-US"/>
                </w:rPr>
              </m:ctrlPr>
            </m:radPr>
            <m:deg/>
            <m:e>
              <m:sSup>
                <m:sSupPr>
                  <m:ctrlPr>
                    <w:rPr>
                      <w:rFonts w:ascii="Cambria Math" w:hAnsi="Cambria Math"/>
                      <w:i/>
                      <w:lang w:val="en-US"/>
                    </w:rPr>
                  </m:ctrlPr>
                </m:sSupPr>
                <m:e>
                  <m:d>
                    <m:dPr>
                      <m:ctrlPr>
                        <w:rPr>
                          <w:rFonts w:ascii="Cambria Math" w:hAnsi="Cambria Math"/>
                          <w:i/>
                          <w:lang w:val="en-US"/>
                        </w:rPr>
                      </m:ctrlPr>
                    </m:dPr>
                    <m:e>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e>
                        <m:sub>
                          <m:r>
                            <w:rPr>
                              <w:rFonts w:ascii="Cambria Math" w:hAnsi="Cambria Math"/>
                              <w:lang w:val="en-US"/>
                            </w:rPr>
                            <m:t>x</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x</m:t>
                          </m:r>
                        </m:sub>
                      </m:sSub>
                    </m:e>
                  </m:d>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e>
                        <m:sub>
                          <m:r>
                            <w:rPr>
                              <w:rFonts w:ascii="Cambria Math" w:hAnsi="Cambria Math"/>
                              <w:lang w:val="en-US"/>
                            </w:rPr>
                            <m:t>y</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y</m:t>
                          </m:r>
                        </m:sub>
                      </m:sSub>
                    </m:e>
                  </m:d>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e>
                        <m:sub>
                          <m:r>
                            <w:rPr>
                              <w:rFonts w:ascii="Cambria Math" w:hAnsi="Cambria Math"/>
                              <w:lang w:val="en-US"/>
                            </w:rPr>
                            <m:t>z</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z</m:t>
                          </m:r>
                        </m:sub>
                      </m:sSub>
                    </m:e>
                  </m:d>
                </m:e>
                <m:sup>
                  <m:r>
                    <w:rPr>
                      <w:rFonts w:ascii="Cambria Math" w:hAnsi="Cambria Math"/>
                      <w:lang w:val="en-US"/>
                    </w:rPr>
                    <m:t>2</m:t>
                  </m:r>
                </m:sup>
              </m:sSup>
            </m:e>
          </m:rad>
        </m:oMath>
      </m:oMathPara>
    </w:p>
    <w:p w14:paraId="5CEB673B" w14:textId="77777777" w:rsidR="008411CE" w:rsidRPr="00E2778D" w:rsidRDefault="008411CE" w:rsidP="00E2778D">
      <w:pPr>
        <w:pStyle w:val="Caption"/>
        <w:spacing w:line="480" w:lineRule="auto"/>
        <w:jc w:val="left"/>
      </w:pPr>
      <w:proofErr w:type="gramStart"/>
      <w:r w:rsidRPr="00E2778D">
        <w:t>( 5</w:t>
      </w:r>
      <w:proofErr w:type="gramEnd"/>
      <w:r w:rsidRPr="00E2778D">
        <w:t xml:space="preserve"> )</w:t>
      </w:r>
    </w:p>
    <w:p w14:paraId="4DE4391F" w14:textId="77777777" w:rsidR="008411CE" w:rsidRPr="00E2778D" w:rsidRDefault="008411CE" w:rsidP="00E2778D">
      <w:pPr>
        <w:spacing w:after="120" w:line="480" w:lineRule="auto"/>
        <w:rPr>
          <w:rFonts w:eastAsia="Times New Roman"/>
          <w:lang w:val="en-US" w:eastAsia="en-GB"/>
        </w:rPr>
      </w:pPr>
      <w:r w:rsidRPr="00E2778D">
        <w:rPr>
          <w:rFonts w:eastAsia="Times New Roman"/>
          <w:lang w:val="en-US" w:eastAsia="en-GB"/>
        </w:rPr>
        <w:t>We multiply this distance matrix by the wavenumber</w:t>
      </w:r>
      <w:r w:rsidRPr="00E2778D">
        <w:rPr>
          <w:rFonts w:eastAsia="Times New Roman"/>
          <w:lang w:val="en-US"/>
        </w:rPr>
        <w:t xml:space="preserve"> </w:t>
      </w:r>
      <m:oMath>
        <m:r>
          <w:rPr>
            <w:rFonts w:ascii="Cambria Math" w:hAnsi="Cambria Math"/>
            <w:lang w:val="en-US"/>
          </w:rPr>
          <m:t>k</m:t>
        </m:r>
      </m:oMath>
      <w:r w:rsidRPr="00E2778D">
        <w:rPr>
          <w:rFonts w:eastAsia="Times New Roman"/>
          <w:lang w:val="en-US" w:eastAsia="en-GB"/>
        </w:rPr>
        <w:t xml:space="preserve"> to get the total change in phase undergone by a wave as it travels this distance. Subtracting this from the phase we want all waves arriving at the focus to meet with (</w:t>
      </w:r>
      <m:oMath>
        <m:sSub>
          <m:sSubPr>
            <m:ctrlPr>
              <w:rPr>
                <w:rFonts w:ascii="Cambria Math" w:eastAsia="Times New Roman" w:hAnsi="Cambria Math"/>
                <w:lang w:val="en-US" w:eastAsia="en-GB"/>
              </w:rPr>
            </m:ctrlPr>
          </m:sSubPr>
          <m:e>
            <m:r>
              <w:rPr>
                <w:rFonts w:ascii="Cambria Math" w:eastAsia="Times New Roman" w:hAnsi="Cambria Math"/>
                <w:lang w:val="en-US" w:eastAsia="en-GB"/>
              </w:rPr>
              <m:t>φ</m:t>
            </m:r>
          </m:e>
          <m:sub>
            <m:r>
              <w:rPr>
                <w:rFonts w:ascii="Cambria Math" w:eastAsia="Times New Roman" w:hAnsi="Cambria Math"/>
                <w:lang w:val="en-US" w:eastAsia="en-GB"/>
              </w:rPr>
              <m:t>foc</m:t>
            </m:r>
          </m:sub>
        </m:sSub>
      </m:oMath>
      <w:r w:rsidRPr="00E2778D">
        <w:rPr>
          <w:rFonts w:eastAsia="Times New Roman"/>
          <w:lang w:val="en-US" w:eastAsia="en-GB"/>
        </w:rPr>
        <w:t xml:space="preserve">), allows us to have all waves transmitted by the AMM to </w:t>
      </w:r>
      <w:proofErr w:type="gramStart"/>
      <w:r w:rsidRPr="00E2778D">
        <w:rPr>
          <w:rFonts w:eastAsia="Times New Roman"/>
          <w:lang w:val="en-US" w:eastAsia="en-GB"/>
        </w:rPr>
        <w:t>maximally constructively interfere at this location</w:t>
      </w:r>
      <w:proofErr w:type="gramEnd"/>
      <w:r w:rsidRPr="00E2778D">
        <w:rPr>
          <w:rFonts w:eastAsia="Times New Roman"/>
          <w:lang w:val="en-US" w:eastAsia="en-GB"/>
        </w:rPr>
        <w:t xml:space="preserve"> and create a point of high pressure.</w:t>
      </w:r>
    </w:p>
    <w:p w14:paraId="47702950" w14:textId="77777777" w:rsidR="008411CE" w:rsidRPr="00E2778D" w:rsidRDefault="00000000" w:rsidP="00E2778D">
      <w:pPr>
        <w:spacing w:line="480" w:lineRule="auto"/>
        <w:rPr>
          <w:rFonts w:eastAsia="Times New Roman"/>
          <w:lang w:val="en-US" w:eastAsia="en-GB"/>
        </w:rPr>
      </w:pPr>
      <m:oMathPara>
        <m:oMath>
          <m:sSub>
            <m:sSubPr>
              <m:ctrlPr>
                <w:rPr>
                  <w:rFonts w:ascii="Cambria Math" w:hAnsi="Cambria Math"/>
                  <w:b/>
                  <w:lang w:val="en-US"/>
                </w:rPr>
              </m:ctrlPr>
            </m:sSubPr>
            <m:e>
              <m:r>
                <m:rPr>
                  <m:sty m:val="bi"/>
                </m:rPr>
                <w:rPr>
                  <w:rFonts w:ascii="Cambria Math" w:hAnsi="Cambria Math"/>
                  <w:lang w:val="en-US"/>
                </w:rPr>
                <m:t>φ</m:t>
              </m:r>
            </m:e>
            <m:sub>
              <m:r>
                <m:rPr>
                  <m:sty m:val="bi"/>
                </m:rPr>
                <w:rPr>
                  <w:rFonts w:ascii="Cambria Math" w:eastAsia="Times New Roman" w:hAnsi="Cambria Math"/>
                  <w:lang w:val="en-US" w:eastAsia="en-GB"/>
                </w:rPr>
                <m:t>del</m:t>
              </m:r>
            </m:sub>
          </m:sSub>
          <m:r>
            <w:rPr>
              <w:rFonts w:ascii="Cambria Math" w:hAnsi="Cambria Math"/>
              <w:lang w:val="en-US"/>
            </w:rPr>
            <m:t>=</m:t>
          </m:r>
          <m:sSub>
            <m:sSubPr>
              <m:ctrlPr>
                <w:rPr>
                  <w:rFonts w:ascii="Cambria Math" w:hAnsi="Cambria Math"/>
                  <w:lang w:val="en-US"/>
                </w:rPr>
              </m:ctrlPr>
            </m:sSubPr>
            <m:e>
              <m:r>
                <w:rPr>
                  <w:rFonts w:ascii="Cambria Math" w:hAnsi="Cambria Math"/>
                  <w:lang w:val="en-US"/>
                </w:rPr>
                <m:t>φ</m:t>
              </m:r>
            </m:e>
            <m:sub>
              <m:r>
                <w:rPr>
                  <w:rFonts w:ascii="Cambria Math" w:eastAsia="Times New Roman" w:hAnsi="Cambria Math"/>
                  <w:lang w:val="en-US" w:eastAsia="en-GB"/>
                </w:rPr>
                <m:t>foc</m:t>
              </m:r>
            </m:sub>
          </m:sSub>
          <m:r>
            <w:rPr>
              <w:rFonts w:ascii="Cambria Math" w:hAnsi="Cambria Math"/>
              <w:lang w:val="en-US"/>
            </w:rPr>
            <m:t xml:space="preserve">-k </m:t>
          </m:r>
          <m:d>
            <m:dPr>
              <m:begChr m:val="["/>
              <m:endChr m:val="]"/>
              <m:ctrlPr>
                <w:rPr>
                  <w:rFonts w:ascii="Cambria Math" w:hAnsi="Cambria Math"/>
                  <w:i/>
                  <w:lang w:val="en-US"/>
                </w:rPr>
              </m:ctrlPr>
            </m:dPr>
            <m:e>
              <m:m>
                <m:mPr>
                  <m:mcs>
                    <m:mc>
                      <m:mcPr>
                        <m:count m:val="3"/>
                        <m:mcJc m:val="center"/>
                      </m:mcPr>
                    </m:mc>
                  </m:mcs>
                  <m:ctrlPr>
                    <w:rPr>
                      <w:rFonts w:ascii="Cambria Math" w:hAnsi="Cambria Math"/>
                      <w:i/>
                      <w:lang w:val="en-US"/>
                    </w:rPr>
                  </m:ctrlPr>
                </m:mPr>
                <m:mr>
                  <m:e>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0</m:t>
                        </m:r>
                      </m:sub>
                    </m:sSub>
                  </m:e>
                  <m:e>
                    <m:r>
                      <m:rPr>
                        <m:sty m:val="p"/>
                      </m:rPr>
                      <w:rPr>
                        <w:rFonts w:ascii="Cambria Math" w:hAnsi="Cambria Math"/>
                        <w:lang w:val="en-US"/>
                      </w:rPr>
                      <m:t>⋯</m:t>
                    </m:r>
                  </m:e>
                  <m:e>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n</m:t>
                        </m:r>
                      </m:sub>
                    </m:sSub>
                  </m:e>
                </m:mr>
              </m:m>
            </m:e>
          </m:d>
        </m:oMath>
      </m:oMathPara>
    </w:p>
    <w:p w14:paraId="34EDADBE" w14:textId="77777777" w:rsidR="008411CE" w:rsidRPr="00E2778D" w:rsidRDefault="008411CE" w:rsidP="00E2778D">
      <w:pPr>
        <w:pStyle w:val="Caption"/>
        <w:spacing w:line="480" w:lineRule="auto"/>
        <w:jc w:val="left"/>
      </w:pPr>
      <w:proofErr w:type="gramStart"/>
      <w:r w:rsidRPr="00E2778D">
        <w:t>( 6</w:t>
      </w:r>
      <w:proofErr w:type="gramEnd"/>
      <w:r w:rsidRPr="00E2778D">
        <w:t xml:space="preserve"> )</w:t>
      </w:r>
    </w:p>
    <w:p w14:paraId="329372E9" w14:textId="0DDCD562" w:rsidR="008411CE" w:rsidRPr="00E2778D" w:rsidRDefault="00FB244B" w:rsidP="00E2778D">
      <w:pPr>
        <w:spacing w:line="480" w:lineRule="auto"/>
        <w:rPr>
          <w:b/>
          <w:bCs/>
          <w:iCs/>
          <w:lang w:val="en-US"/>
        </w:rPr>
      </w:pPr>
      <w:r>
        <w:rPr>
          <w:b/>
          <w:bCs/>
          <w:iCs/>
          <w:lang w:val="en-US"/>
        </w:rPr>
        <w:t xml:space="preserve">Supplementary Method 4. </w:t>
      </w:r>
      <w:r w:rsidR="008411CE" w:rsidRPr="00E2778D">
        <w:rPr>
          <w:b/>
          <w:bCs/>
          <w:iCs/>
          <w:lang w:val="en-US"/>
        </w:rPr>
        <w:t>Angular Spectrum Method</w:t>
      </w:r>
    </w:p>
    <w:p w14:paraId="5DAC28CA" w14:textId="660F2850" w:rsidR="008411CE" w:rsidRPr="00E2778D" w:rsidRDefault="008411CE" w:rsidP="00E2778D">
      <w:pPr>
        <w:spacing w:after="120" w:line="480" w:lineRule="auto"/>
        <w:rPr>
          <w:rFonts w:eastAsia="Times New Roman"/>
          <w:lang w:val="en-US"/>
        </w:rPr>
      </w:pPr>
      <w:r w:rsidRPr="00E2778D">
        <w:rPr>
          <w:rFonts w:eastAsia="Times New Roman"/>
          <w:lang w:val="en-US" w:eastAsia="en-GB"/>
        </w:rPr>
        <w:t>To model the propagation of the wave after it has passed through the AMM and been modulated, we use the angular spectrum method (ASM)</w:t>
      </w:r>
      <w:r w:rsidR="00D9432A" w:rsidRPr="00E2778D">
        <w:rPr>
          <w:rFonts w:eastAsia="Times New Roman"/>
          <w:vertAlign w:val="superscript"/>
          <w:lang w:val="en-US" w:eastAsia="en-GB"/>
        </w:rPr>
        <w:t>4</w:t>
      </w:r>
      <w:r w:rsidRPr="00E2778D">
        <w:rPr>
          <w:rFonts w:eastAsia="Times New Roman"/>
          <w:lang w:val="en-US" w:eastAsia="en-GB"/>
        </w:rPr>
        <w:t xml:space="preserve">. Using the transducer piston model, we can calculate the complex pressure field generated by the transducers and incident on the AMM </w:t>
      </w:r>
      <w:r w:rsidRPr="00E2778D">
        <w:rPr>
          <w:rFonts w:eastAsia="Times New Roman"/>
          <w:lang w:val="en-US" w:eastAsia="en-GB"/>
        </w:rPr>
        <w:lastRenderedPageBreak/>
        <w:t xml:space="preserve">plane at </w:t>
      </w:r>
      <m:oMath>
        <m:sSub>
          <m:sSubPr>
            <m:ctrlPr>
              <w:rPr>
                <w:rFonts w:ascii="Cambria Math" w:eastAsia="Times New Roman" w:hAnsi="Cambria Math"/>
                <w:i/>
                <w:lang w:val="en-US" w:eastAsia="en-GB"/>
              </w:rPr>
            </m:ctrlPr>
          </m:sSubPr>
          <m:e>
            <m:r>
              <w:rPr>
                <w:rFonts w:ascii="Cambria Math" w:eastAsia="Times New Roman" w:hAnsi="Cambria Math"/>
                <w:lang w:val="en-US" w:eastAsia="en-GB"/>
              </w:rPr>
              <m:t>z</m:t>
            </m:r>
          </m:e>
          <m:sub>
            <m:r>
              <w:rPr>
                <w:rFonts w:ascii="Cambria Math" w:eastAsia="Times New Roman" w:hAnsi="Cambria Math"/>
                <w:lang w:val="en-US" w:eastAsia="en-GB"/>
              </w:rPr>
              <m:t>AMM</m:t>
            </m:r>
          </m:sub>
        </m:sSub>
      </m:oMath>
      <w:r w:rsidRPr="00E2778D">
        <w:rPr>
          <w:rFonts w:eastAsia="Times New Roman"/>
          <w:lang w:val="en-US" w:eastAsia="en-GB"/>
        </w:rPr>
        <w:t xml:space="preserve">. ASM allows us to propagate this pressure field to the trapping plane </w:t>
      </w:r>
      <m:oMath>
        <m:sSub>
          <m:sSubPr>
            <m:ctrlPr>
              <w:rPr>
                <w:rFonts w:ascii="Cambria Math" w:eastAsia="Times New Roman" w:hAnsi="Cambria Math"/>
                <w:i/>
                <w:lang w:val="en-US" w:eastAsia="en-GB"/>
              </w:rPr>
            </m:ctrlPr>
          </m:sSubPr>
          <m:e>
            <m:r>
              <w:rPr>
                <w:rFonts w:ascii="Cambria Math" w:eastAsia="Times New Roman" w:hAnsi="Cambria Math"/>
                <w:lang w:val="en-US" w:eastAsia="en-GB"/>
              </w:rPr>
              <m:t>z</m:t>
            </m:r>
          </m:e>
          <m:sub>
            <m:r>
              <w:rPr>
                <w:rFonts w:ascii="Cambria Math" w:eastAsia="Times New Roman" w:hAnsi="Cambria Math"/>
                <w:lang w:val="en-US" w:eastAsia="en-GB"/>
              </w:rPr>
              <m:t>trap</m:t>
            </m:r>
          </m:sub>
        </m:sSub>
      </m:oMath>
      <w:r w:rsidRPr="00E2778D">
        <w:rPr>
          <w:rFonts w:eastAsia="Times New Roman"/>
          <w:lang w:val="en-US" w:eastAsia="en-GB"/>
        </w:rPr>
        <w:t>, an arbitrary distance away and at a level of accuracy equal to the Helmholtz equation</w:t>
      </w:r>
      <w:r w:rsidRPr="00E2778D">
        <w:rPr>
          <w:rFonts w:eastAsia="Times New Roman"/>
          <w:vertAlign w:val="superscript"/>
          <w:lang w:val="en-US" w:eastAsia="en-GB"/>
        </w:rPr>
        <w:t>5</w:t>
      </w:r>
      <w:r w:rsidR="00D9432A" w:rsidRPr="00E2778D">
        <w:rPr>
          <w:rFonts w:eastAsia="Times New Roman"/>
          <w:lang w:val="en-US" w:eastAsia="en-GB"/>
        </w:rPr>
        <w:t xml:space="preserve">. </w:t>
      </w:r>
      <w:r w:rsidRPr="00E2778D">
        <w:rPr>
          <w:rFonts w:eastAsia="Times New Roman"/>
          <w:lang w:val="en-US" w:eastAsia="en-GB"/>
        </w:rPr>
        <w:t xml:space="preserve">The complex pressure </w:t>
      </w:r>
      <m:oMath>
        <m:sSub>
          <m:sSubPr>
            <m:ctrlPr>
              <w:rPr>
                <w:rFonts w:ascii="Cambria Math" w:hAnsi="Cambria Math"/>
                <w:b/>
                <w:lang w:val="en-US"/>
              </w:rPr>
            </m:ctrlPr>
          </m:sSubPr>
          <m:e>
            <m:r>
              <m:rPr>
                <m:sty m:val="bi"/>
              </m:rPr>
              <w:rPr>
                <w:rFonts w:ascii="Cambria Math" w:hAnsi="Cambria Math"/>
                <w:lang w:val="en-US"/>
              </w:rPr>
              <m:t xml:space="preserve"> ψ</m:t>
            </m:r>
          </m:e>
          <m:sub>
            <m:sSub>
              <m:sSubPr>
                <m:ctrlPr>
                  <w:rPr>
                    <w:rFonts w:ascii="Cambria Math" w:eastAsia="Times New Roman" w:hAnsi="Cambria Math"/>
                    <w:b/>
                    <w:i/>
                    <w:lang w:val="en-US" w:eastAsia="en-GB"/>
                  </w:rPr>
                </m:ctrlPr>
              </m:sSubPr>
              <m:e>
                <m:r>
                  <m:rPr>
                    <m:sty m:val="bi"/>
                  </m:rPr>
                  <w:rPr>
                    <w:rFonts w:ascii="Cambria Math" w:eastAsia="Times New Roman" w:hAnsi="Cambria Math"/>
                    <w:lang w:val="en-US" w:eastAsia="en-GB"/>
                  </w:rPr>
                  <m:t>z</m:t>
                </m:r>
              </m:e>
              <m:sub>
                <m:r>
                  <m:rPr>
                    <m:sty m:val="b"/>
                  </m:rPr>
                  <w:rPr>
                    <w:rFonts w:ascii="Cambria Math" w:eastAsia="Times New Roman" w:hAnsi="Cambria Math"/>
                    <w:lang w:val="en-US" w:eastAsia="en-GB"/>
                  </w:rPr>
                  <m:t>trap</m:t>
                </m:r>
              </m:sub>
            </m:sSub>
          </m:sub>
        </m:sSub>
      </m:oMath>
      <w:r w:rsidRPr="00E2778D">
        <w:rPr>
          <w:rFonts w:eastAsia="Times New Roman"/>
          <w:b/>
          <w:lang w:val="en-US"/>
        </w:rPr>
        <w:t xml:space="preserve"> </w:t>
      </w:r>
      <w:r w:rsidRPr="00E2778D">
        <w:rPr>
          <w:rFonts w:eastAsia="Times New Roman"/>
          <w:lang w:val="en-US"/>
        </w:rPr>
        <w:t>at the trapping plane is given by:</w:t>
      </w:r>
    </w:p>
    <w:p w14:paraId="30A5A68C" w14:textId="77777777" w:rsidR="008411CE" w:rsidRPr="00E2778D" w:rsidRDefault="00000000" w:rsidP="00E2778D">
      <w:pPr>
        <w:keepNext/>
        <w:spacing w:after="120" w:line="480" w:lineRule="auto"/>
        <w:rPr>
          <w:rFonts w:eastAsiaTheme="minorEastAsia"/>
          <w:lang w:val="en-US"/>
        </w:rPr>
      </w:pPr>
      <m:oMathPara>
        <m:oMath>
          <m:sSub>
            <m:sSubPr>
              <m:ctrlPr>
                <w:rPr>
                  <w:rFonts w:ascii="Cambria Math" w:hAnsi="Cambria Math"/>
                  <w:b/>
                  <w:lang w:val="en-US"/>
                </w:rPr>
              </m:ctrlPr>
            </m:sSubPr>
            <m:e>
              <m:r>
                <m:rPr>
                  <m:sty m:val="bi"/>
                </m:rPr>
                <w:rPr>
                  <w:rFonts w:ascii="Cambria Math" w:hAnsi="Cambria Math"/>
                  <w:lang w:val="en-US"/>
                </w:rPr>
                <m:t xml:space="preserve"> ψ</m:t>
              </m:r>
            </m:e>
            <m:sub>
              <m:sSub>
                <m:sSubPr>
                  <m:ctrlPr>
                    <w:rPr>
                      <w:rFonts w:ascii="Cambria Math" w:eastAsia="Times New Roman" w:hAnsi="Cambria Math"/>
                      <w:b/>
                      <w:i/>
                      <w:lang w:val="en-US" w:eastAsia="en-GB"/>
                    </w:rPr>
                  </m:ctrlPr>
                </m:sSubPr>
                <m:e>
                  <m:r>
                    <m:rPr>
                      <m:sty m:val="bi"/>
                    </m:rPr>
                    <w:rPr>
                      <w:rFonts w:ascii="Cambria Math" w:eastAsia="Times New Roman" w:hAnsi="Cambria Math"/>
                      <w:lang w:val="en-US" w:eastAsia="en-GB"/>
                    </w:rPr>
                    <m:t>z</m:t>
                  </m:r>
                </m:e>
                <m:sub>
                  <m:r>
                    <m:rPr>
                      <m:sty m:val="b"/>
                    </m:rPr>
                    <w:rPr>
                      <w:rFonts w:ascii="Cambria Math" w:eastAsia="Times New Roman" w:hAnsi="Cambria Math"/>
                      <w:lang w:val="en-US" w:eastAsia="en-GB"/>
                    </w:rPr>
                    <m:t>trap</m:t>
                  </m:r>
                </m:sub>
              </m:sSub>
            </m:sub>
          </m:sSub>
          <m:r>
            <w:rPr>
              <w:rFonts w:ascii="Cambria Math" w:hAnsi="Cambria Math"/>
              <w:lang w:val="en-US"/>
            </w:rPr>
            <m:t>=</m:t>
          </m:r>
          <m:r>
            <m:rPr>
              <m:sty m:val="p"/>
            </m:rPr>
            <w:rPr>
              <w:rFonts w:ascii="Cambria Math" w:hAnsi="Cambria Math"/>
              <w:lang w:val="en-US"/>
            </w:rPr>
            <m:t>IFT</m:t>
          </m:r>
          <m:r>
            <w:rPr>
              <w:rFonts w:ascii="Cambria Math" w:hAnsi="Cambria Math"/>
              <w:lang w:val="en-US"/>
            </w:rPr>
            <m:t>⁡</m:t>
          </m:r>
          <m:d>
            <m:dPr>
              <m:begChr m:val="["/>
              <m:endChr m:val="]"/>
              <m:ctrlPr>
                <w:rPr>
                  <w:rFonts w:ascii="Cambria Math" w:hAnsi="Cambria Math"/>
                  <w:lang w:val="en-US"/>
                </w:rPr>
              </m:ctrlPr>
            </m:dPr>
            <m:e>
              <m:r>
                <m:rPr>
                  <m:sty m:val="p"/>
                </m:rPr>
                <w:rPr>
                  <w:rFonts w:ascii="Cambria Math" w:hAnsi="Cambria Math"/>
                  <w:lang w:val="en-US"/>
                </w:rPr>
                <m:t>FT</m:t>
              </m:r>
              <m:r>
                <w:rPr>
                  <w:rFonts w:ascii="Cambria Math" w:hAnsi="Cambria Math"/>
                  <w:lang w:val="en-US"/>
                </w:rPr>
                <m:t>⁡</m:t>
              </m:r>
              <m:d>
                <m:dPr>
                  <m:begChr m:val="["/>
                  <m:endChr m:val="]"/>
                  <m:ctrlPr>
                    <w:rPr>
                      <w:rFonts w:ascii="Cambria Math" w:hAnsi="Cambria Math"/>
                      <w:lang w:val="en-US"/>
                    </w:rPr>
                  </m:ctrlPr>
                </m:dPr>
                <m:e>
                  <m:sSub>
                    <m:sSubPr>
                      <m:ctrlPr>
                        <w:rPr>
                          <w:rFonts w:ascii="Cambria Math" w:hAnsi="Cambria Math"/>
                          <w:b/>
                          <w:lang w:val="en-US"/>
                        </w:rPr>
                      </m:ctrlPr>
                    </m:sSubPr>
                    <m:e>
                      <m:r>
                        <m:rPr>
                          <m:sty m:val="bi"/>
                        </m:rPr>
                        <w:rPr>
                          <w:rFonts w:ascii="Cambria Math" w:hAnsi="Cambria Math"/>
                          <w:lang w:val="en-US"/>
                        </w:rPr>
                        <m:t xml:space="preserve"> ψ</m:t>
                      </m:r>
                    </m:e>
                    <m:sub>
                      <m:r>
                        <m:rPr>
                          <m:sty m:val="bi"/>
                        </m:rPr>
                        <w:rPr>
                          <w:rFonts w:ascii="Cambria Math" w:hAnsi="Cambria Math"/>
                          <w:lang w:val="en-US"/>
                        </w:rPr>
                        <m:t>mod</m:t>
                      </m:r>
                    </m:sub>
                  </m:sSub>
                </m:e>
              </m:d>
              <m:sSup>
                <m:sSupPr>
                  <m:ctrlPr>
                    <w:rPr>
                      <w:rFonts w:ascii="Cambria Math" w:hAnsi="Cambria Math"/>
                      <w:lang w:val="en-US"/>
                    </w:rPr>
                  </m:ctrlPr>
                </m:sSupPr>
                <m:e>
                  <m:r>
                    <m:rPr>
                      <m:sty m:val="p"/>
                    </m:rPr>
                    <w:rPr>
                      <w:rFonts w:ascii="Cambria Math" w:hAnsi="Cambria Math"/>
                      <w:lang w:val="en-US"/>
                    </w:rPr>
                    <m:t>e</m:t>
                  </m:r>
                </m:e>
                <m:sup>
                  <m:r>
                    <w:rPr>
                      <w:rFonts w:ascii="Cambria Math" w:hAnsi="Cambria Math"/>
                      <w:lang w:val="en-US"/>
                    </w:rPr>
                    <m:t>i</m:t>
                  </m:r>
                  <m:rad>
                    <m:radPr>
                      <m:degHide m:val="1"/>
                      <m:ctrlPr>
                        <w:rPr>
                          <w:rFonts w:ascii="Cambria Math" w:hAnsi="Cambria Math"/>
                          <w:lang w:val="en-US"/>
                        </w:rPr>
                      </m:ctrlPr>
                    </m:radPr>
                    <m:deg/>
                    <m:e>
                      <m:sSup>
                        <m:sSupPr>
                          <m:ctrlPr>
                            <w:rPr>
                              <w:rFonts w:ascii="Cambria Math" w:hAnsi="Cambria Math"/>
                              <w:lang w:val="en-US"/>
                            </w:rPr>
                          </m:ctrlPr>
                        </m:sSupPr>
                        <m:e>
                          <m:r>
                            <w:rPr>
                              <w:rFonts w:ascii="Cambria Math" w:hAnsi="Cambria Math"/>
                              <w:lang w:val="en-US"/>
                            </w:rPr>
                            <m:t>k</m:t>
                          </m:r>
                        </m:e>
                        <m:sup>
                          <m:r>
                            <w:rPr>
                              <w:rFonts w:ascii="Cambria Math" w:hAnsi="Cambria Math"/>
                              <w:lang w:val="en-US"/>
                            </w:rPr>
                            <m:t>2</m:t>
                          </m:r>
                        </m:sup>
                      </m:sSup>
                      <m:r>
                        <w:rPr>
                          <w:rFonts w:ascii="Cambria Math" w:hAnsi="Cambria Math"/>
                          <w:lang w:val="en-US"/>
                        </w:rPr>
                        <m:t>-</m:t>
                      </m:r>
                      <m:sSubSup>
                        <m:sSubSupPr>
                          <m:ctrlPr>
                            <w:rPr>
                              <w:rFonts w:ascii="Cambria Math" w:hAnsi="Cambria Math"/>
                              <w:lang w:val="en-US"/>
                            </w:rPr>
                          </m:ctrlPr>
                        </m:sSubSupPr>
                        <m:e>
                          <m:r>
                            <w:rPr>
                              <w:rFonts w:ascii="Cambria Math" w:hAnsi="Cambria Math"/>
                              <w:lang w:val="en-US"/>
                            </w:rPr>
                            <m:t>k</m:t>
                          </m:r>
                        </m:e>
                        <m:sub>
                          <m:r>
                            <w:rPr>
                              <w:rFonts w:ascii="Cambria Math" w:hAnsi="Cambria Math"/>
                              <w:lang w:val="en-US"/>
                            </w:rPr>
                            <m:t>x</m:t>
                          </m:r>
                        </m:sub>
                        <m:sup>
                          <m:r>
                            <w:rPr>
                              <w:rFonts w:ascii="Cambria Math" w:hAnsi="Cambria Math"/>
                              <w:lang w:val="en-US"/>
                            </w:rPr>
                            <m:t>2</m:t>
                          </m:r>
                        </m:sup>
                      </m:sSubSup>
                      <m:r>
                        <w:rPr>
                          <w:rFonts w:ascii="Cambria Math" w:hAnsi="Cambria Math"/>
                          <w:lang w:val="en-US"/>
                        </w:rPr>
                        <m:t>-</m:t>
                      </m:r>
                      <m:sSubSup>
                        <m:sSubSupPr>
                          <m:ctrlPr>
                            <w:rPr>
                              <w:rFonts w:ascii="Cambria Math" w:hAnsi="Cambria Math"/>
                              <w:lang w:val="en-US"/>
                            </w:rPr>
                          </m:ctrlPr>
                        </m:sSubSupPr>
                        <m:e>
                          <m:r>
                            <w:rPr>
                              <w:rFonts w:ascii="Cambria Math" w:hAnsi="Cambria Math"/>
                              <w:lang w:val="en-US"/>
                            </w:rPr>
                            <m:t>k</m:t>
                          </m:r>
                        </m:e>
                        <m:sub>
                          <m:r>
                            <w:rPr>
                              <w:rFonts w:ascii="Cambria Math" w:hAnsi="Cambria Math"/>
                              <w:lang w:val="en-US"/>
                            </w:rPr>
                            <m:t>y</m:t>
                          </m:r>
                        </m:sub>
                        <m:sup>
                          <m:r>
                            <w:rPr>
                              <w:rFonts w:ascii="Cambria Math" w:hAnsi="Cambria Math"/>
                              <w:lang w:val="en-US"/>
                            </w:rPr>
                            <m:t>2</m:t>
                          </m:r>
                        </m:sup>
                      </m:sSubSup>
                    </m:e>
                  </m:rad>
                  <m:d>
                    <m:dPr>
                      <m:ctrlPr>
                        <w:rPr>
                          <w:rFonts w:ascii="Cambria Math" w:hAnsi="Cambria Math"/>
                          <w:lang w:val="en-US"/>
                        </w:rPr>
                      </m:ctrlPr>
                    </m:dPr>
                    <m:e>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trap</m:t>
                          </m:r>
                        </m:sub>
                      </m:sSub>
                      <m:r>
                        <w:rPr>
                          <w:rFonts w:ascii="Cambria Math" w:hAnsi="Cambria Math"/>
                          <w:lang w:val="en-US"/>
                        </w:rPr>
                        <m:t>-</m:t>
                      </m:r>
                      <m:sSub>
                        <m:sSubPr>
                          <m:ctrlPr>
                            <w:rPr>
                              <w:rFonts w:ascii="Cambria Math" w:hAnsi="Cambria Math"/>
                              <w:lang w:val="en-US"/>
                            </w:rPr>
                          </m:ctrlPr>
                        </m:sSubPr>
                        <m:e>
                          <m:r>
                            <w:rPr>
                              <w:rFonts w:ascii="Cambria Math" w:hAnsi="Cambria Math"/>
                              <w:lang w:val="en-US"/>
                            </w:rPr>
                            <m:t>z</m:t>
                          </m:r>
                        </m:e>
                        <m:sub>
                          <m:r>
                            <w:rPr>
                              <w:rFonts w:ascii="Cambria Math" w:hAnsi="Cambria Math"/>
                              <w:lang w:val="en-US"/>
                            </w:rPr>
                            <m:t>AMM</m:t>
                          </m:r>
                        </m:sub>
                      </m:sSub>
                    </m:e>
                  </m:d>
                </m:sup>
              </m:sSup>
            </m:e>
          </m:d>
        </m:oMath>
      </m:oMathPara>
    </w:p>
    <w:p w14:paraId="5DF3288B" w14:textId="77777777" w:rsidR="008411CE" w:rsidRPr="00E2778D" w:rsidRDefault="008411CE" w:rsidP="00E2778D">
      <w:pPr>
        <w:pStyle w:val="Caption"/>
        <w:spacing w:line="480" w:lineRule="auto"/>
        <w:jc w:val="left"/>
      </w:pPr>
      <w:proofErr w:type="gramStart"/>
      <w:r w:rsidRPr="00E2778D">
        <w:t>( 7</w:t>
      </w:r>
      <w:proofErr w:type="gramEnd"/>
      <w:r w:rsidRPr="00E2778D">
        <w:t xml:space="preserve"> )</w:t>
      </w:r>
    </w:p>
    <w:p w14:paraId="5467349C" w14:textId="77777777" w:rsidR="008411CE" w:rsidRPr="00E2778D" w:rsidRDefault="008411CE" w:rsidP="00E2778D">
      <w:pPr>
        <w:spacing w:after="120" w:line="480" w:lineRule="auto"/>
        <w:rPr>
          <w:rFonts w:eastAsia="Times New Roman"/>
          <w:lang w:val="en-US" w:eastAsia="en-GB"/>
        </w:rPr>
      </w:pPr>
      <w:r w:rsidRPr="00E2778D">
        <w:rPr>
          <w:rFonts w:eastAsia="Times New Roman"/>
          <w:lang w:val="en-US" w:eastAsia="en-GB"/>
        </w:rPr>
        <w:t xml:space="preserve">Where, FT and IFT denote “Fourier transform” and “inverse Fourier transform,” respectively,  </w:t>
      </w:r>
      <m:oMath>
        <m:sSub>
          <m:sSubPr>
            <m:ctrlPr>
              <w:rPr>
                <w:rFonts w:ascii="Cambria Math" w:eastAsia="Times New Roman" w:hAnsi="Cambria Math"/>
                <w:i/>
                <w:lang w:val="en-US" w:eastAsia="en-GB"/>
              </w:rPr>
            </m:ctrlPr>
          </m:sSubPr>
          <m:e>
            <m:r>
              <w:rPr>
                <w:rFonts w:ascii="Cambria Math" w:eastAsia="Times New Roman" w:hAnsi="Cambria Math"/>
                <w:lang w:val="en-US" w:eastAsia="en-GB"/>
              </w:rPr>
              <m:t>k</m:t>
            </m:r>
          </m:e>
          <m:sub>
            <m:r>
              <w:rPr>
                <w:rFonts w:ascii="Cambria Math" w:eastAsia="Times New Roman" w:hAnsi="Cambria Math"/>
                <w:lang w:val="en-US" w:eastAsia="en-GB"/>
              </w:rPr>
              <m:t>x</m:t>
            </m:r>
          </m:sub>
        </m:sSub>
      </m:oMath>
      <w:r w:rsidRPr="00E2778D">
        <w:rPr>
          <w:rFonts w:eastAsia="Times New Roman"/>
          <w:lang w:val="en-US" w:eastAsia="en-GB"/>
        </w:rPr>
        <w:t xml:space="preserve"> and </w:t>
      </w:r>
      <m:oMath>
        <m:sSub>
          <m:sSubPr>
            <m:ctrlPr>
              <w:rPr>
                <w:rFonts w:ascii="Cambria Math" w:eastAsia="Times New Roman" w:hAnsi="Cambria Math"/>
                <w:i/>
                <w:lang w:val="en-US" w:eastAsia="en-GB"/>
              </w:rPr>
            </m:ctrlPr>
          </m:sSubPr>
          <m:e>
            <m:r>
              <w:rPr>
                <w:rFonts w:ascii="Cambria Math" w:eastAsia="Times New Roman" w:hAnsi="Cambria Math"/>
                <w:lang w:val="en-US" w:eastAsia="en-GB"/>
              </w:rPr>
              <m:t>k</m:t>
            </m:r>
          </m:e>
          <m:sub>
            <m:r>
              <w:rPr>
                <w:rFonts w:ascii="Cambria Math" w:eastAsia="Times New Roman" w:hAnsi="Cambria Math"/>
                <w:lang w:val="en-US" w:eastAsia="en-GB"/>
              </w:rPr>
              <m:t>y</m:t>
            </m:r>
          </m:sub>
        </m:sSub>
      </m:oMath>
      <w:r w:rsidRPr="00E2778D">
        <w:rPr>
          <w:rFonts w:eastAsia="Times New Roman"/>
          <w:lang w:val="en-US" w:eastAsia="en-GB"/>
        </w:rPr>
        <w:t xml:space="preserve">  are  the conjugate variables of the wavenumber </w:t>
      </w:r>
      <m:oMath>
        <m:r>
          <w:rPr>
            <w:rFonts w:ascii="Cambria Math" w:eastAsia="Times New Roman" w:hAnsi="Cambria Math"/>
            <w:lang w:val="en-US" w:eastAsia="en-GB"/>
          </w:rPr>
          <m:t>k</m:t>
        </m:r>
      </m:oMath>
      <w:r w:rsidRPr="00E2778D">
        <w:rPr>
          <w:rFonts w:eastAsia="Times New Roman"/>
          <w:lang w:val="en-US" w:eastAsia="en-GB"/>
        </w:rPr>
        <w:t xml:space="preserve"> in the </w:t>
      </w:r>
      <m:oMath>
        <m:r>
          <w:rPr>
            <w:rFonts w:ascii="Cambria Math" w:eastAsia="Times New Roman" w:hAnsi="Cambria Math"/>
            <w:lang w:val="en-US" w:eastAsia="en-GB"/>
          </w:rPr>
          <m:t>x</m:t>
        </m:r>
      </m:oMath>
      <w:r w:rsidRPr="00E2778D">
        <w:rPr>
          <w:rFonts w:eastAsia="Times New Roman"/>
          <w:lang w:val="en-US" w:eastAsia="en-GB"/>
        </w:rPr>
        <w:t xml:space="preserve"> and </w:t>
      </w:r>
      <m:oMath>
        <m:r>
          <w:rPr>
            <w:rFonts w:ascii="Cambria Math" w:eastAsia="Times New Roman" w:hAnsi="Cambria Math"/>
            <w:lang w:val="en-US" w:eastAsia="en-GB"/>
          </w:rPr>
          <m:t>y</m:t>
        </m:r>
      </m:oMath>
      <w:r w:rsidRPr="00E2778D">
        <w:rPr>
          <w:rFonts w:eastAsia="Times New Roman"/>
          <w:lang w:val="en-US" w:eastAsia="en-GB"/>
        </w:rPr>
        <w:t xml:space="preserve"> directions. The modulated surface pressure</w:t>
      </w:r>
      <m:oMath>
        <m:sSub>
          <m:sSubPr>
            <m:ctrlPr>
              <w:rPr>
                <w:rFonts w:ascii="Cambria Math" w:eastAsia="Times New Roman" w:hAnsi="Cambria Math"/>
                <w:lang w:val="en-US" w:eastAsia="en-GB"/>
              </w:rPr>
            </m:ctrlPr>
          </m:sSubPr>
          <m:e>
            <m:r>
              <m:rPr>
                <m:sty m:val="p"/>
              </m:rPr>
              <w:rPr>
                <w:rFonts w:ascii="Cambria Math" w:eastAsia="Times New Roman" w:hAnsi="Cambria Math"/>
                <w:lang w:val="en-US" w:eastAsia="en-GB"/>
              </w:rPr>
              <m:t xml:space="preserve"> </m:t>
            </m:r>
            <m:r>
              <m:rPr>
                <m:sty m:val="bi"/>
              </m:rPr>
              <w:rPr>
                <w:rFonts w:ascii="Cambria Math" w:eastAsia="Times New Roman" w:hAnsi="Cambria Math"/>
                <w:lang w:val="en-US" w:eastAsia="en-GB"/>
              </w:rPr>
              <m:t>ψ</m:t>
            </m:r>
          </m:e>
          <m:sub>
            <m:r>
              <m:rPr>
                <m:sty m:val="bi"/>
              </m:rPr>
              <w:rPr>
                <w:rFonts w:ascii="Cambria Math" w:eastAsia="Times New Roman" w:hAnsi="Cambria Math"/>
                <w:lang w:val="en-US" w:eastAsia="en-GB"/>
              </w:rPr>
              <m:t>mod</m:t>
            </m:r>
          </m:sub>
        </m:sSub>
      </m:oMath>
      <w:r w:rsidRPr="00E2778D">
        <w:rPr>
          <w:rFonts w:eastAsia="Times New Roman"/>
          <w:lang w:val="en-US" w:eastAsia="en-GB"/>
        </w:rPr>
        <w:t xml:space="preserve"> is the combination of the amplitude and phase components of the incident complex pressure </w:t>
      </w:r>
      <m:oMath>
        <m:sSub>
          <m:sSubPr>
            <m:ctrlPr>
              <w:rPr>
                <w:rFonts w:ascii="Cambria Math" w:eastAsia="Times New Roman" w:hAnsi="Cambria Math"/>
                <w:lang w:val="en-US" w:eastAsia="en-GB"/>
              </w:rPr>
            </m:ctrlPr>
          </m:sSubPr>
          <m:e>
            <m:r>
              <m:rPr>
                <m:sty m:val="bi"/>
              </m:rPr>
              <w:rPr>
                <w:rFonts w:ascii="Cambria Math" w:eastAsia="Times New Roman" w:hAnsi="Cambria Math"/>
                <w:lang w:val="en-US" w:eastAsia="en-GB"/>
              </w:rPr>
              <m:t>ψ</m:t>
            </m:r>
          </m:e>
          <m:sub>
            <m:r>
              <m:rPr>
                <m:sty m:val="bi"/>
              </m:rPr>
              <w:rPr>
                <w:rFonts w:ascii="Cambria Math" w:eastAsia="Times New Roman" w:hAnsi="Cambria Math"/>
                <w:lang w:val="en-US" w:eastAsia="en-GB"/>
              </w:rPr>
              <m:t>in</m:t>
            </m:r>
          </m:sub>
        </m:sSub>
        <m:r>
          <w:rPr>
            <w:rFonts w:ascii="Cambria Math" w:hAnsi="Cambria Math"/>
            <w:lang w:val="en-US"/>
          </w:rPr>
          <m:t>=</m:t>
        </m:r>
        <m:sSub>
          <m:sSubPr>
            <m:ctrlPr>
              <w:rPr>
                <w:rFonts w:ascii="Cambria Math" w:hAnsi="Cambria Math"/>
                <w:b/>
                <w:lang w:val="en-US"/>
              </w:rPr>
            </m:ctrlPr>
          </m:sSubPr>
          <m:e>
            <m:r>
              <m:rPr>
                <m:sty m:val="bi"/>
              </m:rPr>
              <w:rPr>
                <w:rFonts w:ascii="Cambria Math" w:hAnsi="Cambria Math"/>
                <w:lang w:val="en-US"/>
              </w:rPr>
              <m:t>a</m:t>
            </m:r>
          </m:e>
          <m:sub>
            <m:r>
              <m:rPr>
                <m:sty m:val="bi"/>
              </m:rPr>
              <w:rPr>
                <w:rFonts w:ascii="Cambria Math" w:eastAsia="Times New Roman" w:hAnsi="Cambria Math"/>
                <w:lang w:val="en-US" w:eastAsia="en-GB"/>
              </w:rPr>
              <m:t>in</m:t>
            </m:r>
          </m:sub>
        </m:sSub>
        <m:r>
          <w:rPr>
            <w:rFonts w:ascii="Cambria Math" w:hAnsi="Cambria Math"/>
            <w:lang w:val="en-US"/>
          </w:rPr>
          <m:t>⋅</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i</m:t>
            </m:r>
            <m:sSub>
              <m:sSubPr>
                <m:ctrlPr>
                  <w:rPr>
                    <w:rFonts w:ascii="Cambria Math" w:hAnsi="Cambria Math"/>
                    <w:b/>
                    <w:lang w:val="en-US"/>
                  </w:rPr>
                </m:ctrlPr>
              </m:sSubPr>
              <m:e>
                <m:r>
                  <m:rPr>
                    <m:sty m:val="bi"/>
                  </m:rPr>
                  <w:rPr>
                    <w:rFonts w:ascii="Cambria Math" w:hAnsi="Cambria Math"/>
                    <w:lang w:val="en-US"/>
                  </w:rPr>
                  <m:t>φ</m:t>
                </m:r>
              </m:e>
              <m:sub>
                <m:r>
                  <m:rPr>
                    <m:sty m:val="bi"/>
                  </m:rPr>
                  <w:rPr>
                    <w:rFonts w:ascii="Cambria Math" w:eastAsia="Times New Roman" w:hAnsi="Cambria Math"/>
                    <w:lang w:val="en-US" w:eastAsia="en-GB"/>
                  </w:rPr>
                  <m:t>in</m:t>
                </m:r>
              </m:sub>
            </m:sSub>
          </m:sup>
        </m:sSup>
      </m:oMath>
      <w:r w:rsidRPr="00E2778D">
        <w:rPr>
          <w:rFonts w:eastAsia="Times New Roman"/>
          <w:lang w:val="en-US" w:eastAsia="en-GB"/>
        </w:rPr>
        <w:t xml:space="preserve"> and the phase delays </w:t>
      </w:r>
      <m:oMath>
        <m:sSub>
          <m:sSubPr>
            <m:ctrlPr>
              <w:rPr>
                <w:rFonts w:ascii="Cambria Math" w:hAnsi="Cambria Math"/>
                <w:b/>
                <w:lang w:val="en-US"/>
              </w:rPr>
            </m:ctrlPr>
          </m:sSubPr>
          <m:e>
            <m:r>
              <m:rPr>
                <m:sty m:val="bi"/>
              </m:rPr>
              <w:rPr>
                <w:rFonts w:ascii="Cambria Math" w:hAnsi="Cambria Math"/>
                <w:lang w:val="en-US"/>
              </w:rPr>
              <m:t>φ</m:t>
            </m:r>
          </m:e>
          <m:sub>
            <m:r>
              <m:rPr>
                <m:sty m:val="bi"/>
              </m:rPr>
              <w:rPr>
                <w:rFonts w:ascii="Cambria Math" w:eastAsia="Times New Roman" w:hAnsi="Cambria Math"/>
                <w:lang w:val="en-US" w:eastAsia="en-GB"/>
              </w:rPr>
              <m:t>del</m:t>
            </m:r>
          </m:sub>
        </m:sSub>
      </m:oMath>
      <w:r w:rsidRPr="00E2778D">
        <w:rPr>
          <w:rFonts w:eastAsia="Times New Roman"/>
          <w:b/>
          <w:lang w:val="en-US"/>
        </w:rPr>
        <w:t xml:space="preserve"> </w:t>
      </w:r>
      <w:r w:rsidRPr="00E2778D">
        <w:rPr>
          <w:rFonts w:eastAsia="Times New Roman"/>
          <w:lang w:val="en-US" w:eastAsia="en-GB"/>
        </w:rPr>
        <w:t>introduced by the AMM.</w:t>
      </w:r>
    </w:p>
    <w:p w14:paraId="165A35E4" w14:textId="77777777" w:rsidR="008411CE" w:rsidRPr="00E2778D" w:rsidRDefault="00000000" w:rsidP="00E2778D">
      <w:pPr>
        <w:spacing w:after="120" w:line="480" w:lineRule="auto"/>
        <w:rPr>
          <w:rFonts w:eastAsia="Times New Roman"/>
          <w:lang w:val="en-US" w:eastAsia="en-GB"/>
        </w:rPr>
      </w:pPr>
      <m:oMathPara>
        <m:oMath>
          <m:sSub>
            <m:sSubPr>
              <m:ctrlPr>
                <w:rPr>
                  <w:rFonts w:ascii="Cambria Math" w:hAnsi="Cambria Math"/>
                  <w:b/>
                  <w:lang w:val="en-US"/>
                </w:rPr>
              </m:ctrlPr>
            </m:sSubPr>
            <m:e>
              <m:r>
                <m:rPr>
                  <m:sty m:val="bi"/>
                </m:rPr>
                <w:rPr>
                  <w:rFonts w:ascii="Cambria Math" w:hAnsi="Cambria Math"/>
                  <w:lang w:val="en-US"/>
                </w:rPr>
                <m:t xml:space="preserve"> ψ</m:t>
              </m:r>
            </m:e>
            <m:sub>
              <m:r>
                <m:rPr>
                  <m:sty m:val="bi"/>
                </m:rPr>
                <w:rPr>
                  <w:rFonts w:ascii="Cambria Math" w:hAnsi="Cambria Math"/>
                  <w:lang w:val="en-US"/>
                </w:rPr>
                <m:t>mod</m:t>
              </m:r>
            </m:sub>
          </m:sSub>
          <m:r>
            <w:rPr>
              <w:rFonts w:ascii="Cambria Math" w:eastAsia="Times New Roman" w:hAnsi="Cambria Math"/>
              <w:lang w:val="en-US" w:eastAsia="en-GB"/>
            </w:rPr>
            <m:t xml:space="preserve">= </m:t>
          </m:r>
          <m:sSub>
            <m:sSubPr>
              <m:ctrlPr>
                <w:rPr>
                  <w:rFonts w:ascii="Cambria Math" w:hAnsi="Cambria Math"/>
                  <w:b/>
                  <w:lang w:val="en-US"/>
                </w:rPr>
              </m:ctrlPr>
            </m:sSubPr>
            <m:e>
              <m:r>
                <m:rPr>
                  <m:sty m:val="bi"/>
                </m:rPr>
                <w:rPr>
                  <w:rFonts w:ascii="Cambria Math" w:hAnsi="Cambria Math"/>
                  <w:lang w:val="en-US"/>
                </w:rPr>
                <m:t>a</m:t>
              </m:r>
            </m:e>
            <m:sub>
              <m:r>
                <m:rPr>
                  <m:sty m:val="bi"/>
                </m:rPr>
                <w:rPr>
                  <w:rFonts w:ascii="Cambria Math" w:eastAsia="Times New Roman" w:hAnsi="Cambria Math"/>
                  <w:lang w:val="en-US" w:eastAsia="en-GB"/>
                </w:rPr>
                <m:t>in</m:t>
              </m:r>
            </m:sub>
          </m:sSub>
          <m:r>
            <w:rPr>
              <w:rFonts w:ascii="Cambria Math" w:hAnsi="Cambria Math"/>
              <w:lang w:val="en-US"/>
            </w:rPr>
            <m:t>⋅</m:t>
          </m:r>
          <m:sSup>
            <m:sSupPr>
              <m:ctrlPr>
                <w:rPr>
                  <w:rFonts w:ascii="Cambria Math" w:hAnsi="Cambria Math"/>
                  <w:lang w:val="en-US"/>
                </w:rPr>
              </m:ctrlPr>
            </m:sSupPr>
            <m:e>
              <m:r>
                <w:rPr>
                  <w:rFonts w:ascii="Cambria Math" w:hAnsi="Cambria Math"/>
                  <w:lang w:val="en-US"/>
                </w:rPr>
                <m:t>e</m:t>
              </m:r>
            </m:e>
            <m:sup>
              <m:r>
                <w:rPr>
                  <w:rFonts w:ascii="Cambria Math" w:hAnsi="Cambria Math"/>
                  <w:lang w:val="en-US"/>
                </w:rPr>
                <m:t>i</m:t>
              </m:r>
              <m:sSub>
                <m:sSubPr>
                  <m:ctrlPr>
                    <w:rPr>
                      <w:rFonts w:ascii="Cambria Math" w:hAnsi="Cambria Math"/>
                      <w:b/>
                      <w:lang w:val="en-US"/>
                    </w:rPr>
                  </m:ctrlPr>
                </m:sSubPr>
                <m:e>
                  <m:r>
                    <m:rPr>
                      <m:sty m:val="bi"/>
                    </m:rPr>
                    <w:rPr>
                      <w:rFonts w:ascii="Cambria Math" w:hAnsi="Cambria Math"/>
                      <w:lang w:val="en-US"/>
                    </w:rPr>
                    <m:t>(φ</m:t>
                  </m:r>
                </m:e>
                <m:sub>
                  <m:r>
                    <m:rPr>
                      <m:sty m:val="bi"/>
                    </m:rPr>
                    <w:rPr>
                      <w:rFonts w:ascii="Cambria Math" w:eastAsia="Times New Roman" w:hAnsi="Cambria Math"/>
                      <w:lang w:val="en-US" w:eastAsia="en-GB"/>
                    </w:rPr>
                    <m:t>in</m:t>
                  </m:r>
                </m:sub>
              </m:sSub>
              <m:r>
                <m:rPr>
                  <m:sty m:val="bi"/>
                </m:rPr>
                <w:rPr>
                  <w:rFonts w:ascii="Cambria Math" w:hAnsi="Cambria Math"/>
                  <w:lang w:val="en-US"/>
                </w:rPr>
                <m:t>+</m:t>
              </m:r>
              <m:sSub>
                <m:sSubPr>
                  <m:ctrlPr>
                    <w:rPr>
                      <w:rFonts w:ascii="Cambria Math" w:hAnsi="Cambria Math"/>
                      <w:b/>
                      <w:lang w:val="en-US"/>
                    </w:rPr>
                  </m:ctrlPr>
                </m:sSubPr>
                <m:e>
                  <m:r>
                    <m:rPr>
                      <m:sty m:val="bi"/>
                    </m:rPr>
                    <w:rPr>
                      <w:rFonts w:ascii="Cambria Math" w:hAnsi="Cambria Math"/>
                      <w:lang w:val="en-US"/>
                    </w:rPr>
                    <m:t>φ</m:t>
                  </m:r>
                </m:e>
                <m:sub>
                  <m:r>
                    <m:rPr>
                      <m:sty m:val="bi"/>
                    </m:rPr>
                    <w:rPr>
                      <w:rFonts w:ascii="Cambria Math" w:eastAsia="Times New Roman" w:hAnsi="Cambria Math"/>
                      <w:lang w:val="en-US" w:eastAsia="en-GB"/>
                    </w:rPr>
                    <m:t>del</m:t>
                  </m:r>
                </m:sub>
              </m:sSub>
              <m:r>
                <m:rPr>
                  <m:sty m:val="bi"/>
                </m:rPr>
                <w:rPr>
                  <w:rFonts w:ascii="Cambria Math" w:hAnsi="Cambria Math"/>
                  <w:lang w:val="en-US"/>
                </w:rPr>
                <m:t>)</m:t>
              </m:r>
            </m:sup>
          </m:sSup>
        </m:oMath>
      </m:oMathPara>
    </w:p>
    <w:p w14:paraId="1DD230EA" w14:textId="77777777" w:rsidR="008411CE" w:rsidRPr="00E2778D" w:rsidRDefault="008411CE" w:rsidP="00E2778D">
      <w:pPr>
        <w:pStyle w:val="Caption"/>
        <w:spacing w:line="480" w:lineRule="auto"/>
        <w:jc w:val="left"/>
      </w:pPr>
      <w:proofErr w:type="gramStart"/>
      <w:r w:rsidRPr="00E2778D">
        <w:t>( 8</w:t>
      </w:r>
      <w:proofErr w:type="gramEnd"/>
      <w:r w:rsidRPr="00E2778D">
        <w:t xml:space="preserve"> )</w:t>
      </w:r>
    </w:p>
    <w:p w14:paraId="3494C325" w14:textId="77777777" w:rsidR="00B3496E" w:rsidRDefault="00B3496E" w:rsidP="00E2778D">
      <w:pPr>
        <w:spacing w:after="120" w:line="480" w:lineRule="auto"/>
        <w:rPr>
          <w:b/>
          <w:bCs/>
          <w:lang w:val="en-US"/>
        </w:rPr>
      </w:pPr>
    </w:p>
    <w:p w14:paraId="1C7C1345" w14:textId="64588FE2" w:rsidR="00F20FD8" w:rsidRPr="00E2778D" w:rsidRDefault="00365D18" w:rsidP="00E2778D">
      <w:pPr>
        <w:spacing w:after="120" w:line="480" w:lineRule="auto"/>
        <w:rPr>
          <w:u w:val="single"/>
          <w:lang w:val="en-US"/>
        </w:rPr>
      </w:pPr>
      <w:r>
        <w:rPr>
          <w:b/>
          <w:bCs/>
          <w:lang w:val="en-US"/>
        </w:rPr>
        <w:t xml:space="preserve">Supplementary </w:t>
      </w:r>
      <w:r w:rsidR="00F20FD8" w:rsidRPr="00E2778D">
        <w:rPr>
          <w:b/>
          <w:bCs/>
          <w:lang w:val="en-US"/>
        </w:rPr>
        <w:t>References</w:t>
      </w:r>
    </w:p>
    <w:p w14:paraId="5EFC07A5" w14:textId="77777777" w:rsidR="00F20FD8" w:rsidRPr="00E2778D" w:rsidRDefault="00F20FD8" w:rsidP="00E2778D">
      <w:pPr>
        <w:pStyle w:val="ListParagraph"/>
        <w:widowControl w:val="0"/>
        <w:numPr>
          <w:ilvl w:val="0"/>
          <w:numId w:val="1"/>
        </w:numPr>
        <w:autoSpaceDE w:val="0"/>
        <w:autoSpaceDN w:val="0"/>
        <w:adjustRightInd w:val="0"/>
        <w:spacing w:after="120" w:line="480" w:lineRule="auto"/>
        <w:rPr>
          <w:rFonts w:ascii="Times New Roman" w:hAnsi="Times New Roman" w:cs="Times New Roman"/>
          <w:noProof/>
          <w:sz w:val="24"/>
          <w:szCs w:val="24"/>
        </w:rPr>
      </w:pPr>
      <w:r w:rsidRPr="00E2778D">
        <w:rPr>
          <w:rFonts w:ascii="Times New Roman" w:hAnsi="Times New Roman" w:cs="Times New Roman"/>
          <w:noProof/>
          <w:sz w:val="24"/>
          <w:szCs w:val="24"/>
        </w:rPr>
        <w:t xml:space="preserve">Memoli, G. </w:t>
      </w:r>
      <w:r w:rsidRPr="00E2778D">
        <w:rPr>
          <w:rFonts w:ascii="Times New Roman" w:hAnsi="Times New Roman" w:cs="Times New Roman"/>
          <w:i/>
          <w:iCs/>
          <w:noProof/>
          <w:sz w:val="24"/>
          <w:szCs w:val="24"/>
        </w:rPr>
        <w:t>et al.</w:t>
      </w:r>
      <w:r w:rsidRPr="00E2778D">
        <w:rPr>
          <w:rFonts w:ascii="Times New Roman" w:hAnsi="Times New Roman" w:cs="Times New Roman"/>
          <w:noProof/>
          <w:sz w:val="24"/>
          <w:szCs w:val="24"/>
        </w:rPr>
        <w:t xml:space="preserve"> Metamaterial bricks and quantization of meta-surfaces. </w:t>
      </w:r>
      <w:r w:rsidRPr="00E2778D">
        <w:rPr>
          <w:rFonts w:ascii="Times New Roman" w:hAnsi="Times New Roman" w:cs="Times New Roman"/>
          <w:i/>
          <w:iCs/>
          <w:noProof/>
          <w:sz w:val="24"/>
          <w:szCs w:val="24"/>
        </w:rPr>
        <w:t>Nat. Commun.</w:t>
      </w:r>
      <w:r w:rsidRPr="00E2778D">
        <w:rPr>
          <w:rFonts w:ascii="Times New Roman" w:hAnsi="Times New Roman" w:cs="Times New Roman"/>
          <w:noProof/>
          <w:sz w:val="24"/>
          <w:szCs w:val="24"/>
        </w:rPr>
        <w:t xml:space="preserve"> </w:t>
      </w:r>
      <w:r w:rsidRPr="00E2778D">
        <w:rPr>
          <w:rFonts w:ascii="Times New Roman" w:hAnsi="Times New Roman" w:cs="Times New Roman"/>
          <w:b/>
          <w:bCs/>
          <w:noProof/>
          <w:sz w:val="24"/>
          <w:szCs w:val="24"/>
        </w:rPr>
        <w:t>8</w:t>
      </w:r>
      <w:r w:rsidRPr="00E2778D">
        <w:rPr>
          <w:rFonts w:ascii="Times New Roman" w:hAnsi="Times New Roman" w:cs="Times New Roman"/>
          <w:noProof/>
          <w:sz w:val="24"/>
          <w:szCs w:val="24"/>
        </w:rPr>
        <w:t>, 14608 (2017).</w:t>
      </w:r>
    </w:p>
    <w:p w14:paraId="05BE2D05" w14:textId="77777777" w:rsidR="00F20FD8" w:rsidRPr="00E2778D" w:rsidRDefault="00F20FD8" w:rsidP="00E2778D">
      <w:pPr>
        <w:pStyle w:val="ListParagraph"/>
        <w:widowControl w:val="0"/>
        <w:numPr>
          <w:ilvl w:val="0"/>
          <w:numId w:val="1"/>
        </w:numPr>
        <w:autoSpaceDE w:val="0"/>
        <w:autoSpaceDN w:val="0"/>
        <w:adjustRightInd w:val="0"/>
        <w:spacing w:after="120" w:line="480" w:lineRule="auto"/>
        <w:rPr>
          <w:rFonts w:ascii="Times New Roman" w:hAnsi="Times New Roman" w:cs="Times New Roman"/>
          <w:noProof/>
          <w:sz w:val="24"/>
          <w:szCs w:val="24"/>
          <w:lang w:val="en-US"/>
        </w:rPr>
      </w:pPr>
      <w:r w:rsidRPr="00E2778D">
        <w:rPr>
          <w:rFonts w:ascii="Times New Roman" w:hAnsi="Times New Roman" w:cs="Times New Roman"/>
          <w:noProof/>
          <w:sz w:val="24"/>
          <w:szCs w:val="24"/>
        </w:rPr>
        <w:t xml:space="preserve">Prat‐Camps, J., Christopoulos, G., Hardwick, J. &amp; Subramanian, S. A Manually Reconfigurable Reflective Spatial Sound Modulator for Ultrasonic Waves in Air. </w:t>
      </w:r>
      <w:r w:rsidRPr="00E2778D">
        <w:rPr>
          <w:rFonts w:ascii="Times New Roman" w:hAnsi="Times New Roman" w:cs="Times New Roman"/>
          <w:i/>
          <w:iCs/>
          <w:noProof/>
          <w:sz w:val="24"/>
          <w:szCs w:val="24"/>
        </w:rPr>
        <w:t>Adv. Mater. Technol.</w:t>
      </w:r>
      <w:r w:rsidRPr="00E2778D">
        <w:rPr>
          <w:rFonts w:ascii="Times New Roman" w:hAnsi="Times New Roman" w:cs="Times New Roman"/>
          <w:noProof/>
          <w:sz w:val="24"/>
          <w:szCs w:val="24"/>
        </w:rPr>
        <w:t xml:space="preserve"> </w:t>
      </w:r>
      <w:r w:rsidRPr="00E2778D">
        <w:rPr>
          <w:rFonts w:ascii="Times New Roman" w:hAnsi="Times New Roman" w:cs="Times New Roman"/>
          <w:b/>
          <w:bCs/>
          <w:noProof/>
          <w:sz w:val="24"/>
          <w:szCs w:val="24"/>
        </w:rPr>
        <w:t>5</w:t>
      </w:r>
      <w:r w:rsidRPr="00E2778D">
        <w:rPr>
          <w:rFonts w:ascii="Times New Roman" w:hAnsi="Times New Roman" w:cs="Times New Roman"/>
          <w:noProof/>
          <w:sz w:val="24"/>
          <w:szCs w:val="24"/>
        </w:rPr>
        <w:t>, 2000041 (2020).</w:t>
      </w:r>
    </w:p>
    <w:p w14:paraId="6BD1D7C1" w14:textId="77777777" w:rsidR="00F20FD8" w:rsidRPr="00E2778D" w:rsidRDefault="00F20FD8" w:rsidP="00E2778D">
      <w:pPr>
        <w:pStyle w:val="ListParagraph"/>
        <w:widowControl w:val="0"/>
        <w:numPr>
          <w:ilvl w:val="0"/>
          <w:numId w:val="1"/>
        </w:numPr>
        <w:autoSpaceDE w:val="0"/>
        <w:autoSpaceDN w:val="0"/>
        <w:adjustRightInd w:val="0"/>
        <w:spacing w:after="120" w:line="480" w:lineRule="auto"/>
        <w:rPr>
          <w:rFonts w:ascii="Times New Roman" w:hAnsi="Times New Roman" w:cs="Times New Roman"/>
          <w:noProof/>
          <w:sz w:val="24"/>
          <w:szCs w:val="24"/>
          <w:lang w:val="en-US"/>
        </w:rPr>
      </w:pPr>
      <w:r w:rsidRPr="00E2778D">
        <w:rPr>
          <w:rFonts w:ascii="Times New Roman" w:hAnsi="Times New Roman" w:cs="Times New Roman"/>
          <w:noProof/>
          <w:sz w:val="24"/>
          <w:szCs w:val="24"/>
        </w:rPr>
        <w:t xml:space="preserve">O’Neil, H. T. Theory of Focusing Radiators. </w:t>
      </w:r>
      <w:r w:rsidRPr="00E2778D">
        <w:rPr>
          <w:rFonts w:ascii="Times New Roman" w:hAnsi="Times New Roman" w:cs="Times New Roman"/>
          <w:i/>
          <w:iCs/>
          <w:noProof/>
          <w:sz w:val="24"/>
          <w:szCs w:val="24"/>
        </w:rPr>
        <w:t>J. Acoust. Soc. Am.</w:t>
      </w:r>
      <w:r w:rsidRPr="00E2778D">
        <w:rPr>
          <w:rFonts w:ascii="Times New Roman" w:hAnsi="Times New Roman" w:cs="Times New Roman"/>
          <w:noProof/>
          <w:sz w:val="24"/>
          <w:szCs w:val="24"/>
        </w:rPr>
        <w:t xml:space="preserve"> </w:t>
      </w:r>
      <w:r w:rsidRPr="00E2778D">
        <w:rPr>
          <w:rFonts w:ascii="Times New Roman" w:hAnsi="Times New Roman" w:cs="Times New Roman"/>
          <w:b/>
          <w:bCs/>
          <w:noProof/>
          <w:sz w:val="24"/>
          <w:szCs w:val="24"/>
        </w:rPr>
        <w:t>21</w:t>
      </w:r>
      <w:r w:rsidRPr="00E2778D">
        <w:rPr>
          <w:rFonts w:ascii="Times New Roman" w:hAnsi="Times New Roman" w:cs="Times New Roman"/>
          <w:noProof/>
          <w:sz w:val="24"/>
          <w:szCs w:val="24"/>
        </w:rPr>
        <w:t>, 516 (2005).</w:t>
      </w:r>
    </w:p>
    <w:p w14:paraId="6C4EF721" w14:textId="536854D2" w:rsidR="00F20FD8" w:rsidRPr="00E2778D" w:rsidRDefault="00F20FD8" w:rsidP="00E2778D">
      <w:pPr>
        <w:pStyle w:val="ListParagraph"/>
        <w:widowControl w:val="0"/>
        <w:numPr>
          <w:ilvl w:val="0"/>
          <w:numId w:val="1"/>
        </w:numPr>
        <w:autoSpaceDE w:val="0"/>
        <w:autoSpaceDN w:val="0"/>
        <w:adjustRightInd w:val="0"/>
        <w:spacing w:after="120" w:line="480" w:lineRule="auto"/>
        <w:rPr>
          <w:rFonts w:ascii="Times New Roman" w:hAnsi="Times New Roman" w:cs="Times New Roman"/>
          <w:noProof/>
          <w:sz w:val="24"/>
          <w:szCs w:val="24"/>
          <w:lang w:val="en-US"/>
        </w:rPr>
      </w:pPr>
      <w:r w:rsidRPr="00E2778D">
        <w:rPr>
          <w:rFonts w:ascii="Times New Roman" w:hAnsi="Times New Roman" w:cs="Times New Roman"/>
          <w:noProof/>
          <w:sz w:val="24"/>
          <w:szCs w:val="24"/>
          <w:lang w:val="en-US"/>
        </w:rPr>
        <w:lastRenderedPageBreak/>
        <w:t xml:space="preserve">Williams, E. G. </w:t>
      </w:r>
      <w:r w:rsidRPr="00E2778D">
        <w:rPr>
          <w:rFonts w:ascii="Times New Roman" w:hAnsi="Times New Roman" w:cs="Times New Roman"/>
          <w:i/>
          <w:iCs/>
          <w:noProof/>
          <w:sz w:val="24"/>
          <w:szCs w:val="24"/>
          <w:lang w:val="en-US"/>
        </w:rPr>
        <w:t>Fourier Acoustics: Sound Radiation and Nearfield Acoustical Holography</w:t>
      </w:r>
      <w:r w:rsidRPr="00E2778D">
        <w:rPr>
          <w:rFonts w:ascii="Times New Roman" w:hAnsi="Times New Roman" w:cs="Times New Roman"/>
          <w:noProof/>
          <w:sz w:val="24"/>
          <w:szCs w:val="24"/>
          <w:lang w:val="en-US"/>
        </w:rPr>
        <w:t xml:space="preserve"> (Academic Press, </w:t>
      </w:r>
      <w:r w:rsidR="003C12A8">
        <w:rPr>
          <w:rFonts w:ascii="Times New Roman" w:hAnsi="Times New Roman" w:cs="Times New Roman"/>
          <w:noProof/>
          <w:sz w:val="24"/>
          <w:szCs w:val="24"/>
          <w:lang w:val="en-US"/>
        </w:rPr>
        <w:t>Cambridge</w:t>
      </w:r>
      <w:r w:rsidRPr="00E2778D">
        <w:rPr>
          <w:rFonts w:ascii="Times New Roman" w:hAnsi="Times New Roman" w:cs="Times New Roman"/>
          <w:noProof/>
          <w:sz w:val="24"/>
          <w:szCs w:val="24"/>
          <w:lang w:val="en-US"/>
        </w:rPr>
        <w:t>, 1999).</w:t>
      </w:r>
    </w:p>
    <w:p w14:paraId="2C6B9C1C" w14:textId="03F17414" w:rsidR="00F20FD8" w:rsidRPr="00E2778D" w:rsidRDefault="00F20FD8" w:rsidP="00E2778D">
      <w:pPr>
        <w:pStyle w:val="ListParagraph"/>
        <w:widowControl w:val="0"/>
        <w:numPr>
          <w:ilvl w:val="0"/>
          <w:numId w:val="1"/>
        </w:numPr>
        <w:autoSpaceDE w:val="0"/>
        <w:autoSpaceDN w:val="0"/>
        <w:adjustRightInd w:val="0"/>
        <w:spacing w:after="120" w:line="480" w:lineRule="auto"/>
        <w:rPr>
          <w:rFonts w:ascii="Times New Roman" w:hAnsi="Times New Roman" w:cs="Times New Roman"/>
          <w:sz w:val="24"/>
          <w:szCs w:val="24"/>
          <w:u w:val="single"/>
          <w:lang w:val="en-US"/>
        </w:rPr>
      </w:pPr>
      <w:r w:rsidRPr="00E2778D">
        <w:rPr>
          <w:rFonts w:ascii="Times New Roman" w:hAnsi="Times New Roman" w:cs="Times New Roman"/>
          <w:noProof/>
          <w:sz w:val="24"/>
          <w:szCs w:val="24"/>
          <w:lang w:val="en-US"/>
        </w:rPr>
        <w:t xml:space="preserve">Goodman, J. W. </w:t>
      </w:r>
      <w:r w:rsidRPr="00E2778D">
        <w:rPr>
          <w:rFonts w:ascii="Times New Roman" w:hAnsi="Times New Roman" w:cs="Times New Roman"/>
          <w:i/>
          <w:iCs/>
          <w:noProof/>
          <w:sz w:val="24"/>
          <w:szCs w:val="24"/>
          <w:lang w:val="en-US"/>
        </w:rPr>
        <w:t>Introduction to Fourier Optics</w:t>
      </w:r>
      <w:r w:rsidRPr="00E2778D">
        <w:rPr>
          <w:rFonts w:ascii="Times New Roman" w:hAnsi="Times New Roman" w:cs="Times New Roman"/>
          <w:noProof/>
          <w:sz w:val="24"/>
          <w:szCs w:val="24"/>
          <w:lang w:val="en-US"/>
        </w:rPr>
        <w:t xml:space="preserve"> (W. H. Freeman, New York, 2017).</w:t>
      </w:r>
      <w:r w:rsidRPr="00E2778D">
        <w:rPr>
          <w:rFonts w:ascii="Times New Roman" w:hAnsi="Times New Roman" w:cs="Times New Roman"/>
          <w:sz w:val="24"/>
          <w:szCs w:val="24"/>
          <w:u w:val="single"/>
          <w:lang w:val="en-US"/>
        </w:rPr>
        <w:t xml:space="preserve"> </w:t>
      </w:r>
    </w:p>
    <w:p w14:paraId="33A3ACB9" w14:textId="77777777" w:rsidR="00055B39" w:rsidRPr="00E2778D" w:rsidRDefault="00000000" w:rsidP="00E2778D">
      <w:pPr>
        <w:spacing w:line="480" w:lineRule="auto"/>
      </w:pPr>
    </w:p>
    <w:sectPr w:rsidR="00055B39" w:rsidRPr="00E2778D" w:rsidSect="002E14C2">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C693D" w14:textId="77777777" w:rsidR="00155DAF" w:rsidRDefault="00155DAF">
      <w:r>
        <w:separator/>
      </w:r>
    </w:p>
  </w:endnote>
  <w:endnote w:type="continuationSeparator" w:id="0">
    <w:p w14:paraId="0C422003" w14:textId="77777777" w:rsidR="00155DAF" w:rsidRDefault="0015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202940"/>
      <w:docPartObj>
        <w:docPartGallery w:val="Page Numbers (Bottom of Page)"/>
        <w:docPartUnique/>
      </w:docPartObj>
    </w:sdtPr>
    <w:sdtEndPr>
      <w:rPr>
        <w:noProof/>
      </w:rPr>
    </w:sdtEndPr>
    <w:sdtContent>
      <w:p w14:paraId="32E1C628" w14:textId="77777777" w:rsidR="008E49C9" w:rsidRDefault="00285966">
        <w:pPr>
          <w:pStyle w:val="Footer"/>
        </w:pPr>
        <w:r>
          <w:fldChar w:fldCharType="begin"/>
        </w:r>
        <w:r>
          <w:instrText xml:space="preserve"> PAGE   \* MERGEFORMAT </w:instrText>
        </w:r>
        <w:r>
          <w:fldChar w:fldCharType="separate"/>
        </w:r>
        <w:r>
          <w:rPr>
            <w:noProof/>
          </w:rPr>
          <w:t>2</w:t>
        </w:r>
        <w:r>
          <w:rPr>
            <w:noProof/>
          </w:rPr>
          <w:fldChar w:fldCharType="end"/>
        </w:r>
      </w:p>
    </w:sdtContent>
  </w:sdt>
  <w:p w14:paraId="1A7BA93A" w14:textId="77777777" w:rsidR="008E49C9"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41E9B" w14:textId="77777777" w:rsidR="00155DAF" w:rsidRDefault="00155DAF">
      <w:r>
        <w:separator/>
      </w:r>
    </w:p>
  </w:footnote>
  <w:footnote w:type="continuationSeparator" w:id="0">
    <w:p w14:paraId="737FAE9F" w14:textId="77777777" w:rsidR="00155DAF" w:rsidRDefault="00155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0244B"/>
    <w:multiLevelType w:val="hybridMultilevel"/>
    <w:tmpl w:val="2BA60222"/>
    <w:lvl w:ilvl="0" w:tplc="3A52A460">
      <w:start w:val="1"/>
      <w:numFmt w:val="decimal"/>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2951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1CE"/>
    <w:rsid w:val="00003D72"/>
    <w:rsid w:val="000564A9"/>
    <w:rsid w:val="00065336"/>
    <w:rsid w:val="000B04F0"/>
    <w:rsid w:val="000C1619"/>
    <w:rsid w:val="000C2426"/>
    <w:rsid w:val="000E4B45"/>
    <w:rsid w:val="00104C9E"/>
    <w:rsid w:val="00155DAF"/>
    <w:rsid w:val="00183F9B"/>
    <w:rsid w:val="001D3C80"/>
    <w:rsid w:val="00201943"/>
    <w:rsid w:val="00216504"/>
    <w:rsid w:val="0021707E"/>
    <w:rsid w:val="00243E44"/>
    <w:rsid w:val="00285966"/>
    <w:rsid w:val="002B2FC5"/>
    <w:rsid w:val="002E14C2"/>
    <w:rsid w:val="00365D18"/>
    <w:rsid w:val="003C12A8"/>
    <w:rsid w:val="004367DD"/>
    <w:rsid w:val="004425FA"/>
    <w:rsid w:val="00454FF5"/>
    <w:rsid w:val="004C6A5A"/>
    <w:rsid w:val="00511716"/>
    <w:rsid w:val="0052771E"/>
    <w:rsid w:val="00534624"/>
    <w:rsid w:val="00565F4F"/>
    <w:rsid w:val="0059343F"/>
    <w:rsid w:val="005B380E"/>
    <w:rsid w:val="005B4B3A"/>
    <w:rsid w:val="00650856"/>
    <w:rsid w:val="00662D99"/>
    <w:rsid w:val="0068072F"/>
    <w:rsid w:val="00690C97"/>
    <w:rsid w:val="006D4EE9"/>
    <w:rsid w:val="00721F20"/>
    <w:rsid w:val="00740A17"/>
    <w:rsid w:val="007A7902"/>
    <w:rsid w:val="007B46FE"/>
    <w:rsid w:val="007E46F1"/>
    <w:rsid w:val="008411CE"/>
    <w:rsid w:val="0084600F"/>
    <w:rsid w:val="0089141F"/>
    <w:rsid w:val="00944347"/>
    <w:rsid w:val="00970D19"/>
    <w:rsid w:val="00995A1C"/>
    <w:rsid w:val="009E335B"/>
    <w:rsid w:val="009F6BC6"/>
    <w:rsid w:val="00A05611"/>
    <w:rsid w:val="00A21A9D"/>
    <w:rsid w:val="00A307D4"/>
    <w:rsid w:val="00A3779F"/>
    <w:rsid w:val="00AA2098"/>
    <w:rsid w:val="00AB4AEE"/>
    <w:rsid w:val="00AB663C"/>
    <w:rsid w:val="00AF0533"/>
    <w:rsid w:val="00B01551"/>
    <w:rsid w:val="00B3496E"/>
    <w:rsid w:val="00B47688"/>
    <w:rsid w:val="00B55B6E"/>
    <w:rsid w:val="00B8194E"/>
    <w:rsid w:val="00B86046"/>
    <w:rsid w:val="00B908BD"/>
    <w:rsid w:val="00B94333"/>
    <w:rsid w:val="00BA080C"/>
    <w:rsid w:val="00BC63D4"/>
    <w:rsid w:val="00BD47C9"/>
    <w:rsid w:val="00C01AC1"/>
    <w:rsid w:val="00C04B8F"/>
    <w:rsid w:val="00C157E5"/>
    <w:rsid w:val="00C42D14"/>
    <w:rsid w:val="00C808A1"/>
    <w:rsid w:val="00CC43CE"/>
    <w:rsid w:val="00CC499A"/>
    <w:rsid w:val="00CD4A1C"/>
    <w:rsid w:val="00CD7368"/>
    <w:rsid w:val="00D27CE2"/>
    <w:rsid w:val="00D64836"/>
    <w:rsid w:val="00D9432A"/>
    <w:rsid w:val="00E2778D"/>
    <w:rsid w:val="00E7634C"/>
    <w:rsid w:val="00E85536"/>
    <w:rsid w:val="00E9668E"/>
    <w:rsid w:val="00ED5C33"/>
    <w:rsid w:val="00F11815"/>
    <w:rsid w:val="00F145B5"/>
    <w:rsid w:val="00F20B57"/>
    <w:rsid w:val="00F20FD8"/>
    <w:rsid w:val="00F31A13"/>
    <w:rsid w:val="00F732F3"/>
    <w:rsid w:val="00F86557"/>
    <w:rsid w:val="00FA7D6F"/>
    <w:rsid w:val="00FB24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2F50B"/>
  <w15:chartTrackingRefBased/>
  <w15:docId w15:val="{3196FEC3-4F60-45A9-8BB8-6CD9B8F66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1CE"/>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1CE"/>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841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411CE"/>
    <w:pPr>
      <w:spacing w:after="200"/>
      <w:jc w:val="right"/>
    </w:pPr>
    <w:rPr>
      <w:i/>
      <w:iCs/>
      <w:color w:val="000000" w:themeColor="text1"/>
      <w:lang w:val="en-US"/>
    </w:rPr>
  </w:style>
  <w:style w:type="paragraph" w:styleId="Footer">
    <w:name w:val="footer"/>
    <w:basedOn w:val="Normal"/>
    <w:link w:val="FooterChar"/>
    <w:uiPriority w:val="99"/>
    <w:unhideWhenUsed/>
    <w:rsid w:val="008411CE"/>
    <w:pPr>
      <w:tabs>
        <w:tab w:val="center" w:pos="4513"/>
        <w:tab w:val="right" w:pos="9026"/>
      </w:tabs>
    </w:pPr>
  </w:style>
  <w:style w:type="character" w:customStyle="1" w:styleId="FooterChar">
    <w:name w:val="Footer Char"/>
    <w:basedOn w:val="DefaultParagraphFont"/>
    <w:link w:val="Footer"/>
    <w:uiPriority w:val="99"/>
    <w:rsid w:val="008411CE"/>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hristabel\OneDrive\Documents\flaps\Flap%20thickness%20camera%20te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Flap thickness</c:v>
          </c:tx>
          <c:spPr>
            <a:ln w="19050" cap="rnd">
              <a:noFill/>
              <a:round/>
            </a:ln>
            <a:effectLst/>
          </c:spPr>
          <c:marker>
            <c:symbol val="circle"/>
            <c:size val="5"/>
            <c:spPr>
              <a:solidFill>
                <a:schemeClr val="accent1"/>
              </a:solidFill>
              <a:ln w="9525">
                <a:solidFill>
                  <a:schemeClr val="accent1"/>
                </a:solidFill>
              </a:ln>
              <a:effectLst/>
            </c:spPr>
          </c:marker>
          <c:xVal>
            <c:numRef>
              <c:f>Sheet1!$A$1:$A$24</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xVal>
          <c:yVal>
            <c:numRef>
              <c:f>Sheet1!$B$1:$B$24</c:f>
              <c:numCache>
                <c:formatCode>0.00</c:formatCode>
                <c:ptCount val="24"/>
                <c:pt idx="0">
                  <c:v>446</c:v>
                </c:pt>
                <c:pt idx="1">
                  <c:v>446</c:v>
                </c:pt>
                <c:pt idx="2">
                  <c:v>443</c:v>
                </c:pt>
                <c:pt idx="3">
                  <c:v>436</c:v>
                </c:pt>
                <c:pt idx="4">
                  <c:v>441</c:v>
                </c:pt>
                <c:pt idx="5">
                  <c:v>448</c:v>
                </c:pt>
                <c:pt idx="6">
                  <c:v>446</c:v>
                </c:pt>
                <c:pt idx="7">
                  <c:v>444</c:v>
                </c:pt>
                <c:pt idx="8">
                  <c:v>448</c:v>
                </c:pt>
                <c:pt idx="9">
                  <c:v>453</c:v>
                </c:pt>
                <c:pt idx="10">
                  <c:v>438</c:v>
                </c:pt>
                <c:pt idx="11">
                  <c:v>435</c:v>
                </c:pt>
                <c:pt idx="12">
                  <c:v>444</c:v>
                </c:pt>
                <c:pt idx="13">
                  <c:v>434</c:v>
                </c:pt>
                <c:pt idx="14">
                  <c:v>442</c:v>
                </c:pt>
                <c:pt idx="15">
                  <c:v>431</c:v>
                </c:pt>
                <c:pt idx="16">
                  <c:v>435</c:v>
                </c:pt>
                <c:pt idx="17">
                  <c:v>441</c:v>
                </c:pt>
                <c:pt idx="18">
                  <c:v>433</c:v>
                </c:pt>
                <c:pt idx="19">
                  <c:v>439</c:v>
                </c:pt>
                <c:pt idx="20">
                  <c:v>443</c:v>
                </c:pt>
                <c:pt idx="21">
                  <c:v>435</c:v>
                </c:pt>
                <c:pt idx="22">
                  <c:v>448</c:v>
                </c:pt>
                <c:pt idx="23">
                  <c:v>439</c:v>
                </c:pt>
              </c:numCache>
            </c:numRef>
          </c:yVal>
          <c:smooth val="0"/>
          <c:extLst>
            <c:ext xmlns:c16="http://schemas.microsoft.com/office/drawing/2014/chart" uri="{C3380CC4-5D6E-409C-BE32-E72D297353CC}">
              <c16:uniqueId val="{00000000-4F33-434D-8D79-FADEF864DDC8}"/>
            </c:ext>
          </c:extLst>
        </c:ser>
        <c:ser>
          <c:idx val="1"/>
          <c:order val="1"/>
          <c:tx>
            <c:v>Mean</c:v>
          </c:tx>
          <c:spPr>
            <a:ln w="12700" cap="rnd">
              <a:solidFill>
                <a:schemeClr val="accent2"/>
              </a:solidFill>
              <a:prstDash val="solid"/>
              <a:round/>
            </a:ln>
            <a:effectLst/>
          </c:spPr>
          <c:marker>
            <c:symbol val="none"/>
          </c:marker>
          <c:xVal>
            <c:numRef>
              <c:f>Sheet1!$A$1:$A$24</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xVal>
          <c:yVal>
            <c:numRef>
              <c:f>Sheet1!$C$1:$C$24</c:f>
              <c:numCache>
                <c:formatCode>General</c:formatCode>
                <c:ptCount val="24"/>
                <c:pt idx="0">
                  <c:v>441.17</c:v>
                </c:pt>
                <c:pt idx="1">
                  <c:v>441.17</c:v>
                </c:pt>
                <c:pt idx="2">
                  <c:v>441.17</c:v>
                </c:pt>
                <c:pt idx="3">
                  <c:v>441.17</c:v>
                </c:pt>
                <c:pt idx="4">
                  <c:v>441.17</c:v>
                </c:pt>
                <c:pt idx="5">
                  <c:v>441.17</c:v>
                </c:pt>
                <c:pt idx="6">
                  <c:v>441.17</c:v>
                </c:pt>
                <c:pt idx="7">
                  <c:v>441.17</c:v>
                </c:pt>
                <c:pt idx="8">
                  <c:v>441.17</c:v>
                </c:pt>
                <c:pt idx="9">
                  <c:v>441.17</c:v>
                </c:pt>
                <c:pt idx="10">
                  <c:v>441.17</c:v>
                </c:pt>
                <c:pt idx="11">
                  <c:v>441.17</c:v>
                </c:pt>
                <c:pt idx="12">
                  <c:v>441.17</c:v>
                </c:pt>
                <c:pt idx="13">
                  <c:v>441.17</c:v>
                </c:pt>
                <c:pt idx="14">
                  <c:v>441.17</c:v>
                </c:pt>
                <c:pt idx="15">
                  <c:v>441.17</c:v>
                </c:pt>
                <c:pt idx="16">
                  <c:v>441.17</c:v>
                </c:pt>
                <c:pt idx="17">
                  <c:v>441.17</c:v>
                </c:pt>
                <c:pt idx="18">
                  <c:v>441.17</c:v>
                </c:pt>
                <c:pt idx="19">
                  <c:v>441.17</c:v>
                </c:pt>
                <c:pt idx="20">
                  <c:v>441.17</c:v>
                </c:pt>
                <c:pt idx="21">
                  <c:v>441.17</c:v>
                </c:pt>
                <c:pt idx="22">
                  <c:v>441.17</c:v>
                </c:pt>
                <c:pt idx="23">
                  <c:v>441.17</c:v>
                </c:pt>
              </c:numCache>
            </c:numRef>
          </c:yVal>
          <c:smooth val="0"/>
          <c:extLst>
            <c:ext xmlns:c16="http://schemas.microsoft.com/office/drawing/2014/chart" uri="{C3380CC4-5D6E-409C-BE32-E72D297353CC}">
              <c16:uniqueId val="{00000001-4F33-434D-8D79-FADEF864DDC8}"/>
            </c:ext>
          </c:extLst>
        </c:ser>
        <c:dLbls>
          <c:showLegendKey val="0"/>
          <c:showVal val="0"/>
          <c:showCatName val="0"/>
          <c:showSerName val="0"/>
          <c:showPercent val="0"/>
          <c:showBubbleSize val="0"/>
        </c:dLbls>
        <c:axId val="621738696"/>
        <c:axId val="621741648"/>
      </c:scatterChart>
      <c:valAx>
        <c:axId val="621738696"/>
        <c:scaling>
          <c:orientation val="minMax"/>
          <c:max val="2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Sample #</a:t>
                </a:r>
              </a:p>
            </c:rich>
          </c:tx>
          <c:layout>
            <c:manualLayout>
              <c:xMode val="edge"/>
              <c:yMode val="edge"/>
              <c:x val="0.50315857392825902"/>
              <c:y val="0.883310002916302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741648"/>
        <c:crosses val="autoZero"/>
        <c:crossBetween val="midCat"/>
        <c:majorUnit val="2"/>
      </c:valAx>
      <c:valAx>
        <c:axId val="621741648"/>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Thickness</a:t>
                </a:r>
                <a:r>
                  <a:rPr lang="en-GB" baseline="0"/>
                  <a:t> (</a:t>
                </a:r>
                <a:r>
                  <a:rPr lang="el-GR" baseline="0">
                    <a:latin typeface="+mn-lt"/>
                    <a:cs typeface="GreekC" panose="00000400000000000000" pitchFamily="2" charset="0"/>
                  </a:rPr>
                  <a:t>μ</a:t>
                </a:r>
                <a:r>
                  <a:rPr lang="en-GB" baseline="0">
                    <a:latin typeface="+mn-lt"/>
                  </a:rPr>
                  <a:t>m)</a:t>
                </a:r>
                <a:endParaRPr lang="en-GB">
                  <a:latin typeface="+mn-l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738696"/>
        <c:crosses val="autoZero"/>
        <c:crossBetween val="midCat"/>
      </c:valAx>
      <c:spPr>
        <a:noFill/>
        <a:ln>
          <a:noFill/>
        </a:ln>
        <a:effectLst/>
      </c:spPr>
    </c:plotArea>
    <c:legend>
      <c:legendPos val="t"/>
      <c:layout>
        <c:manualLayout>
          <c:xMode val="edge"/>
          <c:yMode val="edge"/>
          <c:x val="0.49833595800524932"/>
          <c:y val="0.45370370370370372"/>
          <c:w val="0.39516732283464567"/>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15</Pages>
  <Words>2282</Words>
  <Characters>13012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Choi, Christabel</dc:creator>
  <cp:keywords/>
  <dc:description/>
  <cp:lastModifiedBy>Choi, Christabel</cp:lastModifiedBy>
  <cp:revision>78</cp:revision>
  <dcterms:created xsi:type="dcterms:W3CDTF">2023-03-09T17:57:00Z</dcterms:created>
  <dcterms:modified xsi:type="dcterms:W3CDTF">2023-03-13T12:44:00Z</dcterms:modified>
</cp:coreProperties>
</file>