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0C5E0" w14:textId="243E7CFB" w:rsidR="00AC0653" w:rsidRPr="00DA13DB" w:rsidRDefault="00DA13DB" w:rsidP="00DA13DB">
      <w:pPr>
        <w:rPr>
          <w:rFonts w:ascii="Arial" w:hAnsi="Arial" w:cs="Arial"/>
        </w:rPr>
      </w:pPr>
      <w:r w:rsidRPr="00DA13DB">
        <w:rPr>
          <w:rFonts w:ascii="Arial" w:hAnsi="Arial" w:cs="Arial"/>
        </w:rPr>
        <w:t>Figure S1</w:t>
      </w:r>
    </w:p>
    <w:p w14:paraId="257FAFFF" w14:textId="77777777" w:rsidR="00DA13DB" w:rsidRDefault="00DA13DB" w:rsidP="00DA13DB"/>
    <w:p w14:paraId="66864953" w14:textId="49EDB859" w:rsidR="00DA13DB" w:rsidRDefault="00A62F45" w:rsidP="00DA13DB">
      <w:r>
        <w:rPr>
          <w:noProof/>
        </w:rPr>
        <w:drawing>
          <wp:inline distT="0" distB="0" distL="0" distR="0" wp14:anchorId="3FC61A61" wp14:editId="04A01BCE">
            <wp:extent cx="5947580" cy="6337005"/>
            <wp:effectExtent l="0" t="0" r="0" b="635"/>
            <wp:docPr id="2" name="Picture 2" descr="A diagram of a specific type of prote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specific type of protei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8988" cy="6338505"/>
                    </a:xfrm>
                    <a:prstGeom prst="rect">
                      <a:avLst/>
                    </a:prstGeom>
                  </pic:spPr>
                </pic:pic>
              </a:graphicData>
            </a:graphic>
          </wp:inline>
        </w:drawing>
      </w:r>
    </w:p>
    <w:p w14:paraId="27169485" w14:textId="22640564" w:rsidR="00DA13DB" w:rsidRDefault="00DA13DB" w:rsidP="00DA13DB"/>
    <w:p w14:paraId="55928213" w14:textId="7C4A1FE0" w:rsidR="00A807A8" w:rsidRPr="00272BD1" w:rsidRDefault="00272BD1" w:rsidP="00A62F45">
      <w:pPr>
        <w:spacing w:line="480" w:lineRule="auto"/>
        <w:jc w:val="both"/>
        <w:rPr>
          <w:rFonts w:ascii="Arial" w:hAnsi="Arial" w:cs="Arial"/>
        </w:rPr>
      </w:pPr>
      <w:r w:rsidRPr="008B3E12">
        <w:rPr>
          <w:rFonts w:ascii="Arial" w:hAnsi="Arial" w:cs="Arial"/>
          <w:b/>
          <w:bCs/>
        </w:rPr>
        <w:t>Figure S1.</w:t>
      </w:r>
      <w:r w:rsidRPr="00272BD1">
        <w:rPr>
          <w:rFonts w:ascii="Arial" w:hAnsi="Arial" w:cs="Arial"/>
        </w:rPr>
        <w:t xml:space="preserve"> </w:t>
      </w:r>
      <w:r w:rsidR="00A04445">
        <w:rPr>
          <w:rFonts w:ascii="Arial" w:hAnsi="Arial" w:cs="Arial"/>
        </w:rPr>
        <w:t>The distribution of Rgg1-SHP (</w:t>
      </w:r>
      <w:r w:rsidR="0056109A">
        <w:rPr>
          <w:rFonts w:ascii="Arial" w:hAnsi="Arial" w:cs="Arial"/>
          <w:b/>
          <w:bCs/>
        </w:rPr>
        <w:t>a</w:t>
      </w:r>
      <w:r w:rsidR="00A04445">
        <w:rPr>
          <w:rFonts w:ascii="Arial" w:hAnsi="Arial" w:cs="Arial"/>
        </w:rPr>
        <w:t>) and Rgg2-SHP (</w:t>
      </w:r>
      <w:r w:rsidR="0056109A">
        <w:rPr>
          <w:rFonts w:ascii="Arial" w:hAnsi="Arial" w:cs="Arial"/>
          <w:b/>
          <w:bCs/>
        </w:rPr>
        <w:t>b</w:t>
      </w:r>
      <w:r w:rsidR="00A04445">
        <w:rPr>
          <w:rFonts w:ascii="Arial" w:hAnsi="Arial" w:cs="Arial"/>
        </w:rPr>
        <w:t>) systems in different bacterial taxa.</w:t>
      </w:r>
      <w:r w:rsidR="00A807A8">
        <w:rPr>
          <w:rFonts w:ascii="Arial" w:hAnsi="Arial" w:cs="Arial"/>
        </w:rPr>
        <w:t xml:space="preserve"> </w:t>
      </w:r>
      <w:r w:rsidR="0056109A">
        <w:rPr>
          <w:rFonts w:ascii="Arial" w:hAnsi="Arial" w:cs="Arial"/>
          <w:b/>
          <w:bCs/>
        </w:rPr>
        <w:t>c</w:t>
      </w:r>
      <w:r w:rsidR="00A807A8">
        <w:rPr>
          <w:rFonts w:ascii="Arial" w:hAnsi="Arial" w:cs="Arial"/>
        </w:rPr>
        <w:t xml:space="preserve">) </w:t>
      </w:r>
      <w:proofErr w:type="spellStart"/>
      <w:r w:rsidR="00A807A8">
        <w:rPr>
          <w:rFonts w:ascii="Arial" w:hAnsi="Arial" w:cs="Arial"/>
        </w:rPr>
        <w:t>Physico</w:t>
      </w:r>
      <w:proofErr w:type="spellEnd"/>
      <w:r w:rsidR="00A807A8">
        <w:rPr>
          <w:rFonts w:ascii="Arial" w:hAnsi="Arial" w:cs="Arial"/>
        </w:rPr>
        <w:t>-chemical signatures of LCPs (red) and of PptAB-exported streptococcal SHPs (green) and enterococcal PrgX-like (blue) mature quorum sensing peptides. The panel displays the</w:t>
      </w:r>
      <w:r w:rsidR="00A807A8" w:rsidRPr="00E53FE3">
        <w:t xml:space="preserve"> </w:t>
      </w:r>
      <w:r w:rsidR="00A807A8">
        <w:rPr>
          <w:rFonts w:ascii="Arial" w:hAnsi="Arial" w:cs="Arial"/>
        </w:rPr>
        <w:t>c</w:t>
      </w:r>
      <w:r w:rsidR="00A807A8" w:rsidRPr="00E53FE3">
        <w:rPr>
          <w:rFonts w:ascii="Arial" w:hAnsi="Arial" w:cs="Arial"/>
        </w:rPr>
        <w:t>oordinates</w:t>
      </w:r>
      <w:r w:rsidR="00A807A8">
        <w:rPr>
          <w:rFonts w:ascii="Arial" w:hAnsi="Arial" w:cs="Arial"/>
        </w:rPr>
        <w:t xml:space="preserve"> of each peptide sequence in the two first </w:t>
      </w:r>
      <w:r w:rsidR="00A807A8">
        <w:rPr>
          <w:rFonts w:ascii="Arial" w:hAnsi="Arial" w:cs="Arial"/>
        </w:rPr>
        <w:lastRenderedPageBreak/>
        <w:t xml:space="preserve">principal components of the space of 66 physiochemical amino-acid descriptors (the </w:t>
      </w:r>
      <w:r w:rsidR="00A807A8" w:rsidRPr="00E53FE3">
        <w:rPr>
          <w:rFonts w:ascii="Arial" w:hAnsi="Arial" w:cs="Arial"/>
        </w:rPr>
        <w:t xml:space="preserve">10 </w:t>
      </w:r>
      <w:proofErr w:type="spellStart"/>
      <w:r w:rsidR="00A807A8" w:rsidRPr="00E53FE3">
        <w:rPr>
          <w:rFonts w:ascii="Arial" w:hAnsi="Arial" w:cs="Arial"/>
        </w:rPr>
        <w:t>Blosum</w:t>
      </w:r>
      <w:proofErr w:type="spellEnd"/>
      <w:r w:rsidR="00A807A8" w:rsidRPr="00E53FE3">
        <w:rPr>
          <w:rFonts w:ascii="Arial" w:hAnsi="Arial" w:cs="Arial"/>
        </w:rPr>
        <w:t xml:space="preserve"> indices, 3 </w:t>
      </w:r>
      <w:proofErr w:type="spellStart"/>
      <w:r w:rsidR="00A807A8" w:rsidRPr="00E53FE3">
        <w:rPr>
          <w:rFonts w:ascii="Arial" w:hAnsi="Arial" w:cs="Arial"/>
        </w:rPr>
        <w:t>Cruciani</w:t>
      </w:r>
      <w:proofErr w:type="spellEnd"/>
      <w:r w:rsidR="00A807A8">
        <w:rPr>
          <w:rFonts w:ascii="Arial" w:hAnsi="Arial" w:cs="Arial"/>
        </w:rPr>
        <w:t xml:space="preserve"> </w:t>
      </w:r>
      <w:r w:rsidR="00A807A8" w:rsidRPr="00E53FE3">
        <w:rPr>
          <w:rFonts w:ascii="Arial" w:hAnsi="Arial" w:cs="Arial"/>
        </w:rPr>
        <w:t xml:space="preserve">properties, 6 FASGAI vectors, 10 </w:t>
      </w:r>
      <w:proofErr w:type="spellStart"/>
      <w:r w:rsidR="00A807A8" w:rsidRPr="00E53FE3">
        <w:rPr>
          <w:rFonts w:ascii="Arial" w:hAnsi="Arial" w:cs="Arial"/>
        </w:rPr>
        <w:t>Kidera</w:t>
      </w:r>
      <w:proofErr w:type="spellEnd"/>
      <w:r w:rsidR="00A807A8" w:rsidRPr="00E53FE3">
        <w:rPr>
          <w:rFonts w:ascii="Arial" w:hAnsi="Arial" w:cs="Arial"/>
        </w:rPr>
        <w:t xml:space="preserve"> factors, 3 MS-WHIM scores, 8 </w:t>
      </w:r>
      <w:proofErr w:type="spellStart"/>
      <w:r w:rsidR="00A807A8" w:rsidRPr="00E53FE3">
        <w:rPr>
          <w:rFonts w:ascii="Arial" w:hAnsi="Arial" w:cs="Arial"/>
        </w:rPr>
        <w:t>protFP</w:t>
      </w:r>
      <w:proofErr w:type="spellEnd"/>
      <w:r w:rsidR="00A807A8" w:rsidRPr="00E53FE3">
        <w:rPr>
          <w:rFonts w:ascii="Arial" w:hAnsi="Arial" w:cs="Arial"/>
        </w:rPr>
        <w:t xml:space="preserve"> descriptors, 8</w:t>
      </w:r>
      <w:r w:rsidR="00A807A8">
        <w:rPr>
          <w:rFonts w:ascii="Arial" w:hAnsi="Arial" w:cs="Arial"/>
        </w:rPr>
        <w:t xml:space="preserve"> </w:t>
      </w:r>
      <w:r w:rsidR="00A807A8" w:rsidRPr="00E53FE3">
        <w:rPr>
          <w:rFonts w:ascii="Arial" w:hAnsi="Arial" w:cs="Arial"/>
        </w:rPr>
        <w:t>ST-scales, 5 T-scales, 8 VHSE-scales and 5 Z-scales implemented in the ‘Peptides’ R</w:t>
      </w:r>
      <w:r w:rsidR="00A807A8">
        <w:rPr>
          <w:rFonts w:ascii="Arial" w:hAnsi="Arial" w:cs="Arial"/>
        </w:rPr>
        <w:t xml:space="preserve"> </w:t>
      </w:r>
      <w:r w:rsidR="00A807A8" w:rsidRPr="00E53FE3">
        <w:rPr>
          <w:rFonts w:ascii="Arial" w:hAnsi="Arial" w:cs="Arial"/>
        </w:rPr>
        <w:t>package).</w:t>
      </w:r>
      <w:r w:rsidR="00A807A8">
        <w:rPr>
          <w:rFonts w:ascii="Arial" w:hAnsi="Arial" w:cs="Arial"/>
        </w:rPr>
        <w:t xml:space="preserve">  </w:t>
      </w:r>
      <w:r w:rsidR="0056109A">
        <w:rPr>
          <w:rFonts w:ascii="Arial" w:hAnsi="Arial" w:cs="Arial"/>
          <w:b/>
          <w:bCs/>
        </w:rPr>
        <w:t>d</w:t>
      </w:r>
      <w:r w:rsidR="00A807A8">
        <w:rPr>
          <w:rFonts w:ascii="Arial" w:hAnsi="Arial" w:cs="Arial"/>
        </w:rPr>
        <w:t xml:space="preserve">) Clustered heatmap representing the enrichment of each amino-acid type within LCPs (red), SHPs (green) and PrgX (blue): </w:t>
      </w:r>
      <w:r w:rsidR="00A807A8" w:rsidRPr="006C4708">
        <w:rPr>
          <w:rFonts w:ascii="Arial" w:hAnsi="Arial" w:cs="Arial"/>
        </w:rPr>
        <w:t>non-polar (A,C,F,G,I,L,M,P,V,W,Y), aromatic (F,H,W,Y), aliphatic (A,I,L,V), small (A,B,C,D,G,N,P,S,T,V), tiny</w:t>
      </w:r>
      <w:r w:rsidR="00A807A8">
        <w:rPr>
          <w:rFonts w:ascii="Arial" w:hAnsi="Arial" w:cs="Arial"/>
        </w:rPr>
        <w:t xml:space="preserve"> </w:t>
      </w:r>
      <w:r w:rsidR="00A807A8" w:rsidRPr="006C4708">
        <w:rPr>
          <w:rFonts w:ascii="Arial" w:hAnsi="Arial" w:cs="Arial"/>
        </w:rPr>
        <w:t>(A,C,G,S,T), polar (D,E,H,K,N,Q,R,S,T,Z), charged (B,D,E,H,K,R,Z), acidic (B,D,E,Z) and basic (H,K,R).</w:t>
      </w:r>
    </w:p>
    <w:p w14:paraId="722F90C3" w14:textId="7094ECF7" w:rsidR="00272BD1" w:rsidRPr="00272BD1" w:rsidRDefault="00272BD1" w:rsidP="005E1B04">
      <w:pPr>
        <w:spacing w:line="480" w:lineRule="auto"/>
        <w:jc w:val="both"/>
        <w:rPr>
          <w:rFonts w:ascii="Arial" w:hAnsi="Arial" w:cs="Arial"/>
        </w:rPr>
      </w:pPr>
    </w:p>
    <w:p w14:paraId="1645EA48" w14:textId="133994C4" w:rsidR="00DA13DB" w:rsidRDefault="00DA13DB" w:rsidP="00DA13DB"/>
    <w:p w14:paraId="230CD70E" w14:textId="3EA3023D" w:rsidR="00DA13DB" w:rsidRDefault="00DA13DB" w:rsidP="00DA13DB"/>
    <w:p w14:paraId="09507E82" w14:textId="77777777" w:rsidR="008B3E12" w:rsidRDefault="008B3E12" w:rsidP="00DA13DB">
      <w:pPr>
        <w:rPr>
          <w:rFonts w:ascii="Arial" w:hAnsi="Arial" w:cs="Arial"/>
        </w:rPr>
      </w:pPr>
    </w:p>
    <w:p w14:paraId="7AFF7968" w14:textId="77777777" w:rsidR="008B3E12" w:rsidRDefault="008B3E12" w:rsidP="00DA13DB">
      <w:pPr>
        <w:rPr>
          <w:rFonts w:ascii="Arial" w:hAnsi="Arial" w:cs="Arial"/>
        </w:rPr>
      </w:pPr>
    </w:p>
    <w:p w14:paraId="263C52B6" w14:textId="77777777" w:rsidR="008B3E12" w:rsidRDefault="008B3E12" w:rsidP="00DA13DB">
      <w:pPr>
        <w:rPr>
          <w:rFonts w:ascii="Arial" w:hAnsi="Arial" w:cs="Arial"/>
        </w:rPr>
      </w:pPr>
    </w:p>
    <w:p w14:paraId="28F1D16E" w14:textId="77777777" w:rsidR="008B3E12" w:rsidRDefault="008B3E12" w:rsidP="00DA13DB">
      <w:pPr>
        <w:rPr>
          <w:rFonts w:ascii="Arial" w:hAnsi="Arial" w:cs="Arial"/>
        </w:rPr>
      </w:pPr>
    </w:p>
    <w:p w14:paraId="6676FF60" w14:textId="77777777" w:rsidR="008B3E12" w:rsidRDefault="008B3E12" w:rsidP="00DA13DB">
      <w:pPr>
        <w:rPr>
          <w:rFonts w:ascii="Arial" w:hAnsi="Arial" w:cs="Arial"/>
        </w:rPr>
      </w:pPr>
    </w:p>
    <w:p w14:paraId="0EBA34BE" w14:textId="77777777" w:rsidR="008B3E12" w:rsidRDefault="008B3E12" w:rsidP="00DA13DB">
      <w:pPr>
        <w:rPr>
          <w:rFonts w:ascii="Arial" w:hAnsi="Arial" w:cs="Arial"/>
        </w:rPr>
      </w:pPr>
    </w:p>
    <w:p w14:paraId="685C6561" w14:textId="77777777" w:rsidR="008B3E12" w:rsidRDefault="008B3E12" w:rsidP="00DA13DB">
      <w:pPr>
        <w:rPr>
          <w:rFonts w:ascii="Arial" w:hAnsi="Arial" w:cs="Arial"/>
        </w:rPr>
      </w:pPr>
    </w:p>
    <w:p w14:paraId="0A4C2CDA" w14:textId="77777777" w:rsidR="008B3E12" w:rsidRDefault="008B3E12" w:rsidP="00DA13DB">
      <w:pPr>
        <w:rPr>
          <w:rFonts w:ascii="Arial" w:hAnsi="Arial" w:cs="Arial"/>
        </w:rPr>
      </w:pPr>
    </w:p>
    <w:p w14:paraId="5B145ED9" w14:textId="77777777" w:rsidR="008B3E12" w:rsidRDefault="008B3E12" w:rsidP="00DA13DB">
      <w:pPr>
        <w:rPr>
          <w:rFonts w:ascii="Arial" w:hAnsi="Arial" w:cs="Arial"/>
        </w:rPr>
      </w:pPr>
    </w:p>
    <w:p w14:paraId="65FC4084" w14:textId="77777777" w:rsidR="008B3E12" w:rsidRDefault="008B3E12" w:rsidP="00DA13DB">
      <w:pPr>
        <w:rPr>
          <w:rFonts w:ascii="Arial" w:hAnsi="Arial" w:cs="Arial"/>
        </w:rPr>
      </w:pPr>
    </w:p>
    <w:p w14:paraId="5E116535" w14:textId="77777777" w:rsidR="008B3E12" w:rsidRDefault="008B3E12" w:rsidP="00DA13DB">
      <w:pPr>
        <w:rPr>
          <w:rFonts w:ascii="Arial" w:hAnsi="Arial" w:cs="Arial"/>
        </w:rPr>
      </w:pPr>
    </w:p>
    <w:p w14:paraId="181B9DD2" w14:textId="77777777" w:rsidR="008B3E12" w:rsidRDefault="008B3E12" w:rsidP="00DA13DB">
      <w:pPr>
        <w:rPr>
          <w:rFonts w:ascii="Arial" w:hAnsi="Arial" w:cs="Arial"/>
        </w:rPr>
      </w:pPr>
    </w:p>
    <w:p w14:paraId="7F81EE97" w14:textId="77777777" w:rsidR="008B3E12" w:rsidRDefault="008B3E12" w:rsidP="00DA13DB">
      <w:pPr>
        <w:rPr>
          <w:rFonts w:ascii="Arial" w:hAnsi="Arial" w:cs="Arial"/>
        </w:rPr>
      </w:pPr>
    </w:p>
    <w:p w14:paraId="5DBFDF43" w14:textId="77777777" w:rsidR="008B3E12" w:rsidRDefault="008B3E12" w:rsidP="00DA13DB">
      <w:pPr>
        <w:rPr>
          <w:rFonts w:ascii="Arial" w:hAnsi="Arial" w:cs="Arial"/>
        </w:rPr>
      </w:pPr>
    </w:p>
    <w:p w14:paraId="7EFB250F" w14:textId="77777777" w:rsidR="008B3E12" w:rsidRDefault="008B3E12" w:rsidP="00DA13DB">
      <w:pPr>
        <w:rPr>
          <w:rFonts w:ascii="Arial" w:hAnsi="Arial" w:cs="Arial"/>
        </w:rPr>
      </w:pPr>
    </w:p>
    <w:p w14:paraId="68744BE7" w14:textId="77777777" w:rsidR="008B3E12" w:rsidRDefault="008B3E12" w:rsidP="00DA13DB">
      <w:pPr>
        <w:rPr>
          <w:rFonts w:ascii="Arial" w:hAnsi="Arial" w:cs="Arial"/>
        </w:rPr>
      </w:pPr>
    </w:p>
    <w:p w14:paraId="5DCAFF19" w14:textId="77777777" w:rsidR="008B3E12" w:rsidRDefault="008B3E12" w:rsidP="00DA13DB">
      <w:pPr>
        <w:rPr>
          <w:rFonts w:ascii="Arial" w:hAnsi="Arial" w:cs="Arial"/>
        </w:rPr>
      </w:pPr>
    </w:p>
    <w:p w14:paraId="2F774457" w14:textId="77777777" w:rsidR="008B3E12" w:rsidRDefault="008B3E12" w:rsidP="00DA13DB">
      <w:pPr>
        <w:rPr>
          <w:rFonts w:ascii="Arial" w:hAnsi="Arial" w:cs="Arial"/>
        </w:rPr>
      </w:pPr>
    </w:p>
    <w:p w14:paraId="57A87240" w14:textId="77777777" w:rsidR="008B3E12" w:rsidRDefault="008B3E12" w:rsidP="00DA13DB">
      <w:pPr>
        <w:rPr>
          <w:rFonts w:ascii="Arial" w:hAnsi="Arial" w:cs="Arial"/>
        </w:rPr>
      </w:pPr>
    </w:p>
    <w:p w14:paraId="06CD177C" w14:textId="77777777" w:rsidR="008B3E12" w:rsidRDefault="008B3E12" w:rsidP="00DA13DB">
      <w:pPr>
        <w:rPr>
          <w:rFonts w:ascii="Arial" w:hAnsi="Arial" w:cs="Arial"/>
        </w:rPr>
      </w:pPr>
    </w:p>
    <w:p w14:paraId="04D1161D" w14:textId="77777777" w:rsidR="008B3E12" w:rsidRDefault="008B3E12" w:rsidP="00DA13DB">
      <w:pPr>
        <w:rPr>
          <w:rFonts w:ascii="Arial" w:hAnsi="Arial" w:cs="Arial"/>
        </w:rPr>
      </w:pPr>
    </w:p>
    <w:p w14:paraId="0746A893" w14:textId="77777777" w:rsidR="008B3E12" w:rsidRDefault="008B3E12" w:rsidP="00DA13DB">
      <w:pPr>
        <w:rPr>
          <w:rFonts w:ascii="Arial" w:hAnsi="Arial" w:cs="Arial"/>
        </w:rPr>
      </w:pPr>
    </w:p>
    <w:p w14:paraId="59BE62D2" w14:textId="77777777" w:rsidR="008B3E12" w:rsidRDefault="008B3E12" w:rsidP="00DA13DB">
      <w:pPr>
        <w:rPr>
          <w:rFonts w:ascii="Arial" w:hAnsi="Arial" w:cs="Arial"/>
        </w:rPr>
      </w:pPr>
    </w:p>
    <w:p w14:paraId="30B3C518" w14:textId="77777777" w:rsidR="008B3E12" w:rsidRDefault="008B3E12" w:rsidP="00DA13DB">
      <w:pPr>
        <w:rPr>
          <w:rFonts w:ascii="Arial" w:hAnsi="Arial" w:cs="Arial"/>
        </w:rPr>
      </w:pPr>
    </w:p>
    <w:p w14:paraId="6E8D3117" w14:textId="77777777" w:rsidR="00A62F45" w:rsidRDefault="00A62F45" w:rsidP="00DA13DB">
      <w:pPr>
        <w:rPr>
          <w:rFonts w:ascii="Arial" w:hAnsi="Arial" w:cs="Arial"/>
        </w:rPr>
      </w:pPr>
    </w:p>
    <w:p w14:paraId="79412C01" w14:textId="77777777" w:rsidR="00A62F45" w:rsidRDefault="00A62F45" w:rsidP="00DA13DB">
      <w:pPr>
        <w:rPr>
          <w:rFonts w:ascii="Arial" w:hAnsi="Arial" w:cs="Arial"/>
        </w:rPr>
      </w:pPr>
    </w:p>
    <w:p w14:paraId="44FBF1CD" w14:textId="0AEC827B" w:rsidR="00DA13DB" w:rsidRPr="00DA13DB" w:rsidRDefault="00DA13DB" w:rsidP="00DA13DB">
      <w:pPr>
        <w:rPr>
          <w:rFonts w:ascii="Arial" w:hAnsi="Arial" w:cs="Arial"/>
        </w:rPr>
      </w:pPr>
      <w:r w:rsidRPr="00DA13DB">
        <w:rPr>
          <w:rFonts w:ascii="Arial" w:hAnsi="Arial" w:cs="Arial"/>
        </w:rPr>
        <w:lastRenderedPageBreak/>
        <w:t>Figure S</w:t>
      </w:r>
      <w:r>
        <w:rPr>
          <w:rFonts w:ascii="Arial" w:hAnsi="Arial" w:cs="Arial"/>
        </w:rPr>
        <w:t>2</w:t>
      </w:r>
    </w:p>
    <w:p w14:paraId="3454A35F" w14:textId="07A80CD7" w:rsidR="00DA13DB" w:rsidRDefault="00A62F45" w:rsidP="00C134FD">
      <w:r>
        <w:rPr>
          <w:noProof/>
        </w:rPr>
        <w:drawing>
          <wp:inline distT="0" distB="0" distL="0" distR="0" wp14:anchorId="550138D2" wp14:editId="3FBE8476">
            <wp:extent cx="5651270" cy="7995684"/>
            <wp:effectExtent l="0" t="0" r="635" b="5715"/>
            <wp:docPr id="4" name="Picture 4"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51783" cy="7996409"/>
                    </a:xfrm>
                    <a:prstGeom prst="rect">
                      <a:avLst/>
                    </a:prstGeom>
                  </pic:spPr>
                </pic:pic>
              </a:graphicData>
            </a:graphic>
          </wp:inline>
        </w:drawing>
      </w:r>
    </w:p>
    <w:p w14:paraId="678B4141" w14:textId="21A9A95C" w:rsidR="00DA13DB" w:rsidRPr="00CF7A18" w:rsidRDefault="00CF7A18" w:rsidP="00CF7A18">
      <w:pPr>
        <w:spacing w:line="480" w:lineRule="auto"/>
        <w:jc w:val="both"/>
        <w:rPr>
          <w:rFonts w:ascii="Arial" w:hAnsi="Arial" w:cs="Arial"/>
        </w:rPr>
      </w:pPr>
      <w:r w:rsidRPr="00CF7A18">
        <w:rPr>
          <w:rFonts w:ascii="Arial" w:hAnsi="Arial" w:cs="Arial"/>
          <w:b/>
          <w:bCs/>
        </w:rPr>
        <w:lastRenderedPageBreak/>
        <w:t xml:space="preserve">Figure S2. Differential conservation </w:t>
      </w:r>
      <w:r w:rsidR="00E55C6B">
        <w:rPr>
          <w:rFonts w:ascii="Arial" w:hAnsi="Arial" w:cs="Arial"/>
          <w:b/>
          <w:bCs/>
        </w:rPr>
        <w:t>of amino acids</w:t>
      </w:r>
      <w:r w:rsidRPr="00CF7A18">
        <w:rPr>
          <w:rFonts w:ascii="Arial" w:hAnsi="Arial" w:cs="Arial"/>
          <w:b/>
          <w:bCs/>
        </w:rPr>
        <w:t xml:space="preserve"> across regions of </w:t>
      </w:r>
      <w:r w:rsidR="00E55C6B">
        <w:rPr>
          <w:rFonts w:ascii="Arial" w:hAnsi="Arial" w:cs="Arial"/>
          <w:b/>
          <w:bCs/>
        </w:rPr>
        <w:t>LCP clan</w:t>
      </w:r>
      <w:r w:rsidRPr="00CF7A18">
        <w:rPr>
          <w:rFonts w:ascii="Arial" w:hAnsi="Arial" w:cs="Arial"/>
          <w:b/>
          <w:bCs/>
        </w:rPr>
        <w:t xml:space="preserve"> receptor</w:t>
      </w:r>
      <w:r w:rsidR="00E55C6B">
        <w:rPr>
          <w:rFonts w:ascii="Arial" w:hAnsi="Arial" w:cs="Arial"/>
          <w:b/>
          <w:bCs/>
        </w:rPr>
        <w:t>s</w:t>
      </w:r>
      <w:r w:rsidRPr="00CF7A18">
        <w:rPr>
          <w:rFonts w:ascii="Arial" w:hAnsi="Arial" w:cs="Arial"/>
          <w:b/>
          <w:bCs/>
        </w:rPr>
        <w:t xml:space="preserve">. </w:t>
      </w:r>
      <w:r w:rsidRPr="00CF7A18">
        <w:rPr>
          <w:rFonts w:ascii="Arial" w:hAnsi="Arial" w:cs="Arial"/>
        </w:rPr>
        <w:t xml:space="preserve"> Structure-guided multiple sequence alignment of receptors paired with LCP</w:t>
      </w:r>
      <w:r>
        <w:rPr>
          <w:rFonts w:ascii="Arial" w:hAnsi="Arial" w:cs="Arial"/>
        </w:rPr>
        <w:t>s</w:t>
      </w:r>
      <w:r w:rsidRPr="00CF7A18">
        <w:rPr>
          <w:rFonts w:ascii="Arial" w:hAnsi="Arial" w:cs="Arial"/>
        </w:rPr>
        <w:t xml:space="preserve">. Each row depicts a receptor sequence, labeled according to their species origin and their cognate LCP. The structural domains and the LCP-contacting residues of RopB from </w:t>
      </w:r>
      <w:r w:rsidRPr="00CF7A18">
        <w:rPr>
          <w:rFonts w:ascii="Arial" w:hAnsi="Arial" w:cs="Arial"/>
          <w:i/>
          <w:iCs/>
        </w:rPr>
        <w:t xml:space="preserve">S. pyogenes </w:t>
      </w:r>
      <w:r w:rsidRPr="00CF7A18">
        <w:rPr>
          <w:rFonts w:ascii="Arial" w:hAnsi="Arial" w:cs="Arial"/>
        </w:rPr>
        <w:t>are</w:t>
      </w:r>
      <w:r w:rsidRPr="00CF7A18">
        <w:rPr>
          <w:rFonts w:ascii="Arial" w:hAnsi="Arial" w:cs="Arial"/>
          <w:i/>
          <w:iCs/>
        </w:rPr>
        <w:t xml:space="preserve"> </w:t>
      </w:r>
      <w:r w:rsidRPr="00CF7A18">
        <w:rPr>
          <w:rFonts w:ascii="Arial" w:hAnsi="Arial" w:cs="Arial"/>
        </w:rPr>
        <w:t>mapped onto corresponding sites of the alignment. The conservation level of each site is displayed in the bottom of the alignment, and the most conserved amino</w:t>
      </w:r>
      <w:r>
        <w:rPr>
          <w:rFonts w:ascii="Arial" w:hAnsi="Arial" w:cs="Arial"/>
        </w:rPr>
        <w:t xml:space="preserve"> </w:t>
      </w:r>
      <w:r w:rsidRPr="00CF7A18">
        <w:rPr>
          <w:rFonts w:ascii="Arial" w:hAnsi="Arial" w:cs="Arial"/>
        </w:rPr>
        <w:t xml:space="preserve">acids at each site are highlighted in </w:t>
      </w:r>
      <w:r>
        <w:rPr>
          <w:rFonts w:ascii="Arial" w:hAnsi="Arial" w:cs="Arial"/>
        </w:rPr>
        <w:t xml:space="preserve">different shades of </w:t>
      </w:r>
      <w:r w:rsidRPr="00CF7A18">
        <w:rPr>
          <w:rFonts w:ascii="Arial" w:hAnsi="Arial" w:cs="Arial"/>
        </w:rPr>
        <w:t>blue.</w:t>
      </w:r>
    </w:p>
    <w:p w14:paraId="14B7B9DE" w14:textId="7C04074A" w:rsidR="00272BD1" w:rsidRPr="00272BD1" w:rsidRDefault="00272BD1" w:rsidP="00272BD1">
      <w:pPr>
        <w:rPr>
          <w:rFonts w:ascii="Arial" w:hAnsi="Arial" w:cs="Arial"/>
        </w:rPr>
      </w:pPr>
    </w:p>
    <w:p w14:paraId="6EE864B2" w14:textId="646BF3C1" w:rsidR="00DA13DB" w:rsidRDefault="00DA13DB" w:rsidP="00DA13DB"/>
    <w:p w14:paraId="1C730CF4" w14:textId="04C4BE51" w:rsidR="00DA13DB" w:rsidRDefault="00DA13DB" w:rsidP="00DA13DB"/>
    <w:p w14:paraId="18598C14" w14:textId="3E5F897F" w:rsidR="00DA13DB" w:rsidRDefault="00DA13DB" w:rsidP="00DA13DB"/>
    <w:p w14:paraId="150834EA" w14:textId="77777777" w:rsidR="008B3E12" w:rsidRDefault="008B3E12" w:rsidP="00DA13DB">
      <w:pPr>
        <w:rPr>
          <w:rFonts w:ascii="Arial" w:hAnsi="Arial" w:cs="Arial"/>
        </w:rPr>
      </w:pPr>
    </w:p>
    <w:p w14:paraId="7365EC30" w14:textId="77777777" w:rsidR="008B3E12" w:rsidRDefault="008B3E12" w:rsidP="00DA13DB">
      <w:pPr>
        <w:rPr>
          <w:rFonts w:ascii="Arial" w:hAnsi="Arial" w:cs="Arial"/>
        </w:rPr>
      </w:pPr>
    </w:p>
    <w:p w14:paraId="5B09EC1B" w14:textId="77777777" w:rsidR="008B3E12" w:rsidRDefault="008B3E12" w:rsidP="00DA13DB">
      <w:pPr>
        <w:rPr>
          <w:rFonts w:ascii="Arial" w:hAnsi="Arial" w:cs="Arial"/>
        </w:rPr>
      </w:pPr>
    </w:p>
    <w:p w14:paraId="556F81EA" w14:textId="77777777" w:rsidR="008B3E12" w:rsidRDefault="008B3E12" w:rsidP="00DA13DB">
      <w:pPr>
        <w:rPr>
          <w:rFonts w:ascii="Arial" w:hAnsi="Arial" w:cs="Arial"/>
        </w:rPr>
      </w:pPr>
    </w:p>
    <w:p w14:paraId="3EE6B852" w14:textId="77777777" w:rsidR="008B3E12" w:rsidRDefault="008B3E12" w:rsidP="00DA13DB">
      <w:pPr>
        <w:rPr>
          <w:rFonts w:ascii="Arial" w:hAnsi="Arial" w:cs="Arial"/>
        </w:rPr>
      </w:pPr>
    </w:p>
    <w:p w14:paraId="318AE93C" w14:textId="77777777" w:rsidR="008B3E12" w:rsidRDefault="008B3E12" w:rsidP="00DA13DB">
      <w:pPr>
        <w:rPr>
          <w:rFonts w:ascii="Arial" w:hAnsi="Arial" w:cs="Arial"/>
        </w:rPr>
      </w:pPr>
    </w:p>
    <w:p w14:paraId="7BBDE341" w14:textId="77777777" w:rsidR="008B3E12" w:rsidRDefault="008B3E12" w:rsidP="00DA13DB">
      <w:pPr>
        <w:rPr>
          <w:rFonts w:ascii="Arial" w:hAnsi="Arial" w:cs="Arial"/>
        </w:rPr>
      </w:pPr>
    </w:p>
    <w:p w14:paraId="06287EC0" w14:textId="77777777" w:rsidR="008B3E12" w:rsidRDefault="008B3E12" w:rsidP="00DA13DB">
      <w:pPr>
        <w:rPr>
          <w:rFonts w:ascii="Arial" w:hAnsi="Arial" w:cs="Arial"/>
        </w:rPr>
      </w:pPr>
    </w:p>
    <w:p w14:paraId="5F2C7763" w14:textId="77777777" w:rsidR="008B3E12" w:rsidRDefault="008B3E12" w:rsidP="00DA13DB">
      <w:pPr>
        <w:rPr>
          <w:rFonts w:ascii="Arial" w:hAnsi="Arial" w:cs="Arial"/>
        </w:rPr>
      </w:pPr>
    </w:p>
    <w:p w14:paraId="67578E3D" w14:textId="77777777" w:rsidR="008B3E12" w:rsidRDefault="008B3E12" w:rsidP="00DA13DB">
      <w:pPr>
        <w:rPr>
          <w:rFonts w:ascii="Arial" w:hAnsi="Arial" w:cs="Arial"/>
        </w:rPr>
      </w:pPr>
    </w:p>
    <w:p w14:paraId="71DF1850" w14:textId="77777777" w:rsidR="008B3E12" w:rsidRDefault="008B3E12" w:rsidP="00DA13DB">
      <w:pPr>
        <w:rPr>
          <w:rFonts w:ascii="Arial" w:hAnsi="Arial" w:cs="Arial"/>
        </w:rPr>
      </w:pPr>
    </w:p>
    <w:p w14:paraId="2B533DA1" w14:textId="77777777" w:rsidR="008B3E12" w:rsidRDefault="008B3E12" w:rsidP="00DA13DB">
      <w:pPr>
        <w:rPr>
          <w:rFonts w:ascii="Arial" w:hAnsi="Arial" w:cs="Arial"/>
        </w:rPr>
      </w:pPr>
    </w:p>
    <w:p w14:paraId="6EDA4CC4" w14:textId="77777777" w:rsidR="008B3E12" w:rsidRDefault="008B3E12" w:rsidP="00DA13DB">
      <w:pPr>
        <w:rPr>
          <w:rFonts w:ascii="Arial" w:hAnsi="Arial" w:cs="Arial"/>
        </w:rPr>
      </w:pPr>
    </w:p>
    <w:p w14:paraId="26E6A6F4" w14:textId="77777777" w:rsidR="008B3E12" w:rsidRDefault="008B3E12" w:rsidP="00DA13DB">
      <w:pPr>
        <w:rPr>
          <w:rFonts w:ascii="Arial" w:hAnsi="Arial" w:cs="Arial"/>
        </w:rPr>
      </w:pPr>
    </w:p>
    <w:p w14:paraId="7B44E897" w14:textId="77777777" w:rsidR="008B3E12" w:rsidRDefault="008B3E12" w:rsidP="00DA13DB">
      <w:pPr>
        <w:rPr>
          <w:rFonts w:ascii="Arial" w:hAnsi="Arial" w:cs="Arial"/>
        </w:rPr>
      </w:pPr>
    </w:p>
    <w:p w14:paraId="019EF252" w14:textId="77777777" w:rsidR="008B3E12" w:rsidRDefault="008B3E12" w:rsidP="00DA13DB">
      <w:pPr>
        <w:rPr>
          <w:rFonts w:ascii="Arial" w:hAnsi="Arial" w:cs="Arial"/>
        </w:rPr>
      </w:pPr>
    </w:p>
    <w:p w14:paraId="54E150DE" w14:textId="77777777" w:rsidR="008B3E12" w:rsidRDefault="008B3E12" w:rsidP="00DA13DB">
      <w:pPr>
        <w:rPr>
          <w:rFonts w:ascii="Arial" w:hAnsi="Arial" w:cs="Arial"/>
        </w:rPr>
      </w:pPr>
    </w:p>
    <w:p w14:paraId="016036AC" w14:textId="77777777" w:rsidR="008B3E12" w:rsidRDefault="008B3E12" w:rsidP="00DA13DB">
      <w:pPr>
        <w:rPr>
          <w:rFonts w:ascii="Arial" w:hAnsi="Arial" w:cs="Arial"/>
        </w:rPr>
      </w:pPr>
    </w:p>
    <w:p w14:paraId="12ACDF83" w14:textId="77777777" w:rsidR="008B3E12" w:rsidRDefault="008B3E12" w:rsidP="00DA13DB">
      <w:pPr>
        <w:rPr>
          <w:rFonts w:ascii="Arial" w:hAnsi="Arial" w:cs="Arial"/>
        </w:rPr>
      </w:pPr>
    </w:p>
    <w:p w14:paraId="6E79ADF5" w14:textId="77777777" w:rsidR="008B3E12" w:rsidRDefault="008B3E12" w:rsidP="00DA13DB">
      <w:pPr>
        <w:rPr>
          <w:rFonts w:ascii="Arial" w:hAnsi="Arial" w:cs="Arial"/>
        </w:rPr>
      </w:pPr>
    </w:p>
    <w:p w14:paraId="7F515872" w14:textId="77777777" w:rsidR="008B3E12" w:rsidRDefault="008B3E12" w:rsidP="00DA13DB">
      <w:pPr>
        <w:rPr>
          <w:rFonts w:ascii="Arial" w:hAnsi="Arial" w:cs="Arial"/>
        </w:rPr>
      </w:pPr>
    </w:p>
    <w:p w14:paraId="1B4DBDF8" w14:textId="77777777" w:rsidR="008B3E12" w:rsidRDefault="008B3E12" w:rsidP="00DA13DB">
      <w:pPr>
        <w:rPr>
          <w:rFonts w:ascii="Arial" w:hAnsi="Arial" w:cs="Arial"/>
        </w:rPr>
      </w:pPr>
    </w:p>
    <w:p w14:paraId="3DC53C80" w14:textId="77777777" w:rsidR="008B3E12" w:rsidRDefault="008B3E12" w:rsidP="00DA13DB">
      <w:pPr>
        <w:rPr>
          <w:rFonts w:ascii="Arial" w:hAnsi="Arial" w:cs="Arial"/>
        </w:rPr>
      </w:pPr>
    </w:p>
    <w:p w14:paraId="1790A53B" w14:textId="77777777" w:rsidR="008B3E12" w:rsidRDefault="008B3E12" w:rsidP="00DA13DB">
      <w:pPr>
        <w:rPr>
          <w:rFonts w:ascii="Arial" w:hAnsi="Arial" w:cs="Arial"/>
        </w:rPr>
      </w:pPr>
    </w:p>
    <w:p w14:paraId="0979EFFA" w14:textId="77777777" w:rsidR="008B3E12" w:rsidRDefault="008B3E12" w:rsidP="00DA13DB">
      <w:pPr>
        <w:rPr>
          <w:rFonts w:ascii="Arial" w:hAnsi="Arial" w:cs="Arial"/>
        </w:rPr>
      </w:pPr>
    </w:p>
    <w:p w14:paraId="34E867DA" w14:textId="77777777" w:rsidR="008B3E12" w:rsidRDefault="008B3E12" w:rsidP="00DA13DB">
      <w:pPr>
        <w:rPr>
          <w:rFonts w:ascii="Arial" w:hAnsi="Arial" w:cs="Arial"/>
        </w:rPr>
      </w:pPr>
    </w:p>
    <w:p w14:paraId="337D5F15" w14:textId="77777777" w:rsidR="008B3E12" w:rsidRDefault="008B3E12" w:rsidP="00DA13DB">
      <w:pPr>
        <w:rPr>
          <w:rFonts w:ascii="Arial" w:hAnsi="Arial" w:cs="Arial"/>
        </w:rPr>
      </w:pPr>
    </w:p>
    <w:p w14:paraId="2A0DED4A" w14:textId="77777777" w:rsidR="008B3E12" w:rsidRDefault="008B3E12" w:rsidP="00DA13DB">
      <w:pPr>
        <w:rPr>
          <w:rFonts w:ascii="Arial" w:hAnsi="Arial" w:cs="Arial"/>
        </w:rPr>
      </w:pPr>
    </w:p>
    <w:p w14:paraId="37B153AF" w14:textId="25094656" w:rsidR="00754C97" w:rsidRDefault="00754C97" w:rsidP="00DA13DB">
      <w:pPr>
        <w:rPr>
          <w:rFonts w:ascii="Arial" w:hAnsi="Arial" w:cs="Arial"/>
        </w:rPr>
      </w:pPr>
      <w:r>
        <w:rPr>
          <w:rFonts w:ascii="Arial" w:hAnsi="Arial" w:cs="Arial"/>
        </w:rPr>
        <w:lastRenderedPageBreak/>
        <w:t>Figure S3</w:t>
      </w:r>
    </w:p>
    <w:p w14:paraId="6FDC08C3" w14:textId="79326F6F" w:rsidR="00A62F45" w:rsidRDefault="00A62F45" w:rsidP="00DA13DB">
      <w:pPr>
        <w:rPr>
          <w:rFonts w:ascii="Arial" w:hAnsi="Arial" w:cs="Arial"/>
        </w:rPr>
      </w:pPr>
      <w:r>
        <w:rPr>
          <w:rFonts w:ascii="Arial" w:hAnsi="Arial" w:cs="Arial"/>
          <w:noProof/>
        </w:rPr>
        <w:drawing>
          <wp:inline distT="0" distB="0" distL="0" distR="0" wp14:anchorId="1EE9FE25" wp14:editId="1C5872C1">
            <wp:extent cx="4521200" cy="4864100"/>
            <wp:effectExtent l="0" t="0" r="0" b="0"/>
            <wp:docPr id="6" name="Picture 6" descr="A diagram of a dn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dna molecu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1200" cy="4864100"/>
                    </a:xfrm>
                    <a:prstGeom prst="rect">
                      <a:avLst/>
                    </a:prstGeom>
                  </pic:spPr>
                </pic:pic>
              </a:graphicData>
            </a:graphic>
          </wp:inline>
        </w:drawing>
      </w:r>
    </w:p>
    <w:p w14:paraId="7D0B3B6C" w14:textId="083723F8" w:rsidR="00754C97" w:rsidRDefault="00754C97" w:rsidP="00DA13DB">
      <w:pPr>
        <w:rPr>
          <w:rFonts w:ascii="Arial" w:hAnsi="Arial" w:cs="Arial"/>
        </w:rPr>
      </w:pPr>
    </w:p>
    <w:p w14:paraId="31D9B42B" w14:textId="35290406" w:rsidR="00E6709E" w:rsidRPr="00E74635" w:rsidRDefault="00FD200B" w:rsidP="00E74635">
      <w:pPr>
        <w:spacing w:line="480" w:lineRule="auto"/>
        <w:jc w:val="both"/>
        <w:rPr>
          <w:rFonts w:ascii="Arial" w:hAnsi="Arial" w:cs="Arial"/>
        </w:rPr>
      </w:pPr>
      <w:r>
        <w:rPr>
          <w:rFonts w:ascii="Arial" w:hAnsi="Arial" w:cs="Arial"/>
          <w:b/>
          <w:bCs/>
        </w:rPr>
        <w:t xml:space="preserve">Figure S3. </w:t>
      </w:r>
      <w:r w:rsidR="00E74635" w:rsidRPr="00CF7A18">
        <w:rPr>
          <w:rFonts w:ascii="Arial" w:hAnsi="Arial" w:cs="Arial"/>
          <w:b/>
          <w:bCs/>
        </w:rPr>
        <w:t xml:space="preserve">Differential selective pressure across regions of </w:t>
      </w:r>
      <w:r w:rsidR="00E55C6B">
        <w:rPr>
          <w:rFonts w:ascii="Arial" w:hAnsi="Arial" w:cs="Arial"/>
          <w:b/>
          <w:bCs/>
        </w:rPr>
        <w:t>RopB clan</w:t>
      </w:r>
      <w:r w:rsidR="00E74635" w:rsidRPr="00CF7A18">
        <w:rPr>
          <w:rFonts w:ascii="Arial" w:hAnsi="Arial" w:cs="Arial"/>
          <w:b/>
          <w:bCs/>
        </w:rPr>
        <w:t xml:space="preserve"> receptor</w:t>
      </w:r>
      <w:r w:rsidR="00E55C6B">
        <w:rPr>
          <w:rFonts w:ascii="Arial" w:hAnsi="Arial" w:cs="Arial"/>
          <w:b/>
          <w:bCs/>
        </w:rPr>
        <w:t>s</w:t>
      </w:r>
      <w:r w:rsidR="00E74635" w:rsidRPr="00CF7A18">
        <w:rPr>
          <w:rFonts w:ascii="Arial" w:hAnsi="Arial" w:cs="Arial"/>
          <w:b/>
          <w:bCs/>
        </w:rPr>
        <w:t xml:space="preserve">. </w:t>
      </w:r>
      <w:r w:rsidR="00E74635">
        <w:rPr>
          <w:rFonts w:ascii="Arial" w:hAnsi="Arial" w:cs="Arial"/>
          <w:b/>
          <w:bCs/>
        </w:rPr>
        <w:t xml:space="preserve">a, </w:t>
      </w:r>
      <w:r w:rsidR="00E6709E" w:rsidRPr="00FD200B">
        <w:rPr>
          <w:rFonts w:ascii="Arial" w:hAnsi="Arial" w:cs="Arial"/>
        </w:rPr>
        <w:t xml:space="preserve">Site-wise </w:t>
      </w:r>
      <w:proofErr w:type="spellStart"/>
      <w:r w:rsidR="00E6709E" w:rsidRPr="00FD200B">
        <w:rPr>
          <w:rFonts w:ascii="Arial" w:hAnsi="Arial" w:cs="Arial"/>
        </w:rPr>
        <w:t>dN</w:t>
      </w:r>
      <w:proofErr w:type="spellEnd"/>
      <w:r w:rsidR="00E6709E" w:rsidRPr="00FD200B">
        <w:rPr>
          <w:rFonts w:ascii="Arial" w:hAnsi="Arial" w:cs="Arial"/>
        </w:rPr>
        <w:t>/</w:t>
      </w:r>
      <w:proofErr w:type="spellStart"/>
      <w:r w:rsidR="00E6709E" w:rsidRPr="00FD200B">
        <w:rPr>
          <w:rFonts w:ascii="Arial" w:hAnsi="Arial" w:cs="Arial"/>
        </w:rPr>
        <w:t>dS</w:t>
      </w:r>
      <w:proofErr w:type="spellEnd"/>
      <w:r w:rsidR="00E6709E" w:rsidRPr="00FD200B">
        <w:rPr>
          <w:rFonts w:ascii="Arial" w:hAnsi="Arial" w:cs="Arial"/>
        </w:rPr>
        <w:t xml:space="preserve"> of each </w:t>
      </w:r>
      <w:r w:rsidR="00E74635">
        <w:rPr>
          <w:rFonts w:ascii="Arial" w:hAnsi="Arial" w:cs="Arial"/>
        </w:rPr>
        <w:t xml:space="preserve">amino acid </w:t>
      </w:r>
      <w:r w:rsidR="00E6709E" w:rsidRPr="00FD200B">
        <w:rPr>
          <w:rFonts w:ascii="Arial" w:hAnsi="Arial" w:cs="Arial"/>
        </w:rPr>
        <w:t>in the alignment</w:t>
      </w:r>
      <w:r w:rsidR="00E74635">
        <w:rPr>
          <w:rFonts w:ascii="Arial" w:hAnsi="Arial" w:cs="Arial"/>
        </w:rPr>
        <w:t xml:space="preserve"> in fig. S2</w:t>
      </w:r>
      <w:r w:rsidR="00E6709E" w:rsidRPr="00FD200B">
        <w:rPr>
          <w:rFonts w:ascii="Arial" w:hAnsi="Arial" w:cs="Arial"/>
        </w:rPr>
        <w:t xml:space="preserve"> (the closer to 0, the higher the inferred purifying selection</w:t>
      </w:r>
      <w:r w:rsidR="00E55C6B">
        <w:rPr>
          <w:rFonts w:ascii="Arial" w:hAnsi="Arial" w:cs="Arial"/>
        </w:rPr>
        <w:t xml:space="preserve"> acting against amino acid substitution</w:t>
      </w:r>
      <w:r w:rsidR="00E6709E">
        <w:rPr>
          <w:rFonts w:ascii="Liberation Sans" w:hAnsi="Liberation Sans"/>
        </w:rPr>
        <w:t>).</w:t>
      </w:r>
      <w:r w:rsidR="00E55C6B">
        <w:rPr>
          <w:rFonts w:ascii="Liberation Sans" w:hAnsi="Liberation Sans"/>
        </w:rPr>
        <w:t xml:space="preserve"> Sites corresponding to LCP-contacting residues in RopB are highlighted in red.</w:t>
      </w:r>
      <w:r w:rsidR="00E74635">
        <w:rPr>
          <w:rFonts w:ascii="Liberation Sans" w:hAnsi="Liberation Sans"/>
        </w:rPr>
        <w:t xml:space="preserve"> </w:t>
      </w:r>
      <w:r w:rsidR="00E74635">
        <w:rPr>
          <w:rFonts w:ascii="Arial" w:hAnsi="Arial" w:cs="Arial"/>
          <w:b/>
          <w:bCs/>
        </w:rPr>
        <w:t>b</w:t>
      </w:r>
      <w:r w:rsidR="00E74635">
        <w:rPr>
          <w:rFonts w:ascii="Arial" w:hAnsi="Arial" w:cs="Arial"/>
        </w:rPr>
        <w:t xml:space="preserve">, </w:t>
      </w:r>
      <w:r w:rsidR="00812D25">
        <w:rPr>
          <w:rFonts w:ascii="Arial" w:hAnsi="Arial" w:cs="Arial"/>
        </w:rPr>
        <w:t xml:space="preserve">Structure of the LCP-binding pocket of RopB (PDB code: 6DQL). The boundary of the LCP-binding pocket is marked as dashed lines. The secondary structure (helices </w:t>
      </w:r>
      <w:r w:rsidR="00812D25">
        <w:rPr>
          <w:rFonts w:ascii="Symbol" w:hAnsi="Symbol" w:cs="Arial"/>
        </w:rPr>
        <w:t>a</w:t>
      </w:r>
      <w:r w:rsidR="00812D25">
        <w:rPr>
          <w:rFonts w:ascii="Arial" w:hAnsi="Arial" w:cs="Arial"/>
        </w:rPr>
        <w:t xml:space="preserve">1-12) of RopB-CTD is labeled and the highly conserved helix </w:t>
      </w:r>
      <w:r w:rsidR="00812D25">
        <w:rPr>
          <w:rFonts w:ascii="Symbol" w:hAnsi="Symbol" w:cs="Arial"/>
        </w:rPr>
        <w:t>a</w:t>
      </w:r>
      <w:r w:rsidR="00812D25">
        <w:rPr>
          <w:rFonts w:ascii="Arial" w:hAnsi="Arial" w:cs="Arial"/>
        </w:rPr>
        <w:t>6 is highlighted in red.</w:t>
      </w:r>
    </w:p>
    <w:p w14:paraId="466B8A01" w14:textId="269A28F3" w:rsidR="00A62F45" w:rsidRDefault="00A62F45" w:rsidP="00DA13DB">
      <w:pPr>
        <w:rPr>
          <w:rFonts w:ascii="Arial" w:hAnsi="Arial" w:cs="Arial"/>
        </w:rPr>
      </w:pPr>
    </w:p>
    <w:p w14:paraId="0321AAED" w14:textId="3DA705DD" w:rsidR="00A62F45" w:rsidRDefault="00A62F45" w:rsidP="00DA13DB">
      <w:pPr>
        <w:rPr>
          <w:rFonts w:ascii="Arial" w:hAnsi="Arial" w:cs="Arial"/>
        </w:rPr>
      </w:pPr>
    </w:p>
    <w:p w14:paraId="23842415" w14:textId="223DD96B" w:rsidR="00A62F45" w:rsidRDefault="00A62F45" w:rsidP="00DA13DB">
      <w:pPr>
        <w:rPr>
          <w:rFonts w:ascii="Arial" w:hAnsi="Arial" w:cs="Arial"/>
        </w:rPr>
      </w:pPr>
      <w:r>
        <w:rPr>
          <w:rFonts w:ascii="Arial" w:hAnsi="Arial" w:cs="Arial"/>
        </w:rPr>
        <w:lastRenderedPageBreak/>
        <w:t>Figure S4</w:t>
      </w:r>
    </w:p>
    <w:p w14:paraId="39CAAE6B" w14:textId="003C0B97" w:rsidR="00A62F45" w:rsidRDefault="00A62F45" w:rsidP="00DA13DB">
      <w:pPr>
        <w:rPr>
          <w:rFonts w:ascii="Arial" w:hAnsi="Arial" w:cs="Arial"/>
        </w:rPr>
      </w:pPr>
      <w:r>
        <w:rPr>
          <w:rFonts w:ascii="Arial" w:hAnsi="Arial" w:cs="Arial"/>
          <w:noProof/>
        </w:rPr>
        <w:drawing>
          <wp:inline distT="0" distB="0" distL="0" distR="0" wp14:anchorId="30B42903" wp14:editId="08B76F78">
            <wp:extent cx="5911702" cy="6223757"/>
            <wp:effectExtent l="0" t="0" r="0" b="0"/>
            <wp:docPr id="7" name="Picture 7" descr="A close-up of a dna sequ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dna sequenc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13372" cy="6225515"/>
                    </a:xfrm>
                    <a:prstGeom prst="rect">
                      <a:avLst/>
                    </a:prstGeom>
                  </pic:spPr>
                </pic:pic>
              </a:graphicData>
            </a:graphic>
          </wp:inline>
        </w:drawing>
      </w:r>
    </w:p>
    <w:p w14:paraId="1A954DCA" w14:textId="24A4D14A" w:rsidR="00A62F45" w:rsidRDefault="00A62F45" w:rsidP="00DA13DB">
      <w:pPr>
        <w:rPr>
          <w:rFonts w:ascii="Arial" w:hAnsi="Arial" w:cs="Arial"/>
        </w:rPr>
      </w:pPr>
    </w:p>
    <w:p w14:paraId="61FDDCF9" w14:textId="00C777D4" w:rsidR="00A62F45" w:rsidRPr="002A3116" w:rsidRDefault="00E6709E" w:rsidP="00432C9C">
      <w:pPr>
        <w:spacing w:line="480" w:lineRule="auto"/>
        <w:jc w:val="both"/>
        <w:rPr>
          <w:rFonts w:ascii="Arial" w:hAnsi="Arial" w:cs="Arial"/>
        </w:rPr>
      </w:pPr>
      <w:r w:rsidRPr="00E6709E">
        <w:rPr>
          <w:rFonts w:ascii="Arial" w:hAnsi="Arial" w:cs="Arial"/>
          <w:b/>
          <w:bCs/>
        </w:rPr>
        <w:t>Figure S</w:t>
      </w:r>
      <w:r>
        <w:rPr>
          <w:rFonts w:ascii="Arial" w:hAnsi="Arial" w:cs="Arial"/>
          <w:b/>
          <w:bCs/>
        </w:rPr>
        <w:t>4</w:t>
      </w:r>
      <w:r w:rsidRPr="00E6709E">
        <w:rPr>
          <w:rFonts w:ascii="Arial" w:hAnsi="Arial" w:cs="Arial"/>
          <w:b/>
          <w:bCs/>
        </w:rPr>
        <w:t>. Co-evolution receptor-LCP</w:t>
      </w:r>
      <w:r>
        <w:rPr>
          <w:rFonts w:ascii="Arial" w:hAnsi="Arial" w:cs="Arial"/>
          <w:b/>
          <w:bCs/>
        </w:rPr>
        <w:t xml:space="preserve"> pairs</w:t>
      </w:r>
      <w:r w:rsidRPr="00E6709E">
        <w:rPr>
          <w:rFonts w:ascii="Arial" w:hAnsi="Arial" w:cs="Arial"/>
          <w:b/>
          <w:bCs/>
        </w:rPr>
        <w:t xml:space="preserve">. </w:t>
      </w:r>
      <w:proofErr w:type="gramStart"/>
      <w:r w:rsidRPr="00E6709E">
        <w:rPr>
          <w:rFonts w:ascii="Arial" w:hAnsi="Arial" w:cs="Arial"/>
          <w:b/>
          <w:bCs/>
        </w:rPr>
        <w:t>a</w:t>
      </w:r>
      <w:r>
        <w:rPr>
          <w:rFonts w:ascii="Arial" w:hAnsi="Arial" w:cs="Arial"/>
        </w:rPr>
        <w:t>,</w:t>
      </w:r>
      <w:proofErr w:type="gramEnd"/>
      <w:r w:rsidRPr="00E6709E">
        <w:rPr>
          <w:rFonts w:ascii="Arial" w:hAnsi="Arial" w:cs="Arial"/>
        </w:rPr>
        <w:t xml:space="preserve"> Mapping LCP-contacting residues and LCP sequences. </w:t>
      </w:r>
      <w:r w:rsidR="002A3116">
        <w:rPr>
          <w:rFonts w:ascii="Arial" w:hAnsi="Arial" w:cs="Arial"/>
        </w:rPr>
        <w:t>E</w:t>
      </w:r>
      <w:r w:rsidRPr="00E6709E">
        <w:rPr>
          <w:rFonts w:ascii="Arial" w:hAnsi="Arial" w:cs="Arial"/>
        </w:rPr>
        <w:t xml:space="preserve">ach line corresponds to a candidate receptor-LCP pair of </w:t>
      </w:r>
      <w:proofErr w:type="gramStart"/>
      <w:r w:rsidRPr="00E6709E">
        <w:rPr>
          <w:rFonts w:ascii="Arial" w:hAnsi="Arial" w:cs="Arial"/>
        </w:rPr>
        <w:t>a</w:t>
      </w:r>
      <w:proofErr w:type="gramEnd"/>
      <w:r w:rsidRPr="00E6709E">
        <w:rPr>
          <w:rFonts w:ascii="Arial" w:hAnsi="Arial" w:cs="Arial"/>
        </w:rPr>
        <w:t xml:space="preserve"> given species. The corresponding physiochemical cluster of the LCP is highlighted in color (a</w:t>
      </w:r>
      <w:r w:rsidR="002A3116">
        <w:rPr>
          <w:rFonts w:ascii="Arial" w:hAnsi="Arial" w:cs="Arial"/>
        </w:rPr>
        <w:t>s in panel b</w:t>
      </w:r>
      <w:r w:rsidRPr="00E6709E">
        <w:rPr>
          <w:rFonts w:ascii="Arial" w:hAnsi="Arial" w:cs="Arial"/>
        </w:rPr>
        <w:t xml:space="preserve">), and the LCP-contacting residues are displayed at the right. </w:t>
      </w:r>
      <w:r w:rsidR="002A3116">
        <w:rPr>
          <w:rFonts w:ascii="Arial" w:hAnsi="Arial" w:cs="Arial"/>
        </w:rPr>
        <w:t>T</w:t>
      </w:r>
      <w:r w:rsidRPr="00E6709E">
        <w:rPr>
          <w:rFonts w:ascii="Arial" w:hAnsi="Arial" w:cs="Arial"/>
        </w:rPr>
        <w:t xml:space="preserve">he LCP-contacting </w:t>
      </w:r>
      <w:r w:rsidR="002A3116">
        <w:rPr>
          <w:rFonts w:ascii="Arial" w:hAnsi="Arial" w:cs="Arial"/>
        </w:rPr>
        <w:t>a</w:t>
      </w:r>
      <w:r w:rsidR="002A3116" w:rsidRPr="00E6709E">
        <w:rPr>
          <w:rFonts w:ascii="Arial" w:hAnsi="Arial" w:cs="Arial"/>
        </w:rPr>
        <w:t xml:space="preserve">mino-acids </w:t>
      </w:r>
      <w:r w:rsidRPr="00E6709E">
        <w:rPr>
          <w:rFonts w:ascii="Arial" w:hAnsi="Arial" w:cs="Arial"/>
        </w:rPr>
        <w:t xml:space="preserve">are colored according to their conservation level in the multiple </w:t>
      </w:r>
      <w:r w:rsidRPr="00E6709E">
        <w:rPr>
          <w:rFonts w:ascii="Arial" w:hAnsi="Arial" w:cs="Arial"/>
        </w:rPr>
        <w:lastRenderedPageBreak/>
        <w:t>sequence alignment. The green boxes indicate outlier LCP-binding residues, whose cognate LCPs also deviate from the canonical LCP signature in the PCA of peptide chemical descriptors. The red box highlights identical LCP-contacting residues associated with distinct LCPs, which nonetheless harbor an identical region.</w:t>
      </w:r>
      <w:r w:rsidR="002A3116">
        <w:rPr>
          <w:rFonts w:ascii="Arial" w:hAnsi="Arial" w:cs="Arial"/>
        </w:rPr>
        <w:t xml:space="preserve"> </w:t>
      </w:r>
      <w:r w:rsidR="002A3116">
        <w:rPr>
          <w:rFonts w:ascii="Arial" w:hAnsi="Arial" w:cs="Arial"/>
          <w:b/>
          <w:bCs/>
        </w:rPr>
        <w:t>b</w:t>
      </w:r>
      <w:r w:rsidR="002A3116">
        <w:rPr>
          <w:rFonts w:ascii="Arial" w:hAnsi="Arial" w:cs="Arial"/>
        </w:rPr>
        <w:t xml:space="preserve">, </w:t>
      </w:r>
      <w:r w:rsidR="002A3116" w:rsidRPr="00E6709E">
        <w:rPr>
          <w:rFonts w:ascii="Arial" w:hAnsi="Arial" w:cs="Arial"/>
        </w:rPr>
        <w:t xml:space="preserve">PCA of </w:t>
      </w:r>
      <w:r w:rsidR="002A3116">
        <w:rPr>
          <w:rFonts w:ascii="Arial" w:hAnsi="Arial" w:cs="Arial"/>
        </w:rPr>
        <w:t>LCP</w:t>
      </w:r>
      <w:r w:rsidR="002A3116" w:rsidRPr="00E6709E">
        <w:rPr>
          <w:rFonts w:ascii="Arial" w:hAnsi="Arial" w:cs="Arial"/>
        </w:rPr>
        <w:t xml:space="preserve"> chemical signatures</w:t>
      </w:r>
      <w:r w:rsidR="002A3116">
        <w:rPr>
          <w:rFonts w:ascii="Arial" w:hAnsi="Arial" w:cs="Arial"/>
        </w:rPr>
        <w:t>.</w:t>
      </w:r>
    </w:p>
    <w:p w14:paraId="6E201538" w14:textId="5FDAF62F" w:rsidR="00A62F45" w:rsidRDefault="00A62F45" w:rsidP="00DA13DB">
      <w:pPr>
        <w:rPr>
          <w:rFonts w:ascii="Arial" w:hAnsi="Arial" w:cs="Arial"/>
        </w:rPr>
      </w:pPr>
    </w:p>
    <w:p w14:paraId="6E235831" w14:textId="5CFB37F3" w:rsidR="00A62F45" w:rsidRDefault="00A62F45" w:rsidP="00DA13DB">
      <w:pPr>
        <w:rPr>
          <w:rFonts w:ascii="Arial" w:hAnsi="Arial" w:cs="Arial"/>
        </w:rPr>
      </w:pPr>
    </w:p>
    <w:p w14:paraId="2C9E51B3" w14:textId="50B1137F" w:rsidR="00A62F45" w:rsidRDefault="00A62F45" w:rsidP="00DA13DB">
      <w:pPr>
        <w:rPr>
          <w:rFonts w:ascii="Arial" w:hAnsi="Arial" w:cs="Arial"/>
        </w:rPr>
      </w:pPr>
    </w:p>
    <w:p w14:paraId="3445D650" w14:textId="763B9978" w:rsidR="00A62F45" w:rsidRDefault="00A62F45" w:rsidP="00DA13DB">
      <w:pPr>
        <w:rPr>
          <w:rFonts w:ascii="Arial" w:hAnsi="Arial" w:cs="Arial"/>
        </w:rPr>
      </w:pPr>
    </w:p>
    <w:p w14:paraId="677B8BB3" w14:textId="09AB3CA7" w:rsidR="00A62F45" w:rsidRDefault="00A62F45" w:rsidP="00DA13DB">
      <w:pPr>
        <w:rPr>
          <w:rFonts w:ascii="Arial" w:hAnsi="Arial" w:cs="Arial"/>
        </w:rPr>
      </w:pPr>
    </w:p>
    <w:p w14:paraId="0942985B" w14:textId="5ADB8BB0" w:rsidR="00A62F45" w:rsidRDefault="00A62F45" w:rsidP="00DA13DB">
      <w:pPr>
        <w:rPr>
          <w:rFonts w:ascii="Arial" w:hAnsi="Arial" w:cs="Arial"/>
        </w:rPr>
      </w:pPr>
    </w:p>
    <w:p w14:paraId="338AB45B" w14:textId="6B35E398" w:rsidR="00A62F45" w:rsidRDefault="00A62F45" w:rsidP="00DA13DB">
      <w:pPr>
        <w:rPr>
          <w:rFonts w:ascii="Arial" w:hAnsi="Arial" w:cs="Arial"/>
        </w:rPr>
      </w:pPr>
    </w:p>
    <w:p w14:paraId="0D692493" w14:textId="15ACD3AD" w:rsidR="00A62F45" w:rsidRDefault="00A62F45" w:rsidP="00DA13DB">
      <w:pPr>
        <w:rPr>
          <w:rFonts w:ascii="Arial" w:hAnsi="Arial" w:cs="Arial"/>
        </w:rPr>
      </w:pPr>
    </w:p>
    <w:p w14:paraId="50B13355" w14:textId="77777777" w:rsidR="00D30059" w:rsidRDefault="00D30059" w:rsidP="00DA13DB">
      <w:pPr>
        <w:rPr>
          <w:rFonts w:ascii="Arial" w:hAnsi="Arial" w:cs="Arial"/>
        </w:rPr>
      </w:pPr>
    </w:p>
    <w:p w14:paraId="7993802B" w14:textId="77777777" w:rsidR="00D30059" w:rsidRDefault="00D30059" w:rsidP="00DA13DB">
      <w:pPr>
        <w:rPr>
          <w:rFonts w:ascii="Arial" w:hAnsi="Arial" w:cs="Arial"/>
        </w:rPr>
      </w:pPr>
    </w:p>
    <w:p w14:paraId="2D9165FE" w14:textId="77777777" w:rsidR="00D30059" w:rsidRDefault="00D30059" w:rsidP="00DA13DB">
      <w:pPr>
        <w:rPr>
          <w:rFonts w:ascii="Arial" w:hAnsi="Arial" w:cs="Arial"/>
        </w:rPr>
      </w:pPr>
    </w:p>
    <w:p w14:paraId="0056CF24" w14:textId="77777777" w:rsidR="00D30059" w:rsidRDefault="00D30059" w:rsidP="00DA13DB">
      <w:pPr>
        <w:rPr>
          <w:rFonts w:ascii="Arial" w:hAnsi="Arial" w:cs="Arial"/>
        </w:rPr>
      </w:pPr>
    </w:p>
    <w:p w14:paraId="6B01469D" w14:textId="77777777" w:rsidR="00D30059" w:rsidRDefault="00D30059" w:rsidP="00DA13DB">
      <w:pPr>
        <w:rPr>
          <w:rFonts w:ascii="Arial" w:hAnsi="Arial" w:cs="Arial"/>
        </w:rPr>
      </w:pPr>
    </w:p>
    <w:p w14:paraId="0DF9C630" w14:textId="77777777" w:rsidR="00D30059" w:rsidRDefault="00D30059" w:rsidP="00DA13DB">
      <w:pPr>
        <w:rPr>
          <w:rFonts w:ascii="Arial" w:hAnsi="Arial" w:cs="Arial"/>
        </w:rPr>
      </w:pPr>
    </w:p>
    <w:p w14:paraId="02C52791" w14:textId="77777777" w:rsidR="00D30059" w:rsidRDefault="00D30059" w:rsidP="00DA13DB">
      <w:pPr>
        <w:rPr>
          <w:rFonts w:ascii="Arial" w:hAnsi="Arial" w:cs="Arial"/>
        </w:rPr>
      </w:pPr>
    </w:p>
    <w:p w14:paraId="6768145D" w14:textId="77777777" w:rsidR="00D30059" w:rsidRDefault="00D30059" w:rsidP="00DA13DB">
      <w:pPr>
        <w:rPr>
          <w:rFonts w:ascii="Arial" w:hAnsi="Arial" w:cs="Arial"/>
        </w:rPr>
      </w:pPr>
    </w:p>
    <w:p w14:paraId="664A8A15" w14:textId="77777777" w:rsidR="00D30059" w:rsidRDefault="00D30059" w:rsidP="00DA13DB">
      <w:pPr>
        <w:rPr>
          <w:rFonts w:ascii="Arial" w:hAnsi="Arial" w:cs="Arial"/>
        </w:rPr>
      </w:pPr>
    </w:p>
    <w:p w14:paraId="1F72BBC9" w14:textId="77777777" w:rsidR="00D30059" w:rsidRDefault="00D30059" w:rsidP="00DA13DB">
      <w:pPr>
        <w:rPr>
          <w:rFonts w:ascii="Arial" w:hAnsi="Arial" w:cs="Arial"/>
        </w:rPr>
      </w:pPr>
    </w:p>
    <w:p w14:paraId="3EBEB9A7" w14:textId="77777777" w:rsidR="00D30059" w:rsidRDefault="00D30059" w:rsidP="00DA13DB">
      <w:pPr>
        <w:rPr>
          <w:rFonts w:ascii="Arial" w:hAnsi="Arial" w:cs="Arial"/>
        </w:rPr>
      </w:pPr>
    </w:p>
    <w:p w14:paraId="327C569F" w14:textId="77777777" w:rsidR="00D30059" w:rsidRDefault="00D30059" w:rsidP="00DA13DB">
      <w:pPr>
        <w:rPr>
          <w:rFonts w:ascii="Arial" w:hAnsi="Arial" w:cs="Arial"/>
        </w:rPr>
      </w:pPr>
    </w:p>
    <w:p w14:paraId="00429BA4" w14:textId="77777777" w:rsidR="00D30059" w:rsidRDefault="00D30059" w:rsidP="00DA13DB">
      <w:pPr>
        <w:rPr>
          <w:rFonts w:ascii="Arial" w:hAnsi="Arial" w:cs="Arial"/>
        </w:rPr>
      </w:pPr>
    </w:p>
    <w:p w14:paraId="067F6185" w14:textId="77777777" w:rsidR="00D30059" w:rsidRDefault="00D30059" w:rsidP="00DA13DB">
      <w:pPr>
        <w:rPr>
          <w:rFonts w:ascii="Arial" w:hAnsi="Arial" w:cs="Arial"/>
        </w:rPr>
      </w:pPr>
    </w:p>
    <w:p w14:paraId="538AD46E" w14:textId="77777777" w:rsidR="00D30059" w:rsidRDefault="00D30059" w:rsidP="00DA13DB">
      <w:pPr>
        <w:rPr>
          <w:rFonts w:ascii="Arial" w:hAnsi="Arial" w:cs="Arial"/>
        </w:rPr>
      </w:pPr>
    </w:p>
    <w:p w14:paraId="12CA9594" w14:textId="77777777" w:rsidR="00D30059" w:rsidRDefault="00D30059" w:rsidP="00DA13DB">
      <w:pPr>
        <w:rPr>
          <w:rFonts w:ascii="Arial" w:hAnsi="Arial" w:cs="Arial"/>
        </w:rPr>
      </w:pPr>
    </w:p>
    <w:p w14:paraId="2071539C" w14:textId="77777777" w:rsidR="00D30059" w:rsidRDefault="00D30059" w:rsidP="00DA13DB">
      <w:pPr>
        <w:rPr>
          <w:rFonts w:ascii="Arial" w:hAnsi="Arial" w:cs="Arial"/>
        </w:rPr>
      </w:pPr>
    </w:p>
    <w:p w14:paraId="673B065E" w14:textId="77777777" w:rsidR="00D30059" w:rsidRDefault="00D30059" w:rsidP="00DA13DB">
      <w:pPr>
        <w:rPr>
          <w:rFonts w:ascii="Arial" w:hAnsi="Arial" w:cs="Arial"/>
        </w:rPr>
      </w:pPr>
    </w:p>
    <w:p w14:paraId="0F40D8D1" w14:textId="77777777" w:rsidR="00D30059" w:rsidRDefault="00D30059" w:rsidP="00DA13DB">
      <w:pPr>
        <w:rPr>
          <w:rFonts w:ascii="Arial" w:hAnsi="Arial" w:cs="Arial"/>
        </w:rPr>
      </w:pPr>
    </w:p>
    <w:p w14:paraId="0572FBFF" w14:textId="77777777" w:rsidR="00D30059" w:rsidRDefault="00D30059" w:rsidP="00DA13DB">
      <w:pPr>
        <w:rPr>
          <w:rFonts w:ascii="Arial" w:hAnsi="Arial" w:cs="Arial"/>
        </w:rPr>
      </w:pPr>
    </w:p>
    <w:p w14:paraId="7C7D4CB6" w14:textId="77777777" w:rsidR="00D30059" w:rsidRDefault="00D30059" w:rsidP="00DA13DB">
      <w:pPr>
        <w:rPr>
          <w:rFonts w:ascii="Arial" w:hAnsi="Arial" w:cs="Arial"/>
        </w:rPr>
      </w:pPr>
    </w:p>
    <w:p w14:paraId="64762E29" w14:textId="77777777" w:rsidR="00D30059" w:rsidRDefault="00D30059" w:rsidP="00DA13DB">
      <w:pPr>
        <w:rPr>
          <w:rFonts w:ascii="Arial" w:hAnsi="Arial" w:cs="Arial"/>
        </w:rPr>
      </w:pPr>
    </w:p>
    <w:p w14:paraId="386EC058" w14:textId="77777777" w:rsidR="00D30059" w:rsidRDefault="00D30059" w:rsidP="00DA13DB">
      <w:pPr>
        <w:rPr>
          <w:rFonts w:ascii="Arial" w:hAnsi="Arial" w:cs="Arial"/>
        </w:rPr>
      </w:pPr>
    </w:p>
    <w:p w14:paraId="240217FE" w14:textId="77777777" w:rsidR="00D30059" w:rsidRDefault="00D30059" w:rsidP="00DA13DB">
      <w:pPr>
        <w:rPr>
          <w:rFonts w:ascii="Arial" w:hAnsi="Arial" w:cs="Arial"/>
        </w:rPr>
      </w:pPr>
    </w:p>
    <w:p w14:paraId="03924ABB" w14:textId="77777777" w:rsidR="00D30059" w:rsidRDefault="00D30059" w:rsidP="00DA13DB">
      <w:pPr>
        <w:rPr>
          <w:rFonts w:ascii="Arial" w:hAnsi="Arial" w:cs="Arial"/>
        </w:rPr>
      </w:pPr>
    </w:p>
    <w:p w14:paraId="082F6494" w14:textId="77777777" w:rsidR="00D30059" w:rsidRDefault="00D30059" w:rsidP="00DA13DB">
      <w:pPr>
        <w:rPr>
          <w:rFonts w:ascii="Arial" w:hAnsi="Arial" w:cs="Arial"/>
        </w:rPr>
      </w:pPr>
    </w:p>
    <w:p w14:paraId="2CAF807D" w14:textId="77777777" w:rsidR="00D30059" w:rsidRDefault="00D30059" w:rsidP="00DA13DB">
      <w:pPr>
        <w:rPr>
          <w:rFonts w:ascii="Arial" w:hAnsi="Arial" w:cs="Arial"/>
        </w:rPr>
      </w:pPr>
    </w:p>
    <w:p w14:paraId="480842D3" w14:textId="77777777" w:rsidR="00D30059" w:rsidRDefault="00D30059" w:rsidP="00DA13DB">
      <w:pPr>
        <w:rPr>
          <w:rFonts w:ascii="Arial" w:hAnsi="Arial" w:cs="Arial"/>
        </w:rPr>
      </w:pPr>
    </w:p>
    <w:p w14:paraId="22415723" w14:textId="28EBC5CB" w:rsidR="00A62F45" w:rsidRDefault="00A62F45" w:rsidP="00DA13DB">
      <w:pPr>
        <w:rPr>
          <w:rFonts w:ascii="Arial" w:hAnsi="Arial" w:cs="Arial"/>
        </w:rPr>
      </w:pPr>
      <w:r>
        <w:rPr>
          <w:rFonts w:ascii="Arial" w:hAnsi="Arial" w:cs="Arial"/>
        </w:rPr>
        <w:lastRenderedPageBreak/>
        <w:t>Figure S5</w:t>
      </w:r>
    </w:p>
    <w:p w14:paraId="780FD6F5" w14:textId="77777777" w:rsidR="00432C9C" w:rsidRDefault="00432C9C" w:rsidP="00DA13DB">
      <w:pPr>
        <w:rPr>
          <w:rFonts w:ascii="Arial" w:hAnsi="Arial" w:cs="Arial"/>
        </w:rPr>
      </w:pPr>
    </w:p>
    <w:p w14:paraId="06309FCC" w14:textId="12B66985" w:rsidR="00432C9C" w:rsidRDefault="00432C9C" w:rsidP="00DA13DB">
      <w:pPr>
        <w:rPr>
          <w:rFonts w:ascii="Arial" w:hAnsi="Arial" w:cs="Arial"/>
        </w:rPr>
      </w:pPr>
      <w:r>
        <w:rPr>
          <w:rFonts w:ascii="Arial" w:hAnsi="Arial" w:cs="Arial"/>
          <w:noProof/>
        </w:rPr>
        <w:drawing>
          <wp:inline distT="0" distB="0" distL="0" distR="0" wp14:anchorId="5BA6ECC4" wp14:editId="5E2ABEEF">
            <wp:extent cx="5958673" cy="2201783"/>
            <wp:effectExtent l="0" t="0" r="0" b="0"/>
            <wp:docPr id="5" name="Picture 5" descr="A graph of a number of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number of black dot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22982" cy="2225546"/>
                    </a:xfrm>
                    <a:prstGeom prst="rect">
                      <a:avLst/>
                    </a:prstGeom>
                  </pic:spPr>
                </pic:pic>
              </a:graphicData>
            </a:graphic>
          </wp:inline>
        </w:drawing>
      </w:r>
    </w:p>
    <w:p w14:paraId="7AFAD82C" w14:textId="123C48D2" w:rsidR="00432C9C" w:rsidRDefault="00432C9C" w:rsidP="00DA13DB">
      <w:pPr>
        <w:rPr>
          <w:rFonts w:ascii="Arial" w:hAnsi="Arial" w:cs="Arial"/>
        </w:rPr>
      </w:pPr>
    </w:p>
    <w:p w14:paraId="2DC255A4" w14:textId="3498D118" w:rsidR="00432C9C" w:rsidRDefault="00432C9C" w:rsidP="00432C9C">
      <w:pPr>
        <w:spacing w:line="480" w:lineRule="auto"/>
        <w:jc w:val="both"/>
        <w:rPr>
          <w:rFonts w:ascii="Arial" w:hAnsi="Arial" w:cs="Arial"/>
        </w:rPr>
      </w:pPr>
      <w:r w:rsidRPr="00432C9C">
        <w:rPr>
          <w:rFonts w:ascii="Arial" w:hAnsi="Arial" w:cs="Arial"/>
          <w:b/>
          <w:bCs/>
        </w:rPr>
        <w:t>Figure S5.</w:t>
      </w:r>
      <w:r>
        <w:rPr>
          <w:rFonts w:ascii="Arial" w:hAnsi="Arial" w:cs="Arial"/>
        </w:rPr>
        <w:t xml:space="preserve"> Comparisons of pairwise evolutionary distances between entire receptors, LCP contacting residues, and predicted LCPs.</w:t>
      </w:r>
    </w:p>
    <w:p w14:paraId="659A5BBC" w14:textId="6DBE2937" w:rsidR="009E2208" w:rsidRDefault="009E2208" w:rsidP="00432C9C">
      <w:pPr>
        <w:spacing w:line="480" w:lineRule="auto"/>
        <w:jc w:val="both"/>
        <w:rPr>
          <w:rFonts w:ascii="Arial" w:hAnsi="Arial" w:cs="Arial"/>
        </w:rPr>
      </w:pPr>
    </w:p>
    <w:p w14:paraId="33400EBA" w14:textId="3B81D734" w:rsidR="009E2208" w:rsidRDefault="009E2208" w:rsidP="00432C9C">
      <w:pPr>
        <w:spacing w:line="480" w:lineRule="auto"/>
        <w:jc w:val="both"/>
        <w:rPr>
          <w:rFonts w:ascii="Arial" w:hAnsi="Arial" w:cs="Arial"/>
        </w:rPr>
      </w:pPr>
    </w:p>
    <w:p w14:paraId="7F29B35D" w14:textId="7DD2EFF1" w:rsidR="009E2208" w:rsidRDefault="009E2208" w:rsidP="00432C9C">
      <w:pPr>
        <w:spacing w:line="480" w:lineRule="auto"/>
        <w:jc w:val="both"/>
        <w:rPr>
          <w:rFonts w:ascii="Arial" w:hAnsi="Arial" w:cs="Arial"/>
        </w:rPr>
      </w:pPr>
    </w:p>
    <w:p w14:paraId="204BE5D1" w14:textId="1ABC40BF" w:rsidR="009E2208" w:rsidRDefault="009E2208" w:rsidP="00432C9C">
      <w:pPr>
        <w:spacing w:line="480" w:lineRule="auto"/>
        <w:jc w:val="both"/>
        <w:rPr>
          <w:rFonts w:ascii="Arial" w:hAnsi="Arial" w:cs="Arial"/>
        </w:rPr>
      </w:pPr>
    </w:p>
    <w:p w14:paraId="430C8D3E" w14:textId="539363A8" w:rsidR="009E2208" w:rsidRDefault="009E2208" w:rsidP="00432C9C">
      <w:pPr>
        <w:spacing w:line="480" w:lineRule="auto"/>
        <w:jc w:val="both"/>
        <w:rPr>
          <w:rFonts w:ascii="Arial" w:hAnsi="Arial" w:cs="Arial"/>
        </w:rPr>
      </w:pPr>
    </w:p>
    <w:p w14:paraId="5862FF98" w14:textId="68F442B5" w:rsidR="009E2208" w:rsidRDefault="009E2208" w:rsidP="00432C9C">
      <w:pPr>
        <w:spacing w:line="480" w:lineRule="auto"/>
        <w:jc w:val="both"/>
        <w:rPr>
          <w:rFonts w:ascii="Arial" w:hAnsi="Arial" w:cs="Arial"/>
        </w:rPr>
      </w:pPr>
    </w:p>
    <w:p w14:paraId="7DB00772" w14:textId="651A9D9E" w:rsidR="009E2208" w:rsidRDefault="009E2208" w:rsidP="00432C9C">
      <w:pPr>
        <w:spacing w:line="480" w:lineRule="auto"/>
        <w:jc w:val="both"/>
        <w:rPr>
          <w:rFonts w:ascii="Arial" w:hAnsi="Arial" w:cs="Arial"/>
        </w:rPr>
      </w:pPr>
    </w:p>
    <w:p w14:paraId="491DA451" w14:textId="1135A32D" w:rsidR="009E2208" w:rsidRDefault="009E2208" w:rsidP="00432C9C">
      <w:pPr>
        <w:spacing w:line="480" w:lineRule="auto"/>
        <w:jc w:val="both"/>
        <w:rPr>
          <w:rFonts w:ascii="Arial" w:hAnsi="Arial" w:cs="Arial"/>
        </w:rPr>
      </w:pPr>
    </w:p>
    <w:p w14:paraId="51C1B077" w14:textId="0E9BAB23" w:rsidR="009E2208" w:rsidRDefault="009E2208" w:rsidP="00432C9C">
      <w:pPr>
        <w:spacing w:line="480" w:lineRule="auto"/>
        <w:jc w:val="both"/>
        <w:rPr>
          <w:rFonts w:ascii="Arial" w:hAnsi="Arial" w:cs="Arial"/>
        </w:rPr>
      </w:pPr>
    </w:p>
    <w:p w14:paraId="05011265" w14:textId="152B5468" w:rsidR="009E2208" w:rsidRDefault="009E2208" w:rsidP="00432C9C">
      <w:pPr>
        <w:spacing w:line="480" w:lineRule="auto"/>
        <w:jc w:val="both"/>
        <w:rPr>
          <w:rFonts w:ascii="Arial" w:hAnsi="Arial" w:cs="Arial"/>
        </w:rPr>
      </w:pPr>
    </w:p>
    <w:p w14:paraId="3A51D799" w14:textId="70C8DCCC" w:rsidR="009E2208" w:rsidRDefault="009E2208" w:rsidP="00432C9C">
      <w:pPr>
        <w:spacing w:line="480" w:lineRule="auto"/>
        <w:jc w:val="both"/>
        <w:rPr>
          <w:rFonts w:ascii="Arial" w:hAnsi="Arial" w:cs="Arial"/>
        </w:rPr>
      </w:pPr>
    </w:p>
    <w:p w14:paraId="64CB849B" w14:textId="6EAB09F2" w:rsidR="009E2208" w:rsidRDefault="009E2208" w:rsidP="00432C9C">
      <w:pPr>
        <w:spacing w:line="480" w:lineRule="auto"/>
        <w:jc w:val="both"/>
        <w:rPr>
          <w:rFonts w:ascii="Arial" w:hAnsi="Arial" w:cs="Arial"/>
        </w:rPr>
      </w:pPr>
    </w:p>
    <w:p w14:paraId="32A96860" w14:textId="2815EE3D" w:rsidR="009E2208" w:rsidRDefault="009E2208" w:rsidP="00432C9C">
      <w:pPr>
        <w:spacing w:line="480" w:lineRule="auto"/>
        <w:jc w:val="both"/>
        <w:rPr>
          <w:rFonts w:ascii="Arial" w:hAnsi="Arial" w:cs="Arial"/>
        </w:rPr>
      </w:pPr>
    </w:p>
    <w:p w14:paraId="6C6158F3" w14:textId="6D9E445B" w:rsidR="009E2208" w:rsidRDefault="009E2208" w:rsidP="00432C9C">
      <w:pPr>
        <w:spacing w:line="480" w:lineRule="auto"/>
        <w:jc w:val="both"/>
        <w:rPr>
          <w:rFonts w:ascii="Arial" w:hAnsi="Arial" w:cs="Arial"/>
        </w:rPr>
      </w:pPr>
    </w:p>
    <w:p w14:paraId="6BB14E6B" w14:textId="0F63E263" w:rsidR="009E2208" w:rsidRDefault="009E2208" w:rsidP="00432C9C">
      <w:pPr>
        <w:spacing w:line="480" w:lineRule="auto"/>
        <w:jc w:val="both"/>
        <w:rPr>
          <w:rFonts w:ascii="Arial" w:hAnsi="Arial" w:cs="Arial"/>
        </w:rPr>
      </w:pPr>
      <w:r>
        <w:rPr>
          <w:rFonts w:ascii="Arial" w:hAnsi="Arial" w:cs="Arial"/>
        </w:rPr>
        <w:lastRenderedPageBreak/>
        <w:t>Figure S6</w:t>
      </w:r>
    </w:p>
    <w:p w14:paraId="2AB68B2D" w14:textId="6F687AD4" w:rsidR="00754C97" w:rsidRDefault="00316213" w:rsidP="00DA13DB">
      <w:pPr>
        <w:rPr>
          <w:rFonts w:ascii="Arial" w:hAnsi="Arial" w:cs="Arial"/>
        </w:rPr>
      </w:pPr>
      <w:r>
        <w:rPr>
          <w:rFonts w:ascii="Arial" w:hAnsi="Arial" w:cs="Arial"/>
          <w:noProof/>
        </w:rPr>
        <w:drawing>
          <wp:inline distT="0" distB="0" distL="0" distR="0" wp14:anchorId="163D1B1E" wp14:editId="7B83DACE">
            <wp:extent cx="5130800" cy="6527800"/>
            <wp:effectExtent l="0" t="0" r="0" b="0"/>
            <wp:docPr id="8" name="Picture 8"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30800" cy="6527800"/>
                    </a:xfrm>
                    <a:prstGeom prst="rect">
                      <a:avLst/>
                    </a:prstGeom>
                  </pic:spPr>
                </pic:pic>
              </a:graphicData>
            </a:graphic>
          </wp:inline>
        </w:drawing>
      </w:r>
    </w:p>
    <w:p w14:paraId="1B5EF426" w14:textId="77777777" w:rsidR="00754C97" w:rsidRDefault="00754C97" w:rsidP="00DA13DB">
      <w:pPr>
        <w:rPr>
          <w:rFonts w:ascii="Arial" w:hAnsi="Arial" w:cs="Arial"/>
        </w:rPr>
      </w:pPr>
    </w:p>
    <w:p w14:paraId="743C7859" w14:textId="7ABB233B" w:rsidR="0063797F" w:rsidRPr="0063797F" w:rsidRDefault="00754C97" w:rsidP="0063797F">
      <w:pPr>
        <w:spacing w:line="480" w:lineRule="auto"/>
        <w:jc w:val="both"/>
        <w:rPr>
          <w:rFonts w:ascii="Arial" w:hAnsi="Arial" w:cs="Arial"/>
        </w:rPr>
      </w:pPr>
      <w:r w:rsidRPr="0063797F">
        <w:rPr>
          <w:rFonts w:ascii="Arial" w:hAnsi="Arial" w:cs="Arial"/>
          <w:b/>
          <w:bCs/>
        </w:rPr>
        <w:t>Figure S</w:t>
      </w:r>
      <w:r w:rsidR="009E2208">
        <w:rPr>
          <w:rFonts w:ascii="Arial" w:hAnsi="Arial" w:cs="Arial"/>
          <w:b/>
          <w:bCs/>
        </w:rPr>
        <w:t>6</w:t>
      </w:r>
      <w:r w:rsidRPr="0063797F">
        <w:rPr>
          <w:rFonts w:ascii="Arial" w:hAnsi="Arial" w:cs="Arial"/>
          <w:b/>
          <w:bCs/>
        </w:rPr>
        <w:t>.</w:t>
      </w:r>
      <w:r w:rsidR="0063797F">
        <w:rPr>
          <w:rFonts w:ascii="Arial" w:hAnsi="Arial" w:cs="Arial"/>
        </w:rPr>
        <w:t xml:space="preserve"> </w:t>
      </w:r>
      <w:r w:rsidR="006E75D8">
        <w:rPr>
          <w:rFonts w:ascii="Arial" w:hAnsi="Arial" w:cs="Arial"/>
          <w:b/>
          <w:bCs/>
        </w:rPr>
        <w:t>a,</w:t>
      </w:r>
      <w:r w:rsidR="00221806">
        <w:rPr>
          <w:rFonts w:ascii="Arial" w:hAnsi="Arial" w:cs="Arial"/>
        </w:rPr>
        <w:t xml:space="preserve"> </w:t>
      </w:r>
      <w:r w:rsidR="00221806" w:rsidRPr="0063797F">
        <w:rPr>
          <w:rFonts w:ascii="Arial" w:hAnsi="Arial" w:cs="Arial"/>
          <w:shd w:val="clear" w:color="auto" w:fill="FFFFFF"/>
        </w:rPr>
        <w:t>Confocal microscopy images of the </w:t>
      </w:r>
      <w:r w:rsidR="00221806">
        <w:rPr>
          <w:rFonts w:ascii="Arial" w:hAnsi="Arial" w:cs="Arial"/>
          <w:i/>
          <w:iCs/>
        </w:rPr>
        <w:t>LCP</w:t>
      </w:r>
      <w:r w:rsidR="00221806" w:rsidRPr="00135AC8">
        <w:rPr>
          <w:rFonts w:ascii="Arial" w:hAnsi="Arial" w:cs="Arial"/>
          <w:i/>
          <w:iCs/>
          <w:vertAlign w:val="subscript"/>
        </w:rPr>
        <w:t>ss</w:t>
      </w:r>
      <w:r w:rsidR="00221806" w:rsidRPr="0063797F">
        <w:rPr>
          <w:rFonts w:ascii="Arial" w:hAnsi="Arial" w:cs="Arial"/>
          <w:i/>
          <w:iCs/>
        </w:rPr>
        <w:t>*</w:t>
      </w:r>
      <w:r w:rsidR="00221806" w:rsidRPr="0063797F">
        <w:rPr>
          <w:rFonts w:ascii="Arial" w:hAnsi="Arial" w:cs="Arial"/>
          <w:shd w:val="clear" w:color="auto" w:fill="FFFFFF"/>
        </w:rPr>
        <w:t xml:space="preserve"> mutant strain either unsupplemented or supplemented with the indicated synthetic peptide. For each sample, bright-field, fluorescence-field, and merged images are shown. Magnified view of the </w:t>
      </w:r>
      <w:r w:rsidR="00221806" w:rsidRPr="0063797F">
        <w:rPr>
          <w:rFonts w:ascii="Arial" w:hAnsi="Arial" w:cs="Arial"/>
          <w:shd w:val="clear" w:color="auto" w:fill="FFFFFF"/>
        </w:rPr>
        <w:lastRenderedPageBreak/>
        <w:t>FITC–</w:t>
      </w:r>
      <w:r w:rsidR="00135AC8">
        <w:rPr>
          <w:rFonts w:ascii="Arial" w:hAnsi="Arial" w:cs="Arial"/>
          <w:shd w:val="clear" w:color="auto" w:fill="FFFFFF"/>
        </w:rPr>
        <w:t>LCP</w:t>
      </w:r>
      <w:r w:rsidR="00135AC8" w:rsidRPr="00135AC8">
        <w:rPr>
          <w:rFonts w:ascii="Arial" w:hAnsi="Arial" w:cs="Arial"/>
          <w:shd w:val="clear" w:color="auto" w:fill="FFFFFF"/>
          <w:vertAlign w:val="subscript"/>
        </w:rPr>
        <w:t>ss</w:t>
      </w:r>
      <w:r w:rsidR="00221806" w:rsidRPr="0063797F">
        <w:rPr>
          <w:rFonts w:ascii="Arial" w:hAnsi="Arial" w:cs="Arial"/>
          <w:shd w:val="clear" w:color="auto" w:fill="FFFFFF"/>
        </w:rPr>
        <w:t>–supplemented growth.</w:t>
      </w:r>
      <w:r w:rsidR="00135AC8">
        <w:rPr>
          <w:rFonts w:ascii="Arial" w:hAnsi="Arial" w:cs="Arial"/>
        </w:rPr>
        <w:t xml:space="preserve"> </w:t>
      </w:r>
      <w:r w:rsidR="006E75D8">
        <w:rPr>
          <w:rFonts w:ascii="Arial" w:hAnsi="Arial" w:cs="Arial"/>
          <w:b/>
          <w:bCs/>
        </w:rPr>
        <w:t>b,</w:t>
      </w:r>
      <w:r w:rsidR="00135AC8">
        <w:rPr>
          <w:rFonts w:ascii="Arial" w:hAnsi="Arial" w:cs="Arial"/>
        </w:rPr>
        <w:t xml:space="preserve"> </w:t>
      </w:r>
      <w:r w:rsidR="0063797F" w:rsidRPr="0063797F">
        <w:rPr>
          <w:rFonts w:ascii="Arial" w:hAnsi="Arial" w:cs="Arial"/>
          <w:shd w:val="clear" w:color="auto" w:fill="FFFFFF"/>
        </w:rPr>
        <w:t>The </w:t>
      </w:r>
      <w:r w:rsidR="002869DA">
        <w:rPr>
          <w:rFonts w:ascii="Arial" w:hAnsi="Arial" w:cs="Arial"/>
          <w:i/>
          <w:iCs/>
        </w:rPr>
        <w:t>LCP</w:t>
      </w:r>
      <w:r w:rsidR="002869DA" w:rsidRPr="00135AC8">
        <w:rPr>
          <w:rFonts w:ascii="Arial" w:hAnsi="Arial" w:cs="Arial"/>
          <w:i/>
          <w:iCs/>
          <w:vertAlign w:val="subscript"/>
        </w:rPr>
        <w:t>ss</w:t>
      </w:r>
      <w:r w:rsidR="0063797F" w:rsidRPr="0063797F">
        <w:rPr>
          <w:rFonts w:ascii="Arial" w:hAnsi="Arial" w:cs="Arial"/>
          <w:i/>
          <w:iCs/>
        </w:rPr>
        <w:t>*</w:t>
      </w:r>
      <w:r w:rsidR="002869DA">
        <w:rPr>
          <w:rFonts w:ascii="Arial" w:hAnsi="Arial" w:cs="Arial"/>
          <w:i/>
          <w:iCs/>
        </w:rPr>
        <w:t xml:space="preserve"> </w:t>
      </w:r>
      <w:r w:rsidR="0063797F" w:rsidRPr="0063797F">
        <w:rPr>
          <w:rFonts w:ascii="Arial" w:hAnsi="Arial" w:cs="Arial"/>
          <w:shd w:val="clear" w:color="auto" w:fill="FFFFFF"/>
        </w:rPr>
        <w:t xml:space="preserve">mutant strain was grown to the </w:t>
      </w:r>
      <w:r w:rsidR="002869DA">
        <w:rPr>
          <w:rFonts w:ascii="Arial" w:hAnsi="Arial" w:cs="Arial"/>
          <w:shd w:val="clear" w:color="auto" w:fill="FFFFFF"/>
        </w:rPr>
        <w:t>late exponential</w:t>
      </w:r>
      <w:r w:rsidR="0063797F" w:rsidRPr="0063797F">
        <w:rPr>
          <w:rFonts w:ascii="Arial" w:hAnsi="Arial" w:cs="Arial"/>
          <w:shd w:val="clear" w:color="auto" w:fill="FFFFFF"/>
        </w:rPr>
        <w:t xml:space="preserve"> phase (</w:t>
      </w:r>
      <w:r w:rsidR="0063797F" w:rsidRPr="0063797F">
        <w:rPr>
          <w:rFonts w:ascii="Arial" w:hAnsi="Arial" w:cs="Arial"/>
          <w:i/>
          <w:iCs/>
        </w:rPr>
        <w:t>A</w:t>
      </w:r>
      <w:r w:rsidR="0063797F" w:rsidRPr="0063797F">
        <w:rPr>
          <w:rFonts w:ascii="Arial" w:hAnsi="Arial" w:cs="Arial"/>
          <w:vertAlign w:val="subscript"/>
        </w:rPr>
        <w:t>600</w:t>
      </w:r>
      <w:r w:rsidR="0063797F" w:rsidRPr="0063797F">
        <w:rPr>
          <w:rFonts w:ascii="Arial" w:hAnsi="Arial" w:cs="Arial"/>
          <w:shd w:val="clear" w:color="auto" w:fill="FFFFFF"/>
        </w:rPr>
        <w:t> </w:t>
      </w:r>
      <w:r w:rsidR="0063797F" w:rsidRPr="0063797F">
        <w:rPr>
          <w:rFonts w:ascii="Cambria Math" w:hAnsi="Cambria Math" w:cs="Cambria Math"/>
          <w:shd w:val="clear" w:color="auto" w:fill="FFFFFF"/>
        </w:rPr>
        <w:t>∼</w:t>
      </w:r>
      <w:r w:rsidR="0063797F" w:rsidRPr="0063797F">
        <w:rPr>
          <w:rFonts w:ascii="Arial" w:hAnsi="Arial" w:cs="Arial"/>
          <w:shd w:val="clear" w:color="auto" w:fill="FFFFFF"/>
        </w:rPr>
        <w:t xml:space="preserve"> </w:t>
      </w:r>
      <w:r w:rsidR="002869DA">
        <w:rPr>
          <w:rFonts w:ascii="Arial" w:hAnsi="Arial" w:cs="Arial"/>
          <w:shd w:val="clear" w:color="auto" w:fill="FFFFFF"/>
        </w:rPr>
        <w:t>2.0</w:t>
      </w:r>
      <w:r w:rsidR="0063797F" w:rsidRPr="0063797F">
        <w:rPr>
          <w:rFonts w:ascii="Arial" w:hAnsi="Arial" w:cs="Arial"/>
          <w:shd w:val="clear" w:color="auto" w:fill="FFFFFF"/>
        </w:rPr>
        <w:t xml:space="preserve">) and supplemented with either the indicated synthetic peptide or the carrier for the synthetic peptides (DMSO). Unmodified </w:t>
      </w:r>
      <w:r w:rsidR="002869DA">
        <w:rPr>
          <w:rFonts w:ascii="Arial" w:hAnsi="Arial" w:cs="Arial"/>
          <w:shd w:val="clear" w:color="auto" w:fill="FFFFFF"/>
        </w:rPr>
        <w:t>LCP</w:t>
      </w:r>
      <w:r w:rsidR="002869DA" w:rsidRPr="00135AC8">
        <w:rPr>
          <w:rFonts w:ascii="Arial" w:hAnsi="Arial" w:cs="Arial"/>
          <w:shd w:val="clear" w:color="auto" w:fill="FFFFFF"/>
          <w:vertAlign w:val="subscript"/>
        </w:rPr>
        <w:t>ss</w:t>
      </w:r>
      <w:r w:rsidR="002869DA" w:rsidRPr="0063797F">
        <w:rPr>
          <w:rFonts w:ascii="Arial" w:hAnsi="Arial" w:cs="Arial"/>
          <w:shd w:val="clear" w:color="auto" w:fill="FFFFFF"/>
        </w:rPr>
        <w:t xml:space="preserve"> </w:t>
      </w:r>
      <w:r w:rsidR="0063797F" w:rsidRPr="0063797F">
        <w:rPr>
          <w:rFonts w:ascii="Arial" w:hAnsi="Arial" w:cs="Arial"/>
          <w:shd w:val="clear" w:color="auto" w:fill="FFFFFF"/>
        </w:rPr>
        <w:t xml:space="preserve">was added at a final concentration of 1 </w:t>
      </w:r>
      <w:proofErr w:type="spellStart"/>
      <w:r w:rsidR="0063797F" w:rsidRPr="0063797F">
        <w:rPr>
          <w:rFonts w:ascii="Arial" w:hAnsi="Arial" w:cs="Arial"/>
          <w:shd w:val="clear" w:color="auto" w:fill="FFFFFF"/>
        </w:rPr>
        <w:t>μM</w:t>
      </w:r>
      <w:proofErr w:type="spellEnd"/>
      <w:r w:rsidR="0063797F" w:rsidRPr="0063797F">
        <w:rPr>
          <w:rFonts w:ascii="Arial" w:hAnsi="Arial" w:cs="Arial"/>
          <w:shd w:val="clear" w:color="auto" w:fill="FFFFFF"/>
        </w:rPr>
        <w:t xml:space="preserve">, whereas varying concentrations </w:t>
      </w:r>
      <w:r w:rsidR="00812AA2" w:rsidRPr="00E55C6B">
        <w:rPr>
          <w:rFonts w:ascii="Arial" w:hAnsi="Arial" w:cs="Arial"/>
          <w:shd w:val="clear" w:color="auto" w:fill="FFFFFF"/>
        </w:rPr>
        <w:t>FITC-</w:t>
      </w:r>
      <w:r w:rsidR="002869DA">
        <w:rPr>
          <w:rFonts w:ascii="Arial" w:hAnsi="Arial" w:cs="Arial"/>
          <w:shd w:val="clear" w:color="auto" w:fill="FFFFFF"/>
        </w:rPr>
        <w:t>LCP</w:t>
      </w:r>
      <w:r w:rsidR="002869DA" w:rsidRPr="00135AC8">
        <w:rPr>
          <w:rFonts w:ascii="Arial" w:hAnsi="Arial" w:cs="Arial"/>
          <w:shd w:val="clear" w:color="auto" w:fill="FFFFFF"/>
          <w:vertAlign w:val="subscript"/>
        </w:rPr>
        <w:t>ss</w:t>
      </w:r>
      <w:r w:rsidR="0063797F" w:rsidRPr="0063797F">
        <w:rPr>
          <w:rFonts w:ascii="Arial" w:hAnsi="Arial" w:cs="Arial"/>
          <w:shd w:val="clear" w:color="auto" w:fill="FFFFFF"/>
        </w:rPr>
        <w:t xml:space="preserve"> were used. After </w:t>
      </w:r>
      <w:r w:rsidR="002869DA">
        <w:rPr>
          <w:rFonts w:ascii="Arial" w:hAnsi="Arial" w:cs="Arial"/>
          <w:shd w:val="clear" w:color="auto" w:fill="FFFFFF"/>
        </w:rPr>
        <w:t>3</w:t>
      </w:r>
      <w:r w:rsidR="0063797F" w:rsidRPr="0063797F">
        <w:rPr>
          <w:rFonts w:ascii="Arial" w:hAnsi="Arial" w:cs="Arial"/>
          <w:shd w:val="clear" w:color="auto" w:fill="FFFFFF"/>
        </w:rPr>
        <w:t>0 min of incubation at 37 °C, cells were washed three times with sterile PBS, suspended in PBS, and lysed. Fluorescence measurements were obtained with clarified cell lysates using excitation and emission wavelengths of 480 nm and 520 nm, respectively. The unsupplemented </w:t>
      </w:r>
      <w:r w:rsidR="002869DA" w:rsidRPr="002869DA">
        <w:rPr>
          <w:rFonts w:ascii="Arial" w:hAnsi="Arial" w:cs="Arial"/>
          <w:i/>
          <w:iCs/>
          <w:shd w:val="clear" w:color="auto" w:fill="FFFFFF"/>
        </w:rPr>
        <w:t>LCP</w:t>
      </w:r>
      <w:r w:rsidR="002869DA" w:rsidRPr="002869DA">
        <w:rPr>
          <w:rFonts w:ascii="Arial" w:hAnsi="Arial" w:cs="Arial"/>
          <w:i/>
          <w:iCs/>
          <w:shd w:val="clear" w:color="auto" w:fill="FFFFFF"/>
          <w:vertAlign w:val="subscript"/>
        </w:rPr>
        <w:t>ss</w:t>
      </w:r>
      <w:r w:rsidR="0063797F" w:rsidRPr="0063797F">
        <w:rPr>
          <w:rFonts w:ascii="Arial" w:hAnsi="Arial" w:cs="Arial"/>
          <w:i/>
          <w:iCs/>
        </w:rPr>
        <w:t>*</w:t>
      </w:r>
      <w:r w:rsidR="0063797F" w:rsidRPr="0063797F">
        <w:rPr>
          <w:rFonts w:ascii="Arial" w:hAnsi="Arial" w:cs="Arial"/>
          <w:shd w:val="clear" w:color="auto" w:fill="FFFFFF"/>
        </w:rPr>
        <w:t xml:space="preserve"> mutant strain was used as a reference, and changes in relative fluorescence units (RFU) relative to the reference are shown. </w:t>
      </w:r>
    </w:p>
    <w:p w14:paraId="5971E722" w14:textId="4EE1F667" w:rsidR="00754C97" w:rsidRPr="00DA13DB" w:rsidRDefault="00754C97" w:rsidP="00754C97">
      <w:pPr>
        <w:rPr>
          <w:rFonts w:ascii="Arial" w:hAnsi="Arial" w:cs="Arial"/>
        </w:rPr>
      </w:pPr>
    </w:p>
    <w:p w14:paraId="5186C908" w14:textId="77777777" w:rsidR="00754C97" w:rsidRDefault="00754C97" w:rsidP="00DA13DB">
      <w:pPr>
        <w:rPr>
          <w:rFonts w:ascii="Arial" w:hAnsi="Arial" w:cs="Arial"/>
        </w:rPr>
      </w:pPr>
    </w:p>
    <w:p w14:paraId="028C4F52" w14:textId="77777777" w:rsidR="00754C97" w:rsidRDefault="00754C97" w:rsidP="00DA13DB">
      <w:pPr>
        <w:rPr>
          <w:rFonts w:ascii="Arial" w:hAnsi="Arial" w:cs="Arial"/>
        </w:rPr>
      </w:pPr>
    </w:p>
    <w:p w14:paraId="2EBA8373" w14:textId="77777777" w:rsidR="00754C97" w:rsidRDefault="00754C97" w:rsidP="00DA13DB">
      <w:pPr>
        <w:rPr>
          <w:rFonts w:ascii="Arial" w:hAnsi="Arial" w:cs="Arial"/>
        </w:rPr>
      </w:pPr>
    </w:p>
    <w:p w14:paraId="0B01EA77" w14:textId="77777777" w:rsidR="00754C97" w:rsidRDefault="00754C97" w:rsidP="00DA13DB">
      <w:pPr>
        <w:rPr>
          <w:rFonts w:ascii="Arial" w:hAnsi="Arial" w:cs="Arial"/>
        </w:rPr>
      </w:pPr>
    </w:p>
    <w:p w14:paraId="2061C28F" w14:textId="77777777" w:rsidR="00754C97" w:rsidRDefault="00754C97" w:rsidP="00DA13DB">
      <w:pPr>
        <w:rPr>
          <w:rFonts w:ascii="Arial" w:hAnsi="Arial" w:cs="Arial"/>
        </w:rPr>
      </w:pPr>
    </w:p>
    <w:p w14:paraId="6197B169" w14:textId="77777777" w:rsidR="00754C97" w:rsidRDefault="00754C97" w:rsidP="00DA13DB">
      <w:pPr>
        <w:rPr>
          <w:rFonts w:ascii="Arial" w:hAnsi="Arial" w:cs="Arial"/>
        </w:rPr>
      </w:pPr>
    </w:p>
    <w:p w14:paraId="619EB684" w14:textId="77777777" w:rsidR="00754C97" w:rsidRDefault="00754C97" w:rsidP="00DA13DB">
      <w:pPr>
        <w:rPr>
          <w:rFonts w:ascii="Arial" w:hAnsi="Arial" w:cs="Arial"/>
        </w:rPr>
      </w:pPr>
    </w:p>
    <w:p w14:paraId="6C9B613F" w14:textId="77777777" w:rsidR="00754C97" w:rsidRDefault="00754C97" w:rsidP="00DA13DB">
      <w:pPr>
        <w:rPr>
          <w:rFonts w:ascii="Arial" w:hAnsi="Arial" w:cs="Arial"/>
        </w:rPr>
      </w:pPr>
    </w:p>
    <w:p w14:paraId="038E682D" w14:textId="77777777" w:rsidR="00754C97" w:rsidRDefault="00754C97" w:rsidP="00DA13DB">
      <w:pPr>
        <w:rPr>
          <w:rFonts w:ascii="Arial" w:hAnsi="Arial" w:cs="Arial"/>
        </w:rPr>
      </w:pPr>
    </w:p>
    <w:p w14:paraId="0390A993" w14:textId="77777777" w:rsidR="000C5E62" w:rsidRDefault="000C5E62" w:rsidP="00DA13DB">
      <w:pPr>
        <w:rPr>
          <w:rFonts w:ascii="Arial" w:hAnsi="Arial" w:cs="Arial"/>
        </w:rPr>
      </w:pPr>
    </w:p>
    <w:p w14:paraId="2E095EE3" w14:textId="77777777" w:rsidR="0063797F" w:rsidRDefault="0063797F" w:rsidP="00584038">
      <w:pPr>
        <w:rPr>
          <w:rFonts w:ascii="Arial" w:hAnsi="Arial" w:cs="Arial"/>
        </w:rPr>
      </w:pPr>
    </w:p>
    <w:p w14:paraId="1E1F60B0" w14:textId="77777777" w:rsidR="0063797F" w:rsidRDefault="0063797F" w:rsidP="00584038">
      <w:pPr>
        <w:rPr>
          <w:rFonts w:ascii="Arial" w:hAnsi="Arial" w:cs="Arial"/>
        </w:rPr>
      </w:pPr>
    </w:p>
    <w:p w14:paraId="3826DE36" w14:textId="77777777" w:rsidR="0063797F" w:rsidRDefault="0063797F" w:rsidP="00584038">
      <w:pPr>
        <w:rPr>
          <w:rFonts w:ascii="Arial" w:hAnsi="Arial" w:cs="Arial"/>
        </w:rPr>
      </w:pPr>
    </w:p>
    <w:p w14:paraId="777CFA16" w14:textId="77777777" w:rsidR="0063797F" w:rsidRDefault="0063797F" w:rsidP="00584038">
      <w:pPr>
        <w:rPr>
          <w:rFonts w:ascii="Arial" w:hAnsi="Arial" w:cs="Arial"/>
        </w:rPr>
      </w:pPr>
    </w:p>
    <w:p w14:paraId="7761B141" w14:textId="77777777" w:rsidR="0063797F" w:rsidRDefault="0063797F" w:rsidP="00584038">
      <w:pPr>
        <w:rPr>
          <w:rFonts w:ascii="Arial" w:hAnsi="Arial" w:cs="Arial"/>
        </w:rPr>
      </w:pPr>
    </w:p>
    <w:p w14:paraId="38DB93EB" w14:textId="77777777" w:rsidR="0063797F" w:rsidRDefault="0063797F" w:rsidP="00584038">
      <w:pPr>
        <w:rPr>
          <w:rFonts w:ascii="Arial" w:hAnsi="Arial" w:cs="Arial"/>
        </w:rPr>
      </w:pPr>
    </w:p>
    <w:p w14:paraId="094994F3" w14:textId="77777777" w:rsidR="0063797F" w:rsidRDefault="0063797F" w:rsidP="00584038">
      <w:pPr>
        <w:rPr>
          <w:rFonts w:ascii="Arial" w:hAnsi="Arial" w:cs="Arial"/>
        </w:rPr>
      </w:pPr>
    </w:p>
    <w:p w14:paraId="512A25D5" w14:textId="77777777" w:rsidR="0063797F" w:rsidRDefault="0063797F" w:rsidP="00584038">
      <w:pPr>
        <w:rPr>
          <w:rFonts w:ascii="Arial" w:hAnsi="Arial" w:cs="Arial"/>
        </w:rPr>
      </w:pPr>
    </w:p>
    <w:p w14:paraId="155D2D39" w14:textId="77777777" w:rsidR="0063797F" w:rsidRDefault="0063797F" w:rsidP="00584038">
      <w:pPr>
        <w:rPr>
          <w:rFonts w:ascii="Arial" w:hAnsi="Arial" w:cs="Arial"/>
        </w:rPr>
      </w:pPr>
    </w:p>
    <w:p w14:paraId="3B020786" w14:textId="77777777" w:rsidR="0063797F" w:rsidRDefault="0063797F" w:rsidP="00584038">
      <w:pPr>
        <w:rPr>
          <w:rFonts w:ascii="Arial" w:hAnsi="Arial" w:cs="Arial"/>
        </w:rPr>
      </w:pPr>
    </w:p>
    <w:p w14:paraId="66B7AEC7" w14:textId="77777777" w:rsidR="0063797F" w:rsidRDefault="0063797F" w:rsidP="00584038">
      <w:pPr>
        <w:rPr>
          <w:rFonts w:ascii="Arial" w:hAnsi="Arial" w:cs="Arial"/>
        </w:rPr>
      </w:pPr>
    </w:p>
    <w:p w14:paraId="67908CEE" w14:textId="77777777" w:rsidR="0063797F" w:rsidRDefault="0063797F" w:rsidP="00584038">
      <w:pPr>
        <w:rPr>
          <w:rFonts w:ascii="Arial" w:hAnsi="Arial" w:cs="Arial"/>
        </w:rPr>
      </w:pPr>
    </w:p>
    <w:p w14:paraId="2C77ACA5" w14:textId="77777777" w:rsidR="0063797F" w:rsidRDefault="0063797F" w:rsidP="00584038">
      <w:pPr>
        <w:rPr>
          <w:rFonts w:ascii="Arial" w:hAnsi="Arial" w:cs="Arial"/>
        </w:rPr>
      </w:pPr>
    </w:p>
    <w:p w14:paraId="20DD9CA1" w14:textId="77777777" w:rsidR="0063797F" w:rsidRDefault="0063797F" w:rsidP="00584038">
      <w:pPr>
        <w:rPr>
          <w:rFonts w:ascii="Arial" w:hAnsi="Arial" w:cs="Arial"/>
        </w:rPr>
      </w:pPr>
    </w:p>
    <w:p w14:paraId="3CF8F970" w14:textId="77777777" w:rsidR="0063797F" w:rsidRDefault="0063797F" w:rsidP="00584038">
      <w:pPr>
        <w:rPr>
          <w:rFonts w:ascii="Arial" w:hAnsi="Arial" w:cs="Arial"/>
        </w:rPr>
      </w:pPr>
    </w:p>
    <w:p w14:paraId="5066F18B" w14:textId="77777777" w:rsidR="0063797F" w:rsidRDefault="0063797F" w:rsidP="00584038">
      <w:pPr>
        <w:rPr>
          <w:rFonts w:ascii="Arial" w:hAnsi="Arial" w:cs="Arial"/>
        </w:rPr>
      </w:pPr>
    </w:p>
    <w:p w14:paraId="66CA59D3" w14:textId="77777777" w:rsidR="0063797F" w:rsidRDefault="0063797F" w:rsidP="00584038">
      <w:pPr>
        <w:rPr>
          <w:rFonts w:ascii="Arial" w:hAnsi="Arial" w:cs="Arial"/>
        </w:rPr>
      </w:pPr>
    </w:p>
    <w:p w14:paraId="5D4B8731" w14:textId="502BD2C3" w:rsidR="00DA13DB" w:rsidRPr="00DA13DB" w:rsidRDefault="00DA13DB" w:rsidP="00584038">
      <w:pPr>
        <w:rPr>
          <w:rFonts w:ascii="Arial" w:hAnsi="Arial" w:cs="Arial"/>
        </w:rPr>
      </w:pPr>
      <w:r w:rsidRPr="00DA13DB">
        <w:rPr>
          <w:rFonts w:ascii="Arial" w:hAnsi="Arial" w:cs="Arial"/>
        </w:rPr>
        <w:lastRenderedPageBreak/>
        <w:t>Figure S</w:t>
      </w:r>
      <w:r w:rsidR="009E2208">
        <w:rPr>
          <w:rFonts w:ascii="Arial" w:hAnsi="Arial" w:cs="Arial"/>
        </w:rPr>
        <w:t>7</w:t>
      </w:r>
    </w:p>
    <w:p w14:paraId="2E1AC158" w14:textId="53781E31" w:rsidR="00DA13DB" w:rsidRDefault="00DA13DB" w:rsidP="00DA13DB"/>
    <w:p w14:paraId="422B13BE" w14:textId="5E82257A" w:rsidR="00DA13DB" w:rsidRDefault="00B35E65" w:rsidP="007B0C9D">
      <w:r>
        <w:rPr>
          <w:noProof/>
        </w:rPr>
        <w:drawing>
          <wp:inline distT="0" distB="0" distL="0" distR="0" wp14:anchorId="41E4A3CB" wp14:editId="3861595E">
            <wp:extent cx="5898382" cy="5828989"/>
            <wp:effectExtent l="0" t="0" r="0" b="635"/>
            <wp:docPr id="1" name="Picture 1" descr="A diagram of a dna sequ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na sequen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24513" cy="5854813"/>
                    </a:xfrm>
                    <a:prstGeom prst="rect">
                      <a:avLst/>
                    </a:prstGeom>
                  </pic:spPr>
                </pic:pic>
              </a:graphicData>
            </a:graphic>
          </wp:inline>
        </w:drawing>
      </w:r>
    </w:p>
    <w:p w14:paraId="12CD2A35" w14:textId="63D8DD70" w:rsidR="00272BD1" w:rsidRDefault="00272BD1" w:rsidP="00DA13DB"/>
    <w:p w14:paraId="6FD66803" w14:textId="316DDDD1" w:rsidR="006C4F54" w:rsidRDefault="00272BD1" w:rsidP="00584038">
      <w:pPr>
        <w:spacing w:line="480" w:lineRule="auto"/>
        <w:jc w:val="both"/>
        <w:rPr>
          <w:rFonts w:ascii="Arial" w:hAnsi="Arial" w:cs="Arial"/>
        </w:rPr>
      </w:pPr>
      <w:r w:rsidRPr="009D4231">
        <w:rPr>
          <w:rFonts w:ascii="Arial" w:hAnsi="Arial" w:cs="Arial"/>
          <w:b/>
          <w:bCs/>
        </w:rPr>
        <w:t>Figure S</w:t>
      </w:r>
      <w:r w:rsidR="009E2208">
        <w:rPr>
          <w:rFonts w:ascii="Arial" w:hAnsi="Arial" w:cs="Arial"/>
          <w:b/>
          <w:bCs/>
        </w:rPr>
        <w:t>7</w:t>
      </w:r>
      <w:r w:rsidRPr="009D4231">
        <w:rPr>
          <w:rFonts w:ascii="Arial" w:hAnsi="Arial" w:cs="Arial"/>
          <w:b/>
          <w:bCs/>
        </w:rPr>
        <w:t>.</w:t>
      </w:r>
      <w:r w:rsidRPr="00272BD1">
        <w:rPr>
          <w:rFonts w:ascii="Arial" w:hAnsi="Arial" w:cs="Arial"/>
        </w:rPr>
        <w:t xml:space="preserve"> </w:t>
      </w:r>
      <w:r w:rsidR="00197B7E">
        <w:rPr>
          <w:rFonts w:ascii="Arial" w:hAnsi="Arial" w:cs="Arial"/>
        </w:rPr>
        <w:t>Analysis of RopB</w:t>
      </w:r>
      <w:r w:rsidR="00197B7E" w:rsidRPr="00197B7E">
        <w:rPr>
          <w:rFonts w:ascii="Arial" w:hAnsi="Arial" w:cs="Arial"/>
          <w:vertAlign w:val="subscript"/>
        </w:rPr>
        <w:t>ss</w:t>
      </w:r>
      <w:r w:rsidR="00197B7E">
        <w:rPr>
          <w:rFonts w:ascii="Arial" w:hAnsi="Arial" w:cs="Arial"/>
        </w:rPr>
        <w:t xml:space="preserve"> binding sites within the </w:t>
      </w:r>
      <w:r w:rsidR="00197B7E" w:rsidRPr="001E2E11">
        <w:rPr>
          <w:rFonts w:ascii="Arial" w:hAnsi="Arial" w:cs="Arial"/>
          <w:i/>
          <w:iCs/>
        </w:rPr>
        <w:t>ropB</w:t>
      </w:r>
      <w:r w:rsidR="00197B7E" w:rsidRPr="001E2E11">
        <w:rPr>
          <w:rFonts w:ascii="Arial" w:hAnsi="Arial" w:cs="Arial"/>
          <w:i/>
          <w:iCs/>
          <w:vertAlign w:val="subscript"/>
        </w:rPr>
        <w:t>ss</w:t>
      </w:r>
      <w:r w:rsidR="00197B7E" w:rsidRPr="001E2E11">
        <w:rPr>
          <w:rFonts w:ascii="Arial" w:hAnsi="Arial" w:cs="Arial"/>
          <w:i/>
          <w:iCs/>
        </w:rPr>
        <w:t>-NRPS-BGC</w:t>
      </w:r>
      <w:r w:rsidR="00197B7E">
        <w:rPr>
          <w:rFonts w:ascii="Arial" w:hAnsi="Arial" w:cs="Arial"/>
        </w:rPr>
        <w:t xml:space="preserve"> intergenic region. </w:t>
      </w:r>
      <w:r w:rsidR="00C9594A">
        <w:rPr>
          <w:rFonts w:ascii="Arial" w:hAnsi="Arial" w:cs="Arial"/>
          <w:b/>
          <w:bCs/>
        </w:rPr>
        <w:t>a,</w:t>
      </w:r>
      <w:r w:rsidR="00805139">
        <w:rPr>
          <w:rFonts w:ascii="Arial" w:hAnsi="Arial" w:cs="Arial"/>
        </w:rPr>
        <w:t xml:space="preserve"> </w:t>
      </w:r>
      <w:r w:rsidR="008B6E71">
        <w:rPr>
          <w:rFonts w:ascii="Arial" w:hAnsi="Arial" w:cs="Arial"/>
        </w:rPr>
        <w:t>t</w:t>
      </w:r>
      <w:r w:rsidR="00805139">
        <w:rPr>
          <w:rFonts w:ascii="Arial" w:hAnsi="Arial" w:cs="Arial"/>
        </w:rPr>
        <w:t xml:space="preserve">he </w:t>
      </w:r>
      <w:r w:rsidR="00805139" w:rsidRPr="001E2E11">
        <w:rPr>
          <w:rFonts w:ascii="Arial" w:hAnsi="Arial" w:cs="Arial"/>
          <w:i/>
          <w:iCs/>
        </w:rPr>
        <w:t>ropB</w:t>
      </w:r>
      <w:r w:rsidR="00805139" w:rsidRPr="001E2E11">
        <w:rPr>
          <w:rFonts w:ascii="Arial" w:hAnsi="Arial" w:cs="Arial"/>
          <w:i/>
          <w:iCs/>
          <w:vertAlign w:val="subscript"/>
        </w:rPr>
        <w:t>ss</w:t>
      </w:r>
      <w:r w:rsidR="00805139" w:rsidRPr="001E2E11">
        <w:rPr>
          <w:rFonts w:ascii="Arial" w:hAnsi="Arial" w:cs="Arial"/>
          <w:i/>
          <w:iCs/>
        </w:rPr>
        <w:t>, LCP</w:t>
      </w:r>
      <w:r w:rsidR="00805139" w:rsidRPr="001E2E11">
        <w:rPr>
          <w:rFonts w:ascii="Arial" w:hAnsi="Arial" w:cs="Arial"/>
          <w:i/>
          <w:iCs/>
          <w:vertAlign w:val="subscript"/>
        </w:rPr>
        <w:t>ss</w:t>
      </w:r>
      <w:r w:rsidR="00805139">
        <w:rPr>
          <w:rFonts w:ascii="Arial" w:hAnsi="Arial" w:cs="Arial"/>
        </w:rPr>
        <w:t xml:space="preserve">, and </w:t>
      </w:r>
      <w:r w:rsidR="00805139" w:rsidRPr="001E2E11">
        <w:rPr>
          <w:rFonts w:ascii="Arial" w:hAnsi="Arial" w:cs="Arial"/>
          <w:i/>
          <w:iCs/>
        </w:rPr>
        <w:t>NRPS-BGC</w:t>
      </w:r>
      <w:r w:rsidR="00805139">
        <w:rPr>
          <w:rFonts w:ascii="Arial" w:hAnsi="Arial" w:cs="Arial"/>
        </w:rPr>
        <w:t xml:space="preserve"> genes are marked by block arrows. The bent arrow above the line indicate</w:t>
      </w:r>
      <w:r w:rsidR="00781A11">
        <w:rPr>
          <w:rFonts w:ascii="Arial" w:hAnsi="Arial" w:cs="Arial"/>
        </w:rPr>
        <w:t>s</w:t>
      </w:r>
      <w:r w:rsidR="00805139">
        <w:rPr>
          <w:rFonts w:ascii="Arial" w:hAnsi="Arial" w:cs="Arial"/>
        </w:rPr>
        <w:t xml:space="preserve"> the putative transcription start site of </w:t>
      </w:r>
      <w:r w:rsidR="00805139" w:rsidRPr="00805139">
        <w:rPr>
          <w:rFonts w:ascii="Arial" w:hAnsi="Arial" w:cs="Arial"/>
          <w:i/>
          <w:iCs/>
        </w:rPr>
        <w:t>LCP</w:t>
      </w:r>
      <w:r w:rsidR="00805139" w:rsidRPr="00805139">
        <w:rPr>
          <w:rFonts w:ascii="Arial" w:hAnsi="Arial" w:cs="Arial"/>
          <w:i/>
          <w:iCs/>
          <w:vertAlign w:val="subscript"/>
        </w:rPr>
        <w:t>ss</w:t>
      </w:r>
      <w:r w:rsidR="00805139">
        <w:rPr>
          <w:rFonts w:ascii="Arial" w:hAnsi="Arial" w:cs="Arial"/>
        </w:rPr>
        <w:t xml:space="preserve"> (</w:t>
      </w:r>
      <w:r w:rsidR="00805139" w:rsidRPr="00805139">
        <w:rPr>
          <w:rFonts w:ascii="Arial" w:hAnsi="Arial" w:cs="Arial"/>
          <w:i/>
          <w:iCs/>
        </w:rPr>
        <w:t>PLCP</w:t>
      </w:r>
      <w:r w:rsidR="00805139" w:rsidRPr="00805139">
        <w:rPr>
          <w:rFonts w:ascii="Arial" w:hAnsi="Arial" w:cs="Arial"/>
          <w:i/>
          <w:iCs/>
          <w:vertAlign w:val="subscript"/>
        </w:rPr>
        <w:t>ss</w:t>
      </w:r>
      <w:r w:rsidR="00805139">
        <w:rPr>
          <w:rFonts w:ascii="Arial" w:hAnsi="Arial" w:cs="Arial"/>
          <w:vertAlign w:val="subscript"/>
        </w:rPr>
        <w:t>)</w:t>
      </w:r>
      <w:r w:rsidR="00805139">
        <w:rPr>
          <w:rFonts w:ascii="Arial" w:hAnsi="Arial" w:cs="Arial"/>
        </w:rPr>
        <w:t>.</w:t>
      </w:r>
      <w:r w:rsidR="00781A11">
        <w:rPr>
          <w:rFonts w:ascii="Arial" w:hAnsi="Arial" w:cs="Arial"/>
        </w:rPr>
        <w:t xml:space="preserve"> Numbers indicate the nucleotide positions relative to the first nucleotide of </w:t>
      </w:r>
      <w:r w:rsidR="00781A11" w:rsidRPr="00781A11">
        <w:rPr>
          <w:rFonts w:ascii="Arial" w:hAnsi="Arial" w:cs="Arial"/>
          <w:i/>
          <w:iCs/>
        </w:rPr>
        <w:t>NRPS-BGC</w:t>
      </w:r>
      <w:r w:rsidR="00781A11">
        <w:rPr>
          <w:rFonts w:ascii="Arial" w:hAnsi="Arial" w:cs="Arial"/>
        </w:rPr>
        <w:t xml:space="preserve"> start codon.</w:t>
      </w:r>
      <w:r w:rsidR="00924ACD">
        <w:rPr>
          <w:rFonts w:ascii="Arial" w:hAnsi="Arial" w:cs="Arial"/>
        </w:rPr>
        <w:t xml:space="preserve"> Promoter fragments (probes 1-3) tested for RopB</w:t>
      </w:r>
      <w:r w:rsidR="00924ACD" w:rsidRPr="00197B7E">
        <w:rPr>
          <w:rFonts w:ascii="Arial" w:hAnsi="Arial" w:cs="Arial"/>
          <w:vertAlign w:val="subscript"/>
        </w:rPr>
        <w:t>ss</w:t>
      </w:r>
      <w:r w:rsidR="00924ACD">
        <w:rPr>
          <w:rFonts w:ascii="Arial" w:hAnsi="Arial" w:cs="Arial"/>
        </w:rPr>
        <w:t xml:space="preserve"> binding in the </w:t>
      </w:r>
      <w:r w:rsidR="00924ACD">
        <w:rPr>
          <w:rFonts w:ascii="Arial" w:hAnsi="Arial" w:cs="Arial"/>
        </w:rPr>
        <w:lastRenderedPageBreak/>
        <w:t xml:space="preserve">electrophoretic mobility shift assay (EMSA) are shown as bars and the numbers at either side of each probe indicate the positions of 5’ and 3’ ends of the fragment relative to the first nucleotide of </w:t>
      </w:r>
      <w:r w:rsidR="00924ACD" w:rsidRPr="00781A11">
        <w:rPr>
          <w:rFonts w:ascii="Arial" w:hAnsi="Arial" w:cs="Arial"/>
          <w:i/>
          <w:iCs/>
        </w:rPr>
        <w:t>NRPS-BGC</w:t>
      </w:r>
      <w:r w:rsidR="00924ACD">
        <w:rPr>
          <w:rFonts w:ascii="Arial" w:hAnsi="Arial" w:cs="Arial"/>
        </w:rPr>
        <w:t xml:space="preserve"> start codon. </w:t>
      </w:r>
      <w:r w:rsidR="00C9594A">
        <w:rPr>
          <w:rFonts w:ascii="Arial" w:hAnsi="Arial" w:cs="Arial"/>
          <w:b/>
          <w:bCs/>
        </w:rPr>
        <w:t>b,</w:t>
      </w:r>
      <w:r w:rsidR="00924ACD">
        <w:rPr>
          <w:rFonts w:ascii="Arial" w:hAnsi="Arial" w:cs="Arial"/>
        </w:rPr>
        <w:t xml:space="preserve"> </w:t>
      </w:r>
      <w:r w:rsidR="008B6E71">
        <w:rPr>
          <w:rFonts w:ascii="Arial" w:hAnsi="Arial" w:cs="Arial"/>
        </w:rPr>
        <w:t>i</w:t>
      </w:r>
      <w:r w:rsidR="00B940EA">
        <w:rPr>
          <w:rFonts w:ascii="Arial" w:hAnsi="Arial" w:cs="Arial"/>
        </w:rPr>
        <w:t>ncreasing concentrations of purified apo-RopB</w:t>
      </w:r>
      <w:r w:rsidR="00B940EA" w:rsidRPr="00B940EA">
        <w:rPr>
          <w:rFonts w:ascii="Arial" w:hAnsi="Arial" w:cs="Arial"/>
          <w:vertAlign w:val="subscript"/>
        </w:rPr>
        <w:t>ss</w:t>
      </w:r>
      <w:r w:rsidR="00B940EA">
        <w:rPr>
          <w:rFonts w:ascii="Arial" w:hAnsi="Arial" w:cs="Arial"/>
        </w:rPr>
        <w:t xml:space="preserve"> and </w:t>
      </w:r>
      <w:r w:rsidR="001E3778">
        <w:rPr>
          <w:rFonts w:ascii="Arial" w:hAnsi="Arial" w:cs="Arial"/>
        </w:rPr>
        <w:t>LCP</w:t>
      </w:r>
      <w:r w:rsidR="001E3778" w:rsidRPr="0069470C">
        <w:rPr>
          <w:rFonts w:ascii="Arial" w:hAnsi="Arial" w:cs="Arial"/>
          <w:vertAlign w:val="subscript"/>
        </w:rPr>
        <w:t>ss</w:t>
      </w:r>
      <w:r w:rsidR="00B940EA">
        <w:rPr>
          <w:rFonts w:ascii="Arial" w:hAnsi="Arial" w:cs="Arial"/>
        </w:rPr>
        <w:t>-bound RopB</w:t>
      </w:r>
      <w:r w:rsidR="00B940EA" w:rsidRPr="00B940EA">
        <w:rPr>
          <w:rFonts w:ascii="Arial" w:hAnsi="Arial" w:cs="Arial"/>
          <w:vertAlign w:val="subscript"/>
        </w:rPr>
        <w:t>ss</w:t>
      </w:r>
      <w:r w:rsidR="00B940EA">
        <w:rPr>
          <w:rFonts w:ascii="Arial" w:hAnsi="Arial" w:cs="Arial"/>
        </w:rPr>
        <w:t xml:space="preserve"> (50, 100, 150, and 200 nM of RopB</w:t>
      </w:r>
      <w:r w:rsidR="00B940EA" w:rsidRPr="00B940EA">
        <w:rPr>
          <w:rFonts w:ascii="Arial" w:hAnsi="Arial" w:cs="Arial"/>
          <w:vertAlign w:val="subscript"/>
        </w:rPr>
        <w:t>ss</w:t>
      </w:r>
      <w:r w:rsidR="00B940EA">
        <w:rPr>
          <w:rFonts w:ascii="Arial" w:hAnsi="Arial" w:cs="Arial"/>
        </w:rPr>
        <w:t>) were incubated with the indicated probe and reaction mixtures were resolved on a 10% native-PAGE. Synthetic LCP</w:t>
      </w:r>
      <w:r w:rsidR="00B940EA" w:rsidRPr="00B940EA">
        <w:rPr>
          <w:rFonts w:ascii="Arial" w:hAnsi="Arial" w:cs="Arial"/>
          <w:vertAlign w:val="subscript"/>
        </w:rPr>
        <w:t>ss</w:t>
      </w:r>
      <w:r w:rsidR="00B940EA">
        <w:rPr>
          <w:rFonts w:ascii="Arial" w:hAnsi="Arial" w:cs="Arial"/>
        </w:rPr>
        <w:t xml:space="preserve"> was added in the reaction mixture at a final concentration of 1 µM to generate LCP</w:t>
      </w:r>
      <w:r w:rsidR="00B940EA" w:rsidRPr="00B940EA">
        <w:rPr>
          <w:rFonts w:ascii="Arial" w:hAnsi="Arial" w:cs="Arial"/>
          <w:vertAlign w:val="subscript"/>
        </w:rPr>
        <w:t>ss</w:t>
      </w:r>
      <w:r w:rsidR="00B940EA">
        <w:rPr>
          <w:rFonts w:ascii="Arial" w:hAnsi="Arial" w:cs="Arial"/>
        </w:rPr>
        <w:t>-bound RopB</w:t>
      </w:r>
      <w:r w:rsidR="00B940EA" w:rsidRPr="00B940EA">
        <w:rPr>
          <w:rFonts w:ascii="Arial" w:hAnsi="Arial" w:cs="Arial"/>
          <w:vertAlign w:val="subscript"/>
        </w:rPr>
        <w:t>ss</w:t>
      </w:r>
      <w:r w:rsidR="00B940EA">
        <w:rPr>
          <w:rFonts w:ascii="Arial" w:hAnsi="Arial" w:cs="Arial"/>
        </w:rPr>
        <w:t>.</w:t>
      </w:r>
      <w:r w:rsidR="009E0C4A">
        <w:rPr>
          <w:rFonts w:ascii="Arial" w:hAnsi="Arial" w:cs="Arial"/>
        </w:rPr>
        <w:t xml:space="preserve"> The positions of free (F) and RopB</w:t>
      </w:r>
      <w:r w:rsidR="009E0C4A" w:rsidRPr="00B940EA">
        <w:rPr>
          <w:rFonts w:ascii="Arial" w:hAnsi="Arial" w:cs="Arial"/>
          <w:vertAlign w:val="subscript"/>
        </w:rPr>
        <w:t>ss</w:t>
      </w:r>
      <w:r w:rsidR="009E0C4A">
        <w:rPr>
          <w:rFonts w:ascii="Arial" w:hAnsi="Arial" w:cs="Arial"/>
        </w:rPr>
        <w:t>-bound (B) probes are marked.</w:t>
      </w:r>
      <w:r w:rsidR="00E94C4B">
        <w:rPr>
          <w:rFonts w:ascii="Arial" w:hAnsi="Arial" w:cs="Arial"/>
        </w:rPr>
        <w:t xml:space="preserve"> </w:t>
      </w:r>
      <w:r w:rsidR="00C9594A">
        <w:rPr>
          <w:rFonts w:ascii="Arial" w:hAnsi="Arial" w:cs="Arial"/>
          <w:b/>
          <w:bCs/>
        </w:rPr>
        <w:t>c,</w:t>
      </w:r>
      <w:r w:rsidR="00E94C4B">
        <w:rPr>
          <w:rFonts w:ascii="Arial" w:hAnsi="Arial" w:cs="Arial"/>
        </w:rPr>
        <w:t xml:space="preserve"> </w:t>
      </w:r>
      <w:r w:rsidR="008B6E71">
        <w:rPr>
          <w:rFonts w:ascii="Arial" w:hAnsi="Arial" w:cs="Arial"/>
        </w:rPr>
        <w:t>a</w:t>
      </w:r>
      <w:r w:rsidR="00E94C4B">
        <w:rPr>
          <w:rFonts w:ascii="Arial" w:hAnsi="Arial" w:cs="Arial"/>
        </w:rPr>
        <w:t>nalysis of RopB</w:t>
      </w:r>
      <w:r w:rsidR="00E94C4B" w:rsidRPr="00197B7E">
        <w:rPr>
          <w:rFonts w:ascii="Arial" w:hAnsi="Arial" w:cs="Arial"/>
          <w:vertAlign w:val="subscript"/>
        </w:rPr>
        <w:t>ss</w:t>
      </w:r>
      <w:r w:rsidR="00E94C4B">
        <w:rPr>
          <w:rFonts w:ascii="Arial" w:hAnsi="Arial" w:cs="Arial"/>
        </w:rPr>
        <w:t xml:space="preserve"> binding sites within the </w:t>
      </w:r>
      <w:r w:rsidR="00E94C4B" w:rsidRPr="001E2E11">
        <w:rPr>
          <w:rFonts w:ascii="Arial" w:hAnsi="Arial" w:cs="Arial"/>
          <w:i/>
          <w:iCs/>
        </w:rPr>
        <w:t>ropB</w:t>
      </w:r>
      <w:r w:rsidR="00E94C4B" w:rsidRPr="001E2E11">
        <w:rPr>
          <w:rFonts w:ascii="Arial" w:hAnsi="Arial" w:cs="Arial"/>
          <w:i/>
          <w:iCs/>
          <w:vertAlign w:val="subscript"/>
        </w:rPr>
        <w:t>ss</w:t>
      </w:r>
      <w:r w:rsidR="00E94C4B" w:rsidRPr="001E2E11">
        <w:rPr>
          <w:rFonts w:ascii="Arial" w:hAnsi="Arial" w:cs="Arial"/>
          <w:i/>
          <w:iCs/>
        </w:rPr>
        <w:t>-</w:t>
      </w:r>
      <w:r w:rsidR="00E94C4B">
        <w:rPr>
          <w:rFonts w:ascii="Arial" w:hAnsi="Arial" w:cs="Arial"/>
          <w:i/>
          <w:iCs/>
        </w:rPr>
        <w:t>LCP</w:t>
      </w:r>
      <w:r w:rsidR="00E94C4B" w:rsidRPr="001E2E11">
        <w:rPr>
          <w:rFonts w:ascii="Arial" w:hAnsi="Arial" w:cs="Arial"/>
          <w:i/>
          <w:iCs/>
          <w:vertAlign w:val="subscript"/>
        </w:rPr>
        <w:t>ss</w:t>
      </w:r>
      <w:r w:rsidR="00E94C4B">
        <w:rPr>
          <w:rFonts w:ascii="Arial" w:hAnsi="Arial" w:cs="Arial"/>
        </w:rPr>
        <w:t xml:space="preserve"> intergenic region. </w:t>
      </w:r>
      <w:r w:rsidR="00E50EAB">
        <w:rPr>
          <w:rFonts w:ascii="Arial" w:hAnsi="Arial" w:cs="Arial"/>
        </w:rPr>
        <w:t xml:space="preserve">The nucleotide sequence within the </w:t>
      </w:r>
      <w:r w:rsidR="00E50EAB" w:rsidRPr="001E2E11">
        <w:rPr>
          <w:rFonts w:ascii="Arial" w:hAnsi="Arial" w:cs="Arial"/>
          <w:i/>
          <w:iCs/>
        </w:rPr>
        <w:t>ropB</w:t>
      </w:r>
      <w:r w:rsidR="00E50EAB" w:rsidRPr="001E2E11">
        <w:rPr>
          <w:rFonts w:ascii="Arial" w:hAnsi="Arial" w:cs="Arial"/>
          <w:i/>
          <w:iCs/>
          <w:vertAlign w:val="subscript"/>
        </w:rPr>
        <w:t>ss</w:t>
      </w:r>
      <w:r w:rsidR="00E50EAB" w:rsidRPr="001E2E11">
        <w:rPr>
          <w:rFonts w:ascii="Arial" w:hAnsi="Arial" w:cs="Arial"/>
          <w:i/>
          <w:iCs/>
        </w:rPr>
        <w:t>-</w:t>
      </w:r>
      <w:r w:rsidR="00E50EAB">
        <w:rPr>
          <w:rFonts w:ascii="Arial" w:hAnsi="Arial" w:cs="Arial"/>
          <w:i/>
          <w:iCs/>
        </w:rPr>
        <w:t>LCP</w:t>
      </w:r>
      <w:r w:rsidR="00E50EAB" w:rsidRPr="001E2E11">
        <w:rPr>
          <w:rFonts w:ascii="Arial" w:hAnsi="Arial" w:cs="Arial"/>
          <w:i/>
          <w:iCs/>
          <w:vertAlign w:val="subscript"/>
        </w:rPr>
        <w:t>ss</w:t>
      </w:r>
      <w:r w:rsidR="00E50EAB">
        <w:rPr>
          <w:rFonts w:ascii="Arial" w:hAnsi="Arial" w:cs="Arial"/>
        </w:rPr>
        <w:t xml:space="preserve"> intergenic region is shown and the p</w:t>
      </w:r>
      <w:r w:rsidR="00E94C4B">
        <w:rPr>
          <w:rFonts w:ascii="Arial" w:hAnsi="Arial" w:cs="Arial"/>
        </w:rPr>
        <w:t>romoter fragments (probes 1-3) tested for RopB</w:t>
      </w:r>
      <w:r w:rsidR="00E94C4B" w:rsidRPr="00197B7E">
        <w:rPr>
          <w:rFonts w:ascii="Arial" w:hAnsi="Arial" w:cs="Arial"/>
          <w:vertAlign w:val="subscript"/>
        </w:rPr>
        <w:t>ss</w:t>
      </w:r>
      <w:r w:rsidR="00E94C4B">
        <w:rPr>
          <w:rFonts w:ascii="Arial" w:hAnsi="Arial" w:cs="Arial"/>
        </w:rPr>
        <w:t xml:space="preserve"> binding in the EMSA are boxed and shaded in different colors.</w:t>
      </w:r>
      <w:r w:rsidR="00E50EAB">
        <w:rPr>
          <w:rFonts w:ascii="Arial" w:hAnsi="Arial" w:cs="Arial"/>
        </w:rPr>
        <w:t xml:space="preserve"> </w:t>
      </w:r>
      <w:r w:rsidR="00C9594A">
        <w:rPr>
          <w:rFonts w:ascii="Arial" w:hAnsi="Arial" w:cs="Arial"/>
          <w:b/>
          <w:bCs/>
        </w:rPr>
        <w:t>d,</w:t>
      </w:r>
      <w:r w:rsidR="008B6E71">
        <w:rPr>
          <w:rFonts w:ascii="Arial" w:hAnsi="Arial" w:cs="Arial"/>
        </w:rPr>
        <w:t xml:space="preserve"> i</w:t>
      </w:r>
      <w:r w:rsidR="00E50EAB">
        <w:rPr>
          <w:rFonts w:ascii="Arial" w:hAnsi="Arial" w:cs="Arial"/>
        </w:rPr>
        <w:t>ncreasing concentrations of purified apo-RopB</w:t>
      </w:r>
      <w:r w:rsidR="00E50EAB" w:rsidRPr="00B940EA">
        <w:rPr>
          <w:rFonts w:ascii="Arial" w:hAnsi="Arial" w:cs="Arial"/>
          <w:vertAlign w:val="subscript"/>
        </w:rPr>
        <w:t>ss</w:t>
      </w:r>
      <w:r w:rsidR="00E50EAB">
        <w:rPr>
          <w:rFonts w:ascii="Arial" w:hAnsi="Arial" w:cs="Arial"/>
        </w:rPr>
        <w:t xml:space="preserve"> and </w:t>
      </w:r>
      <w:r w:rsidR="001E3778">
        <w:rPr>
          <w:rFonts w:ascii="Arial" w:hAnsi="Arial" w:cs="Arial"/>
        </w:rPr>
        <w:t>LC</w:t>
      </w:r>
      <w:r w:rsidR="00E50EAB">
        <w:rPr>
          <w:rFonts w:ascii="Arial" w:hAnsi="Arial" w:cs="Arial"/>
        </w:rPr>
        <w:t>P</w:t>
      </w:r>
      <w:r w:rsidR="001E3778" w:rsidRPr="0069470C">
        <w:rPr>
          <w:rFonts w:ascii="Arial" w:hAnsi="Arial" w:cs="Arial"/>
          <w:vertAlign w:val="subscript"/>
        </w:rPr>
        <w:t>ss</w:t>
      </w:r>
      <w:r w:rsidR="00E50EAB">
        <w:rPr>
          <w:rFonts w:ascii="Arial" w:hAnsi="Arial" w:cs="Arial"/>
        </w:rPr>
        <w:t>-bound RopB</w:t>
      </w:r>
      <w:r w:rsidR="00E50EAB" w:rsidRPr="00B940EA">
        <w:rPr>
          <w:rFonts w:ascii="Arial" w:hAnsi="Arial" w:cs="Arial"/>
          <w:vertAlign w:val="subscript"/>
        </w:rPr>
        <w:t>ss</w:t>
      </w:r>
      <w:r w:rsidR="00E50EAB">
        <w:rPr>
          <w:rFonts w:ascii="Arial" w:hAnsi="Arial" w:cs="Arial"/>
        </w:rPr>
        <w:t xml:space="preserve"> (50, 100, 150, and 200 nM of RopB</w:t>
      </w:r>
      <w:r w:rsidR="00E50EAB" w:rsidRPr="00B940EA">
        <w:rPr>
          <w:rFonts w:ascii="Arial" w:hAnsi="Arial" w:cs="Arial"/>
          <w:vertAlign w:val="subscript"/>
        </w:rPr>
        <w:t>ss</w:t>
      </w:r>
      <w:r w:rsidR="00E50EAB">
        <w:rPr>
          <w:rFonts w:ascii="Arial" w:hAnsi="Arial" w:cs="Arial"/>
        </w:rPr>
        <w:t xml:space="preserve">) were incubated with the indicated probe and reaction mixtures were resolved on a 10% native-PAGE. </w:t>
      </w:r>
      <w:r w:rsidR="00C9594A">
        <w:rPr>
          <w:rFonts w:ascii="Arial" w:hAnsi="Arial" w:cs="Arial"/>
          <w:b/>
          <w:bCs/>
        </w:rPr>
        <w:t>e,</w:t>
      </w:r>
      <w:r w:rsidR="00E50EAB">
        <w:rPr>
          <w:rFonts w:ascii="Arial" w:hAnsi="Arial" w:cs="Arial"/>
        </w:rPr>
        <w:t xml:space="preserve"> </w:t>
      </w:r>
      <w:r w:rsidR="008B6E71">
        <w:rPr>
          <w:rFonts w:ascii="Arial" w:hAnsi="Arial" w:cs="Arial"/>
        </w:rPr>
        <w:t>t</w:t>
      </w:r>
      <w:r w:rsidR="009D4231">
        <w:rPr>
          <w:rFonts w:ascii="Arial" w:hAnsi="Arial" w:cs="Arial"/>
        </w:rPr>
        <w:t>he nucleotide sequence of RopB</w:t>
      </w:r>
      <w:r w:rsidR="009D4231" w:rsidRPr="009D4231">
        <w:rPr>
          <w:rFonts w:ascii="Arial" w:hAnsi="Arial" w:cs="Arial"/>
          <w:vertAlign w:val="subscript"/>
        </w:rPr>
        <w:t>ss</w:t>
      </w:r>
      <w:r w:rsidR="009D4231">
        <w:rPr>
          <w:rFonts w:ascii="Arial" w:hAnsi="Arial" w:cs="Arial"/>
        </w:rPr>
        <w:t xml:space="preserve"> binding site in </w:t>
      </w:r>
      <w:r w:rsidR="009D4231" w:rsidRPr="009D4231">
        <w:rPr>
          <w:rFonts w:ascii="Arial" w:hAnsi="Arial" w:cs="Arial"/>
          <w:i/>
          <w:iCs/>
        </w:rPr>
        <w:t>PLCP</w:t>
      </w:r>
      <w:r w:rsidR="009D4231" w:rsidRPr="009D4231">
        <w:rPr>
          <w:rFonts w:ascii="Arial" w:hAnsi="Arial" w:cs="Arial"/>
          <w:i/>
          <w:iCs/>
          <w:vertAlign w:val="subscript"/>
        </w:rPr>
        <w:t>ss</w:t>
      </w:r>
      <w:r w:rsidR="002D6B89">
        <w:rPr>
          <w:rFonts w:ascii="Arial" w:hAnsi="Arial" w:cs="Arial"/>
        </w:rPr>
        <w:t xml:space="preserve"> and the nucleotide sequence used in the FP studies is boxed.</w:t>
      </w:r>
      <w:r w:rsidR="00B35E65">
        <w:rPr>
          <w:rFonts w:ascii="Arial" w:hAnsi="Arial" w:cs="Arial"/>
        </w:rPr>
        <w:t xml:space="preserve"> The inverted repeats within the RopB</w:t>
      </w:r>
      <w:r w:rsidR="00B35E65" w:rsidRPr="004C5EAE">
        <w:rPr>
          <w:rFonts w:ascii="Arial" w:hAnsi="Arial" w:cs="Arial"/>
          <w:vertAlign w:val="subscript"/>
        </w:rPr>
        <w:t>ss</w:t>
      </w:r>
      <w:r w:rsidR="00B35E65">
        <w:rPr>
          <w:rFonts w:ascii="Arial" w:hAnsi="Arial" w:cs="Arial"/>
        </w:rPr>
        <w:t xml:space="preserve"> binding site are marked by arrows above.</w:t>
      </w:r>
      <w:r w:rsidR="00C0429F">
        <w:rPr>
          <w:rFonts w:ascii="Arial" w:hAnsi="Arial" w:cs="Arial"/>
        </w:rPr>
        <w:t xml:space="preserve"> </w:t>
      </w:r>
      <w:r w:rsidR="00C9594A">
        <w:rPr>
          <w:rFonts w:ascii="Arial" w:hAnsi="Arial" w:cs="Arial"/>
          <w:b/>
          <w:bCs/>
        </w:rPr>
        <w:t>f,</w:t>
      </w:r>
      <w:r w:rsidR="00C0429F">
        <w:rPr>
          <w:rFonts w:ascii="Arial" w:hAnsi="Arial" w:cs="Arial"/>
        </w:rPr>
        <w:t xml:space="preserve"> </w:t>
      </w:r>
      <w:r w:rsidR="00B35E65">
        <w:rPr>
          <w:rFonts w:ascii="Arial" w:hAnsi="Arial" w:cs="Arial"/>
        </w:rPr>
        <w:t>comparison of RopB</w:t>
      </w:r>
      <w:r w:rsidR="00B35E65" w:rsidRPr="004C5EAE">
        <w:rPr>
          <w:rFonts w:ascii="Arial" w:hAnsi="Arial" w:cs="Arial"/>
          <w:vertAlign w:val="subscript"/>
        </w:rPr>
        <w:t>ss</w:t>
      </w:r>
      <w:r w:rsidR="00B35E65">
        <w:rPr>
          <w:rFonts w:ascii="Arial" w:hAnsi="Arial" w:cs="Arial"/>
        </w:rPr>
        <w:t xml:space="preserve"> and RopB-GAS binding sites. The 12-4-12 bp motif in RopB</w:t>
      </w:r>
      <w:r w:rsidR="00B35E65" w:rsidRPr="004C5EAE">
        <w:rPr>
          <w:rFonts w:ascii="Arial" w:hAnsi="Arial" w:cs="Arial"/>
          <w:vertAlign w:val="subscript"/>
        </w:rPr>
        <w:t>ss</w:t>
      </w:r>
      <w:r w:rsidR="00B35E65">
        <w:rPr>
          <w:rFonts w:ascii="Arial" w:hAnsi="Arial" w:cs="Arial"/>
        </w:rPr>
        <w:t xml:space="preserve"> binding site and 9-7-9 bp motif in RopB-GAS binding site are labeled. </w:t>
      </w:r>
      <w:r w:rsidR="00B35E65">
        <w:rPr>
          <w:rFonts w:ascii="Arial" w:hAnsi="Arial" w:cs="Arial"/>
          <w:b/>
          <w:bCs/>
        </w:rPr>
        <w:t xml:space="preserve">g, </w:t>
      </w:r>
      <w:r w:rsidR="008B6E71">
        <w:rPr>
          <w:rFonts w:ascii="Arial" w:hAnsi="Arial" w:cs="Arial"/>
        </w:rPr>
        <w:t>i</w:t>
      </w:r>
      <w:r w:rsidR="00C0429F">
        <w:rPr>
          <w:rFonts w:ascii="Arial" w:hAnsi="Arial" w:cs="Arial"/>
        </w:rPr>
        <w:t>ncreasing concentrations of purified apo-RopB</w:t>
      </w:r>
      <w:r w:rsidR="00C0429F" w:rsidRPr="00B940EA">
        <w:rPr>
          <w:rFonts w:ascii="Arial" w:hAnsi="Arial" w:cs="Arial"/>
          <w:vertAlign w:val="subscript"/>
        </w:rPr>
        <w:t>ss</w:t>
      </w:r>
      <w:r w:rsidR="00C0429F">
        <w:rPr>
          <w:rFonts w:ascii="Arial" w:hAnsi="Arial" w:cs="Arial"/>
        </w:rPr>
        <w:t xml:space="preserve"> and </w:t>
      </w:r>
      <w:r w:rsidR="001E3778">
        <w:rPr>
          <w:rFonts w:ascii="Arial" w:hAnsi="Arial" w:cs="Arial"/>
        </w:rPr>
        <w:t>LC</w:t>
      </w:r>
      <w:r w:rsidR="00C0429F">
        <w:rPr>
          <w:rFonts w:ascii="Arial" w:hAnsi="Arial" w:cs="Arial"/>
        </w:rPr>
        <w:t>P</w:t>
      </w:r>
      <w:r w:rsidR="001E3778" w:rsidRPr="0069470C">
        <w:rPr>
          <w:rFonts w:ascii="Arial" w:hAnsi="Arial" w:cs="Arial"/>
          <w:vertAlign w:val="subscript"/>
        </w:rPr>
        <w:t>ss</w:t>
      </w:r>
      <w:r w:rsidR="00C0429F">
        <w:rPr>
          <w:rFonts w:ascii="Arial" w:hAnsi="Arial" w:cs="Arial"/>
        </w:rPr>
        <w:t>-bound RopB</w:t>
      </w:r>
      <w:r w:rsidR="00C0429F" w:rsidRPr="00B940EA">
        <w:rPr>
          <w:rFonts w:ascii="Arial" w:hAnsi="Arial" w:cs="Arial"/>
          <w:vertAlign w:val="subscript"/>
        </w:rPr>
        <w:t>ss</w:t>
      </w:r>
      <w:r w:rsidR="00C0429F">
        <w:rPr>
          <w:rFonts w:ascii="Arial" w:hAnsi="Arial" w:cs="Arial"/>
        </w:rPr>
        <w:t xml:space="preserve"> (50, 100, 150, and 200 nM of RopB</w:t>
      </w:r>
      <w:r w:rsidR="00C0429F" w:rsidRPr="00B940EA">
        <w:rPr>
          <w:rFonts w:ascii="Arial" w:hAnsi="Arial" w:cs="Arial"/>
          <w:vertAlign w:val="subscript"/>
        </w:rPr>
        <w:t>ss</w:t>
      </w:r>
      <w:r w:rsidR="00C0429F">
        <w:rPr>
          <w:rFonts w:ascii="Arial" w:hAnsi="Arial" w:cs="Arial"/>
        </w:rPr>
        <w:t>) were incubated oligoduplex containing the identified RopB-binding site and reaction mixtures were resolved on a 10% native-PAGE.</w:t>
      </w:r>
      <w:r w:rsidR="00C6526B">
        <w:rPr>
          <w:rFonts w:ascii="Arial" w:hAnsi="Arial" w:cs="Arial"/>
        </w:rPr>
        <w:t xml:space="preserve"> </w:t>
      </w:r>
      <w:r w:rsidR="00B35E65">
        <w:rPr>
          <w:rFonts w:ascii="Arial" w:hAnsi="Arial" w:cs="Arial"/>
          <w:b/>
          <w:bCs/>
        </w:rPr>
        <w:t>h</w:t>
      </w:r>
      <w:r w:rsidR="00C9594A">
        <w:rPr>
          <w:rFonts w:ascii="Arial" w:hAnsi="Arial" w:cs="Arial"/>
          <w:b/>
          <w:bCs/>
        </w:rPr>
        <w:t>,</w:t>
      </w:r>
      <w:r w:rsidR="00C6526B">
        <w:rPr>
          <w:rFonts w:ascii="Arial" w:hAnsi="Arial" w:cs="Arial"/>
        </w:rPr>
        <w:t xml:space="preserve"> </w:t>
      </w:r>
      <w:r w:rsidR="00DE7242">
        <w:rPr>
          <w:rFonts w:ascii="Arial" w:hAnsi="Arial" w:cs="Arial"/>
        </w:rPr>
        <w:t>Analyses of the binding between the FITC-labeled oligoduplex containing the putative RopB</w:t>
      </w:r>
      <w:r w:rsidR="00DE7242" w:rsidRPr="0069470C">
        <w:rPr>
          <w:rFonts w:ascii="Arial" w:hAnsi="Arial" w:cs="Arial"/>
          <w:vertAlign w:val="subscript"/>
        </w:rPr>
        <w:t>ss</w:t>
      </w:r>
      <w:r w:rsidR="00DE7242">
        <w:rPr>
          <w:rFonts w:ascii="Arial" w:hAnsi="Arial" w:cs="Arial"/>
        </w:rPr>
        <w:t>-binding site and apo-RopB</w:t>
      </w:r>
      <w:r w:rsidR="0069470C" w:rsidRPr="0069470C">
        <w:rPr>
          <w:rFonts w:ascii="Arial" w:hAnsi="Arial" w:cs="Arial"/>
          <w:vertAlign w:val="subscript"/>
        </w:rPr>
        <w:t>ss</w:t>
      </w:r>
      <w:r w:rsidR="00DE7242">
        <w:rPr>
          <w:rFonts w:ascii="Arial" w:hAnsi="Arial" w:cs="Arial"/>
        </w:rPr>
        <w:t>, LCP</w:t>
      </w:r>
      <w:r w:rsidR="0069470C" w:rsidRPr="0069470C">
        <w:rPr>
          <w:rFonts w:ascii="Arial" w:hAnsi="Arial" w:cs="Arial"/>
          <w:vertAlign w:val="subscript"/>
        </w:rPr>
        <w:t>ss</w:t>
      </w:r>
      <w:r w:rsidR="00DE7242">
        <w:rPr>
          <w:rFonts w:ascii="Arial" w:hAnsi="Arial" w:cs="Arial"/>
        </w:rPr>
        <w:t>-bound, or SCRA-bound RopB</w:t>
      </w:r>
      <w:r w:rsidR="0069470C" w:rsidRPr="0069470C">
        <w:rPr>
          <w:rFonts w:ascii="Arial" w:hAnsi="Arial" w:cs="Arial"/>
          <w:vertAlign w:val="subscript"/>
        </w:rPr>
        <w:t>ss</w:t>
      </w:r>
      <w:r w:rsidR="00DE7242">
        <w:rPr>
          <w:rFonts w:ascii="Arial" w:hAnsi="Arial" w:cs="Arial"/>
        </w:rPr>
        <w:t>, as assessed by FP assay.</w:t>
      </w:r>
    </w:p>
    <w:p w14:paraId="2132B2F5" w14:textId="31082E42" w:rsidR="004C5EAE" w:rsidRDefault="004C5EAE" w:rsidP="00584038">
      <w:pPr>
        <w:spacing w:line="480" w:lineRule="auto"/>
        <w:jc w:val="both"/>
        <w:rPr>
          <w:rFonts w:ascii="Arial" w:hAnsi="Arial" w:cs="Arial"/>
        </w:rPr>
      </w:pPr>
    </w:p>
    <w:p w14:paraId="21E3635F" w14:textId="5576A6B9" w:rsidR="004C5EAE" w:rsidRDefault="004C5EAE" w:rsidP="00584038">
      <w:pPr>
        <w:spacing w:line="480" w:lineRule="auto"/>
        <w:jc w:val="both"/>
        <w:rPr>
          <w:rFonts w:ascii="Arial" w:hAnsi="Arial" w:cs="Arial"/>
        </w:rPr>
      </w:pPr>
      <w:r>
        <w:rPr>
          <w:rFonts w:ascii="Arial" w:hAnsi="Arial" w:cs="Arial"/>
        </w:rPr>
        <w:lastRenderedPageBreak/>
        <w:t>Figure S</w:t>
      </w:r>
      <w:r w:rsidR="009E2208">
        <w:rPr>
          <w:rFonts w:ascii="Arial" w:hAnsi="Arial" w:cs="Arial"/>
        </w:rPr>
        <w:t>8</w:t>
      </w:r>
    </w:p>
    <w:p w14:paraId="6FD76F9D" w14:textId="04B2EF1A" w:rsidR="004C5EAE" w:rsidRDefault="004C5EAE" w:rsidP="00584038">
      <w:pPr>
        <w:spacing w:line="480" w:lineRule="auto"/>
        <w:jc w:val="both"/>
        <w:rPr>
          <w:rFonts w:ascii="Arial" w:hAnsi="Arial" w:cs="Arial"/>
        </w:rPr>
      </w:pPr>
      <w:r>
        <w:rPr>
          <w:rFonts w:ascii="Arial" w:hAnsi="Arial" w:cs="Arial"/>
          <w:noProof/>
        </w:rPr>
        <w:drawing>
          <wp:inline distT="0" distB="0" distL="0" distR="0" wp14:anchorId="3BB39C73" wp14:editId="27B92451">
            <wp:extent cx="4381500" cy="2921000"/>
            <wp:effectExtent l="0" t="0" r="0" b="0"/>
            <wp:docPr id="3" name="Picture 3" descr="Diagram of a diagram of a cell b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of a diagram of a cell block&#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81500" cy="2921000"/>
                    </a:xfrm>
                    <a:prstGeom prst="rect">
                      <a:avLst/>
                    </a:prstGeom>
                  </pic:spPr>
                </pic:pic>
              </a:graphicData>
            </a:graphic>
          </wp:inline>
        </w:drawing>
      </w:r>
    </w:p>
    <w:p w14:paraId="1A62C087" w14:textId="0A406773" w:rsidR="00040F0F" w:rsidRDefault="004C5EAE" w:rsidP="00B56D4E">
      <w:pPr>
        <w:spacing w:line="480" w:lineRule="auto"/>
        <w:jc w:val="both"/>
        <w:rPr>
          <w:rFonts w:ascii="Arial" w:hAnsi="Arial" w:cs="Arial"/>
        </w:rPr>
      </w:pPr>
      <w:r w:rsidRPr="009D4231">
        <w:rPr>
          <w:rFonts w:ascii="Arial" w:hAnsi="Arial" w:cs="Arial"/>
          <w:b/>
          <w:bCs/>
        </w:rPr>
        <w:t>Figure S</w:t>
      </w:r>
      <w:r w:rsidR="009E2208">
        <w:rPr>
          <w:rFonts w:ascii="Arial" w:hAnsi="Arial" w:cs="Arial"/>
          <w:b/>
          <w:bCs/>
        </w:rPr>
        <w:t>8</w:t>
      </w:r>
      <w:r w:rsidRPr="009D4231">
        <w:rPr>
          <w:rFonts w:ascii="Arial" w:hAnsi="Arial" w:cs="Arial"/>
          <w:b/>
          <w:bCs/>
        </w:rPr>
        <w:t>.</w:t>
      </w:r>
      <w:r w:rsidRPr="00272BD1">
        <w:rPr>
          <w:rFonts w:ascii="Arial" w:hAnsi="Arial" w:cs="Arial"/>
        </w:rPr>
        <w:t xml:space="preserve"> </w:t>
      </w:r>
      <w:r w:rsidR="00040F0F">
        <w:rPr>
          <w:rFonts w:ascii="Arial" w:hAnsi="Arial" w:cs="Arial"/>
        </w:rPr>
        <w:t>Proposed model for LCP</w:t>
      </w:r>
      <w:r w:rsidR="00040F0F" w:rsidRPr="00B56D4E">
        <w:rPr>
          <w:rFonts w:ascii="Arial" w:hAnsi="Arial" w:cs="Arial"/>
          <w:vertAlign w:val="subscript"/>
        </w:rPr>
        <w:t>ss</w:t>
      </w:r>
      <w:r w:rsidR="00040F0F">
        <w:rPr>
          <w:rFonts w:ascii="Arial" w:hAnsi="Arial" w:cs="Arial"/>
        </w:rPr>
        <w:t xml:space="preserve"> signaling. LCP</w:t>
      </w:r>
      <w:r w:rsidR="00B56D4E" w:rsidRPr="00B56D4E">
        <w:rPr>
          <w:rFonts w:ascii="Arial" w:hAnsi="Arial" w:cs="Arial"/>
          <w:vertAlign w:val="subscript"/>
        </w:rPr>
        <w:t>ss</w:t>
      </w:r>
      <w:r w:rsidR="00040F0F">
        <w:rPr>
          <w:rFonts w:ascii="Arial" w:hAnsi="Arial" w:cs="Arial"/>
        </w:rPr>
        <w:t xml:space="preserve"> is produced, exported, and reinternalized into the cytosol. The recognition of LCP</w:t>
      </w:r>
      <w:r w:rsidR="00B56D4E" w:rsidRPr="00B56D4E">
        <w:rPr>
          <w:rFonts w:ascii="Arial" w:hAnsi="Arial" w:cs="Arial"/>
          <w:vertAlign w:val="subscript"/>
        </w:rPr>
        <w:t>ss</w:t>
      </w:r>
      <w:r w:rsidR="00040F0F">
        <w:rPr>
          <w:rFonts w:ascii="Arial" w:hAnsi="Arial" w:cs="Arial"/>
        </w:rPr>
        <w:t xml:space="preserve"> by RopB</w:t>
      </w:r>
      <w:r w:rsidR="00B56D4E" w:rsidRPr="00B56D4E">
        <w:rPr>
          <w:rFonts w:ascii="Arial" w:hAnsi="Arial" w:cs="Arial"/>
          <w:vertAlign w:val="subscript"/>
        </w:rPr>
        <w:t>ss</w:t>
      </w:r>
      <w:r w:rsidR="00040F0F">
        <w:rPr>
          <w:rFonts w:ascii="Arial" w:hAnsi="Arial" w:cs="Arial"/>
        </w:rPr>
        <w:t xml:space="preserve"> promotes high affinity interactions between RopB</w:t>
      </w:r>
      <w:r w:rsidR="00B56D4E" w:rsidRPr="00B56D4E">
        <w:rPr>
          <w:rFonts w:ascii="Arial" w:hAnsi="Arial" w:cs="Arial"/>
          <w:vertAlign w:val="subscript"/>
        </w:rPr>
        <w:t>ss</w:t>
      </w:r>
      <w:r w:rsidR="00040F0F">
        <w:rPr>
          <w:rFonts w:ascii="Arial" w:hAnsi="Arial" w:cs="Arial"/>
        </w:rPr>
        <w:t xml:space="preserve"> and binding site in LCP</w:t>
      </w:r>
      <w:r w:rsidR="00B56D4E" w:rsidRPr="00B56D4E">
        <w:rPr>
          <w:rFonts w:ascii="Arial" w:hAnsi="Arial" w:cs="Arial"/>
          <w:vertAlign w:val="subscript"/>
        </w:rPr>
        <w:t>ss</w:t>
      </w:r>
      <w:r w:rsidR="00040F0F">
        <w:rPr>
          <w:rFonts w:ascii="Arial" w:hAnsi="Arial" w:cs="Arial"/>
        </w:rPr>
        <w:t xml:space="preserve"> promoter, which leads to the upregulation of</w:t>
      </w:r>
      <w:r w:rsidR="00B56D4E">
        <w:rPr>
          <w:rFonts w:ascii="Arial" w:hAnsi="Arial" w:cs="Arial"/>
        </w:rPr>
        <w:t xml:space="preserve"> </w:t>
      </w:r>
      <w:r w:rsidR="00B56D4E" w:rsidRPr="00B56D4E">
        <w:rPr>
          <w:rFonts w:ascii="Arial" w:hAnsi="Arial" w:cs="Arial"/>
          <w:i/>
          <w:iCs/>
        </w:rPr>
        <w:t>LCP</w:t>
      </w:r>
      <w:r w:rsidR="00B56D4E" w:rsidRPr="00B56D4E">
        <w:rPr>
          <w:rFonts w:ascii="Arial" w:hAnsi="Arial" w:cs="Arial"/>
          <w:i/>
          <w:iCs/>
          <w:vertAlign w:val="subscript"/>
        </w:rPr>
        <w:t>ss</w:t>
      </w:r>
      <w:r w:rsidR="00B56D4E" w:rsidRPr="00B56D4E">
        <w:rPr>
          <w:rFonts w:ascii="Arial" w:hAnsi="Arial" w:cs="Arial"/>
          <w:i/>
          <w:iCs/>
        </w:rPr>
        <w:t xml:space="preserve"> </w:t>
      </w:r>
      <w:r w:rsidR="00B56D4E">
        <w:rPr>
          <w:rFonts w:ascii="Arial" w:hAnsi="Arial" w:cs="Arial"/>
        </w:rPr>
        <w:t>and</w:t>
      </w:r>
      <w:r w:rsidR="00040F0F">
        <w:rPr>
          <w:rFonts w:ascii="Arial" w:hAnsi="Arial" w:cs="Arial"/>
        </w:rPr>
        <w:t xml:space="preserve"> </w:t>
      </w:r>
      <w:r w:rsidR="00040F0F" w:rsidRPr="00B56D4E">
        <w:rPr>
          <w:rFonts w:ascii="Arial" w:hAnsi="Arial" w:cs="Arial"/>
          <w:i/>
          <w:iCs/>
        </w:rPr>
        <w:t>NRPS-BGC</w:t>
      </w:r>
      <w:r w:rsidR="00040F0F">
        <w:rPr>
          <w:rFonts w:ascii="Arial" w:hAnsi="Arial" w:cs="Arial"/>
        </w:rPr>
        <w:t>.</w:t>
      </w:r>
    </w:p>
    <w:p w14:paraId="3BA2343C" w14:textId="77777777" w:rsidR="00040F0F" w:rsidRDefault="00040F0F" w:rsidP="00040F0F">
      <w:pPr>
        <w:rPr>
          <w:rFonts w:ascii="Arial" w:hAnsi="Arial" w:cs="Arial"/>
        </w:rPr>
      </w:pPr>
    </w:p>
    <w:sectPr w:rsidR="00040F0F" w:rsidSect="00DA13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1"/>
    <w:family w:val="roman"/>
    <w:pitch w:val="variable"/>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ll&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sdrptroep5p5ee92qxrat3sxzz0a9wzdw9&quot;&gt;bacterialsignaling&lt;record-ids&gt;&lt;item&gt;16&lt;/item&gt;&lt;/record-ids&gt;&lt;/item&gt;&lt;/Libraries&gt;"/>
  </w:docVars>
  <w:rsids>
    <w:rsidRoot w:val="00DA13DB"/>
    <w:rsid w:val="000152BF"/>
    <w:rsid w:val="00033615"/>
    <w:rsid w:val="00040F0F"/>
    <w:rsid w:val="00062A9C"/>
    <w:rsid w:val="00074D25"/>
    <w:rsid w:val="00074FC3"/>
    <w:rsid w:val="0009725B"/>
    <w:rsid w:val="000A4F30"/>
    <w:rsid w:val="000C5E62"/>
    <w:rsid w:val="000E5822"/>
    <w:rsid w:val="001146DC"/>
    <w:rsid w:val="001229E8"/>
    <w:rsid w:val="00130AC9"/>
    <w:rsid w:val="00135696"/>
    <w:rsid w:val="00135AC8"/>
    <w:rsid w:val="00145158"/>
    <w:rsid w:val="00165057"/>
    <w:rsid w:val="0018241B"/>
    <w:rsid w:val="001869EC"/>
    <w:rsid w:val="00197B7E"/>
    <w:rsid w:val="001C006E"/>
    <w:rsid w:val="001D281F"/>
    <w:rsid w:val="001D3107"/>
    <w:rsid w:val="001E2E11"/>
    <w:rsid w:val="001E3778"/>
    <w:rsid w:val="00221806"/>
    <w:rsid w:val="0024305C"/>
    <w:rsid w:val="002704E8"/>
    <w:rsid w:val="0027071F"/>
    <w:rsid w:val="00272923"/>
    <w:rsid w:val="00272BD1"/>
    <w:rsid w:val="00283B90"/>
    <w:rsid w:val="002869DA"/>
    <w:rsid w:val="002923E2"/>
    <w:rsid w:val="002A3116"/>
    <w:rsid w:val="002B0207"/>
    <w:rsid w:val="002C7E18"/>
    <w:rsid w:val="002D6B89"/>
    <w:rsid w:val="002E2C0A"/>
    <w:rsid w:val="00316213"/>
    <w:rsid w:val="003223FB"/>
    <w:rsid w:val="003258C7"/>
    <w:rsid w:val="00327B31"/>
    <w:rsid w:val="003332BF"/>
    <w:rsid w:val="00340337"/>
    <w:rsid w:val="00370A8B"/>
    <w:rsid w:val="00377978"/>
    <w:rsid w:val="003C22EC"/>
    <w:rsid w:val="003E7363"/>
    <w:rsid w:val="003F5CDD"/>
    <w:rsid w:val="0042400D"/>
    <w:rsid w:val="00432C9C"/>
    <w:rsid w:val="004470EC"/>
    <w:rsid w:val="00450F32"/>
    <w:rsid w:val="00466ACD"/>
    <w:rsid w:val="004712C8"/>
    <w:rsid w:val="004C5EAE"/>
    <w:rsid w:val="004E2435"/>
    <w:rsid w:val="004E4E66"/>
    <w:rsid w:val="004E6183"/>
    <w:rsid w:val="00532247"/>
    <w:rsid w:val="00536608"/>
    <w:rsid w:val="00551528"/>
    <w:rsid w:val="0056109A"/>
    <w:rsid w:val="00566B71"/>
    <w:rsid w:val="00570A06"/>
    <w:rsid w:val="00584038"/>
    <w:rsid w:val="00585F2B"/>
    <w:rsid w:val="005B3ED3"/>
    <w:rsid w:val="005D1F0E"/>
    <w:rsid w:val="005D4AE3"/>
    <w:rsid w:val="005E1B04"/>
    <w:rsid w:val="005E7CFD"/>
    <w:rsid w:val="005F089E"/>
    <w:rsid w:val="005F2D84"/>
    <w:rsid w:val="005F3E42"/>
    <w:rsid w:val="00616D52"/>
    <w:rsid w:val="00625BA0"/>
    <w:rsid w:val="0063797F"/>
    <w:rsid w:val="00646352"/>
    <w:rsid w:val="00655288"/>
    <w:rsid w:val="00656B68"/>
    <w:rsid w:val="006779E4"/>
    <w:rsid w:val="00693B9C"/>
    <w:rsid w:val="0069470C"/>
    <w:rsid w:val="006A0513"/>
    <w:rsid w:val="006C3A35"/>
    <w:rsid w:val="006C4F54"/>
    <w:rsid w:val="006D13AF"/>
    <w:rsid w:val="006E0B5C"/>
    <w:rsid w:val="006E1034"/>
    <w:rsid w:val="006E6366"/>
    <w:rsid w:val="006E75D8"/>
    <w:rsid w:val="006F500D"/>
    <w:rsid w:val="007206E2"/>
    <w:rsid w:val="00727277"/>
    <w:rsid w:val="007272A2"/>
    <w:rsid w:val="00731526"/>
    <w:rsid w:val="0074564C"/>
    <w:rsid w:val="00751FD7"/>
    <w:rsid w:val="00754C97"/>
    <w:rsid w:val="007602C8"/>
    <w:rsid w:val="00781A11"/>
    <w:rsid w:val="00796AD2"/>
    <w:rsid w:val="007A01A2"/>
    <w:rsid w:val="007B0C9D"/>
    <w:rsid w:val="007C1D67"/>
    <w:rsid w:val="007F1AAB"/>
    <w:rsid w:val="00805139"/>
    <w:rsid w:val="008064A1"/>
    <w:rsid w:val="00812AA2"/>
    <w:rsid w:val="00812D25"/>
    <w:rsid w:val="00814EDE"/>
    <w:rsid w:val="00870AF6"/>
    <w:rsid w:val="008746E1"/>
    <w:rsid w:val="008A3F9A"/>
    <w:rsid w:val="008A5991"/>
    <w:rsid w:val="008B3E12"/>
    <w:rsid w:val="008B6E71"/>
    <w:rsid w:val="008C63C3"/>
    <w:rsid w:val="008C7CCC"/>
    <w:rsid w:val="008F5977"/>
    <w:rsid w:val="00906AC0"/>
    <w:rsid w:val="00924ACD"/>
    <w:rsid w:val="009321EE"/>
    <w:rsid w:val="00957181"/>
    <w:rsid w:val="0095776F"/>
    <w:rsid w:val="00980E6B"/>
    <w:rsid w:val="009A21FA"/>
    <w:rsid w:val="009A3A40"/>
    <w:rsid w:val="009A45EB"/>
    <w:rsid w:val="009B1A12"/>
    <w:rsid w:val="009C0C6E"/>
    <w:rsid w:val="009C6EF2"/>
    <w:rsid w:val="009D4231"/>
    <w:rsid w:val="009D7D46"/>
    <w:rsid w:val="009E0C4A"/>
    <w:rsid w:val="009E2208"/>
    <w:rsid w:val="009E6485"/>
    <w:rsid w:val="00A04445"/>
    <w:rsid w:val="00A16B91"/>
    <w:rsid w:val="00A2432A"/>
    <w:rsid w:val="00A37959"/>
    <w:rsid w:val="00A500F3"/>
    <w:rsid w:val="00A5511A"/>
    <w:rsid w:val="00A62F45"/>
    <w:rsid w:val="00A807A8"/>
    <w:rsid w:val="00A847D8"/>
    <w:rsid w:val="00A956A3"/>
    <w:rsid w:val="00AC0653"/>
    <w:rsid w:val="00AE207F"/>
    <w:rsid w:val="00AF50C5"/>
    <w:rsid w:val="00B14755"/>
    <w:rsid w:val="00B21550"/>
    <w:rsid w:val="00B35E65"/>
    <w:rsid w:val="00B41F94"/>
    <w:rsid w:val="00B4220C"/>
    <w:rsid w:val="00B56D4E"/>
    <w:rsid w:val="00B57BCC"/>
    <w:rsid w:val="00B61983"/>
    <w:rsid w:val="00B6633F"/>
    <w:rsid w:val="00B940EA"/>
    <w:rsid w:val="00BB3E53"/>
    <w:rsid w:val="00BD23B4"/>
    <w:rsid w:val="00BF436F"/>
    <w:rsid w:val="00C0429F"/>
    <w:rsid w:val="00C07CE0"/>
    <w:rsid w:val="00C134FD"/>
    <w:rsid w:val="00C51BAE"/>
    <w:rsid w:val="00C6526B"/>
    <w:rsid w:val="00C84994"/>
    <w:rsid w:val="00C948BF"/>
    <w:rsid w:val="00C9594A"/>
    <w:rsid w:val="00C96BC6"/>
    <w:rsid w:val="00CA306D"/>
    <w:rsid w:val="00CB3697"/>
    <w:rsid w:val="00CE56B5"/>
    <w:rsid w:val="00CF3B48"/>
    <w:rsid w:val="00CF7A18"/>
    <w:rsid w:val="00D1043E"/>
    <w:rsid w:val="00D30059"/>
    <w:rsid w:val="00D3584D"/>
    <w:rsid w:val="00D3745C"/>
    <w:rsid w:val="00D73E01"/>
    <w:rsid w:val="00D87622"/>
    <w:rsid w:val="00D96C8C"/>
    <w:rsid w:val="00DA13DB"/>
    <w:rsid w:val="00DA1E4E"/>
    <w:rsid w:val="00DC43CD"/>
    <w:rsid w:val="00DE0054"/>
    <w:rsid w:val="00DE7242"/>
    <w:rsid w:val="00E020FF"/>
    <w:rsid w:val="00E5000C"/>
    <w:rsid w:val="00E50EAB"/>
    <w:rsid w:val="00E55C6B"/>
    <w:rsid w:val="00E6709E"/>
    <w:rsid w:val="00E74635"/>
    <w:rsid w:val="00E94C4B"/>
    <w:rsid w:val="00EA10DB"/>
    <w:rsid w:val="00EA4113"/>
    <w:rsid w:val="00EA71D1"/>
    <w:rsid w:val="00EC0C42"/>
    <w:rsid w:val="00EC36B8"/>
    <w:rsid w:val="00ED10DB"/>
    <w:rsid w:val="00EE2A0A"/>
    <w:rsid w:val="00EE475D"/>
    <w:rsid w:val="00F05F81"/>
    <w:rsid w:val="00F14BF7"/>
    <w:rsid w:val="00F3683E"/>
    <w:rsid w:val="00FA08B0"/>
    <w:rsid w:val="00FA34E6"/>
    <w:rsid w:val="00FB3D3F"/>
    <w:rsid w:val="00FC6D3B"/>
    <w:rsid w:val="00FD200B"/>
    <w:rsid w:val="00FD35B6"/>
    <w:rsid w:val="00FE3AF1"/>
    <w:rsid w:val="00FF2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0A2260"/>
  <w15:chartTrackingRefBased/>
  <w15:docId w15:val="{C57D4130-B33C-B14E-834B-0B64E8177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F0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C4F54"/>
    <w:pPr>
      <w:jc w:val="center"/>
    </w:pPr>
    <w:rPr>
      <w:rFonts w:ascii="Calibri" w:eastAsiaTheme="minorHAnsi" w:hAnsi="Calibri" w:cs="Calibri"/>
    </w:rPr>
  </w:style>
  <w:style w:type="character" w:customStyle="1" w:styleId="EndNoteBibliographyTitleChar">
    <w:name w:val="EndNote Bibliography Title Char"/>
    <w:basedOn w:val="DefaultParagraphFont"/>
    <w:link w:val="EndNoteBibliographyTitle"/>
    <w:rsid w:val="006C4F54"/>
    <w:rPr>
      <w:rFonts w:ascii="Calibri" w:hAnsi="Calibri" w:cs="Calibri"/>
    </w:rPr>
  </w:style>
  <w:style w:type="paragraph" w:customStyle="1" w:styleId="EndNoteBibliography">
    <w:name w:val="EndNote Bibliography"/>
    <w:basedOn w:val="Normal"/>
    <w:link w:val="EndNoteBibliographyChar"/>
    <w:rsid w:val="006C4F54"/>
    <w:rPr>
      <w:rFonts w:ascii="Calibri" w:eastAsiaTheme="minorHAnsi" w:hAnsi="Calibri" w:cs="Calibri"/>
    </w:rPr>
  </w:style>
  <w:style w:type="character" w:customStyle="1" w:styleId="EndNoteBibliographyChar">
    <w:name w:val="EndNote Bibliography Char"/>
    <w:basedOn w:val="DefaultParagraphFont"/>
    <w:link w:val="EndNoteBibliography"/>
    <w:rsid w:val="006C4F54"/>
    <w:rPr>
      <w:rFonts w:ascii="Calibri" w:hAnsi="Calibri" w:cs="Calibri"/>
    </w:rPr>
  </w:style>
  <w:style w:type="character" w:customStyle="1" w:styleId="apple-converted-space">
    <w:name w:val="apple-converted-space"/>
    <w:basedOn w:val="DefaultParagraphFont"/>
    <w:rsid w:val="0063797F"/>
  </w:style>
  <w:style w:type="character" w:styleId="Emphasis">
    <w:name w:val="Emphasis"/>
    <w:basedOn w:val="DefaultParagraphFont"/>
    <w:uiPriority w:val="20"/>
    <w:qFormat/>
    <w:rsid w:val="006379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433922">
      <w:bodyDiv w:val="1"/>
      <w:marLeft w:val="0"/>
      <w:marRight w:val="0"/>
      <w:marTop w:val="0"/>
      <w:marBottom w:val="0"/>
      <w:divBdr>
        <w:top w:val="none" w:sz="0" w:space="0" w:color="auto"/>
        <w:left w:val="none" w:sz="0" w:space="0" w:color="auto"/>
        <w:bottom w:val="none" w:sz="0" w:space="0" w:color="auto"/>
        <w:right w:val="none" w:sz="0" w:space="0" w:color="auto"/>
      </w:divBdr>
    </w:div>
    <w:div w:id="34074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13</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Kumaraswami, Muthiah</dc:creator>
  <cp:keywords/>
  <dc:description/>
  <cp:lastModifiedBy>Kumaraswami, Muthiah</cp:lastModifiedBy>
  <cp:revision>22</cp:revision>
  <dcterms:created xsi:type="dcterms:W3CDTF">2023-07-22T19:03:00Z</dcterms:created>
  <dcterms:modified xsi:type="dcterms:W3CDTF">2023-07-27T16:51:00Z</dcterms:modified>
</cp:coreProperties>
</file>