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2E984" w14:textId="163BE7D1" w:rsidR="00E105F8" w:rsidRDefault="003824AC" w:rsidP="00643E45">
      <w:r>
        <w:rPr>
          <w:noProof/>
        </w:rPr>
        <w:drawing>
          <wp:inline distT="0" distB="0" distL="0" distR="0" wp14:anchorId="1338F81F" wp14:editId="7EB3AA7E">
            <wp:extent cx="5943600" cy="5943600"/>
            <wp:effectExtent l="0" t="0" r="0" b="0"/>
            <wp:docPr id="2" name="Picture 2" descr="Map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 with low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4218" w:rsidRPr="00F24218">
        <w:rPr>
          <w:noProof/>
        </w:rPr>
        <w:t xml:space="preserve"> </w:t>
      </w:r>
    </w:p>
    <w:p w14:paraId="0D1899E5" w14:textId="57395799" w:rsidR="00DC7320" w:rsidRDefault="000B60F7" w:rsidP="00DC7320">
      <w:r w:rsidRPr="00E22373">
        <w:rPr>
          <w:rFonts w:hint="eastAsia"/>
          <w:b/>
          <w:bCs/>
          <w:lang w:eastAsia="zh-CN"/>
        </w:rPr>
        <w:t>Supplementary</w:t>
      </w:r>
      <w:r w:rsidRPr="00E22373">
        <w:rPr>
          <w:b/>
          <w:bCs/>
          <w:lang w:eastAsia="zh-CN"/>
        </w:rPr>
        <w:t xml:space="preserve"> </w:t>
      </w:r>
      <w:r w:rsidR="00DC7320" w:rsidRPr="00E22373">
        <w:rPr>
          <w:b/>
          <w:bCs/>
        </w:rPr>
        <w:t>Fig</w:t>
      </w:r>
      <w:r w:rsidRPr="00E22373">
        <w:rPr>
          <w:rFonts w:hint="eastAsia"/>
          <w:b/>
          <w:bCs/>
          <w:lang w:eastAsia="zh-CN"/>
        </w:rPr>
        <w:t>ure</w:t>
      </w:r>
      <w:r w:rsidRPr="00E22373">
        <w:rPr>
          <w:b/>
          <w:bCs/>
          <w:lang w:eastAsia="zh-CN"/>
        </w:rPr>
        <w:t xml:space="preserve"> </w:t>
      </w:r>
      <w:r w:rsidR="00946BE5" w:rsidRPr="00E22373">
        <w:rPr>
          <w:b/>
          <w:bCs/>
          <w:lang w:eastAsia="zh-CN"/>
        </w:rPr>
        <w:t>1</w:t>
      </w:r>
      <w:r w:rsidR="00BD0543" w:rsidRPr="00E22373">
        <w:rPr>
          <w:b/>
          <w:bCs/>
        </w:rPr>
        <w:t>.</w:t>
      </w:r>
      <w:r w:rsidR="00DC7320" w:rsidRPr="00E22373">
        <w:rPr>
          <w:b/>
          <w:bCs/>
        </w:rPr>
        <w:t xml:space="preserve"> Power comparison of different method</w:t>
      </w:r>
      <w:r w:rsidR="00FC3FF2">
        <w:rPr>
          <w:b/>
          <w:bCs/>
        </w:rPr>
        <w:t>s</w:t>
      </w:r>
      <w:r w:rsidR="00DC7320" w:rsidRPr="00E22373">
        <w:rPr>
          <w:b/>
          <w:bCs/>
        </w:rPr>
        <w:t xml:space="preserve"> under var</w:t>
      </w:r>
      <w:r w:rsidR="004731D2">
        <w:rPr>
          <w:b/>
          <w:bCs/>
        </w:rPr>
        <w:t>ying</w:t>
      </w:r>
      <w:r w:rsidR="00DC7320" w:rsidRPr="00E22373">
        <w:rPr>
          <w:b/>
          <w:bCs/>
        </w:rPr>
        <w:t xml:space="preserve"> signal strengths</w:t>
      </w:r>
      <w:r w:rsidR="00F84F1A" w:rsidRPr="00E22373">
        <w:rPr>
          <w:b/>
          <w:bCs/>
        </w:rPr>
        <w:t xml:space="preserve"> in 2D simulation</w:t>
      </w:r>
      <w:r w:rsidR="00DC7320" w:rsidRPr="00E22373">
        <w:rPr>
          <w:b/>
          <w:bCs/>
        </w:rPr>
        <w:t>.</w:t>
      </w:r>
      <w:r w:rsidR="00DC7320">
        <w:t xml:space="preserve"> Power charts show the averaged true positive rates (y-axis) across 10 replicates against the false discovery rates (x-axis) for the detected SVGs using each method. </w:t>
      </w:r>
      <w:r w:rsidR="00E76148">
        <w:t>In these nine power charts, simulation</w:t>
      </w:r>
      <w:r w:rsidR="00631F52">
        <w:t>s</w:t>
      </w:r>
      <w:r w:rsidR="00D2516C">
        <w:t xml:space="preserve"> </w:t>
      </w:r>
      <w:r w:rsidR="00DC7320">
        <w:t>with</w:t>
      </w:r>
      <w:r w:rsidR="00023004">
        <w:t xml:space="preserve"> </w:t>
      </w:r>
      <w:r w:rsidR="00DC7320">
        <w:t>low</w:t>
      </w:r>
      <w:r w:rsidR="00D2516C">
        <w:t xml:space="preserve"> (2-folds)</w:t>
      </w:r>
      <w:r w:rsidR="00DC7320">
        <w:t>, moderate</w:t>
      </w:r>
      <w:r w:rsidR="00D2516C">
        <w:t xml:space="preserve"> (</w:t>
      </w:r>
      <w:r w:rsidR="00023004">
        <w:t>3-folds</w:t>
      </w:r>
      <w:r w:rsidR="00D2516C">
        <w:t>)</w:t>
      </w:r>
      <w:r w:rsidR="00DC7320">
        <w:t>, and high (</w:t>
      </w:r>
      <w:r w:rsidR="00023004">
        <w:t>4-</w:t>
      </w:r>
      <w:r w:rsidR="00DC7320">
        <w:t xml:space="preserve">folds) </w:t>
      </w:r>
      <w:r w:rsidR="00B6375C">
        <w:t xml:space="preserve">signal strengths </w:t>
      </w:r>
      <w:r w:rsidR="00D873D7">
        <w:t xml:space="preserve">are </w:t>
      </w:r>
      <w:r w:rsidR="00FD1DC9">
        <w:t xml:space="preserve">shown </w:t>
      </w:r>
      <w:r w:rsidR="00D873D7">
        <w:t>in</w:t>
      </w:r>
      <w:r w:rsidR="00B12CBD">
        <w:t xml:space="preserve"> </w:t>
      </w:r>
      <w:r w:rsidR="00325CF9">
        <w:t xml:space="preserve">the </w:t>
      </w:r>
      <w:r w:rsidR="0047412F">
        <w:t xml:space="preserve">left, middle and </w:t>
      </w:r>
      <w:r w:rsidR="00325CF9">
        <w:t>right</w:t>
      </w:r>
      <w:r w:rsidR="00B12CBD">
        <w:t xml:space="preserve"> column</w:t>
      </w:r>
      <w:r w:rsidR="0047412F">
        <w:t>s, respectively</w:t>
      </w:r>
      <w:r w:rsidR="00B12CBD">
        <w:t xml:space="preserve">. </w:t>
      </w:r>
      <w:r w:rsidR="00285D63">
        <w:t>Simulations using the spatial expression pattern</w:t>
      </w:r>
      <w:r w:rsidR="00D54A44">
        <w:t>s</w:t>
      </w:r>
      <w:r w:rsidR="00285D63">
        <w:t xml:space="preserve"> I</w:t>
      </w:r>
      <w:r w:rsidR="00D54A44">
        <w:t>, II, and III are placed</w:t>
      </w:r>
      <w:r w:rsidR="00285D63">
        <w:t xml:space="preserve"> </w:t>
      </w:r>
      <w:r w:rsidR="00D54A44">
        <w:t xml:space="preserve">in </w:t>
      </w:r>
      <w:r w:rsidR="00285D63">
        <w:t>the top mid</w:t>
      </w:r>
      <w:r w:rsidR="00D54A44">
        <w:t>dle</w:t>
      </w:r>
      <w:r w:rsidR="00285D63">
        <w:t>, and bottom row</w:t>
      </w:r>
      <w:r w:rsidR="00D54A44">
        <w:t>s, respectively</w:t>
      </w:r>
      <w:r w:rsidR="00285D63">
        <w:t xml:space="preserve">. </w:t>
      </w:r>
      <w:r w:rsidR="00BD6F70">
        <w:t>All simulated datasets were generated using a fixed noise level (</w:t>
      </w:r>
      <m:oMath>
        <m:r>
          <w:rPr>
            <w:rFonts w:ascii="Cambria Math" w:hAnsi="Cambria Math"/>
          </w:rPr>
          <m:t>τ</m:t>
        </m:r>
      </m:oMath>
      <w:r w:rsidR="00BD6F70">
        <w:rPr>
          <w:rFonts w:eastAsiaTheme="minorEastAsia"/>
        </w:rPr>
        <w:t>=0.5</w:t>
      </w:r>
      <w:r w:rsidR="00BD6F70">
        <w:t>).</w:t>
      </w:r>
      <w:r w:rsidR="00FE2195">
        <w:t xml:space="preserve"> </w:t>
      </w:r>
    </w:p>
    <w:p w14:paraId="0E95E139" w14:textId="5736EB54" w:rsidR="00F24218" w:rsidRDefault="00F24218" w:rsidP="00DC7320"/>
    <w:p w14:paraId="70EEDDD0" w14:textId="161193AE" w:rsidR="00AD46B2" w:rsidRDefault="003824AC" w:rsidP="00DC7320">
      <w:r>
        <w:rPr>
          <w:noProof/>
        </w:rPr>
        <w:lastRenderedPageBreak/>
        <w:drawing>
          <wp:inline distT="0" distB="0" distL="0" distR="0" wp14:anchorId="3B5B3315" wp14:editId="102D2EA4">
            <wp:extent cx="5943600" cy="5943600"/>
            <wp:effectExtent l="0" t="0" r="0" b="0"/>
            <wp:docPr id="3" name="Picture 3" descr="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pplicati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FC236" w14:textId="34D83C3E" w:rsidR="00DC7320" w:rsidRDefault="003824AC" w:rsidP="00DC7320">
      <w:r w:rsidRPr="00E22373">
        <w:rPr>
          <w:rFonts w:hint="eastAsia"/>
          <w:b/>
          <w:bCs/>
          <w:lang w:eastAsia="zh-CN"/>
        </w:rPr>
        <w:t>Supplementary</w:t>
      </w:r>
      <w:r w:rsidRPr="00E22373">
        <w:rPr>
          <w:b/>
          <w:bCs/>
          <w:lang w:eastAsia="zh-CN"/>
        </w:rPr>
        <w:t xml:space="preserve"> </w:t>
      </w:r>
      <w:r w:rsidRPr="00E22373">
        <w:rPr>
          <w:b/>
          <w:bCs/>
        </w:rPr>
        <w:t>Fig</w:t>
      </w:r>
      <w:r w:rsidRPr="00E22373">
        <w:rPr>
          <w:rFonts w:hint="eastAsia"/>
          <w:b/>
          <w:bCs/>
          <w:lang w:eastAsia="zh-CN"/>
        </w:rPr>
        <w:t>ure</w:t>
      </w:r>
      <w:r w:rsidRPr="00E22373">
        <w:rPr>
          <w:b/>
          <w:bCs/>
          <w:lang w:eastAsia="zh-CN"/>
        </w:rPr>
        <w:t xml:space="preserve"> 2</w:t>
      </w:r>
      <w:r w:rsidRPr="00E22373">
        <w:rPr>
          <w:b/>
          <w:bCs/>
        </w:rPr>
        <w:t xml:space="preserve">: </w:t>
      </w:r>
      <w:r w:rsidR="0072093F" w:rsidRPr="00E22373">
        <w:rPr>
          <w:b/>
          <w:bCs/>
        </w:rPr>
        <w:t>Power comparison of different method</w:t>
      </w:r>
      <w:r w:rsidR="006717B5">
        <w:rPr>
          <w:b/>
          <w:bCs/>
        </w:rPr>
        <w:t>s</w:t>
      </w:r>
      <w:r w:rsidR="0072093F" w:rsidRPr="00E22373">
        <w:rPr>
          <w:b/>
          <w:bCs/>
        </w:rPr>
        <w:t xml:space="preserve"> under var</w:t>
      </w:r>
      <w:r w:rsidR="00FC3741">
        <w:rPr>
          <w:b/>
          <w:bCs/>
        </w:rPr>
        <w:t>ying</w:t>
      </w:r>
      <w:r w:rsidR="0072093F" w:rsidRPr="00E22373">
        <w:rPr>
          <w:b/>
          <w:bCs/>
        </w:rPr>
        <w:t xml:space="preserve"> noise levels in 2D simulation.</w:t>
      </w:r>
      <w:r w:rsidR="0072093F">
        <w:t xml:space="preserve"> Power charts show the averaged true positive rates (y-axis) across 10 replicates against the false discovery rates (x-axis) for the detected SVGs using each method. In these nine power charts, simulations with low (</w:t>
      </w:r>
      <m:oMath>
        <m:r>
          <w:rPr>
            <w:rFonts w:ascii="Cambria Math" w:hAnsi="Cambria Math"/>
          </w:rPr>
          <m:t>τ=0.2</m:t>
        </m:r>
      </m:oMath>
      <w:r w:rsidR="0072093F">
        <w:t>), moderate (</w:t>
      </w:r>
      <m:oMath>
        <m:r>
          <w:rPr>
            <w:rFonts w:ascii="Cambria Math" w:hAnsi="Cambria Math"/>
          </w:rPr>
          <m:t>τ=0.5</m:t>
        </m:r>
      </m:oMath>
      <w:r w:rsidR="0072093F">
        <w:t>), and high (</w:t>
      </w:r>
      <m:oMath>
        <m:r>
          <w:rPr>
            <w:rFonts w:ascii="Cambria Math" w:hAnsi="Cambria Math"/>
          </w:rPr>
          <m:t>τ=0.8</m:t>
        </m:r>
      </m:oMath>
      <w:r w:rsidR="0072093F">
        <w:t xml:space="preserve">) </w:t>
      </w:r>
      <w:r w:rsidR="00FD1DC9">
        <w:t>noise levels are shown in the left, middle and right columns, respectively</w:t>
      </w:r>
      <w:r w:rsidR="0072093F">
        <w:t>. Simulations using the spatial expression pattern</w:t>
      </w:r>
      <w:r w:rsidR="00956A3C">
        <w:t>s</w:t>
      </w:r>
      <w:r w:rsidR="0072093F">
        <w:t xml:space="preserve"> I</w:t>
      </w:r>
      <w:r w:rsidR="00956A3C">
        <w:t>, II, and III are placed in the top middle, and bottom rows, respectively</w:t>
      </w:r>
      <w:r w:rsidR="0072093F">
        <w:t xml:space="preserve">. All simulated datasets were generated using a </w:t>
      </w:r>
      <w:r w:rsidR="00A32F32">
        <w:t xml:space="preserve">fixed moderate signal </w:t>
      </w:r>
      <w:r w:rsidR="0022637C">
        <w:t>strength (3-folds)</w:t>
      </w:r>
      <w:r w:rsidR="00A32F32">
        <w:t>.</w:t>
      </w:r>
    </w:p>
    <w:p w14:paraId="5C7C7846" w14:textId="77777777" w:rsidR="00DC7320" w:rsidRDefault="00DC7320" w:rsidP="00643E45"/>
    <w:p w14:paraId="6A2A1310" w14:textId="2BDB0B81" w:rsidR="00643E45" w:rsidRDefault="00643E45"/>
    <w:p w14:paraId="3F69E59D" w14:textId="77777777" w:rsidR="00231E79" w:rsidRDefault="00231E79"/>
    <w:p w14:paraId="40AEE283" w14:textId="2CF59855" w:rsidR="00FB6EE4" w:rsidRDefault="00530207">
      <w:r>
        <w:rPr>
          <w:noProof/>
        </w:rPr>
        <w:lastRenderedPageBreak/>
        <w:drawing>
          <wp:inline distT="0" distB="0" distL="0" distR="0" wp14:anchorId="64E1C234" wp14:editId="12F5B356">
            <wp:extent cx="5943600" cy="2641600"/>
            <wp:effectExtent l="0" t="0" r="0" b="0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99B13" w14:textId="352426CA" w:rsidR="00C701B3" w:rsidRDefault="00E325E6" w:rsidP="00C701B3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 w:rsidR="00F24218" w:rsidRPr="00E22373">
        <w:rPr>
          <w:b/>
          <w:bCs/>
        </w:rPr>
        <w:t>3</w:t>
      </w:r>
      <w:r w:rsidRPr="00E22373">
        <w:rPr>
          <w:b/>
          <w:bCs/>
        </w:rPr>
        <w:t xml:space="preserve">. </w:t>
      </w:r>
      <w:r w:rsidR="00C526A8" w:rsidRPr="00E22373">
        <w:rPr>
          <w:rFonts w:hint="eastAsia"/>
          <w:b/>
          <w:bCs/>
          <w:lang w:eastAsia="zh-CN"/>
        </w:rPr>
        <w:t>BSP</w:t>
      </w:r>
      <w:r w:rsidR="00C526A8" w:rsidRPr="00E22373">
        <w:rPr>
          <w:b/>
          <w:bCs/>
          <w:lang w:eastAsia="zh-CN"/>
        </w:rPr>
        <w:t xml:space="preserve"> </w:t>
      </w:r>
      <w:r w:rsidR="00C526A8" w:rsidRPr="00E22373">
        <w:rPr>
          <w:rFonts w:hint="eastAsia"/>
          <w:b/>
          <w:bCs/>
          <w:lang w:eastAsia="zh-CN"/>
        </w:rPr>
        <w:t>m</w:t>
      </w:r>
      <w:r w:rsidRPr="00E22373">
        <w:rPr>
          <w:b/>
          <w:bCs/>
        </w:rPr>
        <w:t xml:space="preserve">emory usage </w:t>
      </w:r>
      <w:r w:rsidR="00C701B3" w:rsidRPr="00E22373">
        <w:rPr>
          <w:b/>
          <w:bCs/>
        </w:rPr>
        <w:t>with different</w:t>
      </w:r>
      <w:r w:rsidRPr="00E22373">
        <w:rPr>
          <w:b/>
          <w:bCs/>
        </w:rPr>
        <w:t xml:space="preserve"> gene number</w:t>
      </w:r>
      <w:r w:rsidR="00391AEA" w:rsidRPr="00E22373">
        <w:rPr>
          <w:b/>
          <w:bCs/>
        </w:rPr>
        <w:t>s</w:t>
      </w:r>
      <w:r w:rsidR="00EA1D37" w:rsidRPr="00E22373">
        <w:rPr>
          <w:b/>
          <w:bCs/>
        </w:rPr>
        <w:t xml:space="preserve"> and</w:t>
      </w:r>
      <w:r w:rsidR="00C701B3" w:rsidRPr="00E22373">
        <w:rPr>
          <w:b/>
          <w:bCs/>
        </w:rPr>
        <w:t xml:space="preserve"> </w:t>
      </w:r>
      <w:r w:rsidR="00391AEA" w:rsidRPr="00E22373">
        <w:rPr>
          <w:b/>
          <w:bCs/>
        </w:rPr>
        <w:t xml:space="preserve">different </w:t>
      </w:r>
      <w:r w:rsidR="00EF6DAD">
        <w:rPr>
          <w:b/>
          <w:bCs/>
        </w:rPr>
        <w:t xml:space="preserve">numbers of </w:t>
      </w:r>
      <w:r w:rsidR="00391AEA" w:rsidRPr="00E22373">
        <w:rPr>
          <w:b/>
          <w:bCs/>
        </w:rPr>
        <w:t>spot</w:t>
      </w:r>
      <w:r w:rsidR="005D0EC2">
        <w:rPr>
          <w:b/>
          <w:bCs/>
        </w:rPr>
        <w:t>s</w:t>
      </w:r>
      <w:r w:rsidR="00C701B3" w:rsidRPr="00E22373">
        <w:rPr>
          <w:b/>
          <w:bCs/>
        </w:rPr>
        <w:t>.</w:t>
      </w:r>
      <w:r w:rsidR="004F7028">
        <w:rPr>
          <w:b/>
          <w:bCs/>
        </w:rPr>
        <w:t xml:space="preserve"> </w:t>
      </w:r>
      <w:r w:rsidR="0006576C" w:rsidRPr="0006576C">
        <w:t>The experiment is performed on an Ubuntu 16.04.4 LTS workstation with Intel(R) Xeon(R) W-2125 CPU @ 4.00GHz and 32 GB memory</w:t>
      </w:r>
      <w:r w:rsidR="0006576C">
        <w:t>.</w:t>
      </w:r>
    </w:p>
    <w:p w14:paraId="4360FF13" w14:textId="354EA93B" w:rsidR="00000310" w:rsidRDefault="00000310" w:rsidP="00C701B3">
      <w:pPr>
        <w:rPr>
          <w:b/>
          <w:bCs/>
        </w:rPr>
      </w:pPr>
    </w:p>
    <w:p w14:paraId="25BF1F57" w14:textId="0F134381" w:rsidR="00472109" w:rsidRDefault="00472109" w:rsidP="00C701B3">
      <w:pPr>
        <w:rPr>
          <w:b/>
          <w:bCs/>
        </w:rPr>
      </w:pPr>
    </w:p>
    <w:p w14:paraId="7111737E" w14:textId="45889B7D" w:rsidR="00472109" w:rsidRDefault="00472109" w:rsidP="00C701B3">
      <w:pPr>
        <w:rPr>
          <w:b/>
          <w:bCs/>
        </w:rPr>
      </w:pPr>
    </w:p>
    <w:p w14:paraId="24C1E7D9" w14:textId="3DE836B7" w:rsidR="00472109" w:rsidRDefault="00472109" w:rsidP="00C701B3">
      <w:pPr>
        <w:rPr>
          <w:b/>
          <w:bCs/>
        </w:rPr>
      </w:pPr>
    </w:p>
    <w:p w14:paraId="1087DDE1" w14:textId="4757BA95" w:rsidR="00472109" w:rsidRDefault="00472109" w:rsidP="00C701B3">
      <w:pPr>
        <w:rPr>
          <w:b/>
          <w:bCs/>
        </w:rPr>
      </w:pPr>
    </w:p>
    <w:p w14:paraId="0B9DC8AA" w14:textId="77777777" w:rsidR="00472109" w:rsidRDefault="00472109" w:rsidP="00C701B3">
      <w:pPr>
        <w:rPr>
          <w:b/>
          <w:bCs/>
        </w:rPr>
      </w:pPr>
    </w:p>
    <w:p w14:paraId="4B5CB7C6" w14:textId="31BB077F" w:rsidR="006E2DFC" w:rsidRDefault="00472109" w:rsidP="00C701B3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F1B4FE7" wp14:editId="3B974569">
            <wp:extent cx="5943600" cy="3566160"/>
            <wp:effectExtent l="0" t="0" r="0" b="2540"/>
            <wp:docPr id="8" name="Picture 8" descr="Chart, venn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venn 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925DE" w14:textId="0FBB8E6E" w:rsidR="006E2DFC" w:rsidRDefault="006E2DFC" w:rsidP="006E2DFC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 w:rsidR="005C04D2">
        <w:rPr>
          <w:b/>
          <w:bCs/>
        </w:rPr>
        <w:t>4</w:t>
      </w:r>
      <w:r w:rsidRPr="00E22373">
        <w:rPr>
          <w:b/>
          <w:bCs/>
        </w:rPr>
        <w:t xml:space="preserve">. </w:t>
      </w:r>
      <w:r w:rsidR="00260DAC" w:rsidRPr="000935A5">
        <w:rPr>
          <w:b/>
          <w:bCs/>
        </w:rPr>
        <w:t xml:space="preserve">Venn diagram of </w:t>
      </w:r>
      <w:r w:rsidR="007A3AE6" w:rsidRPr="000935A5">
        <w:rPr>
          <w:b/>
          <w:bCs/>
        </w:rPr>
        <w:t>marker genes</w:t>
      </w:r>
      <w:r w:rsidR="00710AA8" w:rsidRPr="000935A5">
        <w:rPr>
          <w:b/>
          <w:bCs/>
        </w:rPr>
        <w:t xml:space="preserve"> identified</w:t>
      </w:r>
      <w:r w:rsidR="00D331F9" w:rsidRPr="000935A5">
        <w:rPr>
          <w:b/>
          <w:bCs/>
        </w:rPr>
        <w:t xml:space="preserve"> </w:t>
      </w:r>
      <w:r w:rsidR="008879BD" w:rsidRPr="000935A5">
        <w:rPr>
          <w:b/>
          <w:bCs/>
        </w:rPr>
        <w:t>with</w:t>
      </w:r>
      <w:r w:rsidR="00710AA8" w:rsidRPr="000935A5">
        <w:rPr>
          <w:b/>
          <w:bCs/>
        </w:rPr>
        <w:t xml:space="preserve"> different methods in </w:t>
      </w:r>
      <w:r w:rsidR="004C1D3D" w:rsidRPr="000935A5">
        <w:rPr>
          <w:b/>
          <w:bCs/>
        </w:rPr>
        <w:t>mouse olfactory bulb research</w:t>
      </w:r>
      <w:r w:rsidR="000935A5">
        <w:t xml:space="preserve">. The original study includes </w:t>
      </w:r>
      <w:r w:rsidR="00710AA8">
        <w:t>10 marker genes</w:t>
      </w:r>
      <w:r w:rsidR="000935A5">
        <w:t>.</w:t>
      </w:r>
    </w:p>
    <w:p w14:paraId="7113EEB2" w14:textId="37C9FED7" w:rsidR="006E2DFC" w:rsidRDefault="006E2DFC" w:rsidP="00C701B3">
      <w:pPr>
        <w:rPr>
          <w:b/>
          <w:bCs/>
        </w:rPr>
      </w:pPr>
    </w:p>
    <w:p w14:paraId="5B4246C9" w14:textId="18A26E34" w:rsidR="00792126" w:rsidRDefault="00792126" w:rsidP="00C701B3">
      <w:pPr>
        <w:rPr>
          <w:b/>
          <w:bCs/>
        </w:rPr>
      </w:pPr>
    </w:p>
    <w:p w14:paraId="2A6A8AEC" w14:textId="546044E4" w:rsidR="00792126" w:rsidRDefault="00792126" w:rsidP="00C701B3">
      <w:pPr>
        <w:rPr>
          <w:b/>
          <w:bCs/>
        </w:rPr>
      </w:pPr>
    </w:p>
    <w:p w14:paraId="0C3FD1C6" w14:textId="075F3E79" w:rsidR="00792126" w:rsidRDefault="00792126" w:rsidP="00C701B3">
      <w:pPr>
        <w:rPr>
          <w:b/>
          <w:bCs/>
        </w:rPr>
      </w:pPr>
    </w:p>
    <w:p w14:paraId="6BEC5B81" w14:textId="657F62DD" w:rsidR="00792126" w:rsidRDefault="00792126" w:rsidP="00C701B3">
      <w:pPr>
        <w:rPr>
          <w:b/>
          <w:bCs/>
        </w:rPr>
      </w:pPr>
    </w:p>
    <w:p w14:paraId="6300B3FD" w14:textId="77777777" w:rsidR="00792126" w:rsidRDefault="00792126" w:rsidP="00C701B3">
      <w:pPr>
        <w:rPr>
          <w:b/>
          <w:bCs/>
        </w:rPr>
      </w:pPr>
    </w:p>
    <w:p w14:paraId="7FC3B83B" w14:textId="7A76B1DF" w:rsidR="00AB400B" w:rsidRDefault="00792126" w:rsidP="00C701B3">
      <w:pPr>
        <w:rPr>
          <w:b/>
          <w:bCs/>
        </w:rPr>
      </w:pPr>
      <w:r w:rsidRPr="00792126">
        <w:rPr>
          <w:b/>
          <w:bCs/>
          <w:noProof/>
        </w:rPr>
        <w:lastRenderedPageBreak/>
        <w:drawing>
          <wp:inline distT="0" distB="0" distL="0" distR="0" wp14:anchorId="6A292C5D" wp14:editId="534C78FA">
            <wp:extent cx="5943600" cy="2448560"/>
            <wp:effectExtent l="0" t="0" r="0" b="2540"/>
            <wp:docPr id="22" name="Picture 2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, scatter 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0DE6B" w14:textId="10C694B3" w:rsidR="00792126" w:rsidRDefault="00792126" w:rsidP="00792126">
      <w:r w:rsidRPr="00FF7F1A">
        <w:rPr>
          <w:b/>
          <w:bCs/>
        </w:rPr>
        <w:t>Supplementary Figure 5.</w:t>
      </w:r>
      <w:r w:rsidRPr="00E22373">
        <w:rPr>
          <w:b/>
          <w:bCs/>
        </w:rPr>
        <w:t xml:space="preserve"> </w:t>
      </w:r>
      <w:r>
        <w:rPr>
          <w:b/>
          <w:bCs/>
        </w:rPr>
        <w:t xml:space="preserve">Missed marker genes by </w:t>
      </w:r>
      <w:r w:rsidR="00AB395B">
        <w:rPr>
          <w:b/>
          <w:bCs/>
        </w:rPr>
        <w:t>BSP in mouse olfactory bulb study</w:t>
      </w:r>
      <w:r>
        <w:t xml:space="preserve">. </w:t>
      </w:r>
      <w:r w:rsidR="00AB395B">
        <w:t xml:space="preserve">a) Gene </w:t>
      </w:r>
      <w:proofErr w:type="spellStart"/>
      <w:r w:rsidR="00AB395B" w:rsidRPr="00895E1E">
        <w:rPr>
          <w:i/>
          <w:iCs/>
        </w:rPr>
        <w:t>Nmb</w:t>
      </w:r>
      <w:proofErr w:type="spellEnd"/>
      <w:r w:rsidR="00895E1E">
        <w:t xml:space="preserve">; b) Gene </w:t>
      </w:r>
      <w:r w:rsidR="00895E1E" w:rsidRPr="00895E1E">
        <w:rPr>
          <w:i/>
          <w:iCs/>
        </w:rPr>
        <w:t>Sv2b</w:t>
      </w:r>
      <w:r w:rsidR="00895E1E">
        <w:t>.</w:t>
      </w:r>
      <w:r w:rsidR="00BD6B33">
        <w:t xml:space="preserve"> Colors indicate gene expression levels. The expression values were log-transformed, and those greater than 1.0 were normalized to 1.0.</w:t>
      </w:r>
    </w:p>
    <w:p w14:paraId="069C43AD" w14:textId="33DCF3BA" w:rsidR="00895E1E" w:rsidRDefault="00895E1E" w:rsidP="00792126"/>
    <w:p w14:paraId="3E7F0308" w14:textId="29A4294B" w:rsidR="00895E1E" w:rsidRDefault="00895E1E" w:rsidP="00792126"/>
    <w:p w14:paraId="19D0DE7E" w14:textId="7CF43CBF" w:rsidR="00895E1E" w:rsidRDefault="00895E1E" w:rsidP="00792126"/>
    <w:p w14:paraId="40CB5556" w14:textId="53959816" w:rsidR="00895E1E" w:rsidRDefault="00895E1E" w:rsidP="00792126"/>
    <w:p w14:paraId="2CF867A6" w14:textId="77777777" w:rsidR="00895E1E" w:rsidRDefault="00895E1E" w:rsidP="00792126">
      <w:pPr>
        <w:rPr>
          <w:b/>
          <w:bCs/>
        </w:rPr>
      </w:pPr>
    </w:p>
    <w:p w14:paraId="3692BD9C" w14:textId="77777777" w:rsidR="00792126" w:rsidRDefault="00792126" w:rsidP="00C701B3">
      <w:pPr>
        <w:rPr>
          <w:b/>
          <w:bCs/>
        </w:rPr>
      </w:pPr>
    </w:p>
    <w:p w14:paraId="2529E7CE" w14:textId="2142DB55" w:rsidR="00472109" w:rsidRDefault="00472109" w:rsidP="00C701B3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CE51131" wp14:editId="246E9ED0">
            <wp:extent cx="5943600" cy="3566160"/>
            <wp:effectExtent l="0" t="0" r="0" b="2540"/>
            <wp:docPr id="11" name="Picture 11" descr="Chart, venn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venn 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1848C" w14:textId="50767BEA" w:rsidR="001104AF" w:rsidRDefault="001104AF" w:rsidP="001104AF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 w:rsidR="00895E1E">
        <w:rPr>
          <w:b/>
          <w:bCs/>
        </w:rPr>
        <w:t>6</w:t>
      </w:r>
      <w:r w:rsidRPr="00E22373">
        <w:rPr>
          <w:b/>
          <w:bCs/>
        </w:rPr>
        <w:t xml:space="preserve">. </w:t>
      </w:r>
      <w:r w:rsidRPr="00586688">
        <w:rPr>
          <w:b/>
          <w:bCs/>
        </w:rPr>
        <w:t>Venn diagram of marker genes identified with different methods in human breast cancer research</w:t>
      </w:r>
      <w:r w:rsidR="00586688">
        <w:t>.</w:t>
      </w:r>
      <w:r>
        <w:t xml:space="preserve"> </w:t>
      </w:r>
      <w:r w:rsidR="00586688">
        <w:t>The original study identified</w:t>
      </w:r>
      <w:r>
        <w:t xml:space="preserve"> 1</w:t>
      </w:r>
      <w:r w:rsidR="0015004A">
        <w:t>4</w:t>
      </w:r>
      <w:r>
        <w:t xml:space="preserve"> marker genes</w:t>
      </w:r>
      <w:r w:rsidR="00586688">
        <w:t>.</w:t>
      </w:r>
    </w:p>
    <w:p w14:paraId="2C15234F" w14:textId="77777777" w:rsidR="006E2DFC" w:rsidRDefault="006E2DFC" w:rsidP="00C701B3">
      <w:pPr>
        <w:rPr>
          <w:b/>
          <w:bCs/>
        </w:rPr>
      </w:pPr>
    </w:p>
    <w:p w14:paraId="443797EE" w14:textId="23CC58A2" w:rsidR="00AB400B" w:rsidRDefault="00AB400B" w:rsidP="00C701B3">
      <w:pPr>
        <w:rPr>
          <w:b/>
          <w:bCs/>
        </w:rPr>
      </w:pPr>
    </w:p>
    <w:p w14:paraId="71710A27" w14:textId="189F6911" w:rsidR="00AB400B" w:rsidRDefault="00AB400B" w:rsidP="00C701B3">
      <w:pPr>
        <w:rPr>
          <w:b/>
          <w:bCs/>
        </w:rPr>
      </w:pPr>
    </w:p>
    <w:p w14:paraId="368E5E0F" w14:textId="0EBB37B9" w:rsidR="00AB400B" w:rsidRDefault="00AB400B" w:rsidP="00C701B3">
      <w:pPr>
        <w:rPr>
          <w:b/>
          <w:bCs/>
        </w:rPr>
      </w:pPr>
    </w:p>
    <w:p w14:paraId="3F55789E" w14:textId="4D011905" w:rsidR="00AB400B" w:rsidRDefault="00AB400B" w:rsidP="00C701B3">
      <w:pPr>
        <w:rPr>
          <w:b/>
          <w:bCs/>
        </w:rPr>
      </w:pPr>
    </w:p>
    <w:p w14:paraId="3E29A391" w14:textId="5E74C7D7" w:rsidR="00AB400B" w:rsidRDefault="00AB400B" w:rsidP="00C701B3">
      <w:pPr>
        <w:rPr>
          <w:b/>
          <w:bCs/>
        </w:rPr>
      </w:pPr>
    </w:p>
    <w:p w14:paraId="41237EF6" w14:textId="09CA86E0" w:rsidR="00AB400B" w:rsidRDefault="00AB400B" w:rsidP="00C701B3">
      <w:pPr>
        <w:rPr>
          <w:b/>
          <w:bCs/>
        </w:rPr>
      </w:pPr>
    </w:p>
    <w:p w14:paraId="39A4FB3E" w14:textId="09475863" w:rsidR="00AB400B" w:rsidRDefault="00AB400B" w:rsidP="00C701B3">
      <w:pPr>
        <w:rPr>
          <w:b/>
          <w:bCs/>
        </w:rPr>
      </w:pPr>
    </w:p>
    <w:p w14:paraId="11167FCC" w14:textId="27316092" w:rsidR="00AB400B" w:rsidRDefault="00AB400B" w:rsidP="00C701B3">
      <w:pPr>
        <w:rPr>
          <w:b/>
          <w:bCs/>
        </w:rPr>
      </w:pPr>
    </w:p>
    <w:p w14:paraId="2C528201" w14:textId="77777777" w:rsidR="00AB400B" w:rsidRPr="00E22373" w:rsidRDefault="00AB400B" w:rsidP="00C701B3">
      <w:pPr>
        <w:rPr>
          <w:b/>
          <w:bCs/>
        </w:rPr>
      </w:pPr>
    </w:p>
    <w:p w14:paraId="43186D0B" w14:textId="74522658" w:rsidR="00637081" w:rsidRDefault="00637081" w:rsidP="00461B2F">
      <w:pPr>
        <w:spacing w:after="120" w:line="240" w:lineRule="auto"/>
        <w:jc w:val="both"/>
        <w:rPr>
          <w:rStyle w:val="Hyperlink"/>
          <w:rFonts w:ascii="Arial" w:hAnsi="Arial" w:cs="Arial"/>
        </w:rPr>
      </w:pPr>
    </w:p>
    <w:p w14:paraId="0E95F0D6" w14:textId="294506C1" w:rsidR="00AB400B" w:rsidRDefault="00AB400B" w:rsidP="00461B2F">
      <w:pPr>
        <w:spacing w:after="120" w:line="240" w:lineRule="auto"/>
        <w:jc w:val="both"/>
        <w:rPr>
          <w:rStyle w:val="Hyperlink"/>
          <w:rFonts w:ascii="Arial" w:hAnsi="Arial" w:cs="Arial"/>
        </w:rPr>
      </w:pPr>
    </w:p>
    <w:p w14:paraId="5820D8C1" w14:textId="7F283841" w:rsidR="00AB400B" w:rsidRDefault="00AB400B" w:rsidP="00461B2F">
      <w:pPr>
        <w:spacing w:after="120" w:line="240" w:lineRule="auto"/>
        <w:jc w:val="both"/>
        <w:rPr>
          <w:rStyle w:val="Hyperlink"/>
          <w:rFonts w:ascii="Arial" w:hAnsi="Arial" w:cs="Arial"/>
        </w:rPr>
      </w:pPr>
    </w:p>
    <w:p w14:paraId="45031524" w14:textId="224EE5EA" w:rsidR="00AB400B" w:rsidRDefault="00AB400B" w:rsidP="00461B2F">
      <w:pPr>
        <w:spacing w:after="120" w:line="240" w:lineRule="auto"/>
        <w:jc w:val="both"/>
        <w:rPr>
          <w:rStyle w:val="Hyperlink"/>
          <w:rFonts w:ascii="Arial" w:hAnsi="Arial" w:cs="Arial"/>
        </w:rPr>
      </w:pPr>
    </w:p>
    <w:p w14:paraId="476FAD89" w14:textId="77777777" w:rsidR="00CC45E9" w:rsidRDefault="00CC45E9" w:rsidP="00CC45E9">
      <w:r>
        <w:rPr>
          <w:noProof/>
        </w:rPr>
        <w:lastRenderedPageBreak/>
        <w:drawing>
          <wp:inline distT="0" distB="0" distL="0" distR="0" wp14:anchorId="068B2A6D" wp14:editId="23E74C80">
            <wp:extent cx="5943600" cy="5943600"/>
            <wp:effectExtent l="0" t="0" r="0" b="0"/>
            <wp:docPr id="13" name="Picture 1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701B2" w14:textId="1B0FA9CB" w:rsidR="00AB400B" w:rsidRDefault="00CC45E9" w:rsidP="00CC45E9">
      <w:pPr>
        <w:spacing w:after="120" w:line="240" w:lineRule="auto"/>
        <w:jc w:val="both"/>
        <w:rPr>
          <w:rStyle w:val="Hyperlink"/>
          <w:rFonts w:ascii="Arial" w:hAnsi="Arial" w:cs="Arial"/>
        </w:rPr>
      </w:pPr>
      <w:r w:rsidRPr="00E22373">
        <w:rPr>
          <w:rFonts w:hint="eastAsia"/>
          <w:b/>
          <w:bCs/>
          <w:lang w:eastAsia="zh-CN"/>
        </w:rPr>
        <w:t>Supplementary</w:t>
      </w:r>
      <w:r w:rsidRPr="00E22373">
        <w:rPr>
          <w:b/>
          <w:bCs/>
          <w:lang w:eastAsia="zh-CN"/>
        </w:rPr>
        <w:t xml:space="preserve"> </w:t>
      </w:r>
      <w:r w:rsidRPr="00E22373">
        <w:rPr>
          <w:b/>
          <w:bCs/>
        </w:rPr>
        <w:t>Fig</w:t>
      </w:r>
      <w:r w:rsidRPr="00E22373">
        <w:rPr>
          <w:rFonts w:hint="eastAsia"/>
          <w:b/>
          <w:bCs/>
          <w:lang w:eastAsia="zh-CN"/>
        </w:rPr>
        <w:t>ure</w:t>
      </w:r>
      <w:r w:rsidRPr="00E22373">
        <w:rPr>
          <w:b/>
          <w:bCs/>
          <w:lang w:eastAsia="zh-CN"/>
        </w:rPr>
        <w:t xml:space="preserve"> </w:t>
      </w:r>
      <w:r w:rsidR="00895E1E">
        <w:rPr>
          <w:b/>
          <w:bCs/>
          <w:lang w:eastAsia="zh-CN"/>
        </w:rPr>
        <w:t>7</w:t>
      </w:r>
      <w:r w:rsidRPr="00E22373">
        <w:rPr>
          <w:b/>
          <w:bCs/>
        </w:rPr>
        <w:t xml:space="preserve">: </w:t>
      </w:r>
      <w:r>
        <w:rPr>
          <w:b/>
          <w:bCs/>
        </w:rPr>
        <w:t>Pathway enrichment analysis on SVGs in AKI study</w:t>
      </w:r>
      <w:r w:rsidR="00965D19">
        <w:rPr>
          <w:b/>
          <w:bCs/>
        </w:rPr>
        <w:t xml:space="preserve"> using 10X </w:t>
      </w:r>
      <w:proofErr w:type="spellStart"/>
      <w:r w:rsidR="00965D19">
        <w:rPr>
          <w:b/>
          <w:bCs/>
        </w:rPr>
        <w:t>Visium</w:t>
      </w:r>
      <w:proofErr w:type="spellEnd"/>
      <w:r w:rsidRPr="00E22373">
        <w:rPr>
          <w:b/>
          <w:bCs/>
        </w:rPr>
        <w:t>.</w:t>
      </w:r>
    </w:p>
    <w:p w14:paraId="3B314369" w14:textId="6BF3F812" w:rsidR="00AB400B" w:rsidRDefault="00AB400B" w:rsidP="00461B2F">
      <w:pPr>
        <w:spacing w:after="120" w:line="240" w:lineRule="auto"/>
        <w:jc w:val="both"/>
        <w:rPr>
          <w:rStyle w:val="Hyperlink"/>
          <w:rFonts w:ascii="Arial" w:hAnsi="Arial" w:cs="Arial"/>
        </w:rPr>
      </w:pPr>
    </w:p>
    <w:p w14:paraId="0980BE15" w14:textId="2B08E2B4" w:rsidR="00AB400B" w:rsidRDefault="00AB400B" w:rsidP="00461B2F">
      <w:pPr>
        <w:spacing w:after="120" w:line="240" w:lineRule="auto"/>
        <w:jc w:val="both"/>
        <w:rPr>
          <w:rStyle w:val="Hyperlink"/>
          <w:rFonts w:ascii="Arial" w:hAnsi="Arial" w:cs="Arial"/>
        </w:rPr>
      </w:pPr>
    </w:p>
    <w:p w14:paraId="0EEDDA47" w14:textId="55DB82D3" w:rsidR="00AB400B" w:rsidRDefault="00AB400B" w:rsidP="00461B2F">
      <w:pPr>
        <w:spacing w:after="120" w:line="240" w:lineRule="auto"/>
        <w:jc w:val="both"/>
        <w:rPr>
          <w:rStyle w:val="Hyperlink"/>
          <w:rFonts w:ascii="Arial" w:hAnsi="Arial" w:cs="Arial"/>
        </w:rPr>
      </w:pPr>
    </w:p>
    <w:p w14:paraId="4F964203" w14:textId="62BA181F" w:rsidR="00AB400B" w:rsidRDefault="00AB400B" w:rsidP="00461B2F">
      <w:pPr>
        <w:spacing w:after="120" w:line="240" w:lineRule="auto"/>
        <w:jc w:val="both"/>
        <w:rPr>
          <w:rStyle w:val="Hyperlink"/>
          <w:rFonts w:ascii="Arial" w:hAnsi="Arial" w:cs="Arial"/>
        </w:rPr>
      </w:pPr>
    </w:p>
    <w:p w14:paraId="10F87609" w14:textId="3633ED50" w:rsidR="00AB400B" w:rsidRDefault="00A26BD9" w:rsidP="00461B2F">
      <w:pPr>
        <w:spacing w:after="120" w:line="240" w:lineRule="auto"/>
        <w:jc w:val="both"/>
        <w:rPr>
          <w:rStyle w:val="Hyperlink"/>
          <w:rFonts w:ascii="Arial" w:hAnsi="Arial" w:cs="Arial"/>
        </w:rPr>
      </w:pPr>
      <w:r>
        <w:rPr>
          <w:rFonts w:ascii="Arial" w:hAnsi="Arial" w:cs="Arial"/>
          <w:noProof/>
          <w:color w:val="0563C1" w:themeColor="hyperlink"/>
          <w:u w:val="single"/>
        </w:rPr>
        <w:lastRenderedPageBreak/>
        <w:drawing>
          <wp:inline distT="0" distB="0" distL="0" distR="0" wp14:anchorId="0123F18E" wp14:editId="3D8F8DD7">
            <wp:extent cx="5842000" cy="4381500"/>
            <wp:effectExtent l="0" t="0" r="0" b="0"/>
            <wp:docPr id="7" name="Picture 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catter 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20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C74DD" w14:textId="66EB4818" w:rsidR="00637081" w:rsidRPr="0097179B" w:rsidRDefault="00637081" w:rsidP="00637081">
      <w:pPr>
        <w:spacing w:after="120" w:line="240" w:lineRule="auto"/>
        <w:jc w:val="both"/>
      </w:pPr>
      <w:r w:rsidRPr="00E22373">
        <w:rPr>
          <w:b/>
          <w:bCs/>
        </w:rPr>
        <w:t xml:space="preserve">Supplementary Figure </w:t>
      </w:r>
      <w:r w:rsidR="00895E1E">
        <w:rPr>
          <w:b/>
          <w:bCs/>
        </w:rPr>
        <w:t>8</w:t>
      </w:r>
      <w:r w:rsidRPr="00E22373">
        <w:rPr>
          <w:b/>
          <w:bCs/>
        </w:rPr>
        <w:t xml:space="preserve">. </w:t>
      </w:r>
      <w:r w:rsidRPr="0097179B">
        <w:rPr>
          <w:b/>
          <w:bCs/>
        </w:rPr>
        <w:t xml:space="preserve">Showcase of </w:t>
      </w:r>
      <w:r w:rsidR="00A41D4A" w:rsidRPr="0097179B">
        <w:rPr>
          <w:i/>
          <w:iCs/>
        </w:rPr>
        <w:t>Malat1</w:t>
      </w:r>
      <w:r w:rsidRPr="0097179B">
        <w:rPr>
          <w:b/>
          <w:bCs/>
        </w:rPr>
        <w:t xml:space="preserve"> as SVG identified by BSP. </w:t>
      </w:r>
      <w:r w:rsidR="0010665D" w:rsidRPr="0097179B">
        <w:t xml:space="preserve">Allen Brain Atlas does not have </w:t>
      </w:r>
      <w:r w:rsidR="008516B1" w:rsidRPr="0097179B">
        <w:t>expression or ISH available at mouse.brain-map.org</w:t>
      </w:r>
      <w:r w:rsidR="00E40CF7">
        <w:t xml:space="preserve">. </w:t>
      </w:r>
      <w:r w:rsidR="00AD4820">
        <w:t xml:space="preserve">Colors indicate gene expression levels. </w:t>
      </w:r>
      <w:r w:rsidR="000275B1">
        <w:t xml:space="preserve">The expression </w:t>
      </w:r>
      <w:r w:rsidR="00D438BA">
        <w:t>values were</w:t>
      </w:r>
      <w:r w:rsidR="000275B1">
        <w:t xml:space="preserve"> log</w:t>
      </w:r>
      <w:r w:rsidR="00D438BA">
        <w:t>-</w:t>
      </w:r>
      <w:r w:rsidR="000275B1">
        <w:t xml:space="preserve">transformed, and </w:t>
      </w:r>
      <w:r w:rsidR="00D438BA">
        <w:t>those greater</w:t>
      </w:r>
      <w:r w:rsidR="000275B1">
        <w:t xml:space="preserve"> than 1.0 </w:t>
      </w:r>
      <w:r w:rsidR="001F2B89">
        <w:t>were</w:t>
      </w:r>
      <w:r w:rsidR="000275B1">
        <w:t xml:space="preserve"> normalized </w:t>
      </w:r>
      <w:r w:rsidR="001F2B89">
        <w:t>to</w:t>
      </w:r>
      <w:r w:rsidR="000275B1">
        <w:t xml:space="preserve"> </w:t>
      </w:r>
      <w:r w:rsidR="00EF007F">
        <w:t>1.0.</w:t>
      </w:r>
    </w:p>
    <w:p w14:paraId="2FF99EDE" w14:textId="2EA65B61" w:rsidR="00A41D4A" w:rsidRDefault="00A41D4A" w:rsidP="00637081">
      <w:pPr>
        <w:spacing w:after="120" w:line="240" w:lineRule="auto"/>
        <w:jc w:val="both"/>
        <w:rPr>
          <w:rFonts w:ascii="Arial" w:hAnsi="Arial" w:cs="Arial"/>
        </w:rPr>
      </w:pPr>
    </w:p>
    <w:p w14:paraId="3F0C6005" w14:textId="262F9520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0A78BD1A" w14:textId="54FB4511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469586F9" w14:textId="7167EA93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3A9F0DBA" w14:textId="02DE6A05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2996064D" w14:textId="7B7C928F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750F7FF1" w14:textId="6EAC3476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5F659311" w14:textId="56C7EB49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4E9A2FE0" w14:textId="0C2B94D9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7EF9EE98" w14:textId="55432C09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0CFD47FD" w14:textId="6BBF6BE8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299B898F" w14:textId="4EF90A8A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431636EF" w14:textId="464650C1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1294E577" w14:textId="7533C88A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4D396509" w14:textId="4D24643B" w:rsidR="00A26BD9" w:rsidRDefault="009E23F7" w:rsidP="00A26BD9">
      <w:r w:rsidRPr="009E23F7">
        <w:rPr>
          <w:noProof/>
        </w:rPr>
        <w:drawing>
          <wp:inline distT="0" distB="0" distL="0" distR="0" wp14:anchorId="0825FE62" wp14:editId="0D7060E7">
            <wp:extent cx="5943600" cy="2505075"/>
            <wp:effectExtent l="0" t="0" r="0" b="0"/>
            <wp:docPr id="1" name="Picture 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har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5E708" w14:textId="45BBE921" w:rsidR="00A26BD9" w:rsidRDefault="00A26BD9" w:rsidP="00A26BD9">
      <w:pPr>
        <w:spacing w:after="120" w:line="240" w:lineRule="auto"/>
        <w:jc w:val="both"/>
        <w:rPr>
          <w:rFonts w:ascii="Arial" w:hAnsi="Arial" w:cs="Arial"/>
        </w:rPr>
      </w:pPr>
      <w:r w:rsidRPr="00E22373">
        <w:rPr>
          <w:b/>
          <w:bCs/>
        </w:rPr>
        <w:t xml:space="preserve">Supplementary Figure </w:t>
      </w:r>
      <w:r w:rsidR="00895E1E">
        <w:rPr>
          <w:b/>
          <w:bCs/>
        </w:rPr>
        <w:t>9</w:t>
      </w:r>
      <w:r w:rsidRPr="00E22373">
        <w:rPr>
          <w:b/>
          <w:bCs/>
        </w:rPr>
        <w:t xml:space="preserve">. </w:t>
      </w:r>
      <w:r w:rsidRPr="0097179B">
        <w:rPr>
          <w:b/>
          <w:bCs/>
        </w:rPr>
        <w:t xml:space="preserve">Showcase of </w:t>
      </w:r>
      <w:r w:rsidR="00BE1B50">
        <w:rPr>
          <w:i/>
          <w:iCs/>
        </w:rPr>
        <w:t>Ttc3</w:t>
      </w:r>
      <w:r w:rsidRPr="0097179B">
        <w:rPr>
          <w:b/>
          <w:bCs/>
        </w:rPr>
        <w:t xml:space="preserve"> as SVG identified by BSP.</w:t>
      </w:r>
      <w:r w:rsidRPr="00637081">
        <w:rPr>
          <w:rFonts w:ascii="Arial" w:hAnsi="Arial" w:cs="Arial"/>
        </w:rPr>
        <w:t xml:space="preserve"> </w:t>
      </w:r>
      <w:r w:rsidRPr="0077123B">
        <w:rPr>
          <w:rFonts w:ascii="Arial" w:hAnsi="Arial" w:cs="Arial"/>
          <w:b/>
          <w:bCs/>
        </w:rPr>
        <w:t>a)</w:t>
      </w:r>
      <w:r>
        <w:rPr>
          <w:rFonts w:ascii="Arial" w:hAnsi="Arial" w:cs="Arial"/>
        </w:rPr>
        <w:t xml:space="preserve"> </w:t>
      </w:r>
      <w:r w:rsidR="00E47DC3">
        <w:rPr>
          <w:i/>
          <w:iCs/>
        </w:rPr>
        <w:t>Ttc3</w:t>
      </w:r>
      <w:r>
        <w:rPr>
          <w:rFonts w:ascii="Arial" w:hAnsi="Arial" w:cs="Arial"/>
        </w:rPr>
        <w:t xml:space="preserve"> </w:t>
      </w:r>
      <w:r w:rsidRPr="00F067D6">
        <w:rPr>
          <w:rFonts w:ascii="Arial" w:hAnsi="Arial" w:cs="Arial"/>
        </w:rPr>
        <w:t xml:space="preserve">gene </w:t>
      </w:r>
      <w:r>
        <w:rPr>
          <w:rFonts w:ascii="Arial" w:hAnsi="Arial" w:cs="Arial"/>
        </w:rPr>
        <w:t xml:space="preserve">expression </w:t>
      </w:r>
      <w:r w:rsidRPr="00F067D6">
        <w:rPr>
          <w:rFonts w:ascii="Arial" w:hAnsi="Arial" w:cs="Arial"/>
        </w:rPr>
        <w:t>in the mouse cerebellum data using Slide-seq V2</w:t>
      </w:r>
      <w:r>
        <w:rPr>
          <w:rFonts w:ascii="Arial" w:hAnsi="Arial" w:cs="Arial"/>
        </w:rPr>
        <w:t xml:space="preserve">; </w:t>
      </w:r>
      <w:r>
        <w:rPr>
          <w:rFonts w:ascii="Arial" w:hAnsi="Arial" w:cs="Arial"/>
          <w:b/>
          <w:bCs/>
        </w:rPr>
        <w:t>b</w:t>
      </w:r>
      <w:r w:rsidRPr="00B82691">
        <w:rPr>
          <w:rFonts w:ascii="Arial" w:hAnsi="Arial" w:cs="Arial"/>
          <w:b/>
          <w:bCs/>
        </w:rPr>
        <w:t>)</w:t>
      </w:r>
      <w:r>
        <w:rPr>
          <w:rFonts w:ascii="Arial" w:hAnsi="Arial" w:cs="Arial"/>
        </w:rPr>
        <w:t xml:space="preserve"> E</w:t>
      </w:r>
      <w:r w:rsidRPr="00C324B5">
        <w:rPr>
          <w:rFonts w:ascii="Arial" w:hAnsi="Arial" w:cs="Arial"/>
        </w:rPr>
        <w:t>xpression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c</w:t>
      </w:r>
      <w:r w:rsidRPr="00B82691">
        <w:rPr>
          <w:rFonts w:ascii="Arial" w:hAnsi="Arial" w:cs="Arial"/>
          <w:b/>
          <w:bCs/>
        </w:rPr>
        <w:t>)</w:t>
      </w:r>
      <w:r>
        <w:rPr>
          <w:rFonts w:ascii="Arial" w:hAnsi="Arial" w:cs="Arial"/>
        </w:rPr>
        <w:t xml:space="preserve"> ISH</w:t>
      </w:r>
      <w:r w:rsidRPr="00C324B5">
        <w:rPr>
          <w:rFonts w:ascii="Arial" w:hAnsi="Arial" w:cs="Arial"/>
        </w:rPr>
        <w:t xml:space="preserve"> </w:t>
      </w:r>
      <w:r w:rsidRPr="00C324B5">
        <w:rPr>
          <w:rFonts w:ascii="Arial" w:hAnsi="Arial" w:cs="Arial" w:hint="eastAsia"/>
        </w:rPr>
        <w:t>o</w:t>
      </w:r>
      <w:r w:rsidRPr="00C324B5">
        <w:rPr>
          <w:rFonts w:ascii="Arial" w:hAnsi="Arial" w:cs="Arial"/>
        </w:rPr>
        <w:t xml:space="preserve">f </w:t>
      </w:r>
      <w:r w:rsidR="009E23F7">
        <w:rPr>
          <w:i/>
          <w:iCs/>
        </w:rPr>
        <w:t>Ttc3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>gene</w:t>
      </w:r>
      <w:r w:rsidRPr="00C324B5">
        <w:rPr>
          <w:rFonts w:ascii="Arial" w:hAnsi="Arial" w:cs="Arial"/>
        </w:rPr>
        <w:t xml:space="preserve"> in </w:t>
      </w:r>
      <w:r w:rsidR="009E23F7">
        <w:rPr>
          <w:rFonts w:ascii="Arial" w:hAnsi="Arial" w:cs="Arial"/>
        </w:rPr>
        <w:t xml:space="preserve">coronal </w:t>
      </w:r>
      <w:r w:rsidRPr="00C324B5">
        <w:rPr>
          <w:rFonts w:ascii="Arial" w:hAnsi="Arial" w:cs="Arial"/>
        </w:rPr>
        <w:t>adult mouse brain</w:t>
      </w:r>
      <w:r>
        <w:rPr>
          <w:rFonts w:ascii="Arial" w:hAnsi="Arial" w:cs="Arial"/>
        </w:rPr>
        <w:t xml:space="preserve">  </w:t>
      </w:r>
      <w:r w:rsidRPr="00A02797">
        <w:rPr>
          <w:rFonts w:ascii="Arial" w:hAnsi="Arial" w:cs="Arial"/>
        </w:rPr>
        <w:t>http://mouse.brain-map.org/experiment/show/</w:t>
      </w:r>
      <w:r w:rsidR="00A02797">
        <w:rPr>
          <w:rFonts w:ascii="Arial" w:hAnsi="Arial" w:cs="Arial"/>
        </w:rPr>
        <w:t>1079</w:t>
      </w:r>
      <w:r>
        <w:rPr>
          <w:rStyle w:val="Hyperlink"/>
          <w:rFonts w:ascii="Arial" w:hAnsi="Arial" w:cs="Arial"/>
        </w:rPr>
        <w:t xml:space="preserve">; </w:t>
      </w:r>
      <w:r>
        <w:rPr>
          <w:rFonts w:ascii="Arial" w:hAnsi="Arial" w:cs="Arial"/>
          <w:b/>
          <w:bCs/>
        </w:rPr>
        <w:t>d</w:t>
      </w:r>
      <w:r w:rsidRPr="00B82691">
        <w:rPr>
          <w:rFonts w:ascii="Arial" w:hAnsi="Arial" w:cs="Arial"/>
          <w:b/>
          <w:bCs/>
        </w:rPr>
        <w:t>)</w:t>
      </w:r>
      <w:r>
        <w:rPr>
          <w:rFonts w:ascii="Arial" w:hAnsi="Arial" w:cs="Arial"/>
        </w:rPr>
        <w:t xml:space="preserve"> E</w:t>
      </w:r>
      <w:r w:rsidRPr="00C324B5">
        <w:rPr>
          <w:rFonts w:ascii="Arial" w:hAnsi="Arial" w:cs="Arial"/>
        </w:rPr>
        <w:t>xpression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e</w:t>
      </w:r>
      <w:r w:rsidRPr="00B82691">
        <w:rPr>
          <w:rFonts w:ascii="Arial" w:hAnsi="Arial" w:cs="Arial"/>
          <w:b/>
          <w:bCs/>
        </w:rPr>
        <w:t>)</w:t>
      </w:r>
      <w:r>
        <w:rPr>
          <w:rFonts w:ascii="Arial" w:hAnsi="Arial" w:cs="Arial"/>
        </w:rPr>
        <w:t xml:space="preserve"> ISH</w:t>
      </w:r>
      <w:r w:rsidRPr="00C324B5">
        <w:rPr>
          <w:rFonts w:ascii="Arial" w:hAnsi="Arial" w:cs="Arial"/>
        </w:rPr>
        <w:t xml:space="preserve"> </w:t>
      </w:r>
      <w:r w:rsidRPr="00C324B5">
        <w:rPr>
          <w:rFonts w:ascii="Arial" w:hAnsi="Arial" w:cs="Arial" w:hint="eastAsia"/>
        </w:rPr>
        <w:t>o</w:t>
      </w:r>
      <w:r w:rsidRPr="00C324B5">
        <w:rPr>
          <w:rFonts w:ascii="Arial" w:hAnsi="Arial" w:cs="Arial"/>
        </w:rPr>
        <w:t xml:space="preserve">f </w:t>
      </w:r>
      <w:r w:rsidR="009E23F7">
        <w:rPr>
          <w:i/>
          <w:iCs/>
        </w:rPr>
        <w:t>Ttc3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>gene</w:t>
      </w:r>
      <w:r w:rsidRPr="00C324B5">
        <w:rPr>
          <w:rFonts w:ascii="Arial" w:hAnsi="Arial" w:cs="Arial"/>
        </w:rPr>
        <w:t xml:space="preserve"> in</w:t>
      </w:r>
      <w:r w:rsidR="002C51D3">
        <w:rPr>
          <w:rFonts w:ascii="Arial" w:hAnsi="Arial" w:cs="Arial"/>
        </w:rPr>
        <w:t xml:space="preserve"> an </w:t>
      </w:r>
      <w:r w:rsidR="009E23F7">
        <w:rPr>
          <w:rFonts w:ascii="Arial" w:hAnsi="Arial" w:cs="Arial" w:hint="eastAsia"/>
          <w:lang w:eastAsia="zh-CN"/>
        </w:rPr>
        <w:t>s</w:t>
      </w:r>
      <w:r w:rsidR="009E23F7">
        <w:rPr>
          <w:rFonts w:ascii="Arial" w:hAnsi="Arial" w:cs="Arial"/>
        </w:rPr>
        <w:t>agittal</w:t>
      </w:r>
      <w:r w:rsidR="009E23F7" w:rsidRPr="00C324B5">
        <w:rPr>
          <w:rFonts w:ascii="Arial" w:hAnsi="Arial" w:cs="Arial"/>
        </w:rPr>
        <w:t xml:space="preserve"> </w:t>
      </w:r>
      <w:r w:rsidRPr="00C324B5">
        <w:rPr>
          <w:rFonts w:ascii="Arial" w:hAnsi="Arial" w:cs="Arial"/>
        </w:rPr>
        <w:t>adult mouse brain</w:t>
      </w:r>
      <w:r>
        <w:rPr>
          <w:rFonts w:ascii="Arial" w:hAnsi="Arial" w:cs="Arial"/>
        </w:rPr>
        <w:t xml:space="preserve"> </w:t>
      </w:r>
      <w:hyperlink r:id="rId13" w:history="1">
        <w:r w:rsidR="00A02797" w:rsidRPr="00992449">
          <w:rPr>
            <w:rStyle w:val="Hyperlink"/>
            <w:rFonts w:ascii="Arial" w:hAnsi="Arial" w:cs="Arial"/>
          </w:rPr>
          <w:t>http://mouse.brain-map.org/experiment/show/1080</w:t>
        </w:r>
      </w:hyperlink>
    </w:p>
    <w:p w14:paraId="0960F175" w14:textId="77777777" w:rsidR="00A02797" w:rsidRDefault="00A02797" w:rsidP="00A26BD9">
      <w:pPr>
        <w:spacing w:after="120" w:line="240" w:lineRule="auto"/>
        <w:jc w:val="both"/>
        <w:rPr>
          <w:rStyle w:val="Hyperlink"/>
          <w:rFonts w:ascii="Arial" w:hAnsi="Arial" w:cs="Arial"/>
        </w:rPr>
      </w:pPr>
    </w:p>
    <w:p w14:paraId="5EA14CD1" w14:textId="6D0CE356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227A4C49" w14:textId="48CD51AE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07C34CCB" w14:textId="6A65AD48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59B5A36F" w14:textId="77777777" w:rsidR="00B80E0D" w:rsidRDefault="00B80E0D" w:rsidP="00637081">
      <w:pPr>
        <w:spacing w:after="120" w:line="240" w:lineRule="auto"/>
        <w:jc w:val="both"/>
        <w:rPr>
          <w:rFonts w:ascii="Arial" w:hAnsi="Arial" w:cs="Arial"/>
        </w:rPr>
      </w:pPr>
    </w:p>
    <w:p w14:paraId="1B74C626" w14:textId="224D3839" w:rsidR="00783279" w:rsidRDefault="00783279" w:rsidP="0077123B">
      <w:pPr>
        <w:spacing w:after="120" w:line="240" w:lineRule="auto"/>
        <w:jc w:val="both"/>
        <w:rPr>
          <w:b/>
          <w:bCs/>
        </w:rPr>
      </w:pPr>
    </w:p>
    <w:p w14:paraId="0772B37C" w14:textId="565C482E" w:rsidR="00A02797" w:rsidRDefault="00A02797" w:rsidP="0077123B">
      <w:pPr>
        <w:spacing w:after="120" w:line="240" w:lineRule="auto"/>
        <w:jc w:val="both"/>
        <w:rPr>
          <w:b/>
          <w:bCs/>
        </w:rPr>
      </w:pPr>
    </w:p>
    <w:p w14:paraId="2D49E607" w14:textId="070A61CE" w:rsidR="00A02797" w:rsidRDefault="00A02797" w:rsidP="0077123B">
      <w:pPr>
        <w:spacing w:after="120" w:line="240" w:lineRule="auto"/>
        <w:jc w:val="both"/>
        <w:rPr>
          <w:b/>
          <w:bCs/>
        </w:rPr>
      </w:pPr>
    </w:p>
    <w:p w14:paraId="3456C559" w14:textId="77777777" w:rsidR="00A02797" w:rsidRDefault="00A02797" w:rsidP="0077123B">
      <w:pPr>
        <w:spacing w:after="120" w:line="240" w:lineRule="auto"/>
        <w:jc w:val="both"/>
        <w:rPr>
          <w:b/>
          <w:bCs/>
        </w:rPr>
      </w:pPr>
    </w:p>
    <w:p w14:paraId="3F81FBA3" w14:textId="1451C618" w:rsidR="00783279" w:rsidRDefault="0029491E" w:rsidP="0077123B">
      <w:pPr>
        <w:spacing w:after="120" w:line="240" w:lineRule="auto"/>
        <w:jc w:val="both"/>
        <w:rPr>
          <w:b/>
          <w:bCs/>
        </w:rPr>
      </w:pPr>
      <w:r w:rsidRPr="0029491E">
        <w:rPr>
          <w:b/>
          <w:bCs/>
          <w:noProof/>
        </w:rPr>
        <w:lastRenderedPageBreak/>
        <w:drawing>
          <wp:inline distT="0" distB="0" distL="0" distR="0" wp14:anchorId="2029322E" wp14:editId="426CEB09">
            <wp:extent cx="5943600" cy="2990850"/>
            <wp:effectExtent l="0" t="0" r="0" b="6350"/>
            <wp:docPr id="17" name="Picture 1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, scatter char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C744B" w14:textId="54EB6C7B" w:rsidR="00F83669" w:rsidRDefault="00A41D4A" w:rsidP="0077123B">
      <w:pPr>
        <w:spacing w:after="120" w:line="240" w:lineRule="auto"/>
        <w:jc w:val="both"/>
        <w:rPr>
          <w:rFonts w:ascii="Arial" w:hAnsi="Arial" w:cs="Arial"/>
        </w:rPr>
      </w:pPr>
      <w:r w:rsidRPr="00E22373">
        <w:rPr>
          <w:b/>
          <w:bCs/>
        </w:rPr>
        <w:t xml:space="preserve">Supplementary Figure </w:t>
      </w:r>
      <w:r w:rsidR="00895E1E">
        <w:rPr>
          <w:b/>
          <w:bCs/>
        </w:rPr>
        <w:t>10</w:t>
      </w:r>
      <w:r w:rsidRPr="00E22373">
        <w:rPr>
          <w:b/>
          <w:bCs/>
        </w:rPr>
        <w:t xml:space="preserve">. </w:t>
      </w:r>
      <w:r w:rsidRPr="0097179B">
        <w:rPr>
          <w:b/>
          <w:bCs/>
        </w:rPr>
        <w:t>Showcase of</w:t>
      </w:r>
      <w:r w:rsidRPr="0097179B">
        <w:rPr>
          <w:i/>
          <w:iCs/>
        </w:rPr>
        <w:t xml:space="preserve"> N</w:t>
      </w:r>
      <w:r w:rsidR="001F690C">
        <w:rPr>
          <w:i/>
          <w:iCs/>
        </w:rPr>
        <w:t>sg1</w:t>
      </w:r>
      <w:r w:rsidRPr="0097179B">
        <w:rPr>
          <w:b/>
          <w:bCs/>
        </w:rPr>
        <w:t xml:space="preserve"> as SVG identified by BSP</w:t>
      </w:r>
      <w:r w:rsidRPr="00F067D6">
        <w:rPr>
          <w:rFonts w:ascii="Arial" w:hAnsi="Arial" w:cs="Arial"/>
        </w:rPr>
        <w:t>.</w:t>
      </w:r>
      <w:r w:rsidRPr="00637081">
        <w:rPr>
          <w:rFonts w:ascii="Arial" w:hAnsi="Arial" w:cs="Arial"/>
        </w:rPr>
        <w:t xml:space="preserve"> </w:t>
      </w:r>
      <w:r w:rsidR="0077123B" w:rsidRPr="0077123B">
        <w:rPr>
          <w:rFonts w:ascii="Arial" w:hAnsi="Arial" w:cs="Arial"/>
          <w:b/>
          <w:bCs/>
        </w:rPr>
        <w:t>a)</w:t>
      </w:r>
      <w:r w:rsidR="0077123B">
        <w:rPr>
          <w:rFonts w:ascii="Arial" w:hAnsi="Arial" w:cs="Arial"/>
        </w:rPr>
        <w:t xml:space="preserve"> </w:t>
      </w:r>
      <w:r w:rsidR="00E2757E">
        <w:rPr>
          <w:rFonts w:ascii="Arial" w:hAnsi="Arial" w:cs="Arial"/>
          <w:i/>
          <w:iCs/>
        </w:rPr>
        <w:t>N</w:t>
      </w:r>
      <w:r w:rsidR="001F690C">
        <w:rPr>
          <w:rFonts w:ascii="Arial" w:hAnsi="Arial" w:cs="Arial"/>
          <w:i/>
          <w:iCs/>
        </w:rPr>
        <w:t>sg1</w:t>
      </w:r>
      <w:r w:rsidR="0077123B">
        <w:rPr>
          <w:rFonts w:ascii="Arial" w:hAnsi="Arial" w:cs="Arial"/>
        </w:rPr>
        <w:t xml:space="preserve"> </w:t>
      </w:r>
      <w:r w:rsidR="0077123B" w:rsidRPr="00F067D6">
        <w:rPr>
          <w:rFonts w:ascii="Arial" w:hAnsi="Arial" w:cs="Arial"/>
        </w:rPr>
        <w:t xml:space="preserve">gene </w:t>
      </w:r>
      <w:r w:rsidR="0077123B">
        <w:rPr>
          <w:rFonts w:ascii="Arial" w:hAnsi="Arial" w:cs="Arial"/>
        </w:rPr>
        <w:t xml:space="preserve">expression </w:t>
      </w:r>
      <w:r w:rsidR="0077123B" w:rsidRPr="00F067D6">
        <w:rPr>
          <w:rFonts w:ascii="Arial" w:hAnsi="Arial" w:cs="Arial"/>
        </w:rPr>
        <w:t>in the mouse cerebellum data using Slide-seq V2</w:t>
      </w:r>
      <w:r w:rsidR="0077123B">
        <w:rPr>
          <w:rFonts w:ascii="Arial" w:hAnsi="Arial" w:cs="Arial"/>
        </w:rPr>
        <w:t xml:space="preserve">; </w:t>
      </w:r>
      <w:r w:rsidR="0077123B">
        <w:rPr>
          <w:rFonts w:ascii="Arial" w:hAnsi="Arial" w:cs="Arial"/>
          <w:b/>
          <w:bCs/>
        </w:rPr>
        <w:t>b</w:t>
      </w:r>
      <w:r w:rsidR="0077123B" w:rsidRPr="00B82691">
        <w:rPr>
          <w:rFonts w:ascii="Arial" w:hAnsi="Arial" w:cs="Arial"/>
          <w:b/>
          <w:bCs/>
        </w:rPr>
        <w:t>)</w:t>
      </w:r>
      <w:r w:rsidR="0077123B">
        <w:rPr>
          <w:rFonts w:ascii="Arial" w:hAnsi="Arial" w:cs="Arial"/>
        </w:rPr>
        <w:t xml:space="preserve"> E</w:t>
      </w:r>
      <w:r w:rsidR="0077123B" w:rsidRPr="00C324B5">
        <w:rPr>
          <w:rFonts w:ascii="Arial" w:hAnsi="Arial" w:cs="Arial"/>
        </w:rPr>
        <w:t>xpression</w:t>
      </w:r>
      <w:r w:rsidR="0077123B">
        <w:rPr>
          <w:rFonts w:ascii="Arial" w:hAnsi="Arial" w:cs="Arial"/>
        </w:rPr>
        <w:t xml:space="preserve"> and </w:t>
      </w:r>
      <w:r w:rsidR="0077123B">
        <w:rPr>
          <w:rFonts w:ascii="Arial" w:hAnsi="Arial" w:cs="Arial"/>
          <w:b/>
          <w:bCs/>
        </w:rPr>
        <w:t>c</w:t>
      </w:r>
      <w:r w:rsidR="0077123B" w:rsidRPr="00B82691">
        <w:rPr>
          <w:rFonts w:ascii="Arial" w:hAnsi="Arial" w:cs="Arial"/>
          <w:b/>
          <w:bCs/>
        </w:rPr>
        <w:t>)</w:t>
      </w:r>
      <w:r w:rsidR="0077123B">
        <w:rPr>
          <w:rFonts w:ascii="Arial" w:hAnsi="Arial" w:cs="Arial"/>
        </w:rPr>
        <w:t xml:space="preserve"> ISH</w:t>
      </w:r>
      <w:r w:rsidR="0077123B" w:rsidRPr="00C324B5">
        <w:rPr>
          <w:rFonts w:ascii="Arial" w:hAnsi="Arial" w:cs="Arial"/>
        </w:rPr>
        <w:t xml:space="preserve"> </w:t>
      </w:r>
      <w:r w:rsidR="0077123B" w:rsidRPr="00C324B5">
        <w:rPr>
          <w:rFonts w:ascii="Arial" w:hAnsi="Arial" w:cs="Arial" w:hint="eastAsia"/>
        </w:rPr>
        <w:t>o</w:t>
      </w:r>
      <w:r w:rsidR="0077123B" w:rsidRPr="00C324B5">
        <w:rPr>
          <w:rFonts w:ascii="Arial" w:hAnsi="Arial" w:cs="Arial"/>
        </w:rPr>
        <w:t xml:space="preserve">f </w:t>
      </w:r>
      <w:r w:rsidR="00E2757E">
        <w:rPr>
          <w:rFonts w:ascii="Arial" w:hAnsi="Arial" w:cs="Arial"/>
          <w:i/>
          <w:iCs/>
        </w:rPr>
        <w:t>N</w:t>
      </w:r>
      <w:r w:rsidR="001F690C">
        <w:rPr>
          <w:rFonts w:ascii="Arial" w:hAnsi="Arial" w:cs="Arial"/>
          <w:i/>
          <w:iCs/>
        </w:rPr>
        <w:t>sg1</w:t>
      </w:r>
      <w:r w:rsidR="0077123B">
        <w:rPr>
          <w:rFonts w:ascii="Arial" w:hAnsi="Arial" w:cs="Arial"/>
          <w:i/>
          <w:iCs/>
        </w:rPr>
        <w:t xml:space="preserve"> </w:t>
      </w:r>
      <w:r w:rsidR="0077123B">
        <w:rPr>
          <w:rFonts w:ascii="Arial" w:hAnsi="Arial" w:cs="Arial"/>
        </w:rPr>
        <w:t>gene</w:t>
      </w:r>
      <w:r w:rsidR="0077123B" w:rsidRPr="00C324B5">
        <w:rPr>
          <w:rFonts w:ascii="Arial" w:hAnsi="Arial" w:cs="Arial"/>
        </w:rPr>
        <w:t xml:space="preserve"> in </w:t>
      </w:r>
      <w:r w:rsidR="0077123B">
        <w:rPr>
          <w:rFonts w:ascii="Arial" w:hAnsi="Arial" w:cs="Arial"/>
        </w:rPr>
        <w:t xml:space="preserve">sagittal </w:t>
      </w:r>
      <w:r w:rsidR="0077123B" w:rsidRPr="00C324B5">
        <w:rPr>
          <w:rFonts w:ascii="Arial" w:hAnsi="Arial" w:cs="Arial"/>
        </w:rPr>
        <w:t>adult mouse brain</w:t>
      </w:r>
      <w:r w:rsidR="0077123B">
        <w:rPr>
          <w:rFonts w:ascii="Arial" w:hAnsi="Arial" w:cs="Arial"/>
        </w:rPr>
        <w:t xml:space="preserve">  </w:t>
      </w:r>
      <w:hyperlink r:id="rId15" w:history="1">
        <w:r w:rsidR="00F83669" w:rsidRPr="00992449">
          <w:rPr>
            <w:rStyle w:val="Hyperlink"/>
            <w:rFonts w:ascii="Arial" w:hAnsi="Arial" w:cs="Arial"/>
          </w:rPr>
          <w:t>http://mouse.brain-map.org/experiment/show/70429327</w:t>
        </w:r>
      </w:hyperlink>
    </w:p>
    <w:p w14:paraId="5D7CF9C7" w14:textId="26A9F1C2" w:rsidR="0077123B" w:rsidRDefault="0077123B" w:rsidP="0077123B">
      <w:pPr>
        <w:spacing w:after="120" w:line="240" w:lineRule="auto"/>
        <w:jc w:val="both"/>
        <w:rPr>
          <w:rStyle w:val="Hyperlink"/>
          <w:rFonts w:ascii="Arial" w:hAnsi="Arial" w:cs="Arial"/>
        </w:rPr>
      </w:pPr>
      <w:r>
        <w:rPr>
          <w:rStyle w:val="Hyperlink"/>
          <w:rFonts w:ascii="Arial" w:hAnsi="Arial" w:cs="Arial"/>
        </w:rPr>
        <w:t xml:space="preserve"> </w:t>
      </w:r>
    </w:p>
    <w:p w14:paraId="2A4ADD55" w14:textId="77777777" w:rsidR="00A41D4A" w:rsidRDefault="00A41D4A" w:rsidP="00637081">
      <w:pPr>
        <w:spacing w:after="120" w:line="240" w:lineRule="auto"/>
        <w:jc w:val="both"/>
        <w:rPr>
          <w:rStyle w:val="Hyperlink"/>
          <w:rFonts w:ascii="Arial" w:hAnsi="Arial" w:cs="Arial"/>
        </w:rPr>
      </w:pPr>
    </w:p>
    <w:p w14:paraId="51ABEE7A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377AF38A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0FB0B6C8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63C9A569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06B67923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5BE02E56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3F295F01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6060B414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29412ACE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4D849085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7EFF48FA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5E88133D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13B58A7E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1B864A85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47ACD582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0F2F4708" w14:textId="77777777" w:rsidR="00783279" w:rsidRDefault="00783279" w:rsidP="000F4030">
      <w:pPr>
        <w:spacing w:after="120" w:line="240" w:lineRule="auto"/>
        <w:jc w:val="both"/>
        <w:rPr>
          <w:b/>
          <w:bCs/>
        </w:rPr>
      </w:pPr>
    </w:p>
    <w:p w14:paraId="54803346" w14:textId="66AD8E30" w:rsidR="0036651D" w:rsidRDefault="003C24E2" w:rsidP="000F4030">
      <w:pPr>
        <w:spacing w:after="120" w:line="240" w:lineRule="auto"/>
        <w:jc w:val="both"/>
        <w:rPr>
          <w:rFonts w:ascii="Arial" w:hAnsi="Arial" w:cs="Arial"/>
        </w:rPr>
      </w:pPr>
      <w:r w:rsidRPr="003C24E2">
        <w:rPr>
          <w:b/>
          <w:bCs/>
          <w:noProof/>
        </w:rPr>
        <w:lastRenderedPageBreak/>
        <w:drawing>
          <wp:inline distT="0" distB="0" distL="0" distR="0" wp14:anchorId="07F24FD8" wp14:editId="75EDBAAD">
            <wp:extent cx="5943600" cy="2954020"/>
            <wp:effectExtent l="0" t="0" r="0" b="5080"/>
            <wp:docPr id="18" name="Picture 18" descr="Chart, scatter 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hart, scatter chart, bubble chart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24E2">
        <w:rPr>
          <w:b/>
          <w:bCs/>
        </w:rPr>
        <w:t xml:space="preserve"> </w:t>
      </w:r>
      <w:r w:rsidR="00A41D4A" w:rsidRPr="00E22373">
        <w:rPr>
          <w:b/>
          <w:bCs/>
        </w:rPr>
        <w:t xml:space="preserve">Supplementary Figure </w:t>
      </w:r>
      <w:r w:rsidR="00AA312C">
        <w:rPr>
          <w:b/>
          <w:bCs/>
        </w:rPr>
        <w:t>1</w:t>
      </w:r>
      <w:r w:rsidR="00895E1E">
        <w:rPr>
          <w:b/>
          <w:bCs/>
        </w:rPr>
        <w:t>1</w:t>
      </w:r>
      <w:r w:rsidR="00A41D4A" w:rsidRPr="00E22373">
        <w:rPr>
          <w:b/>
          <w:bCs/>
        </w:rPr>
        <w:t xml:space="preserve">. </w:t>
      </w:r>
      <w:r w:rsidR="00A41D4A" w:rsidRPr="00F067D6">
        <w:rPr>
          <w:rFonts w:ascii="Arial" w:hAnsi="Arial" w:cs="Arial"/>
          <w:b/>
          <w:bCs/>
        </w:rPr>
        <w:t xml:space="preserve">Showcase of </w:t>
      </w:r>
      <w:r w:rsidR="00223A2B">
        <w:rPr>
          <w:rFonts w:ascii="Arial" w:hAnsi="Arial" w:cs="Arial"/>
          <w:i/>
          <w:iCs/>
        </w:rPr>
        <w:t>Meg3</w:t>
      </w:r>
      <w:r w:rsidR="00A41D4A" w:rsidRPr="00F067D6">
        <w:rPr>
          <w:rFonts w:ascii="Arial" w:hAnsi="Arial" w:cs="Arial"/>
          <w:b/>
          <w:bCs/>
        </w:rPr>
        <w:t xml:space="preserve"> </w:t>
      </w:r>
      <w:r w:rsidR="00A41D4A">
        <w:rPr>
          <w:rFonts w:ascii="Arial" w:hAnsi="Arial" w:cs="Arial"/>
          <w:b/>
          <w:bCs/>
        </w:rPr>
        <w:t xml:space="preserve">as </w:t>
      </w:r>
      <w:r w:rsidR="00A41D4A" w:rsidRPr="00F067D6">
        <w:rPr>
          <w:rFonts w:ascii="Arial" w:hAnsi="Arial" w:cs="Arial"/>
          <w:b/>
          <w:bCs/>
        </w:rPr>
        <w:t>SVG identified by BSP</w:t>
      </w:r>
      <w:r w:rsidR="00151276">
        <w:rPr>
          <w:rFonts w:ascii="Arial" w:hAnsi="Arial" w:cs="Arial"/>
          <w:b/>
          <w:bCs/>
        </w:rPr>
        <w:t xml:space="preserve">. </w:t>
      </w:r>
      <w:r w:rsidR="00151276" w:rsidRPr="0077123B">
        <w:rPr>
          <w:rFonts w:ascii="Arial" w:hAnsi="Arial" w:cs="Arial"/>
          <w:b/>
          <w:bCs/>
        </w:rPr>
        <w:t>a)</w:t>
      </w:r>
      <w:r w:rsidR="00151276">
        <w:rPr>
          <w:rFonts w:ascii="Arial" w:hAnsi="Arial" w:cs="Arial"/>
        </w:rPr>
        <w:t xml:space="preserve"> </w:t>
      </w:r>
      <w:r w:rsidR="00223A2B">
        <w:rPr>
          <w:rFonts w:ascii="Arial" w:hAnsi="Arial" w:cs="Arial"/>
          <w:i/>
          <w:iCs/>
        </w:rPr>
        <w:t>Meg3</w:t>
      </w:r>
      <w:r w:rsidR="00151276">
        <w:rPr>
          <w:rFonts w:ascii="Arial" w:hAnsi="Arial" w:cs="Arial"/>
        </w:rPr>
        <w:t xml:space="preserve"> </w:t>
      </w:r>
      <w:r w:rsidR="00151276" w:rsidRPr="00F067D6">
        <w:rPr>
          <w:rFonts w:ascii="Arial" w:hAnsi="Arial" w:cs="Arial"/>
        </w:rPr>
        <w:t xml:space="preserve">gene </w:t>
      </w:r>
      <w:r w:rsidR="00151276">
        <w:rPr>
          <w:rFonts w:ascii="Arial" w:hAnsi="Arial" w:cs="Arial"/>
        </w:rPr>
        <w:t xml:space="preserve">expression </w:t>
      </w:r>
      <w:r w:rsidR="00151276" w:rsidRPr="00F067D6">
        <w:rPr>
          <w:rFonts w:ascii="Arial" w:hAnsi="Arial" w:cs="Arial"/>
        </w:rPr>
        <w:t>in the mouse cerebellum data using Slide-seq V2</w:t>
      </w:r>
      <w:r w:rsidR="00151276">
        <w:rPr>
          <w:rFonts w:ascii="Arial" w:hAnsi="Arial" w:cs="Arial"/>
        </w:rPr>
        <w:t xml:space="preserve">; </w:t>
      </w:r>
      <w:r w:rsidR="00151276">
        <w:rPr>
          <w:rFonts w:ascii="Arial" w:hAnsi="Arial" w:cs="Arial"/>
          <w:b/>
          <w:bCs/>
        </w:rPr>
        <w:t>b</w:t>
      </w:r>
      <w:r w:rsidR="00151276" w:rsidRPr="00B82691">
        <w:rPr>
          <w:rFonts w:ascii="Arial" w:hAnsi="Arial" w:cs="Arial"/>
          <w:b/>
          <w:bCs/>
        </w:rPr>
        <w:t>)</w:t>
      </w:r>
      <w:r w:rsidR="00151276">
        <w:rPr>
          <w:rFonts w:ascii="Arial" w:hAnsi="Arial" w:cs="Arial"/>
        </w:rPr>
        <w:t xml:space="preserve"> E</w:t>
      </w:r>
      <w:r w:rsidR="00151276" w:rsidRPr="00C324B5">
        <w:rPr>
          <w:rFonts w:ascii="Arial" w:hAnsi="Arial" w:cs="Arial"/>
        </w:rPr>
        <w:t>xpression</w:t>
      </w:r>
      <w:r w:rsidR="00151276">
        <w:rPr>
          <w:rFonts w:ascii="Arial" w:hAnsi="Arial" w:cs="Arial"/>
        </w:rPr>
        <w:t xml:space="preserve"> and </w:t>
      </w:r>
      <w:r w:rsidR="00151276">
        <w:rPr>
          <w:rFonts w:ascii="Arial" w:hAnsi="Arial" w:cs="Arial"/>
          <w:b/>
          <w:bCs/>
        </w:rPr>
        <w:t>c</w:t>
      </w:r>
      <w:r w:rsidR="00151276" w:rsidRPr="00B82691">
        <w:rPr>
          <w:rFonts w:ascii="Arial" w:hAnsi="Arial" w:cs="Arial"/>
          <w:b/>
          <w:bCs/>
        </w:rPr>
        <w:t>)</w:t>
      </w:r>
      <w:r w:rsidR="00151276">
        <w:rPr>
          <w:rFonts w:ascii="Arial" w:hAnsi="Arial" w:cs="Arial"/>
        </w:rPr>
        <w:t xml:space="preserve"> ISH</w:t>
      </w:r>
      <w:r w:rsidR="00151276" w:rsidRPr="00C324B5">
        <w:rPr>
          <w:rFonts w:ascii="Arial" w:hAnsi="Arial" w:cs="Arial"/>
        </w:rPr>
        <w:t xml:space="preserve"> </w:t>
      </w:r>
      <w:r w:rsidR="00151276" w:rsidRPr="00C324B5">
        <w:rPr>
          <w:rFonts w:ascii="Arial" w:hAnsi="Arial" w:cs="Arial" w:hint="eastAsia"/>
        </w:rPr>
        <w:t>o</w:t>
      </w:r>
      <w:r w:rsidR="00151276" w:rsidRPr="00C324B5">
        <w:rPr>
          <w:rFonts w:ascii="Arial" w:hAnsi="Arial" w:cs="Arial"/>
        </w:rPr>
        <w:t xml:space="preserve">f </w:t>
      </w:r>
      <w:r w:rsidR="00151276" w:rsidRPr="00A41D4A">
        <w:rPr>
          <w:rFonts w:ascii="Arial" w:hAnsi="Arial" w:cs="Arial"/>
          <w:i/>
          <w:iCs/>
        </w:rPr>
        <w:t>Sparcl1</w:t>
      </w:r>
      <w:r w:rsidR="00151276">
        <w:rPr>
          <w:rFonts w:ascii="Arial" w:hAnsi="Arial" w:cs="Arial"/>
          <w:i/>
          <w:iCs/>
        </w:rPr>
        <w:t xml:space="preserve"> </w:t>
      </w:r>
      <w:r w:rsidR="00151276">
        <w:rPr>
          <w:rFonts w:ascii="Arial" w:hAnsi="Arial" w:cs="Arial"/>
        </w:rPr>
        <w:t>gene</w:t>
      </w:r>
      <w:r w:rsidR="00151276" w:rsidRPr="00C324B5">
        <w:rPr>
          <w:rFonts w:ascii="Arial" w:hAnsi="Arial" w:cs="Arial"/>
        </w:rPr>
        <w:t xml:space="preserve"> in </w:t>
      </w:r>
      <w:r w:rsidR="00151276">
        <w:rPr>
          <w:rFonts w:ascii="Arial" w:hAnsi="Arial" w:cs="Arial"/>
        </w:rPr>
        <w:t xml:space="preserve">sagittal </w:t>
      </w:r>
      <w:r w:rsidR="00151276" w:rsidRPr="00C324B5">
        <w:rPr>
          <w:rFonts w:ascii="Arial" w:hAnsi="Arial" w:cs="Arial"/>
        </w:rPr>
        <w:t>adult mouse brain</w:t>
      </w:r>
      <w:r w:rsidR="00151276">
        <w:rPr>
          <w:rFonts w:ascii="Arial" w:hAnsi="Arial" w:cs="Arial"/>
        </w:rPr>
        <w:t xml:space="preserve">  </w:t>
      </w:r>
      <w:hyperlink r:id="rId17" w:history="1">
        <w:r w:rsidR="0036651D" w:rsidRPr="00992449">
          <w:rPr>
            <w:rStyle w:val="Hyperlink"/>
            <w:rFonts w:ascii="Arial" w:hAnsi="Arial" w:cs="Arial"/>
          </w:rPr>
          <w:t>http://mouse.brain-map.org/experiment/show/71281027</w:t>
        </w:r>
      </w:hyperlink>
    </w:p>
    <w:p w14:paraId="146A1F18" w14:textId="61D21BC5" w:rsidR="000F4030" w:rsidRPr="00276CD7" w:rsidRDefault="00151276" w:rsidP="000F4030">
      <w:pPr>
        <w:spacing w:after="120" w:line="240" w:lineRule="auto"/>
        <w:jc w:val="both"/>
        <w:rPr>
          <w:rFonts w:ascii="Arial" w:hAnsi="Arial" w:cs="Arial"/>
          <w:color w:val="0563C1" w:themeColor="hyperlink"/>
          <w:u w:val="single"/>
        </w:rPr>
      </w:pPr>
      <w:r>
        <w:rPr>
          <w:rStyle w:val="Hyperlink"/>
          <w:rFonts w:ascii="Arial" w:hAnsi="Arial" w:cs="Arial"/>
        </w:rPr>
        <w:t xml:space="preserve"> </w:t>
      </w:r>
    </w:p>
    <w:p w14:paraId="63D45C35" w14:textId="4637987C" w:rsidR="00742110" w:rsidRPr="00E22373" w:rsidRDefault="00742110" w:rsidP="00742110">
      <w:pPr>
        <w:rPr>
          <w:b/>
          <w:bCs/>
        </w:rPr>
      </w:pPr>
    </w:p>
    <w:p w14:paraId="5F8B0BA2" w14:textId="14EF9D3B" w:rsidR="00B46BD6" w:rsidRDefault="00643E45">
      <w:r>
        <w:br w:type="page"/>
      </w:r>
    </w:p>
    <w:p w14:paraId="247F2FE9" w14:textId="04CE39CF" w:rsidR="00095A87" w:rsidRDefault="007E6B0B">
      <w:r>
        <w:rPr>
          <w:noProof/>
        </w:rPr>
        <w:lastRenderedPageBreak/>
        <w:drawing>
          <wp:inline distT="0" distB="0" distL="0" distR="0" wp14:anchorId="768C5DB6" wp14:editId="1FB5ACAA">
            <wp:extent cx="5943600" cy="5943600"/>
            <wp:effectExtent l="0" t="0" r="0" b="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6FF8C" w14:textId="7CA47523" w:rsidR="0099237D" w:rsidRDefault="000B60F7" w:rsidP="0099237D">
      <w:r w:rsidRPr="00E22373">
        <w:rPr>
          <w:b/>
          <w:bCs/>
        </w:rPr>
        <w:t xml:space="preserve">Supplementary Figure </w:t>
      </w:r>
      <w:r w:rsidR="00860F74">
        <w:rPr>
          <w:b/>
          <w:bCs/>
        </w:rPr>
        <w:t>1</w:t>
      </w:r>
      <w:r w:rsidR="00895E1E">
        <w:rPr>
          <w:b/>
          <w:bCs/>
        </w:rPr>
        <w:t>2</w:t>
      </w:r>
      <w:r w:rsidR="00766974" w:rsidRPr="00E22373">
        <w:rPr>
          <w:b/>
          <w:bCs/>
        </w:rPr>
        <w:t xml:space="preserve">: </w:t>
      </w:r>
      <w:r w:rsidR="00077A24" w:rsidRPr="00E22373">
        <w:rPr>
          <w:rFonts w:hint="eastAsia"/>
          <w:b/>
          <w:bCs/>
          <w:lang w:eastAsia="zh-CN"/>
        </w:rPr>
        <w:t>P</w:t>
      </w:r>
      <w:r w:rsidR="00077A24" w:rsidRPr="00E22373">
        <w:rPr>
          <w:b/>
          <w:bCs/>
        </w:rPr>
        <w:t>ower comparison under var</w:t>
      </w:r>
      <w:r w:rsidR="006E524F">
        <w:rPr>
          <w:b/>
          <w:bCs/>
        </w:rPr>
        <w:t>ying</w:t>
      </w:r>
      <w:r w:rsidR="00077A24" w:rsidRPr="00E22373">
        <w:rPr>
          <w:b/>
          <w:bCs/>
        </w:rPr>
        <w:t xml:space="preserve"> pattern sizes </w:t>
      </w:r>
      <w:r w:rsidR="00E91CE1" w:rsidRPr="00E22373">
        <w:rPr>
          <w:b/>
          <w:bCs/>
        </w:rPr>
        <w:t>in</w:t>
      </w:r>
      <w:r w:rsidR="00077A24" w:rsidRPr="00E22373">
        <w:rPr>
          <w:b/>
          <w:bCs/>
        </w:rPr>
        <w:t xml:space="preserve"> 3D simulations</w:t>
      </w:r>
      <w:r w:rsidR="005037BD">
        <w:t>.</w:t>
      </w:r>
      <w:r w:rsidR="0099237D">
        <w:t xml:space="preserve"> Simulations were performed using a fixed moderate signal strength (2.5-fold</w:t>
      </w:r>
      <w:r w:rsidR="00A83782">
        <w:t xml:space="preserve">) and </w:t>
      </w:r>
      <w:r w:rsidR="0099237D">
        <w:t>low noise level</w:t>
      </w:r>
      <w:r w:rsidR="00E30239">
        <w:t xml:space="preserve"> (</w:t>
      </w:r>
      <m:oMath>
        <m:r>
          <w:rPr>
            <w:rFonts w:ascii="Cambria Math" w:hAnsi="Cambria Math"/>
          </w:rPr>
          <m:t>σ=0</m:t>
        </m:r>
      </m:oMath>
      <w:r w:rsidR="00E30239">
        <w:t>)</w:t>
      </w:r>
      <w:r w:rsidR="00813A9D">
        <w:t xml:space="preserve">. In these nine power charts, </w:t>
      </w:r>
      <w:r w:rsidR="00054A77">
        <w:t xml:space="preserve">simulations </w:t>
      </w:r>
      <w:r w:rsidR="0099237D">
        <w:t>with</w:t>
      </w:r>
      <w:r w:rsidR="00054A77">
        <w:t xml:space="preserve"> pattern sizes as</w:t>
      </w:r>
      <w:r w:rsidR="0099237D">
        <w:t xml:space="preserve"> small</w:t>
      </w:r>
      <w:r w:rsidR="00054A77">
        <w:t xml:space="preserve"> (</w:t>
      </w:r>
      <m:oMath>
        <m:r>
          <w:rPr>
            <w:rFonts w:ascii="Cambria Math" w:hAnsi="Cambria Math"/>
          </w:rPr>
          <m:t>r=1.5</m:t>
        </m:r>
      </m:oMath>
      <w:r w:rsidR="00054A77">
        <w:t>)</w:t>
      </w:r>
      <w:r w:rsidR="0099237D">
        <w:t>, moderate</w:t>
      </w:r>
      <w:r w:rsidR="00343246">
        <w:t xml:space="preserve"> (</w:t>
      </w:r>
      <m:oMath>
        <m:r>
          <w:rPr>
            <w:rFonts w:ascii="Cambria Math" w:hAnsi="Cambria Math"/>
          </w:rPr>
          <m:t>r=2.0</m:t>
        </m:r>
      </m:oMath>
      <w:r w:rsidR="00343246">
        <w:t>)</w:t>
      </w:r>
      <w:r w:rsidR="0099237D">
        <w:t xml:space="preserve">, and large </w:t>
      </w:r>
      <w:r w:rsidR="00343246">
        <w:t>(</w:t>
      </w:r>
      <m:oMath>
        <m:r>
          <w:rPr>
            <w:rFonts w:ascii="Cambria Math" w:hAnsi="Cambria Math"/>
          </w:rPr>
          <m:t>r=2.5</m:t>
        </m:r>
      </m:oMath>
      <w:r w:rsidR="00343246">
        <w:t xml:space="preserve">) </w:t>
      </w:r>
      <w:r w:rsidR="006E2C4B">
        <w:rPr>
          <w:rFonts w:hint="eastAsia"/>
          <w:lang w:eastAsia="zh-CN"/>
        </w:rPr>
        <w:t>are</w:t>
      </w:r>
      <w:r w:rsidR="006E2C4B">
        <w:rPr>
          <w:lang w:eastAsia="zh-CN"/>
        </w:rPr>
        <w:t xml:space="preserve"> </w:t>
      </w:r>
      <w:r w:rsidR="00343246">
        <w:t xml:space="preserve">in the </w:t>
      </w:r>
      <w:r w:rsidR="006E2C4B">
        <w:t xml:space="preserve">left, middle, and </w:t>
      </w:r>
      <w:r w:rsidR="00343246">
        <w:t>right column</w:t>
      </w:r>
      <w:r w:rsidR="006E2C4B">
        <w:t>s, respectively</w:t>
      </w:r>
      <w:r w:rsidR="00343246">
        <w:t>.</w:t>
      </w:r>
      <w:r w:rsidR="0099237D">
        <w:t xml:space="preserve"> </w:t>
      </w:r>
      <w:r w:rsidR="009F026E">
        <w:t xml:space="preserve">Simulations using the </w:t>
      </w:r>
      <w:r w:rsidR="00566E97">
        <w:t>3D</w:t>
      </w:r>
      <w:r w:rsidR="009F026E">
        <w:t xml:space="preserve"> </w:t>
      </w:r>
      <w:r w:rsidR="00566E97">
        <w:t>P</w:t>
      </w:r>
      <w:r w:rsidR="009F026E">
        <w:t xml:space="preserve">attern I </w:t>
      </w:r>
      <w:r w:rsidR="00566E97">
        <w:t>(curved stick)</w:t>
      </w:r>
      <w:r w:rsidR="009F026E">
        <w:t xml:space="preserve">, </w:t>
      </w:r>
      <w:r w:rsidR="00566E97">
        <w:t>pattern</w:t>
      </w:r>
      <w:r w:rsidR="009F026E">
        <w:t xml:space="preserve"> II </w:t>
      </w:r>
      <w:r w:rsidR="00566E97">
        <w:t>(thin plate)</w:t>
      </w:r>
      <w:r w:rsidR="009F026E">
        <w:t xml:space="preserve">, and </w:t>
      </w:r>
      <w:r w:rsidR="00566E97">
        <w:t>pattern</w:t>
      </w:r>
      <w:r w:rsidR="009F026E">
        <w:t xml:space="preserve"> III </w:t>
      </w:r>
      <w:r w:rsidR="00566E97">
        <w:t xml:space="preserve">(irregular lump) </w:t>
      </w:r>
      <w:r w:rsidR="009F026E">
        <w:t xml:space="preserve">as </w:t>
      </w:r>
      <w:r w:rsidR="006E2C4B">
        <w:t>in the top, middle, and bottom rows, respectively.</w:t>
      </w:r>
    </w:p>
    <w:p w14:paraId="00274B9F" w14:textId="70BF0BD2" w:rsidR="007E6B0B" w:rsidRDefault="007E6B0B" w:rsidP="00DE41FC">
      <w:bookmarkStart w:id="0" w:name="_Hlk123661466"/>
    </w:p>
    <w:p w14:paraId="6C3574DE" w14:textId="65BAB231" w:rsidR="007E6B0B" w:rsidRDefault="007E6B0B" w:rsidP="00DE41FC">
      <w:r>
        <w:rPr>
          <w:noProof/>
        </w:rPr>
        <w:lastRenderedPageBreak/>
        <w:drawing>
          <wp:inline distT="0" distB="0" distL="0" distR="0" wp14:anchorId="4652F9D6" wp14:editId="5AB1E784">
            <wp:extent cx="5943600" cy="5943600"/>
            <wp:effectExtent l="0" t="0" r="0" b="0"/>
            <wp:docPr id="9" name="Picture 9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 with medium confidence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7F023C8" w14:textId="3A26394B" w:rsidR="007F6583" w:rsidRDefault="007F6583" w:rsidP="007F6583">
      <w:r w:rsidRPr="00E22373">
        <w:rPr>
          <w:b/>
          <w:bCs/>
        </w:rPr>
        <w:t xml:space="preserve">Supplementary Figure </w:t>
      </w:r>
      <w:r w:rsidR="00393F79">
        <w:rPr>
          <w:b/>
          <w:bCs/>
        </w:rPr>
        <w:t>1</w:t>
      </w:r>
      <w:r w:rsidR="00895E1E">
        <w:rPr>
          <w:b/>
          <w:bCs/>
        </w:rPr>
        <w:t>3</w:t>
      </w:r>
      <w:r w:rsidRPr="00E22373">
        <w:rPr>
          <w:b/>
          <w:bCs/>
        </w:rPr>
        <w:t xml:space="preserve">: </w:t>
      </w:r>
      <w:r w:rsidRPr="00E22373">
        <w:rPr>
          <w:rFonts w:hint="eastAsia"/>
          <w:b/>
          <w:bCs/>
          <w:lang w:eastAsia="zh-CN"/>
        </w:rPr>
        <w:t>P</w:t>
      </w:r>
      <w:r w:rsidRPr="00E22373">
        <w:rPr>
          <w:b/>
          <w:bCs/>
        </w:rPr>
        <w:t xml:space="preserve">ower comparison </w:t>
      </w:r>
      <w:r w:rsidR="00077A24" w:rsidRPr="00E22373">
        <w:rPr>
          <w:b/>
          <w:bCs/>
        </w:rPr>
        <w:t>under var</w:t>
      </w:r>
      <w:r w:rsidR="002624CD">
        <w:rPr>
          <w:b/>
          <w:bCs/>
        </w:rPr>
        <w:t>ying</w:t>
      </w:r>
      <w:r w:rsidR="00077A24" w:rsidRPr="00E22373">
        <w:rPr>
          <w:b/>
          <w:bCs/>
        </w:rPr>
        <w:t xml:space="preserve"> signal strength</w:t>
      </w:r>
      <w:r w:rsidR="000932DD">
        <w:rPr>
          <w:b/>
          <w:bCs/>
        </w:rPr>
        <w:t>s</w:t>
      </w:r>
      <w:r w:rsidR="00077A24" w:rsidRPr="00E22373">
        <w:rPr>
          <w:b/>
          <w:bCs/>
        </w:rPr>
        <w:t xml:space="preserve"> </w:t>
      </w:r>
      <w:r w:rsidR="00E91CE1" w:rsidRPr="00E22373">
        <w:rPr>
          <w:b/>
          <w:bCs/>
        </w:rPr>
        <w:t>in</w:t>
      </w:r>
      <w:r w:rsidRPr="00E22373">
        <w:rPr>
          <w:b/>
          <w:bCs/>
        </w:rPr>
        <w:t xml:space="preserve"> 3D </w:t>
      </w:r>
      <w:r w:rsidR="00077A24" w:rsidRPr="00E22373">
        <w:rPr>
          <w:b/>
          <w:bCs/>
        </w:rPr>
        <w:t>simulations</w:t>
      </w:r>
      <w:r w:rsidRPr="00E22373">
        <w:rPr>
          <w:b/>
          <w:bCs/>
        </w:rPr>
        <w:t>.</w:t>
      </w:r>
      <w:r>
        <w:t xml:space="preserve"> Simulations were performed using </w:t>
      </w:r>
      <w:r w:rsidR="00CE2501">
        <w:t xml:space="preserve">a </w:t>
      </w:r>
      <w:r w:rsidR="008F5964">
        <w:t>fixed moderate pattern size (radius of 3)</w:t>
      </w:r>
      <w:r w:rsidR="00A83782">
        <w:t xml:space="preserve"> and </w:t>
      </w:r>
      <w:r w:rsidR="008F5964">
        <w:t xml:space="preserve">low noise level </w:t>
      </w:r>
      <w:r>
        <w:t>(</w:t>
      </w:r>
      <m:oMath>
        <m:r>
          <w:rPr>
            <w:rFonts w:ascii="Cambria Math" w:hAnsi="Cambria Math"/>
          </w:rPr>
          <m:t>σ=0</m:t>
        </m:r>
      </m:oMath>
      <w:r>
        <w:t xml:space="preserve">). In these nine power charts, simulations with </w:t>
      </w:r>
      <w:r w:rsidR="008069BA">
        <w:t>signal strengths</w:t>
      </w:r>
      <w:r>
        <w:t xml:space="preserve"> as </w:t>
      </w:r>
      <w:r w:rsidR="008069BA">
        <w:t>low</w:t>
      </w:r>
      <w:r>
        <w:t xml:space="preserve"> (</w:t>
      </w:r>
      <w:r w:rsidR="008069BA">
        <w:t>2-fold</w:t>
      </w:r>
      <w:r>
        <w:t>), moderate (</w:t>
      </w:r>
      <w:r w:rsidR="008069BA">
        <w:t>2.5-fold</w:t>
      </w:r>
      <w:r>
        <w:t>), and large (</w:t>
      </w:r>
      <w:r w:rsidR="008069BA">
        <w:t xml:space="preserve">3-fold) </w:t>
      </w:r>
      <w:r w:rsidR="000A7D2C">
        <w:t xml:space="preserve">are </w:t>
      </w:r>
      <w:r>
        <w:t xml:space="preserve">in the </w:t>
      </w:r>
      <w:r w:rsidR="000A7D2C">
        <w:t xml:space="preserve">left, middle and </w:t>
      </w:r>
      <w:r>
        <w:t>right column</w:t>
      </w:r>
      <w:r w:rsidR="000A7D2C">
        <w:t>s, respectively</w:t>
      </w:r>
      <w:r>
        <w:t xml:space="preserve">. Simulations using the 3D Pattern I (curved stick), pattern II (thin plate), and pattern III (irregular lump) </w:t>
      </w:r>
      <w:r w:rsidR="00C22615">
        <w:t xml:space="preserve">are in </w:t>
      </w:r>
      <w:r>
        <w:t xml:space="preserve">the </w:t>
      </w:r>
      <w:r w:rsidR="00C22615">
        <w:t xml:space="preserve">top, middle, and </w:t>
      </w:r>
      <w:r>
        <w:t>bottom row</w:t>
      </w:r>
      <w:r w:rsidR="00C22615">
        <w:t>s, respectively</w:t>
      </w:r>
      <w:r>
        <w:t>.</w:t>
      </w:r>
    </w:p>
    <w:p w14:paraId="1D29CED3" w14:textId="77777777" w:rsidR="007F6583" w:rsidRDefault="007F6583" w:rsidP="00DE41FC"/>
    <w:p w14:paraId="37D10F21" w14:textId="120170FC" w:rsidR="007E6B0B" w:rsidRDefault="007E6B0B" w:rsidP="00DE41FC"/>
    <w:p w14:paraId="5C58279F" w14:textId="3CF4E1D1" w:rsidR="007E6B0B" w:rsidRDefault="007E6B0B" w:rsidP="00DE41FC"/>
    <w:p w14:paraId="1987EDB6" w14:textId="0EB73058" w:rsidR="007E6B0B" w:rsidRDefault="007E6B0B" w:rsidP="00DE41FC"/>
    <w:p w14:paraId="24C64F8D" w14:textId="1903A64B" w:rsidR="007E6B0B" w:rsidRDefault="006402F5" w:rsidP="00DE41FC">
      <w:r>
        <w:rPr>
          <w:noProof/>
        </w:rPr>
        <w:drawing>
          <wp:inline distT="0" distB="0" distL="0" distR="0" wp14:anchorId="3C0F5D85" wp14:editId="53EABCFC">
            <wp:extent cx="5943600" cy="5943600"/>
            <wp:effectExtent l="0" t="0" r="0" b="0"/>
            <wp:docPr id="10" name="Picture 1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F6C84" w14:textId="69F10097" w:rsidR="00E91CE1" w:rsidRDefault="00E91CE1" w:rsidP="00E91CE1">
      <w:r w:rsidRPr="00E22373">
        <w:rPr>
          <w:b/>
          <w:bCs/>
        </w:rPr>
        <w:t xml:space="preserve">Supplementary Figure </w:t>
      </w:r>
      <w:r w:rsidR="00393F79">
        <w:rPr>
          <w:b/>
          <w:bCs/>
        </w:rPr>
        <w:t>1</w:t>
      </w:r>
      <w:r w:rsidR="00895E1E">
        <w:rPr>
          <w:b/>
          <w:bCs/>
        </w:rPr>
        <w:t>4</w:t>
      </w:r>
      <w:r w:rsidRPr="00E22373">
        <w:rPr>
          <w:b/>
          <w:bCs/>
        </w:rPr>
        <w:t xml:space="preserve">: </w:t>
      </w:r>
      <w:r w:rsidRPr="00E22373">
        <w:rPr>
          <w:rFonts w:hint="eastAsia"/>
          <w:b/>
          <w:bCs/>
          <w:lang w:eastAsia="zh-CN"/>
        </w:rPr>
        <w:t>P</w:t>
      </w:r>
      <w:r w:rsidRPr="00E22373">
        <w:rPr>
          <w:b/>
          <w:bCs/>
        </w:rPr>
        <w:t>ower comparison under var</w:t>
      </w:r>
      <w:r w:rsidR="00F10E53">
        <w:rPr>
          <w:b/>
          <w:bCs/>
        </w:rPr>
        <w:t>ying</w:t>
      </w:r>
      <w:r w:rsidRPr="00E22373">
        <w:rPr>
          <w:b/>
          <w:bCs/>
        </w:rPr>
        <w:t xml:space="preserve"> noise levels in 3D simulations.</w:t>
      </w:r>
      <w:r>
        <w:t xml:space="preserve"> Simulations were performed using </w:t>
      </w:r>
      <w:r w:rsidR="004575E5">
        <w:t xml:space="preserve">a </w:t>
      </w:r>
      <w:r>
        <w:t xml:space="preserve">fixed moderate pattern size (radius of 3) and </w:t>
      </w:r>
      <w:r w:rsidR="00D4534F">
        <w:t>moderate signal strength (3-fold)</w:t>
      </w:r>
      <w:r>
        <w:t xml:space="preserve">. In these nine power charts, simulations with </w:t>
      </w:r>
      <w:r w:rsidR="00F158BB">
        <w:t>high</w:t>
      </w:r>
      <w:r>
        <w:t xml:space="preserve"> (</w:t>
      </w:r>
      <m:oMath>
        <m:r>
          <w:rPr>
            <w:rFonts w:ascii="Cambria Math" w:hAnsi="Cambria Math"/>
          </w:rPr>
          <m:t>σ=2</m:t>
        </m:r>
      </m:oMath>
      <w:r>
        <w:t>), moderate (</w:t>
      </w:r>
      <m:oMath>
        <m:r>
          <w:rPr>
            <w:rFonts w:ascii="Cambria Math" w:hAnsi="Cambria Math"/>
          </w:rPr>
          <m:t>σ=1</m:t>
        </m:r>
      </m:oMath>
      <w:r>
        <w:t xml:space="preserve">), and </w:t>
      </w:r>
      <w:r w:rsidR="00F158BB">
        <w:rPr>
          <w:rFonts w:hint="eastAsia"/>
          <w:lang w:eastAsia="zh-CN"/>
        </w:rPr>
        <w:t>low</w:t>
      </w:r>
      <w:r>
        <w:t xml:space="preserve"> (</w:t>
      </w:r>
      <m:oMath>
        <m:r>
          <w:rPr>
            <w:rFonts w:ascii="Cambria Math" w:hAnsi="Cambria Math"/>
          </w:rPr>
          <m:t>σ=0</m:t>
        </m:r>
      </m:oMath>
      <w:r>
        <w:t xml:space="preserve">) </w:t>
      </w:r>
      <w:r w:rsidR="00047772">
        <w:t xml:space="preserve">noise levels are </w:t>
      </w:r>
      <w:r>
        <w:t xml:space="preserve">in the </w:t>
      </w:r>
      <w:r w:rsidR="00047772">
        <w:t xml:space="preserve">left, middle, and </w:t>
      </w:r>
      <w:r>
        <w:t>right column</w:t>
      </w:r>
      <w:r w:rsidR="00047772">
        <w:t>s, respectively</w:t>
      </w:r>
      <w:r>
        <w:t xml:space="preserve">. Simulations using the 3D Pattern I (curved stick), pattern II (thin plate), and pattern III (irregular lump) </w:t>
      </w:r>
      <w:r w:rsidR="00215AE1">
        <w:t xml:space="preserve">are shown in </w:t>
      </w:r>
      <w:r>
        <w:t xml:space="preserve">the </w:t>
      </w:r>
      <w:r w:rsidR="00215AE1">
        <w:t xml:space="preserve">top, middle, and </w:t>
      </w:r>
      <w:r>
        <w:t>bottom row</w:t>
      </w:r>
      <w:r w:rsidR="00215AE1">
        <w:t>s, respectively</w:t>
      </w:r>
      <w:r>
        <w:t>.</w:t>
      </w:r>
    </w:p>
    <w:p w14:paraId="5EBB06B9" w14:textId="47FDD726" w:rsidR="003A6DBD" w:rsidRDefault="003A6DBD" w:rsidP="00E91CE1"/>
    <w:p w14:paraId="7A54BBBC" w14:textId="46261412" w:rsidR="003A6DBD" w:rsidRDefault="00405F76" w:rsidP="003A6DBD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DDCCF68" wp14:editId="2F5C02DC">
            <wp:extent cx="5943600" cy="59436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2EB59" w14:textId="583A1AFF" w:rsidR="003A6DBD" w:rsidRDefault="003A6DBD" w:rsidP="003A6DBD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>
        <w:rPr>
          <w:b/>
          <w:bCs/>
        </w:rPr>
        <w:t>1</w:t>
      </w:r>
      <w:r w:rsidR="00895E1E">
        <w:rPr>
          <w:b/>
          <w:bCs/>
        </w:rPr>
        <w:t>5</w:t>
      </w:r>
      <w:r w:rsidRPr="00E22373">
        <w:rPr>
          <w:b/>
          <w:bCs/>
        </w:rPr>
        <w:t xml:space="preserve">: </w:t>
      </w:r>
      <w:r w:rsidR="00405F76">
        <w:rPr>
          <w:b/>
          <w:bCs/>
        </w:rPr>
        <w:t xml:space="preserve">Gene ontology enrichment analysis on </w:t>
      </w:r>
      <w:r w:rsidR="001A19F9" w:rsidRPr="00C93A19">
        <w:rPr>
          <w:b/>
          <w:bCs/>
        </w:rPr>
        <w:t>724 genes both identified by 2D meta-analysis and 3D settings</w:t>
      </w:r>
      <w:r w:rsidR="00A74573">
        <w:rPr>
          <w:b/>
          <w:bCs/>
        </w:rPr>
        <w:t xml:space="preserve"> in patient RA1</w:t>
      </w:r>
      <w:r w:rsidRPr="00E22373">
        <w:rPr>
          <w:b/>
          <w:bCs/>
        </w:rPr>
        <w:t>.</w:t>
      </w:r>
    </w:p>
    <w:p w14:paraId="25A7E480" w14:textId="34F5B8AD" w:rsidR="002D1050" w:rsidRDefault="002D1050" w:rsidP="003A6DBD">
      <w:pPr>
        <w:rPr>
          <w:b/>
          <w:bCs/>
        </w:rPr>
      </w:pPr>
    </w:p>
    <w:p w14:paraId="51BA84D6" w14:textId="7B86E439" w:rsidR="002D1050" w:rsidRDefault="002D1050" w:rsidP="003A6DBD">
      <w:pPr>
        <w:rPr>
          <w:b/>
          <w:bCs/>
        </w:rPr>
      </w:pPr>
    </w:p>
    <w:p w14:paraId="00EE60C9" w14:textId="5403BF15" w:rsidR="002D1050" w:rsidRDefault="002D1050" w:rsidP="003A6DBD">
      <w:pPr>
        <w:rPr>
          <w:b/>
          <w:bCs/>
        </w:rPr>
      </w:pPr>
    </w:p>
    <w:p w14:paraId="2EC66E16" w14:textId="0D79FEB0" w:rsidR="002D1050" w:rsidRDefault="002D1050" w:rsidP="003A6DBD">
      <w:pPr>
        <w:rPr>
          <w:b/>
          <w:bCs/>
        </w:rPr>
      </w:pPr>
    </w:p>
    <w:p w14:paraId="1C2C5E5C" w14:textId="6D2CC0A4" w:rsidR="002D1050" w:rsidRDefault="002D1050" w:rsidP="003A6DBD">
      <w:pPr>
        <w:rPr>
          <w:b/>
          <w:bCs/>
        </w:rPr>
      </w:pPr>
    </w:p>
    <w:p w14:paraId="68E74FE2" w14:textId="0CF07822" w:rsidR="002D1050" w:rsidRDefault="002D1050" w:rsidP="003A6DBD">
      <w:pPr>
        <w:rPr>
          <w:b/>
          <w:bCs/>
        </w:rPr>
      </w:pPr>
    </w:p>
    <w:p w14:paraId="003D5A77" w14:textId="68D6B3C7" w:rsidR="002D1050" w:rsidRDefault="002D1050" w:rsidP="003A6DBD">
      <w:r>
        <w:rPr>
          <w:noProof/>
        </w:rPr>
        <w:lastRenderedPageBreak/>
        <w:drawing>
          <wp:inline distT="0" distB="0" distL="0" distR="0" wp14:anchorId="0FBBD8D3" wp14:editId="00C1E143">
            <wp:extent cx="5943600" cy="5943600"/>
            <wp:effectExtent l="0" t="0" r="0" b="0"/>
            <wp:docPr id="15" name="Picture 1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scatter chart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7396B" w14:textId="23606289" w:rsidR="002D1050" w:rsidRDefault="002D1050" w:rsidP="002D1050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>
        <w:rPr>
          <w:b/>
          <w:bCs/>
        </w:rPr>
        <w:t>1</w:t>
      </w:r>
      <w:r w:rsidR="00895E1E">
        <w:rPr>
          <w:b/>
          <w:bCs/>
        </w:rPr>
        <w:t>6</w:t>
      </w:r>
      <w:r w:rsidRPr="00E22373">
        <w:rPr>
          <w:b/>
          <w:bCs/>
        </w:rPr>
        <w:t xml:space="preserve">: </w:t>
      </w:r>
      <w:r>
        <w:rPr>
          <w:b/>
          <w:bCs/>
        </w:rPr>
        <w:t xml:space="preserve">Gene ontology enrichment analysis on </w:t>
      </w:r>
      <w:r w:rsidR="00CB6513" w:rsidRPr="00CB6513">
        <w:rPr>
          <w:b/>
          <w:bCs/>
        </w:rPr>
        <w:t>532 genes uniquely identified by 3D settings</w:t>
      </w:r>
      <w:r w:rsidR="00A74573">
        <w:rPr>
          <w:b/>
          <w:bCs/>
        </w:rPr>
        <w:t xml:space="preserve"> in patient RA1</w:t>
      </w:r>
      <w:r w:rsidRPr="00E22373">
        <w:rPr>
          <w:b/>
          <w:bCs/>
        </w:rPr>
        <w:t>.</w:t>
      </w:r>
    </w:p>
    <w:p w14:paraId="76C7CCA6" w14:textId="77777777" w:rsidR="003A6DBD" w:rsidRDefault="003A6DBD" w:rsidP="00E91CE1"/>
    <w:p w14:paraId="193B2677" w14:textId="35A6D3B9" w:rsidR="00E91CE1" w:rsidRDefault="00520535" w:rsidP="00DE41FC">
      <w:r>
        <w:rPr>
          <w:noProof/>
        </w:rPr>
        <w:lastRenderedPageBreak/>
        <w:drawing>
          <wp:inline distT="0" distB="0" distL="0" distR="0" wp14:anchorId="5C15327A" wp14:editId="52B9195B">
            <wp:extent cx="5943600" cy="5943600"/>
            <wp:effectExtent l="0" t="0" r="0" b="0"/>
            <wp:docPr id="12" name="Picture 1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line chart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074F1" w14:textId="74BD635B" w:rsidR="00EE01E3" w:rsidRDefault="00520535" w:rsidP="00DE41FC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 w:rsidR="004E57E6">
        <w:rPr>
          <w:b/>
          <w:bCs/>
        </w:rPr>
        <w:t>1</w:t>
      </w:r>
      <w:r w:rsidR="00895E1E">
        <w:rPr>
          <w:b/>
          <w:bCs/>
        </w:rPr>
        <w:t>7</w:t>
      </w:r>
      <w:r w:rsidRPr="00E22373">
        <w:rPr>
          <w:b/>
          <w:bCs/>
        </w:rPr>
        <w:t xml:space="preserve">: </w:t>
      </w:r>
      <w:r>
        <w:rPr>
          <w:b/>
          <w:bCs/>
        </w:rPr>
        <w:t xml:space="preserve">Gene ontology enrichment analysis on </w:t>
      </w:r>
      <w:r w:rsidR="00E34CBE">
        <w:rPr>
          <w:b/>
          <w:bCs/>
        </w:rPr>
        <w:t xml:space="preserve">patient </w:t>
      </w:r>
      <w:r w:rsidR="002E2651">
        <w:rPr>
          <w:b/>
          <w:bCs/>
        </w:rPr>
        <w:t>RA</w:t>
      </w:r>
      <w:r w:rsidR="00E34CBE">
        <w:rPr>
          <w:b/>
          <w:bCs/>
        </w:rPr>
        <w:t>2</w:t>
      </w:r>
      <w:r w:rsidRPr="00E22373">
        <w:rPr>
          <w:b/>
          <w:bCs/>
        </w:rPr>
        <w:t>.</w:t>
      </w:r>
    </w:p>
    <w:p w14:paraId="036FA245" w14:textId="7DF87906" w:rsidR="00E34CBE" w:rsidRDefault="00762D40" w:rsidP="00DE41FC">
      <w:r>
        <w:rPr>
          <w:noProof/>
        </w:rPr>
        <w:lastRenderedPageBreak/>
        <w:drawing>
          <wp:inline distT="0" distB="0" distL="0" distR="0" wp14:anchorId="4A462426" wp14:editId="1B4EEF8C">
            <wp:extent cx="5943600" cy="5943600"/>
            <wp:effectExtent l="0" t="0" r="0" b="0"/>
            <wp:docPr id="16" name="Picture 1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FB748" w14:textId="3B61A078" w:rsidR="00762D40" w:rsidRDefault="00762D40" w:rsidP="00762D40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 w:rsidR="004E57E6">
        <w:rPr>
          <w:b/>
          <w:bCs/>
        </w:rPr>
        <w:t>1</w:t>
      </w:r>
      <w:r w:rsidR="00895E1E">
        <w:rPr>
          <w:b/>
          <w:bCs/>
        </w:rPr>
        <w:t>8</w:t>
      </w:r>
      <w:r w:rsidRPr="00E22373">
        <w:rPr>
          <w:b/>
          <w:bCs/>
        </w:rPr>
        <w:t xml:space="preserve">: </w:t>
      </w:r>
      <w:r>
        <w:rPr>
          <w:b/>
          <w:bCs/>
        </w:rPr>
        <w:t xml:space="preserve">Gene ontology enrichment analysis on patient </w:t>
      </w:r>
      <w:r w:rsidR="002E2651">
        <w:rPr>
          <w:b/>
          <w:bCs/>
        </w:rPr>
        <w:t>RA</w:t>
      </w:r>
      <w:r>
        <w:rPr>
          <w:b/>
          <w:bCs/>
        </w:rPr>
        <w:t>3</w:t>
      </w:r>
      <w:r w:rsidRPr="00E22373">
        <w:rPr>
          <w:b/>
          <w:bCs/>
        </w:rPr>
        <w:t>.</w:t>
      </w:r>
    </w:p>
    <w:p w14:paraId="1B75FDB4" w14:textId="360E8875" w:rsidR="00762D40" w:rsidRDefault="008E70AB" w:rsidP="00762D40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299B003" wp14:editId="26D0DF2D">
            <wp:extent cx="5943600" cy="5943600"/>
            <wp:effectExtent l="0" t="0" r="0" b="0"/>
            <wp:docPr id="19" name="Picture 1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hart, line chart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D70D9" w14:textId="1C818BD1" w:rsidR="008E70AB" w:rsidRDefault="008E70AB" w:rsidP="008E70AB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 w:rsidR="004E57E6">
        <w:rPr>
          <w:b/>
          <w:bCs/>
        </w:rPr>
        <w:t>1</w:t>
      </w:r>
      <w:r w:rsidR="00895E1E">
        <w:rPr>
          <w:b/>
          <w:bCs/>
        </w:rPr>
        <w:t>9</w:t>
      </w:r>
      <w:r w:rsidRPr="00E22373">
        <w:rPr>
          <w:b/>
          <w:bCs/>
        </w:rPr>
        <w:t xml:space="preserve">: </w:t>
      </w:r>
      <w:r>
        <w:rPr>
          <w:b/>
          <w:bCs/>
        </w:rPr>
        <w:t xml:space="preserve">Gene ontology enrichment analysis on patient </w:t>
      </w:r>
      <w:r w:rsidR="002E2651">
        <w:rPr>
          <w:b/>
          <w:bCs/>
        </w:rPr>
        <w:t>RA</w:t>
      </w:r>
      <w:r>
        <w:rPr>
          <w:b/>
          <w:bCs/>
        </w:rPr>
        <w:t>4</w:t>
      </w:r>
      <w:r w:rsidRPr="00E22373">
        <w:rPr>
          <w:b/>
          <w:bCs/>
        </w:rPr>
        <w:t>.</w:t>
      </w:r>
    </w:p>
    <w:p w14:paraId="45B7D991" w14:textId="6B3B807F" w:rsidR="008E70AB" w:rsidRDefault="00002ADC" w:rsidP="008E70AB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4BD6678" wp14:editId="6FA2AB89">
            <wp:extent cx="5943600" cy="59436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7C735" w14:textId="30FC3F20" w:rsidR="00002ADC" w:rsidRDefault="00002ADC" w:rsidP="00002ADC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 w:rsidR="00895E1E">
        <w:rPr>
          <w:b/>
          <w:bCs/>
        </w:rPr>
        <w:t>20</w:t>
      </w:r>
      <w:r w:rsidRPr="00E22373">
        <w:rPr>
          <w:b/>
          <w:bCs/>
        </w:rPr>
        <w:t xml:space="preserve">: </w:t>
      </w:r>
      <w:r>
        <w:rPr>
          <w:b/>
          <w:bCs/>
        </w:rPr>
        <w:t xml:space="preserve">Gene ontology enrichment analysis on patient </w:t>
      </w:r>
      <w:r w:rsidR="002E2651">
        <w:rPr>
          <w:b/>
          <w:bCs/>
        </w:rPr>
        <w:t>RA</w:t>
      </w:r>
      <w:r>
        <w:rPr>
          <w:b/>
          <w:bCs/>
        </w:rPr>
        <w:t>5</w:t>
      </w:r>
      <w:r w:rsidRPr="00E22373">
        <w:rPr>
          <w:b/>
          <w:bCs/>
        </w:rPr>
        <w:t>.</w:t>
      </w:r>
    </w:p>
    <w:p w14:paraId="2BE26E12" w14:textId="6DF55286" w:rsidR="00002ADC" w:rsidRDefault="00002ADC" w:rsidP="00002ADC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76BCF12" wp14:editId="05CBEB2E">
            <wp:extent cx="5943600" cy="5943600"/>
            <wp:effectExtent l="0" t="0" r="0" b="0"/>
            <wp:docPr id="21" name="Picture 2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hart, line chart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CD911" w14:textId="3E93860D" w:rsidR="00002ADC" w:rsidRDefault="00002ADC" w:rsidP="00002ADC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 w:rsidR="004E57E6">
        <w:rPr>
          <w:b/>
          <w:bCs/>
        </w:rPr>
        <w:t>2</w:t>
      </w:r>
      <w:r w:rsidR="00895E1E">
        <w:rPr>
          <w:b/>
          <w:bCs/>
        </w:rPr>
        <w:t>1</w:t>
      </w:r>
      <w:r w:rsidRPr="00E22373">
        <w:rPr>
          <w:b/>
          <w:bCs/>
        </w:rPr>
        <w:t xml:space="preserve">: </w:t>
      </w:r>
      <w:r>
        <w:rPr>
          <w:b/>
          <w:bCs/>
        </w:rPr>
        <w:t xml:space="preserve">Gene ontology enrichment analysis on patient </w:t>
      </w:r>
      <w:r w:rsidR="002E2651">
        <w:rPr>
          <w:b/>
          <w:bCs/>
        </w:rPr>
        <w:t>RA</w:t>
      </w:r>
      <w:r>
        <w:rPr>
          <w:b/>
          <w:bCs/>
        </w:rPr>
        <w:t>6</w:t>
      </w:r>
      <w:r w:rsidRPr="00E22373">
        <w:rPr>
          <w:b/>
          <w:bCs/>
        </w:rPr>
        <w:t>.</w:t>
      </w:r>
    </w:p>
    <w:p w14:paraId="6695B270" w14:textId="77777777" w:rsidR="008E70AB" w:rsidRDefault="008E70AB" w:rsidP="00762D40">
      <w:pPr>
        <w:rPr>
          <w:b/>
          <w:bCs/>
        </w:rPr>
      </w:pPr>
    </w:p>
    <w:p w14:paraId="4047D769" w14:textId="77777777" w:rsidR="00762D40" w:rsidRDefault="00762D40" w:rsidP="00DE41FC"/>
    <w:p w14:paraId="4E525045" w14:textId="1EB0E057" w:rsidR="00EE01E3" w:rsidRDefault="001C3F1E" w:rsidP="00DE41FC">
      <w:r>
        <w:rPr>
          <w:noProof/>
        </w:rPr>
        <w:lastRenderedPageBreak/>
        <w:drawing>
          <wp:inline distT="0" distB="0" distL="0" distR="0" wp14:anchorId="029B3CC8" wp14:editId="381ADB1E">
            <wp:extent cx="5892800" cy="4508500"/>
            <wp:effectExtent l="0" t="0" r="0" b="0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280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6A4EF" w14:textId="28CBC9A2" w:rsidR="00EE01E3" w:rsidRPr="00E22373" w:rsidRDefault="00EE01E3" w:rsidP="00DE41FC">
      <w:pPr>
        <w:rPr>
          <w:b/>
          <w:bCs/>
        </w:rPr>
      </w:pPr>
      <w:r w:rsidRPr="00E22373">
        <w:rPr>
          <w:b/>
          <w:bCs/>
        </w:rPr>
        <w:t xml:space="preserve">Supplementary Figure </w:t>
      </w:r>
      <w:r w:rsidR="004E57E6">
        <w:rPr>
          <w:b/>
          <w:bCs/>
        </w:rPr>
        <w:t>2</w:t>
      </w:r>
      <w:r w:rsidR="00895E1E">
        <w:rPr>
          <w:b/>
          <w:bCs/>
        </w:rPr>
        <w:t>2</w:t>
      </w:r>
      <w:r w:rsidRPr="00E22373">
        <w:rPr>
          <w:b/>
          <w:bCs/>
        </w:rPr>
        <w:t xml:space="preserve">: </w:t>
      </w:r>
      <w:r w:rsidRPr="00E22373">
        <w:rPr>
          <w:b/>
          <w:bCs/>
          <w:lang w:eastAsia="zh-CN"/>
        </w:rPr>
        <w:t>Flowchart of BSP algorithm</w:t>
      </w:r>
      <w:r w:rsidRPr="00E22373">
        <w:rPr>
          <w:b/>
          <w:bCs/>
        </w:rPr>
        <w:t>.</w:t>
      </w:r>
    </w:p>
    <w:sectPr w:rsidR="00EE01E3" w:rsidRPr="00E223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BD6"/>
    <w:rsid w:val="00000310"/>
    <w:rsid w:val="00002ADC"/>
    <w:rsid w:val="00015784"/>
    <w:rsid w:val="00023004"/>
    <w:rsid w:val="000275B1"/>
    <w:rsid w:val="00047772"/>
    <w:rsid w:val="00054A77"/>
    <w:rsid w:val="0006576C"/>
    <w:rsid w:val="00070425"/>
    <w:rsid w:val="00077A24"/>
    <w:rsid w:val="000932DD"/>
    <w:rsid w:val="000935A5"/>
    <w:rsid w:val="00095A87"/>
    <w:rsid w:val="000A7D2C"/>
    <w:rsid w:val="000A7DC0"/>
    <w:rsid w:val="000B60F7"/>
    <w:rsid w:val="000C62AF"/>
    <w:rsid w:val="000D3DA1"/>
    <w:rsid w:val="000F4030"/>
    <w:rsid w:val="0010665D"/>
    <w:rsid w:val="001104AF"/>
    <w:rsid w:val="00120E99"/>
    <w:rsid w:val="00124A2D"/>
    <w:rsid w:val="001351DB"/>
    <w:rsid w:val="0015004A"/>
    <w:rsid w:val="00151276"/>
    <w:rsid w:val="0016530F"/>
    <w:rsid w:val="00171E7F"/>
    <w:rsid w:val="0018439C"/>
    <w:rsid w:val="00184884"/>
    <w:rsid w:val="00196132"/>
    <w:rsid w:val="001A19F9"/>
    <w:rsid w:val="001A7E68"/>
    <w:rsid w:val="001B2C71"/>
    <w:rsid w:val="001C2AFD"/>
    <w:rsid w:val="001C3F1E"/>
    <w:rsid w:val="001F2803"/>
    <w:rsid w:val="001F2B89"/>
    <w:rsid w:val="001F43C0"/>
    <w:rsid w:val="001F690C"/>
    <w:rsid w:val="001F7FEB"/>
    <w:rsid w:val="002142D8"/>
    <w:rsid w:val="00215AE1"/>
    <w:rsid w:val="002217C2"/>
    <w:rsid w:val="00223A2B"/>
    <w:rsid w:val="0022637C"/>
    <w:rsid w:val="00231E79"/>
    <w:rsid w:val="00242924"/>
    <w:rsid w:val="00260DAC"/>
    <w:rsid w:val="002624CD"/>
    <w:rsid w:val="00267ED4"/>
    <w:rsid w:val="00276CD7"/>
    <w:rsid w:val="00285D63"/>
    <w:rsid w:val="00287D5B"/>
    <w:rsid w:val="0029491E"/>
    <w:rsid w:val="002C51D3"/>
    <w:rsid w:val="002D1050"/>
    <w:rsid w:val="002D33D4"/>
    <w:rsid w:val="002E2651"/>
    <w:rsid w:val="002F03AC"/>
    <w:rsid w:val="002F17DE"/>
    <w:rsid w:val="003253B5"/>
    <w:rsid w:val="00325CF9"/>
    <w:rsid w:val="00327337"/>
    <w:rsid w:val="00343246"/>
    <w:rsid w:val="00363315"/>
    <w:rsid w:val="0036651D"/>
    <w:rsid w:val="0037503B"/>
    <w:rsid w:val="003824AC"/>
    <w:rsid w:val="0039099D"/>
    <w:rsid w:val="00391AEA"/>
    <w:rsid w:val="00393F79"/>
    <w:rsid w:val="00397D6B"/>
    <w:rsid w:val="003A6AC4"/>
    <w:rsid w:val="003A6DBD"/>
    <w:rsid w:val="003C24E2"/>
    <w:rsid w:val="00405F76"/>
    <w:rsid w:val="00407FA5"/>
    <w:rsid w:val="004177D1"/>
    <w:rsid w:val="0043362C"/>
    <w:rsid w:val="00447119"/>
    <w:rsid w:val="004575E5"/>
    <w:rsid w:val="00461B2F"/>
    <w:rsid w:val="00472109"/>
    <w:rsid w:val="004731D2"/>
    <w:rsid w:val="0047412F"/>
    <w:rsid w:val="004C1D3D"/>
    <w:rsid w:val="004E57E6"/>
    <w:rsid w:val="004F7028"/>
    <w:rsid w:val="00501160"/>
    <w:rsid w:val="005037BD"/>
    <w:rsid w:val="00520535"/>
    <w:rsid w:val="00530207"/>
    <w:rsid w:val="005405BF"/>
    <w:rsid w:val="00566E97"/>
    <w:rsid w:val="00582C69"/>
    <w:rsid w:val="00586688"/>
    <w:rsid w:val="005A620F"/>
    <w:rsid w:val="005C04D2"/>
    <w:rsid w:val="005D0EC2"/>
    <w:rsid w:val="00607C31"/>
    <w:rsid w:val="006240F0"/>
    <w:rsid w:val="00631F52"/>
    <w:rsid w:val="00637081"/>
    <w:rsid w:val="006402F5"/>
    <w:rsid w:val="00643E45"/>
    <w:rsid w:val="006717B5"/>
    <w:rsid w:val="006B64D6"/>
    <w:rsid w:val="006C146B"/>
    <w:rsid w:val="006D6012"/>
    <w:rsid w:val="006D6545"/>
    <w:rsid w:val="006E2C4B"/>
    <w:rsid w:val="006E2DFC"/>
    <w:rsid w:val="006E524F"/>
    <w:rsid w:val="006F559F"/>
    <w:rsid w:val="00710AA8"/>
    <w:rsid w:val="0072093F"/>
    <w:rsid w:val="00725518"/>
    <w:rsid w:val="00726A0F"/>
    <w:rsid w:val="00742110"/>
    <w:rsid w:val="00762D40"/>
    <w:rsid w:val="00766974"/>
    <w:rsid w:val="007709F8"/>
    <w:rsid w:val="0077123B"/>
    <w:rsid w:val="00783279"/>
    <w:rsid w:val="00792126"/>
    <w:rsid w:val="007A3AE6"/>
    <w:rsid w:val="007D503E"/>
    <w:rsid w:val="007E6B0B"/>
    <w:rsid w:val="007F6583"/>
    <w:rsid w:val="008069BA"/>
    <w:rsid w:val="00813A9D"/>
    <w:rsid w:val="008516B1"/>
    <w:rsid w:val="00855867"/>
    <w:rsid w:val="00860F74"/>
    <w:rsid w:val="00866478"/>
    <w:rsid w:val="0087335D"/>
    <w:rsid w:val="008879BD"/>
    <w:rsid w:val="00895E1E"/>
    <w:rsid w:val="008E70AB"/>
    <w:rsid w:val="008F5964"/>
    <w:rsid w:val="009051A2"/>
    <w:rsid w:val="00932BF9"/>
    <w:rsid w:val="00946BE5"/>
    <w:rsid w:val="00952472"/>
    <w:rsid w:val="00956A3C"/>
    <w:rsid w:val="00965D19"/>
    <w:rsid w:val="0097179B"/>
    <w:rsid w:val="0099237D"/>
    <w:rsid w:val="009A4E6D"/>
    <w:rsid w:val="009E18DF"/>
    <w:rsid w:val="009E23F7"/>
    <w:rsid w:val="009F026E"/>
    <w:rsid w:val="00A02797"/>
    <w:rsid w:val="00A10EF2"/>
    <w:rsid w:val="00A12126"/>
    <w:rsid w:val="00A21A1A"/>
    <w:rsid w:val="00A23D84"/>
    <w:rsid w:val="00A26BD9"/>
    <w:rsid w:val="00A32F32"/>
    <w:rsid w:val="00A41D4A"/>
    <w:rsid w:val="00A4632E"/>
    <w:rsid w:val="00A74573"/>
    <w:rsid w:val="00A83782"/>
    <w:rsid w:val="00AA312C"/>
    <w:rsid w:val="00AB395B"/>
    <w:rsid w:val="00AB400B"/>
    <w:rsid w:val="00AD46B2"/>
    <w:rsid w:val="00AD4820"/>
    <w:rsid w:val="00AF4CB4"/>
    <w:rsid w:val="00AF7B35"/>
    <w:rsid w:val="00B028A7"/>
    <w:rsid w:val="00B12CBD"/>
    <w:rsid w:val="00B46BD6"/>
    <w:rsid w:val="00B6375C"/>
    <w:rsid w:val="00B66E5A"/>
    <w:rsid w:val="00B70A7B"/>
    <w:rsid w:val="00B80E0D"/>
    <w:rsid w:val="00B923F6"/>
    <w:rsid w:val="00BC4609"/>
    <w:rsid w:val="00BD0543"/>
    <w:rsid w:val="00BD6B33"/>
    <w:rsid w:val="00BD6F70"/>
    <w:rsid w:val="00BE1B50"/>
    <w:rsid w:val="00C05C67"/>
    <w:rsid w:val="00C1411D"/>
    <w:rsid w:val="00C17B02"/>
    <w:rsid w:val="00C22615"/>
    <w:rsid w:val="00C27F7D"/>
    <w:rsid w:val="00C50AAC"/>
    <w:rsid w:val="00C526A8"/>
    <w:rsid w:val="00C701B3"/>
    <w:rsid w:val="00C7446B"/>
    <w:rsid w:val="00C83EC6"/>
    <w:rsid w:val="00C93A19"/>
    <w:rsid w:val="00CA4372"/>
    <w:rsid w:val="00CB6513"/>
    <w:rsid w:val="00CC45E9"/>
    <w:rsid w:val="00CE2501"/>
    <w:rsid w:val="00D05BAC"/>
    <w:rsid w:val="00D2516C"/>
    <w:rsid w:val="00D331F9"/>
    <w:rsid w:val="00D438BA"/>
    <w:rsid w:val="00D4534F"/>
    <w:rsid w:val="00D54A44"/>
    <w:rsid w:val="00D864AD"/>
    <w:rsid w:val="00D873D7"/>
    <w:rsid w:val="00DC6D71"/>
    <w:rsid w:val="00DC7320"/>
    <w:rsid w:val="00DE41FC"/>
    <w:rsid w:val="00DE73C3"/>
    <w:rsid w:val="00DF4CF6"/>
    <w:rsid w:val="00E00173"/>
    <w:rsid w:val="00E105F8"/>
    <w:rsid w:val="00E16DC0"/>
    <w:rsid w:val="00E218D1"/>
    <w:rsid w:val="00E22373"/>
    <w:rsid w:val="00E2757E"/>
    <w:rsid w:val="00E30239"/>
    <w:rsid w:val="00E325E6"/>
    <w:rsid w:val="00E32C09"/>
    <w:rsid w:val="00E34CBE"/>
    <w:rsid w:val="00E40CF7"/>
    <w:rsid w:val="00E44439"/>
    <w:rsid w:val="00E47DC3"/>
    <w:rsid w:val="00E76148"/>
    <w:rsid w:val="00E81D06"/>
    <w:rsid w:val="00E91CE1"/>
    <w:rsid w:val="00EA1D37"/>
    <w:rsid w:val="00EB1EEA"/>
    <w:rsid w:val="00EE01E3"/>
    <w:rsid w:val="00EF007F"/>
    <w:rsid w:val="00EF6DAD"/>
    <w:rsid w:val="00F10E53"/>
    <w:rsid w:val="00F158BB"/>
    <w:rsid w:val="00F21BBF"/>
    <w:rsid w:val="00F24218"/>
    <w:rsid w:val="00F82D70"/>
    <w:rsid w:val="00F83669"/>
    <w:rsid w:val="00F84F1A"/>
    <w:rsid w:val="00FB6EE4"/>
    <w:rsid w:val="00FC3741"/>
    <w:rsid w:val="00FC3FF2"/>
    <w:rsid w:val="00FD1DC9"/>
    <w:rsid w:val="00FE04A8"/>
    <w:rsid w:val="00FE2195"/>
    <w:rsid w:val="00FF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524CC"/>
  <w15:chartTrackingRefBased/>
  <w15:docId w15:val="{ECD8F62A-0CF0-4250-96F3-5C16B3EBC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5F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923F6"/>
    <w:rPr>
      <w:color w:val="808080"/>
    </w:rPr>
  </w:style>
  <w:style w:type="paragraph" w:styleId="Revision">
    <w:name w:val="Revision"/>
    <w:hidden/>
    <w:uiPriority w:val="99"/>
    <w:semiHidden/>
    <w:rsid w:val="00FC3FF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F40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27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mouse.brain-map.org/experiment/show/1080" TargetMode="External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hyperlink" Target="http://mouse.brain-map.org/experiment/show/71281027" TargetMode="External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24" Type="http://schemas.openxmlformats.org/officeDocument/2006/relationships/image" Target="media/image18.png"/><Relationship Id="rId5" Type="http://schemas.openxmlformats.org/officeDocument/2006/relationships/image" Target="media/image2.png"/><Relationship Id="rId15" Type="http://schemas.openxmlformats.org/officeDocument/2006/relationships/hyperlink" Target="http://mouse.brain-map.org/experiment/show/70429327" TargetMode="Externa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7.png"/><Relationship Id="rId19" Type="http://schemas.openxmlformats.org/officeDocument/2006/relationships/image" Target="media/image13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A570BCD-4E59-6D4A-9774-7D9EE4E09A19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953</TotalTime>
  <Pages>22</Pages>
  <Words>901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Jinpu</dc:creator>
  <cp:keywords/>
  <dc:description/>
  <cp:lastModifiedBy>Wang, Juexin</cp:lastModifiedBy>
  <cp:revision>246</cp:revision>
  <dcterms:created xsi:type="dcterms:W3CDTF">2022-10-07T02:32:00Z</dcterms:created>
  <dcterms:modified xsi:type="dcterms:W3CDTF">2023-03-09T23:55:00Z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documentId_9762</vt:lpwstr>
  </property>
  <property fmtid="{D5CDD505-2E9C-101B-9397-08002B2CF9AE}" pid="3" name="grammarly_documentContext">
    <vt:lpwstr>{"goals":[],"domain":"general","emotions":[],"dialect":"american"}</vt:lpwstr>
  </property>
</Properties>
</file>