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4B343" w14:textId="77777777" w:rsidR="00DD3568" w:rsidRPr="004D62AE" w:rsidRDefault="00DD3568" w:rsidP="00DD3568">
      <w:pPr>
        <w:autoSpaceDE w:val="0"/>
        <w:autoSpaceDN w:val="0"/>
        <w:adjustRightInd w:val="0"/>
        <w:jc w:val="both"/>
        <w:rPr>
          <w:rFonts w:asciiTheme="minorHAnsi" w:eastAsia="ArialMT" w:hAnsiTheme="minorHAnsi" w:cstheme="minorHAnsi"/>
          <w:bCs/>
          <w:sz w:val="20"/>
          <w:szCs w:val="20"/>
        </w:rPr>
      </w:pPr>
      <w:r w:rsidRPr="004D62AE">
        <w:rPr>
          <w:rFonts w:asciiTheme="minorHAnsi" w:eastAsia="ArialMT" w:hAnsiTheme="minorHAnsi" w:cstheme="minorHAnsi"/>
          <w:bCs/>
          <w:sz w:val="20"/>
          <w:szCs w:val="20"/>
        </w:rPr>
        <w:t xml:space="preserve">Table </w:t>
      </w:r>
      <w:r>
        <w:rPr>
          <w:rFonts w:asciiTheme="minorHAnsi" w:eastAsia="ArialMT" w:hAnsiTheme="minorHAnsi" w:cstheme="minorHAnsi"/>
          <w:bCs/>
          <w:sz w:val="20"/>
          <w:szCs w:val="20"/>
        </w:rPr>
        <w:t>7</w:t>
      </w:r>
      <w:r w:rsidRPr="004D62AE">
        <w:rPr>
          <w:rFonts w:asciiTheme="minorHAnsi" w:eastAsia="ArialMT" w:hAnsiTheme="minorHAnsi" w:cstheme="minorHAnsi"/>
          <w:bCs/>
          <w:sz w:val="20"/>
          <w:szCs w:val="20"/>
        </w:rPr>
        <w:t xml:space="preserve">: </w:t>
      </w:r>
      <w:r>
        <w:rPr>
          <w:rFonts w:asciiTheme="minorHAnsi" w:eastAsia="ArialMT" w:hAnsiTheme="minorHAnsi" w:cstheme="minorHAnsi"/>
          <w:bCs/>
          <w:sz w:val="20"/>
          <w:szCs w:val="20"/>
        </w:rPr>
        <w:t xml:space="preserve">Details overview of the discordant results </w:t>
      </w:r>
    </w:p>
    <w:p w14:paraId="535E06C0" w14:textId="77777777" w:rsidR="00DD3568" w:rsidRPr="004D62AE" w:rsidRDefault="00DD3568" w:rsidP="00DD3568">
      <w:pPr>
        <w:autoSpaceDE w:val="0"/>
        <w:autoSpaceDN w:val="0"/>
        <w:adjustRightInd w:val="0"/>
        <w:rPr>
          <w:rFonts w:asciiTheme="minorHAnsi" w:eastAsia="ArialMT" w:hAnsiTheme="minorHAnsi" w:cstheme="minorHAnsi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"/>
        <w:gridCol w:w="757"/>
        <w:gridCol w:w="1010"/>
        <w:gridCol w:w="788"/>
        <w:gridCol w:w="853"/>
        <w:gridCol w:w="570"/>
        <w:gridCol w:w="583"/>
        <w:gridCol w:w="582"/>
        <w:gridCol w:w="991"/>
        <w:gridCol w:w="1488"/>
        <w:gridCol w:w="872"/>
        <w:gridCol w:w="716"/>
        <w:gridCol w:w="962"/>
        <w:gridCol w:w="1415"/>
        <w:gridCol w:w="2045"/>
        <w:gridCol w:w="916"/>
      </w:tblGrid>
      <w:tr w:rsidR="00DD3568" w:rsidRPr="004D62AE" w14:paraId="4D96690B" w14:textId="77777777" w:rsidTr="00947B8C">
        <w:tc>
          <w:tcPr>
            <w:tcW w:w="7749" w:type="dxa"/>
            <w:gridSpan w:val="10"/>
            <w:vAlign w:val="center"/>
          </w:tcPr>
          <w:p w14:paraId="5935E5C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ProSPeRo</w:t>
            </w:r>
          </w:p>
        </w:tc>
        <w:tc>
          <w:tcPr>
            <w:tcW w:w="5270" w:type="dxa"/>
            <w:gridSpan w:val="5"/>
            <w:vAlign w:val="center"/>
          </w:tcPr>
          <w:p w14:paraId="03BD61C2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Before enrollment</w:t>
            </w:r>
          </w:p>
        </w:tc>
        <w:tc>
          <w:tcPr>
            <w:tcW w:w="0" w:type="auto"/>
            <w:vAlign w:val="center"/>
          </w:tcPr>
          <w:p w14:paraId="135C0E1F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Interpretation</w:t>
            </w:r>
          </w:p>
        </w:tc>
      </w:tr>
      <w:tr w:rsidR="00DD3568" w:rsidRPr="004D62AE" w14:paraId="1DEBCE39" w14:textId="77777777" w:rsidTr="00947B8C">
        <w:trPr>
          <w:trHeight w:val="841"/>
        </w:trPr>
        <w:tc>
          <w:tcPr>
            <w:tcW w:w="0" w:type="auto"/>
          </w:tcPr>
          <w:p w14:paraId="1E48A42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</w:t>
            </w:r>
          </w:p>
        </w:tc>
        <w:tc>
          <w:tcPr>
            <w:tcW w:w="0" w:type="auto"/>
          </w:tcPr>
          <w:p w14:paraId="63CE989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Enrollment date</w:t>
            </w:r>
          </w:p>
        </w:tc>
        <w:tc>
          <w:tcPr>
            <w:tcW w:w="0" w:type="auto"/>
          </w:tcPr>
          <w:p w14:paraId="07C03DE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Syphilis signs/symptoms</w:t>
            </w:r>
          </w:p>
        </w:tc>
        <w:tc>
          <w:tcPr>
            <w:tcW w:w="0" w:type="auto"/>
          </w:tcPr>
          <w:p w14:paraId="7512D1F4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Local treponemal screening test: type, date, result</w:t>
            </w:r>
          </w:p>
        </w:tc>
        <w:tc>
          <w:tcPr>
            <w:tcW w:w="0" w:type="auto"/>
          </w:tcPr>
          <w:p w14:paraId="6E0D6916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Local treponemal confirmatory test: type, date, result</w:t>
            </w:r>
          </w:p>
        </w:tc>
        <w:tc>
          <w:tcPr>
            <w:tcW w:w="0" w:type="auto"/>
          </w:tcPr>
          <w:p w14:paraId="13855D1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Verona CLIA result</w:t>
            </w:r>
          </w:p>
        </w:tc>
        <w:tc>
          <w:tcPr>
            <w:tcW w:w="0" w:type="auto"/>
          </w:tcPr>
          <w:p w14:paraId="7E51FF9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Verona TPPA result</w:t>
            </w:r>
          </w:p>
        </w:tc>
        <w:tc>
          <w:tcPr>
            <w:tcW w:w="0" w:type="auto"/>
          </w:tcPr>
          <w:p w14:paraId="2AC65C4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Verona RPR result</w:t>
            </w:r>
          </w:p>
        </w:tc>
        <w:tc>
          <w:tcPr>
            <w:tcW w:w="0" w:type="auto"/>
          </w:tcPr>
          <w:p w14:paraId="16CFF54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Verona WB (interpretation)</w:t>
            </w:r>
          </w:p>
        </w:tc>
        <w:tc>
          <w:tcPr>
            <w:tcW w:w="0" w:type="auto"/>
          </w:tcPr>
          <w:p w14:paraId="43016F92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Verona IB (interpretation)</w:t>
            </w:r>
          </w:p>
        </w:tc>
        <w:tc>
          <w:tcPr>
            <w:tcW w:w="0" w:type="auto"/>
          </w:tcPr>
          <w:p w14:paraId="29221885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HIV serostatus</w:t>
            </w:r>
          </w:p>
        </w:tc>
        <w:tc>
          <w:tcPr>
            <w:tcW w:w="0" w:type="auto"/>
          </w:tcPr>
          <w:p w14:paraId="1C13700C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Previous syphilis diagnosis (year)</w:t>
            </w:r>
          </w:p>
        </w:tc>
        <w:tc>
          <w:tcPr>
            <w:tcW w:w="0" w:type="auto"/>
          </w:tcPr>
          <w:p w14:paraId="30BE4C02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Treponemal tests at diagnosis: type, date, result</w:t>
            </w:r>
          </w:p>
          <w:p w14:paraId="0F76C5C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(carried out at local level)</w:t>
            </w:r>
          </w:p>
        </w:tc>
        <w:tc>
          <w:tcPr>
            <w:tcW w:w="0" w:type="auto"/>
          </w:tcPr>
          <w:p w14:paraId="5A8EA0C9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Syphilis test: type, date, result</w:t>
            </w:r>
          </w:p>
          <w:p w14:paraId="2CBB2706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(carried out at local level)</w:t>
            </w:r>
          </w:p>
        </w:tc>
        <w:tc>
          <w:tcPr>
            <w:tcW w:w="0" w:type="auto"/>
          </w:tcPr>
          <w:p w14:paraId="22D4C92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Syphilis signs/symptoms at first screening</w:t>
            </w:r>
          </w:p>
        </w:tc>
        <w:tc>
          <w:tcPr>
            <w:tcW w:w="0" w:type="auto"/>
          </w:tcPr>
          <w:p w14:paraId="5835AAF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CLIA result</w:t>
            </w:r>
          </w:p>
        </w:tc>
      </w:tr>
      <w:tr w:rsidR="00DD3568" w:rsidRPr="004D62AE" w14:paraId="35C2ED6B" w14:textId="77777777" w:rsidTr="00947B8C">
        <w:tc>
          <w:tcPr>
            <w:tcW w:w="0" w:type="auto"/>
            <w:vAlign w:val="center"/>
          </w:tcPr>
          <w:p w14:paraId="7A531F0B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1</w:t>
            </w:r>
          </w:p>
        </w:tc>
        <w:tc>
          <w:tcPr>
            <w:tcW w:w="0" w:type="auto"/>
            <w:vAlign w:val="center"/>
          </w:tcPr>
          <w:p w14:paraId="61DAEDF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28/11/19</w:t>
            </w:r>
          </w:p>
        </w:tc>
        <w:tc>
          <w:tcPr>
            <w:tcW w:w="0" w:type="auto"/>
            <w:vAlign w:val="center"/>
          </w:tcPr>
          <w:p w14:paraId="26E91300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vAlign w:val="center"/>
          </w:tcPr>
          <w:p w14:paraId="568AA5C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TPHA, 11/2019, negative</w:t>
            </w:r>
          </w:p>
        </w:tc>
        <w:tc>
          <w:tcPr>
            <w:tcW w:w="0" w:type="auto"/>
            <w:vAlign w:val="center"/>
          </w:tcPr>
          <w:p w14:paraId="2007187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vAlign w:val="center"/>
          </w:tcPr>
          <w:p w14:paraId="4B425E2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</w:t>
            </w:r>
          </w:p>
        </w:tc>
        <w:tc>
          <w:tcPr>
            <w:tcW w:w="0" w:type="auto"/>
            <w:vAlign w:val="center"/>
          </w:tcPr>
          <w:p w14:paraId="4C22DE9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70C28B04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725C06D2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TpN17 +/-</w:t>
            </w:r>
          </w:p>
          <w:p w14:paraId="4F7E958F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(neg)</w:t>
            </w:r>
          </w:p>
        </w:tc>
        <w:tc>
          <w:tcPr>
            <w:tcW w:w="0" w:type="auto"/>
            <w:vAlign w:val="center"/>
          </w:tcPr>
          <w:p w14:paraId="463C5EBF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TpN17 +, TpN15 +/- TmpA +/-</w:t>
            </w:r>
          </w:p>
          <w:p w14:paraId="150BB06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(pos)</w:t>
            </w:r>
          </w:p>
          <w:p w14:paraId="7C7A8820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833" w:type="dxa"/>
            <w:vAlign w:val="center"/>
          </w:tcPr>
          <w:p w14:paraId="03C51C6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 (2002)</w:t>
            </w:r>
          </w:p>
        </w:tc>
        <w:tc>
          <w:tcPr>
            <w:tcW w:w="700" w:type="dxa"/>
            <w:vAlign w:val="center"/>
          </w:tcPr>
          <w:p w14:paraId="3BDE665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Y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es (2017)</w:t>
            </w:r>
          </w:p>
        </w:tc>
        <w:tc>
          <w:tcPr>
            <w:tcW w:w="908" w:type="dxa"/>
            <w:vAlign w:val="center"/>
          </w:tcPr>
          <w:p w14:paraId="5E080A4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1140" w:type="dxa"/>
            <w:vAlign w:val="center"/>
          </w:tcPr>
          <w:p w14:paraId="757FA30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EIA 06/20, pos, VDRL 1:16, TPHA 1:10240</w:t>
            </w:r>
          </w:p>
        </w:tc>
        <w:tc>
          <w:tcPr>
            <w:tcW w:w="0" w:type="auto"/>
            <w:vAlign w:val="center"/>
          </w:tcPr>
          <w:p w14:paraId="3C9F38B0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Yes</w:t>
            </w:r>
          </w:p>
        </w:tc>
        <w:tc>
          <w:tcPr>
            <w:tcW w:w="0" w:type="auto"/>
            <w:vAlign w:val="center"/>
          </w:tcPr>
          <w:p w14:paraId="434E814B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 xml:space="preserve">True positive </w:t>
            </w:r>
          </w:p>
        </w:tc>
      </w:tr>
      <w:tr w:rsidR="00DD3568" w:rsidRPr="004D62AE" w14:paraId="54EB01FB" w14:textId="77777777" w:rsidTr="00947B8C">
        <w:tc>
          <w:tcPr>
            <w:tcW w:w="0" w:type="auto"/>
            <w:vAlign w:val="center"/>
          </w:tcPr>
          <w:p w14:paraId="121AED2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2</w:t>
            </w:r>
          </w:p>
        </w:tc>
        <w:tc>
          <w:tcPr>
            <w:tcW w:w="0" w:type="auto"/>
            <w:vAlign w:val="center"/>
          </w:tcPr>
          <w:p w14:paraId="2E099FE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25/09/18</w:t>
            </w:r>
          </w:p>
        </w:tc>
        <w:tc>
          <w:tcPr>
            <w:tcW w:w="0" w:type="auto"/>
            <w:vAlign w:val="center"/>
          </w:tcPr>
          <w:p w14:paraId="42474DFC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vAlign w:val="center"/>
          </w:tcPr>
          <w:p w14:paraId="44878ED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CLIA, 01/18, pos</w:t>
            </w:r>
          </w:p>
        </w:tc>
        <w:tc>
          <w:tcPr>
            <w:tcW w:w="0" w:type="auto"/>
            <w:vAlign w:val="center"/>
          </w:tcPr>
          <w:p w14:paraId="1F7ED2B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TPHA, 01/18, 1:80</w:t>
            </w:r>
          </w:p>
        </w:tc>
        <w:tc>
          <w:tcPr>
            <w:tcW w:w="0" w:type="auto"/>
            <w:vAlign w:val="center"/>
          </w:tcPr>
          <w:p w14:paraId="5F65F0A5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</w:t>
            </w:r>
          </w:p>
        </w:tc>
        <w:tc>
          <w:tcPr>
            <w:tcW w:w="0" w:type="auto"/>
            <w:vAlign w:val="center"/>
          </w:tcPr>
          <w:p w14:paraId="64CDDF0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48F2F24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2B447D1C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TpN47 + (indet)</w:t>
            </w:r>
          </w:p>
        </w:tc>
        <w:tc>
          <w:tcPr>
            <w:tcW w:w="0" w:type="auto"/>
            <w:vAlign w:val="center"/>
          </w:tcPr>
          <w:p w14:paraId="7D80584F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TpN47 +, TpN17+</w:t>
            </w:r>
          </w:p>
          <w:p w14:paraId="3FC8D74B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(pos)</w:t>
            </w:r>
          </w:p>
        </w:tc>
        <w:tc>
          <w:tcPr>
            <w:tcW w:w="0" w:type="auto"/>
            <w:vAlign w:val="center"/>
          </w:tcPr>
          <w:p w14:paraId="16F8372F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4B69BEDF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Y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es (2017)</w:t>
            </w:r>
          </w:p>
        </w:tc>
        <w:tc>
          <w:tcPr>
            <w:tcW w:w="0" w:type="auto"/>
            <w:vAlign w:val="center"/>
          </w:tcPr>
          <w:p w14:paraId="32CC3EB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TPHA, 17, 1:640</w:t>
            </w:r>
          </w:p>
        </w:tc>
        <w:tc>
          <w:tcPr>
            <w:tcW w:w="0" w:type="auto"/>
            <w:vAlign w:val="center"/>
          </w:tcPr>
          <w:p w14:paraId="608EB3D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EIA, 04/19, pos, VDRL 1:256</w:t>
            </w:r>
          </w:p>
        </w:tc>
        <w:tc>
          <w:tcPr>
            <w:tcW w:w="0" w:type="auto"/>
            <w:vAlign w:val="center"/>
          </w:tcPr>
          <w:p w14:paraId="5D9541C0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Yes</w:t>
            </w:r>
          </w:p>
          <w:p w14:paraId="4208410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51B2D6E5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 xml:space="preserve">True positive </w:t>
            </w:r>
          </w:p>
        </w:tc>
      </w:tr>
      <w:tr w:rsidR="00DD3568" w:rsidRPr="004D62AE" w14:paraId="5A440874" w14:textId="77777777" w:rsidTr="00947B8C">
        <w:tc>
          <w:tcPr>
            <w:tcW w:w="0" w:type="auto"/>
            <w:vAlign w:val="center"/>
          </w:tcPr>
          <w:p w14:paraId="56B7DE8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3</w:t>
            </w:r>
          </w:p>
        </w:tc>
        <w:tc>
          <w:tcPr>
            <w:tcW w:w="0" w:type="auto"/>
            <w:vAlign w:val="center"/>
          </w:tcPr>
          <w:p w14:paraId="66E029B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02/10/18</w:t>
            </w:r>
          </w:p>
        </w:tc>
        <w:tc>
          <w:tcPr>
            <w:tcW w:w="0" w:type="auto"/>
            <w:vAlign w:val="center"/>
          </w:tcPr>
          <w:p w14:paraId="40AE5C4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vAlign w:val="center"/>
          </w:tcPr>
          <w:p w14:paraId="7C16EC1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CLIA, 10/18, neg</w:t>
            </w:r>
          </w:p>
        </w:tc>
        <w:tc>
          <w:tcPr>
            <w:tcW w:w="0" w:type="auto"/>
            <w:vAlign w:val="center"/>
          </w:tcPr>
          <w:p w14:paraId="166C9942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vAlign w:val="center"/>
          </w:tcPr>
          <w:p w14:paraId="5F403D89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3E859254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</w:t>
            </w:r>
          </w:p>
        </w:tc>
        <w:tc>
          <w:tcPr>
            <w:tcW w:w="0" w:type="auto"/>
            <w:vAlign w:val="center"/>
          </w:tcPr>
          <w:p w14:paraId="254B6706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994" w:type="dxa"/>
            <w:vAlign w:val="center"/>
          </w:tcPr>
          <w:p w14:paraId="58BC2818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1313" w:type="dxa"/>
            <w:vAlign w:val="center"/>
          </w:tcPr>
          <w:p w14:paraId="455B1588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5255E310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43F4C2C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o</w:t>
            </w:r>
          </w:p>
        </w:tc>
        <w:tc>
          <w:tcPr>
            <w:tcW w:w="0" w:type="auto"/>
            <w:vAlign w:val="center"/>
          </w:tcPr>
          <w:p w14:paraId="1FE1A164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vAlign w:val="center"/>
          </w:tcPr>
          <w:p w14:paraId="2DF94349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EIA, 10/19, neg</w:t>
            </w:r>
          </w:p>
        </w:tc>
        <w:tc>
          <w:tcPr>
            <w:tcW w:w="0" w:type="auto"/>
            <w:vAlign w:val="center"/>
          </w:tcPr>
          <w:p w14:paraId="4E9705B6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vAlign w:val="center"/>
          </w:tcPr>
          <w:p w14:paraId="12C2E7D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rue negative</w:t>
            </w:r>
          </w:p>
        </w:tc>
      </w:tr>
      <w:tr w:rsidR="00DD3568" w:rsidRPr="004D62AE" w14:paraId="569569B4" w14:textId="77777777" w:rsidTr="00947B8C">
        <w:tc>
          <w:tcPr>
            <w:tcW w:w="0" w:type="auto"/>
            <w:vAlign w:val="center"/>
          </w:tcPr>
          <w:p w14:paraId="7F05279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4</w:t>
            </w:r>
          </w:p>
        </w:tc>
        <w:tc>
          <w:tcPr>
            <w:tcW w:w="0" w:type="auto"/>
            <w:vAlign w:val="center"/>
          </w:tcPr>
          <w:p w14:paraId="03CC1FA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13/08/18</w:t>
            </w:r>
          </w:p>
        </w:tc>
        <w:tc>
          <w:tcPr>
            <w:tcW w:w="0" w:type="auto"/>
            <w:vAlign w:val="center"/>
          </w:tcPr>
          <w:p w14:paraId="48E6F6D9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vAlign w:val="center"/>
          </w:tcPr>
          <w:p w14:paraId="5F98D0F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CLIA, 08/18, neg</w:t>
            </w:r>
          </w:p>
        </w:tc>
        <w:tc>
          <w:tcPr>
            <w:tcW w:w="0" w:type="auto"/>
            <w:vAlign w:val="center"/>
          </w:tcPr>
          <w:p w14:paraId="0495E11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vAlign w:val="center"/>
          </w:tcPr>
          <w:p w14:paraId="04E9C44B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</w:t>
            </w:r>
          </w:p>
        </w:tc>
        <w:tc>
          <w:tcPr>
            <w:tcW w:w="0" w:type="auto"/>
            <w:vAlign w:val="center"/>
          </w:tcPr>
          <w:p w14:paraId="171C31E9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2FB3881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1579C3E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7B5C9EE6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Not performed (no leftover)</w:t>
            </w:r>
          </w:p>
        </w:tc>
        <w:tc>
          <w:tcPr>
            <w:tcW w:w="0" w:type="auto"/>
            <w:vAlign w:val="center"/>
          </w:tcPr>
          <w:p w14:paraId="2B48C9A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226DCFE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o</w:t>
            </w:r>
          </w:p>
        </w:tc>
        <w:tc>
          <w:tcPr>
            <w:tcW w:w="0" w:type="auto"/>
            <w:vAlign w:val="center"/>
          </w:tcPr>
          <w:p w14:paraId="69CCE95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vAlign w:val="center"/>
          </w:tcPr>
          <w:p w14:paraId="752193EF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EIA, 04/19, neg</w:t>
            </w:r>
          </w:p>
        </w:tc>
        <w:tc>
          <w:tcPr>
            <w:tcW w:w="0" w:type="auto"/>
            <w:vAlign w:val="center"/>
          </w:tcPr>
          <w:p w14:paraId="24354165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vAlign w:val="center"/>
          </w:tcPr>
          <w:p w14:paraId="2A1A860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F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alse positive</w:t>
            </w:r>
          </w:p>
        </w:tc>
      </w:tr>
      <w:tr w:rsidR="00DD3568" w:rsidRPr="004D62AE" w14:paraId="1271C5B8" w14:textId="77777777" w:rsidTr="00947B8C">
        <w:tc>
          <w:tcPr>
            <w:tcW w:w="0" w:type="auto"/>
            <w:vAlign w:val="center"/>
          </w:tcPr>
          <w:p w14:paraId="3D04F515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5</w:t>
            </w:r>
          </w:p>
        </w:tc>
        <w:tc>
          <w:tcPr>
            <w:tcW w:w="0" w:type="auto"/>
            <w:vAlign w:val="center"/>
          </w:tcPr>
          <w:p w14:paraId="023B068B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01/03/19</w:t>
            </w:r>
          </w:p>
        </w:tc>
        <w:tc>
          <w:tcPr>
            <w:tcW w:w="0" w:type="auto"/>
            <w:vAlign w:val="center"/>
          </w:tcPr>
          <w:p w14:paraId="2D76A2CB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vAlign w:val="center"/>
          </w:tcPr>
          <w:p w14:paraId="3B50043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CLIA, 03/19, neg</w:t>
            </w:r>
          </w:p>
        </w:tc>
        <w:tc>
          <w:tcPr>
            <w:tcW w:w="0" w:type="auto"/>
            <w:vAlign w:val="center"/>
          </w:tcPr>
          <w:p w14:paraId="07BF7560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vAlign w:val="center"/>
          </w:tcPr>
          <w:p w14:paraId="570695D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</w:t>
            </w:r>
          </w:p>
        </w:tc>
        <w:tc>
          <w:tcPr>
            <w:tcW w:w="0" w:type="auto"/>
            <w:vAlign w:val="center"/>
          </w:tcPr>
          <w:p w14:paraId="32AFABF4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18648EB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64C43C4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574A41CB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TpN17+/-</w:t>
            </w:r>
          </w:p>
          <w:p w14:paraId="56CAF132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(neg)</w:t>
            </w:r>
          </w:p>
        </w:tc>
        <w:tc>
          <w:tcPr>
            <w:tcW w:w="0" w:type="auto"/>
            <w:vAlign w:val="center"/>
          </w:tcPr>
          <w:p w14:paraId="4293ECF2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</w:t>
            </w:r>
          </w:p>
        </w:tc>
        <w:tc>
          <w:tcPr>
            <w:tcW w:w="0" w:type="auto"/>
            <w:vAlign w:val="center"/>
          </w:tcPr>
          <w:p w14:paraId="3FF5DB54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o</w:t>
            </w:r>
          </w:p>
        </w:tc>
        <w:tc>
          <w:tcPr>
            <w:tcW w:w="0" w:type="auto"/>
            <w:vAlign w:val="center"/>
          </w:tcPr>
          <w:p w14:paraId="55EBF01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vAlign w:val="center"/>
          </w:tcPr>
          <w:p w14:paraId="5765B21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EIA, 12/20, neg</w:t>
            </w:r>
          </w:p>
        </w:tc>
        <w:tc>
          <w:tcPr>
            <w:tcW w:w="0" w:type="auto"/>
            <w:vAlign w:val="center"/>
          </w:tcPr>
          <w:p w14:paraId="736ED8A0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vAlign w:val="center"/>
          </w:tcPr>
          <w:p w14:paraId="7E796702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F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alse positive</w:t>
            </w:r>
          </w:p>
        </w:tc>
      </w:tr>
      <w:tr w:rsidR="00DD3568" w:rsidRPr="004D62AE" w14:paraId="1180FA71" w14:textId="77777777" w:rsidTr="00947B8C">
        <w:tc>
          <w:tcPr>
            <w:tcW w:w="0" w:type="auto"/>
            <w:vAlign w:val="center"/>
          </w:tcPr>
          <w:p w14:paraId="31BADF6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6</w:t>
            </w:r>
          </w:p>
        </w:tc>
        <w:tc>
          <w:tcPr>
            <w:tcW w:w="0" w:type="auto"/>
            <w:vAlign w:val="center"/>
          </w:tcPr>
          <w:p w14:paraId="6919A87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27/03/19</w:t>
            </w:r>
          </w:p>
        </w:tc>
        <w:tc>
          <w:tcPr>
            <w:tcW w:w="0" w:type="auto"/>
            <w:vAlign w:val="center"/>
          </w:tcPr>
          <w:p w14:paraId="1861D27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vAlign w:val="center"/>
          </w:tcPr>
          <w:p w14:paraId="7BD35619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CLIA, 03/19, neg</w:t>
            </w:r>
          </w:p>
        </w:tc>
        <w:tc>
          <w:tcPr>
            <w:tcW w:w="0" w:type="auto"/>
            <w:vAlign w:val="center"/>
          </w:tcPr>
          <w:p w14:paraId="759AF27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vAlign w:val="center"/>
          </w:tcPr>
          <w:p w14:paraId="5455BDE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</w:t>
            </w:r>
          </w:p>
        </w:tc>
        <w:tc>
          <w:tcPr>
            <w:tcW w:w="0" w:type="auto"/>
            <w:vAlign w:val="center"/>
          </w:tcPr>
          <w:p w14:paraId="78629FE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7A9C6296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5C7F0B6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10E5527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TpN17+, TmpA+/-</w:t>
            </w:r>
          </w:p>
          <w:p w14:paraId="4898CC0F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(pos)</w:t>
            </w:r>
          </w:p>
        </w:tc>
        <w:tc>
          <w:tcPr>
            <w:tcW w:w="0" w:type="auto"/>
            <w:vAlign w:val="center"/>
          </w:tcPr>
          <w:p w14:paraId="28D943D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</w:t>
            </w:r>
          </w:p>
        </w:tc>
        <w:tc>
          <w:tcPr>
            <w:tcW w:w="0" w:type="auto"/>
            <w:vAlign w:val="center"/>
          </w:tcPr>
          <w:p w14:paraId="320BD07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o</w:t>
            </w:r>
          </w:p>
        </w:tc>
        <w:tc>
          <w:tcPr>
            <w:tcW w:w="0" w:type="auto"/>
            <w:vAlign w:val="center"/>
          </w:tcPr>
          <w:p w14:paraId="0A4944C5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vAlign w:val="center"/>
          </w:tcPr>
          <w:p w14:paraId="37DFDD62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EIA 12/20, neg</w:t>
            </w:r>
          </w:p>
        </w:tc>
        <w:tc>
          <w:tcPr>
            <w:tcW w:w="0" w:type="auto"/>
            <w:vAlign w:val="center"/>
          </w:tcPr>
          <w:p w14:paraId="223CCBB3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vAlign w:val="center"/>
          </w:tcPr>
          <w:p w14:paraId="115F565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 xml:space="preserve">robable previous </w:t>
            </w: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(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undiagnosed</w:t>
            </w: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)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 xml:space="preserve"> infection</w:t>
            </w:r>
          </w:p>
        </w:tc>
      </w:tr>
      <w:tr w:rsidR="00DD3568" w:rsidRPr="004D62AE" w14:paraId="1F5AD107" w14:textId="77777777" w:rsidTr="00947B8C">
        <w:tc>
          <w:tcPr>
            <w:tcW w:w="0" w:type="auto"/>
            <w:vAlign w:val="center"/>
          </w:tcPr>
          <w:p w14:paraId="1C146D90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7</w:t>
            </w:r>
          </w:p>
        </w:tc>
        <w:tc>
          <w:tcPr>
            <w:tcW w:w="0" w:type="auto"/>
            <w:vAlign w:val="center"/>
          </w:tcPr>
          <w:p w14:paraId="56BBDCB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25/11/19</w:t>
            </w:r>
          </w:p>
        </w:tc>
        <w:tc>
          <w:tcPr>
            <w:tcW w:w="0" w:type="auto"/>
            <w:vAlign w:val="center"/>
          </w:tcPr>
          <w:p w14:paraId="00103E0B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vAlign w:val="center"/>
          </w:tcPr>
          <w:p w14:paraId="0A28D762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TPHA, 11/2019, negative</w:t>
            </w:r>
          </w:p>
        </w:tc>
        <w:tc>
          <w:tcPr>
            <w:tcW w:w="0" w:type="auto"/>
            <w:vAlign w:val="center"/>
          </w:tcPr>
          <w:p w14:paraId="5BDB8499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vAlign w:val="center"/>
          </w:tcPr>
          <w:p w14:paraId="0F7AB958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</w:t>
            </w:r>
          </w:p>
        </w:tc>
        <w:tc>
          <w:tcPr>
            <w:tcW w:w="586" w:type="dxa"/>
            <w:vAlign w:val="center"/>
          </w:tcPr>
          <w:p w14:paraId="72252B79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584" w:type="dxa"/>
            <w:vAlign w:val="center"/>
          </w:tcPr>
          <w:p w14:paraId="1701BE3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vAlign w:val="center"/>
          </w:tcPr>
          <w:p w14:paraId="38EBF89C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TmpA +/-</w:t>
            </w:r>
          </w:p>
          <w:p w14:paraId="4FAD5954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(neg)</w:t>
            </w:r>
          </w:p>
        </w:tc>
        <w:tc>
          <w:tcPr>
            <w:tcW w:w="0" w:type="auto"/>
            <w:vAlign w:val="center"/>
          </w:tcPr>
          <w:p w14:paraId="4848D17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TpN17 +</w:t>
            </w:r>
          </w:p>
          <w:p w14:paraId="2C99B0C8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TmpA +</w:t>
            </w:r>
          </w:p>
          <w:p w14:paraId="1F1FB29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(pos)</w:t>
            </w:r>
          </w:p>
          <w:p w14:paraId="1E13EF3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7DCD54C4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 (05/2015)</w:t>
            </w:r>
          </w:p>
        </w:tc>
        <w:tc>
          <w:tcPr>
            <w:tcW w:w="0" w:type="auto"/>
            <w:vAlign w:val="center"/>
          </w:tcPr>
          <w:p w14:paraId="4939D518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Y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es (2015)</w:t>
            </w:r>
          </w:p>
        </w:tc>
        <w:tc>
          <w:tcPr>
            <w:tcW w:w="0" w:type="auto"/>
            <w:vAlign w:val="center"/>
          </w:tcPr>
          <w:p w14:paraId="4AB0D72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TPHA, 15, 1:160</w:t>
            </w:r>
          </w:p>
        </w:tc>
        <w:tc>
          <w:tcPr>
            <w:tcW w:w="0" w:type="auto"/>
            <w:vAlign w:val="center"/>
          </w:tcPr>
          <w:p w14:paraId="7D3AE069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EIA 07/20, neg</w:t>
            </w:r>
          </w:p>
        </w:tc>
        <w:tc>
          <w:tcPr>
            <w:tcW w:w="0" w:type="auto"/>
            <w:vAlign w:val="center"/>
          </w:tcPr>
          <w:p w14:paraId="56C015E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vAlign w:val="center"/>
          </w:tcPr>
          <w:p w14:paraId="22151F34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 xml:space="preserve">True positive </w:t>
            </w:r>
          </w:p>
        </w:tc>
      </w:tr>
      <w:tr w:rsidR="00DD3568" w:rsidRPr="004D62AE" w14:paraId="3794649B" w14:textId="77777777" w:rsidTr="00947B8C">
        <w:tc>
          <w:tcPr>
            <w:tcW w:w="0" w:type="auto"/>
            <w:shd w:val="clear" w:color="auto" w:fill="auto"/>
            <w:vAlign w:val="center"/>
          </w:tcPr>
          <w:p w14:paraId="7A11C9C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7738D4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06/09/18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CBECF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4E924D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4F7441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TPHA, 09/18, 1:80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2BCB1C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pos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BE7C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7D21A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63FF3E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43E6E7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TpN47 + TpN17 ++</w:t>
            </w:r>
          </w:p>
          <w:p w14:paraId="02FE3604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(pos)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6AE1EF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neg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6A8DA8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Y</w:t>
            </w: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es (2004)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C92BF0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TPHA, 04, 1:80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A78216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364F0C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>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35D05" w14:textId="77777777" w:rsidR="00DD3568" w:rsidRPr="004D62AE" w:rsidRDefault="00DD3568" w:rsidP="00947B8C">
            <w:pPr>
              <w:autoSpaceDE w:val="0"/>
              <w:autoSpaceDN w:val="0"/>
              <w:adjustRightInd w:val="0"/>
              <w:jc w:val="center"/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</w:pPr>
            <w:r w:rsidRPr="004D62AE">
              <w:rPr>
                <w:rFonts w:asciiTheme="minorHAnsi" w:eastAsia="ArialMT" w:hAnsiTheme="minorHAnsi" w:cstheme="minorHAnsi"/>
                <w:bCs/>
                <w:sz w:val="12"/>
                <w:szCs w:val="12"/>
              </w:rPr>
              <w:t xml:space="preserve">True positive </w:t>
            </w:r>
          </w:p>
        </w:tc>
      </w:tr>
    </w:tbl>
    <w:p w14:paraId="52E45557" w14:textId="77777777" w:rsidR="00DD3568" w:rsidRDefault="00DD3568" w:rsidP="00DD3568">
      <w:pPr>
        <w:autoSpaceDE w:val="0"/>
        <w:autoSpaceDN w:val="0"/>
        <w:adjustRightInd w:val="0"/>
        <w:jc w:val="both"/>
        <w:rPr>
          <w:rFonts w:asciiTheme="minorHAnsi" w:eastAsia="ArialMT" w:hAnsiTheme="minorHAnsi" w:cstheme="minorHAnsi"/>
          <w:bCs/>
          <w:sz w:val="20"/>
          <w:szCs w:val="20"/>
        </w:rPr>
        <w:sectPr w:rsidR="00DD3568" w:rsidSect="0042320D">
          <w:pgSz w:w="16838" w:h="11906" w:orient="landscape"/>
          <w:pgMar w:top="1134" w:right="851" w:bottom="1134" w:left="1134" w:header="709" w:footer="261" w:gutter="0"/>
          <w:cols w:space="708"/>
          <w:docGrid w:linePitch="360"/>
        </w:sectPr>
      </w:pPr>
    </w:p>
    <w:p w14:paraId="251549D1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68"/>
    <w:rsid w:val="00D10C5B"/>
    <w:rsid w:val="00DD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CE4C1"/>
  <w15:chartTrackingRefBased/>
  <w15:docId w15:val="{52F3CE6E-874D-42C6-B383-33DA8597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568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3568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1480</Characters>
  <Application>Microsoft Office Word</Application>
  <DocSecurity>0</DocSecurity>
  <Lines>12</Lines>
  <Paragraphs>3</Paragraphs>
  <ScaleCrop>false</ScaleCrop>
  <Company>Springer Nature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2023-04-11T08:52:00Z</dcterms:created>
  <dcterms:modified xsi:type="dcterms:W3CDTF">2023-04-11T08:52:00Z</dcterms:modified>
</cp:coreProperties>
</file>