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40A18" w14:textId="77777777" w:rsidR="00D7326F" w:rsidRPr="00466BC7" w:rsidRDefault="00D7326F" w:rsidP="00D7326F">
      <w:pPr>
        <w:tabs>
          <w:tab w:val="left" w:pos="116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6BC7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2A542724" w14:textId="77777777" w:rsidR="00D7326F" w:rsidRPr="00466BC7" w:rsidRDefault="00D7326F" w:rsidP="00D7326F">
      <w:pPr>
        <w:tabs>
          <w:tab w:val="left" w:pos="116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BC7">
        <w:rPr>
          <w:rFonts w:ascii="Times New Roman" w:hAnsi="Times New Roman" w:cs="Times New Roman"/>
          <w:b/>
          <w:bCs/>
          <w:sz w:val="24"/>
          <w:szCs w:val="24"/>
        </w:rPr>
        <w:t>Quality Appraisal of Different Types of Studies</w:t>
      </w:r>
    </w:p>
    <w:p w14:paraId="796E638C" w14:textId="77777777" w:rsidR="00D7326F" w:rsidRPr="00466BC7" w:rsidRDefault="00D7326F" w:rsidP="00D7326F">
      <w:pPr>
        <w:pStyle w:val="Caption"/>
        <w:spacing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A</w:t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Table_A \* ARABIC </w:instrText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466BC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 Cross-sectional Studies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5"/>
        <w:gridCol w:w="860"/>
        <w:gridCol w:w="740"/>
        <w:gridCol w:w="629"/>
        <w:gridCol w:w="769"/>
        <w:gridCol w:w="1021"/>
        <w:gridCol w:w="776"/>
        <w:gridCol w:w="717"/>
        <w:gridCol w:w="653"/>
        <w:gridCol w:w="781"/>
        <w:gridCol w:w="677"/>
        <w:gridCol w:w="771"/>
        <w:gridCol w:w="631"/>
      </w:tblGrid>
      <w:tr w:rsidR="00D7326F" w:rsidRPr="00466BC7" w14:paraId="2CCF21B6" w14:textId="77777777" w:rsidTr="007C2162">
        <w:trPr>
          <w:trHeight w:val="312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D90A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S. No.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0CC1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Authors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23D4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Clearly Described Objective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3C15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Sample Size Adequate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B0B9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Sampling Technique Random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5A70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Sample Inclusion Based on Specific Factors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3B20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Justification of Measurements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280F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Reported the Method Used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991F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Rigorous Data Analysis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13A8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A Clear Statement of Findings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BBE4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Ethical Issues Addressed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0BF2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How Valuable is the Research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0EE4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Total Score (out of 10)</w:t>
            </w:r>
          </w:p>
        </w:tc>
      </w:tr>
      <w:tr w:rsidR="00D7326F" w:rsidRPr="00466BC7" w14:paraId="7DD3E707" w14:textId="77777777" w:rsidTr="007C2162">
        <w:trPr>
          <w:trHeight w:val="312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17A3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9DDC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lang w:eastAsia="en-IN"/>
                </w:rPr>
                <w:id w:val="2024658974"/>
                <w:citation/>
              </w:sdtPr>
              <w:sdtContent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begin"/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noProof/>
                    <w:lang w:val="en-US" w:eastAsia="en-IN"/>
                  </w:rPr>
                  <w:instrText xml:space="preserve"> CITATION Jay13 \l 1033 </w:instrTex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separate"/>
                </w:r>
                <w:r w:rsidRPr="00466BC7">
                  <w:rPr>
                    <w:rFonts w:ascii="Times New Roman" w:eastAsia="Times New Roman" w:hAnsi="Times New Roman" w:cs="Times New Roman"/>
                    <w:noProof/>
                    <w:lang w:val="en-US" w:eastAsia="en-IN"/>
                  </w:rPr>
                  <w:t>(Jayakrishnan, Jeeja, &amp; Rao, 2013)</w: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end"/>
                </w:r>
              </w:sdtContent>
            </w:sdt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CC00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F5FE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CA86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2177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A135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32F7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F6DC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0.5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3A8D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0AE4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943C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0.5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9F9C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</w:tr>
      <w:tr w:rsidR="00D7326F" w:rsidRPr="00466BC7" w14:paraId="24714078" w14:textId="77777777" w:rsidTr="007C2162">
        <w:trPr>
          <w:trHeight w:val="312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030F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38AF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lang w:eastAsia="en-IN"/>
                </w:rPr>
                <w:id w:val="-278415427"/>
                <w:citation/>
              </w:sdtPr>
              <w:sdtContent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begin"/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noProof/>
                    <w:lang w:val="en-US" w:eastAsia="en-IN"/>
                  </w:rPr>
                  <w:instrText xml:space="preserve"> CITATION Red15 \l 1033 </w:instrTex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separate"/>
                </w:r>
                <w:r w:rsidRPr="00466BC7">
                  <w:rPr>
                    <w:rFonts w:ascii="Times New Roman" w:eastAsia="Times New Roman" w:hAnsi="Times New Roman" w:cs="Times New Roman"/>
                    <w:noProof/>
                    <w:lang w:val="en-US" w:eastAsia="en-IN"/>
                  </w:rPr>
                  <w:t>(Reddy &amp; Yasobant, 2015)</w: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end"/>
                </w:r>
              </w:sdtContent>
            </w:sdt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4A12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6CBA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13C1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BA71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4708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F0C5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A0F0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FC31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B7F3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9813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16F3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</w:tr>
      <w:tr w:rsidR="00D7326F" w:rsidRPr="00466BC7" w14:paraId="06007EB1" w14:textId="77777777" w:rsidTr="007C2162">
        <w:trPr>
          <w:trHeight w:val="312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0D6B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82D7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lang w:eastAsia="en-IN"/>
                </w:rPr>
                <w:id w:val="1569005408"/>
                <w:citation/>
              </w:sdtPr>
              <w:sdtContent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begin"/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noProof/>
                    <w:lang w:val="en-US" w:eastAsia="en-IN"/>
                  </w:rPr>
                  <w:instrText xml:space="preserve"> CITATION Mot16 \l 1033 </w:instrTex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separate"/>
                </w:r>
                <w:r w:rsidRPr="00466BC7">
                  <w:rPr>
                    <w:rFonts w:ascii="Times New Roman" w:eastAsia="Times New Roman" w:hAnsi="Times New Roman" w:cs="Times New Roman"/>
                    <w:noProof/>
                    <w:lang w:val="en-US" w:eastAsia="en-IN"/>
                  </w:rPr>
                  <w:t>(Mote, et al., 2016)</w: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end"/>
                </w:r>
              </w:sdtContent>
            </w:sdt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11BA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D914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7E57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95ED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94C7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7946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4A3E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283B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3514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0B57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0.5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08F5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7.5</w:t>
            </w:r>
          </w:p>
        </w:tc>
      </w:tr>
      <w:tr w:rsidR="00D7326F" w:rsidRPr="00466BC7" w14:paraId="3D599CEC" w14:textId="77777777" w:rsidTr="007C2162">
        <w:trPr>
          <w:trHeight w:val="312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FE0D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29F0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noProof/>
                  <w:lang w:val="en-US" w:eastAsia="en-IN"/>
                </w:rPr>
                <w:id w:val="1667815441"/>
                <w:citation/>
              </w:sdtPr>
              <w:sdtContent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noProof/>
                    <w:lang w:val="en-US" w:eastAsia="en-IN"/>
                  </w:rPr>
                  <w:fldChar w:fldCharType="begin"/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noProof/>
                    <w:lang w:val="en-US" w:eastAsia="en-IN"/>
                  </w:rPr>
                  <w:instrText xml:space="preserve"> CITATION Rav16 \l 1033 </w:instrTex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noProof/>
                    <w:lang w:val="en-US" w:eastAsia="en-IN"/>
                  </w:rPr>
                  <w:fldChar w:fldCharType="separate"/>
                </w:r>
                <w:r w:rsidRPr="00466BC7">
                  <w:rPr>
                    <w:rFonts w:ascii="Times New Roman" w:eastAsia="Times New Roman" w:hAnsi="Times New Roman" w:cs="Times New Roman"/>
                    <w:noProof/>
                    <w:lang w:val="en-US" w:eastAsia="en-IN"/>
                  </w:rPr>
                  <w:t>(Ravindra, Kaur, &amp; Mor, 2016)</w: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noProof/>
                    <w:lang w:val="en-US" w:eastAsia="en-IN"/>
                  </w:rPr>
                  <w:fldChar w:fldCharType="end"/>
                </w:r>
              </w:sdtContent>
            </w:sdt>
            <w:r w:rsidRPr="00466BC7">
              <w:rPr>
                <w:rFonts w:ascii="Times New Roman" w:eastAsia="Times New Roman" w:hAnsi="Times New Roman" w:cs="Times New Roman"/>
                <w:b/>
                <w:bCs/>
                <w:noProof/>
                <w:lang w:val="en-US" w:eastAsia="en-IN"/>
              </w:rPr>
              <w:t>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C7A3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7DD4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D7AD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E164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6F20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0880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E33A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01E8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1951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11D1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0.5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4D26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5.5</w:t>
            </w:r>
          </w:p>
        </w:tc>
      </w:tr>
      <w:tr w:rsidR="00D7326F" w:rsidRPr="00466BC7" w14:paraId="43A2D5A8" w14:textId="77777777" w:rsidTr="007C2162">
        <w:trPr>
          <w:trHeight w:val="312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D5CA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67DE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lang w:eastAsia="en-IN"/>
                </w:rPr>
                <w:id w:val="-1842996774"/>
                <w:citation/>
              </w:sdtPr>
              <w:sdtContent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begin"/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noProof/>
                    <w:lang w:val="en-US" w:eastAsia="en-IN"/>
                  </w:rPr>
                  <w:instrText xml:space="preserve"> CITATION Cho17 \l 1033 </w:instrTex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separate"/>
                </w:r>
                <w:r w:rsidRPr="00466BC7">
                  <w:rPr>
                    <w:rFonts w:ascii="Times New Roman" w:eastAsia="Times New Roman" w:hAnsi="Times New Roman" w:cs="Times New Roman"/>
                    <w:noProof/>
                    <w:lang w:val="en-US" w:eastAsia="en-IN"/>
                  </w:rPr>
                  <w:t xml:space="preserve">(Chokhandre </w:t>
                </w:r>
                <w:r w:rsidRPr="00466BC7">
                  <w:rPr>
                    <w:rFonts w:ascii="Times New Roman" w:eastAsia="Times New Roman" w:hAnsi="Times New Roman" w:cs="Times New Roman"/>
                    <w:noProof/>
                    <w:lang w:val="en-US" w:eastAsia="en-IN"/>
                  </w:rPr>
                  <w:lastRenderedPageBreak/>
                  <w:t>&amp; Kashyap, 2017)</w: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end"/>
                </w:r>
              </w:sdtContent>
            </w:sdt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A669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E02B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72D1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814F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A0AF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27CD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AF39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100C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7D3E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880A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0.5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E3A4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9.5</w:t>
            </w:r>
          </w:p>
        </w:tc>
      </w:tr>
      <w:tr w:rsidR="00D7326F" w:rsidRPr="00466BC7" w14:paraId="37F89CBC" w14:textId="77777777" w:rsidTr="007C2162">
        <w:trPr>
          <w:trHeight w:val="312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6805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6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676C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lang w:eastAsia="en-IN"/>
                </w:rPr>
                <w:id w:val="-265611004"/>
                <w:citation/>
              </w:sdtPr>
              <w:sdtContent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begin"/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noProof/>
                    <w:lang w:val="en-US" w:eastAsia="en-IN"/>
                  </w:rPr>
                  <w:instrText xml:space="preserve"> CITATION Placeholder1 \l 1033 </w:instrTex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separate"/>
                </w:r>
                <w:r w:rsidRPr="00466BC7">
                  <w:rPr>
                    <w:rFonts w:ascii="Times New Roman" w:eastAsia="Times New Roman" w:hAnsi="Times New Roman" w:cs="Times New Roman"/>
                    <w:noProof/>
                    <w:lang w:val="en-US" w:eastAsia="en-IN"/>
                  </w:rPr>
                  <w:t>(Thakur, Ganguly, &amp; Dhulia, 2018)</w: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end"/>
                </w:r>
              </w:sdtContent>
            </w:sdt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91BF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1B5D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837E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6844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DD55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D8C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0B44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0D84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4451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9637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9E10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</w:tr>
      <w:tr w:rsidR="00D7326F" w:rsidRPr="00466BC7" w14:paraId="7FA097CD" w14:textId="77777777" w:rsidTr="007C2162">
        <w:trPr>
          <w:trHeight w:val="312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B8BA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7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AF01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lang w:eastAsia="en-IN"/>
                </w:rPr>
                <w:id w:val="2032613052"/>
                <w:citation/>
              </w:sdtPr>
              <w:sdtContent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begin"/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noProof/>
                    <w:lang w:val="en-US" w:eastAsia="en-IN"/>
                  </w:rPr>
                  <w:instrText xml:space="preserve"> CITATION Raj20 \l 1033 </w:instrTex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separate"/>
                </w:r>
                <w:r w:rsidRPr="00466BC7">
                  <w:rPr>
                    <w:rFonts w:ascii="Times New Roman" w:eastAsia="Times New Roman" w:hAnsi="Times New Roman" w:cs="Times New Roman"/>
                    <w:noProof/>
                    <w:lang w:val="en-US" w:eastAsia="en-IN"/>
                  </w:rPr>
                  <w:t>(Raje &amp; Patil, 2020)</w: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end"/>
                </w:r>
              </w:sdtContent>
            </w:sdt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A7BD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A033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BA9E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FD11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3B75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DFE0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958D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21C1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D9A8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D520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0.5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1754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6.5</w:t>
            </w:r>
          </w:p>
        </w:tc>
      </w:tr>
      <w:tr w:rsidR="00D7326F" w:rsidRPr="00466BC7" w14:paraId="5631B0CE" w14:textId="77777777" w:rsidTr="007C2162">
        <w:trPr>
          <w:trHeight w:val="312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8CB5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D1B2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lang w:eastAsia="en-IN"/>
                </w:rPr>
                <w:id w:val="1747837982"/>
                <w:citation/>
              </w:sdtPr>
              <w:sdtContent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begin"/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noProof/>
                    <w:lang w:val="en-US" w:eastAsia="en-IN"/>
                  </w:rPr>
                  <w:instrText xml:space="preserve"> CITATION Yad20 \l 1033 </w:instrTex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separate"/>
                </w:r>
                <w:r w:rsidRPr="00466BC7">
                  <w:rPr>
                    <w:rFonts w:ascii="Times New Roman" w:eastAsia="Times New Roman" w:hAnsi="Times New Roman" w:cs="Times New Roman"/>
                    <w:noProof/>
                    <w:lang w:val="en-US" w:eastAsia="en-IN"/>
                  </w:rPr>
                  <w:t>(Yadav, Agarwal, &amp; Sharmila, 2020)</w: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end"/>
                </w:r>
              </w:sdtContent>
            </w:sdt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809D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F6E8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DD19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F87A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257A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AC43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5265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AE2E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EB1D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6731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0.5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8A5B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5.5</w:t>
            </w:r>
          </w:p>
        </w:tc>
      </w:tr>
      <w:tr w:rsidR="00D7326F" w:rsidRPr="00466BC7" w14:paraId="0B081F95" w14:textId="77777777" w:rsidTr="007C2162">
        <w:trPr>
          <w:trHeight w:val="312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B051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F955" w14:textId="77777777" w:rsidR="00D7326F" w:rsidRPr="00466BC7" w:rsidRDefault="00D7326F" w:rsidP="007C21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lang w:eastAsia="en-IN"/>
                </w:rPr>
                <w:id w:val="1867093311"/>
                <w:citation/>
              </w:sdtPr>
              <w:sdtContent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begin"/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noProof/>
                    <w:lang w:val="en-US" w:eastAsia="en-IN"/>
                  </w:rPr>
                  <w:instrText xml:space="preserve"> CITATION Kum22 \l 1033 </w:instrTex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separate"/>
                </w:r>
                <w:r w:rsidRPr="00466BC7">
                  <w:rPr>
                    <w:rFonts w:ascii="Times New Roman" w:eastAsia="Times New Roman" w:hAnsi="Times New Roman" w:cs="Times New Roman"/>
                    <w:noProof/>
                    <w:lang w:val="en-US" w:eastAsia="en-IN"/>
                  </w:rPr>
                  <w:t>(Kumari &amp; Kiran, 2022)</w:t>
                </w:r>
                <w:r w:rsidRPr="00466BC7">
                  <w:rPr>
                    <w:rFonts w:ascii="Times New Roman" w:eastAsia="Times New Roman" w:hAnsi="Times New Roman" w:cs="Times New Roman"/>
                    <w:b/>
                    <w:bCs/>
                    <w:lang w:eastAsia="en-IN"/>
                  </w:rPr>
                  <w:fldChar w:fldCharType="end"/>
                </w:r>
              </w:sdtContent>
            </w:sdt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E68E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A3AA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6E94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D1A0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A0E6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4CC1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609A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E1A4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276B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21B8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4E43" w14:textId="77777777" w:rsidR="00D7326F" w:rsidRPr="00466BC7" w:rsidRDefault="00D7326F" w:rsidP="007C216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 w:rsidRPr="00466BC7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</w:tr>
    </w:tbl>
    <w:p w14:paraId="51B0564B" w14:textId="77777777" w:rsidR="00D7326F" w:rsidRPr="00921177" w:rsidRDefault="00D7326F" w:rsidP="00D7326F">
      <w:pPr>
        <w:tabs>
          <w:tab w:val="left" w:pos="116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4EB59CD" w14:textId="77777777" w:rsidR="00D7326F" w:rsidRDefault="00D7326F" w:rsidP="00D7326F">
      <w:pPr>
        <w:pStyle w:val="Caption"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03E11685" w14:textId="77777777" w:rsidR="00D7326F" w:rsidRDefault="00D7326F" w:rsidP="00D7326F">
      <w:pPr>
        <w:pStyle w:val="Caption"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6D29A855" w14:textId="5E420896" w:rsidR="00D7326F" w:rsidRDefault="00D7326F" w:rsidP="00D7326F">
      <w:pPr>
        <w:pStyle w:val="Caption"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26505A87" w14:textId="73ADC66E" w:rsidR="00D7326F" w:rsidRDefault="00D7326F" w:rsidP="00D7326F"/>
    <w:p w14:paraId="6CA25E8C" w14:textId="77777777" w:rsidR="00D7326F" w:rsidRPr="00D7326F" w:rsidRDefault="00D7326F" w:rsidP="00D7326F"/>
    <w:p w14:paraId="722BB1AC" w14:textId="77777777" w:rsidR="00D7326F" w:rsidRPr="00466BC7" w:rsidRDefault="00D7326F" w:rsidP="00D7326F">
      <w:pPr>
        <w:pStyle w:val="Caption"/>
        <w:spacing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A</w:t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Table_A \* ARABIC </w:instrText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466BC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 Case Control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2019"/>
        <w:gridCol w:w="774"/>
        <w:gridCol w:w="653"/>
        <w:gridCol w:w="653"/>
        <w:gridCol w:w="562"/>
        <w:gridCol w:w="792"/>
        <w:gridCol w:w="798"/>
        <w:gridCol w:w="520"/>
        <w:gridCol w:w="628"/>
        <w:gridCol w:w="592"/>
        <w:gridCol w:w="478"/>
        <w:gridCol w:w="441"/>
      </w:tblGrid>
      <w:tr w:rsidR="00D7326F" w:rsidRPr="00466BC7" w14:paraId="0F69BCC3" w14:textId="77777777" w:rsidTr="007C2162">
        <w:trPr>
          <w:trHeight w:val="360"/>
        </w:trPr>
        <w:tc>
          <w:tcPr>
            <w:tcW w:w="960" w:type="dxa"/>
            <w:noWrap/>
            <w:hideMark/>
          </w:tcPr>
          <w:p w14:paraId="114C09CD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S. No.</w:t>
            </w:r>
          </w:p>
        </w:tc>
        <w:tc>
          <w:tcPr>
            <w:tcW w:w="6180" w:type="dxa"/>
            <w:noWrap/>
            <w:hideMark/>
          </w:tcPr>
          <w:p w14:paraId="2D20A9C2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Authors</w:t>
            </w:r>
          </w:p>
        </w:tc>
        <w:tc>
          <w:tcPr>
            <w:tcW w:w="2060" w:type="dxa"/>
            <w:noWrap/>
            <w:hideMark/>
          </w:tcPr>
          <w:p w14:paraId="591D385D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Clearly Described Objective</w:t>
            </w:r>
          </w:p>
        </w:tc>
        <w:tc>
          <w:tcPr>
            <w:tcW w:w="1660" w:type="dxa"/>
            <w:noWrap/>
            <w:hideMark/>
          </w:tcPr>
          <w:p w14:paraId="51082D2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Sample Size Adequate</w:t>
            </w:r>
          </w:p>
        </w:tc>
        <w:tc>
          <w:tcPr>
            <w:tcW w:w="1660" w:type="dxa"/>
            <w:noWrap/>
            <w:hideMark/>
          </w:tcPr>
          <w:p w14:paraId="41B974E2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Sampling Technique Random</w:t>
            </w:r>
          </w:p>
        </w:tc>
        <w:tc>
          <w:tcPr>
            <w:tcW w:w="1360" w:type="dxa"/>
            <w:noWrap/>
            <w:hideMark/>
          </w:tcPr>
          <w:p w14:paraId="02C5C6A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Sample Inclusion Based on Specific Factors</w:t>
            </w:r>
          </w:p>
        </w:tc>
        <w:tc>
          <w:tcPr>
            <w:tcW w:w="2120" w:type="dxa"/>
            <w:noWrap/>
            <w:hideMark/>
          </w:tcPr>
          <w:p w14:paraId="786322F3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Cases and Control Heterogeneity</w:t>
            </w:r>
          </w:p>
        </w:tc>
        <w:tc>
          <w:tcPr>
            <w:tcW w:w="2140" w:type="dxa"/>
            <w:noWrap/>
            <w:hideMark/>
          </w:tcPr>
          <w:p w14:paraId="0E40B127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Reported the Method Used</w:t>
            </w:r>
          </w:p>
        </w:tc>
        <w:tc>
          <w:tcPr>
            <w:tcW w:w="1220" w:type="dxa"/>
            <w:noWrap/>
            <w:hideMark/>
          </w:tcPr>
          <w:p w14:paraId="62D8ECB9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Rigorous Data Analysis</w:t>
            </w:r>
          </w:p>
        </w:tc>
        <w:tc>
          <w:tcPr>
            <w:tcW w:w="1580" w:type="dxa"/>
            <w:noWrap/>
            <w:hideMark/>
          </w:tcPr>
          <w:p w14:paraId="36FE60F4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A Clear Statement of Findings</w:t>
            </w:r>
          </w:p>
        </w:tc>
        <w:tc>
          <w:tcPr>
            <w:tcW w:w="1460" w:type="dxa"/>
            <w:noWrap/>
            <w:hideMark/>
          </w:tcPr>
          <w:p w14:paraId="57DA521F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Ethical Issues Addressed</w:t>
            </w:r>
          </w:p>
        </w:tc>
        <w:tc>
          <w:tcPr>
            <w:tcW w:w="1068" w:type="dxa"/>
            <w:noWrap/>
            <w:hideMark/>
          </w:tcPr>
          <w:p w14:paraId="6D8D5529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How Valuable is the Research</w:t>
            </w:r>
          </w:p>
        </w:tc>
        <w:tc>
          <w:tcPr>
            <w:tcW w:w="960" w:type="dxa"/>
            <w:noWrap/>
            <w:hideMark/>
          </w:tcPr>
          <w:p w14:paraId="6209074B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6BC7">
              <w:rPr>
                <w:rFonts w:ascii="Times New Roman" w:hAnsi="Times New Roman" w:cs="Times New Roman"/>
                <w:b/>
                <w:bCs/>
              </w:rPr>
              <w:t>Total Score (out of 10)</w:t>
            </w:r>
          </w:p>
        </w:tc>
      </w:tr>
      <w:tr w:rsidR="00D7326F" w:rsidRPr="00466BC7" w14:paraId="34C463F9" w14:textId="77777777" w:rsidTr="007C2162">
        <w:trPr>
          <w:trHeight w:val="360"/>
        </w:trPr>
        <w:tc>
          <w:tcPr>
            <w:tcW w:w="960" w:type="dxa"/>
            <w:noWrap/>
            <w:hideMark/>
          </w:tcPr>
          <w:p w14:paraId="667B499F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0" w:type="dxa"/>
            <w:noWrap/>
            <w:hideMark/>
          </w:tcPr>
          <w:p w14:paraId="22C44F3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328741109"/>
                <w:citation/>
              </w:sdtPr>
              <w:sdtContent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begin"/>
                </w:r>
                <w:r w:rsidRPr="00466BC7">
                  <w:rPr>
                    <w:rFonts w:ascii="Times New Roman" w:hAnsi="Times New Roman" w:cs="Times New Roman"/>
                    <w:b/>
                    <w:bCs/>
                    <w:lang w:val="en-US"/>
                  </w:rPr>
                  <w:instrText xml:space="preserve"> CITATION Ray08 \l 1033 </w:instrTex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separate"/>
                </w:r>
                <w:r w:rsidRPr="00466BC7">
                  <w:rPr>
                    <w:rFonts w:ascii="Times New Roman" w:hAnsi="Times New Roman" w:cs="Times New Roman"/>
                    <w:noProof/>
                    <w:lang w:val="en-US"/>
                  </w:rPr>
                  <w:t>(Ray, Roychoudhury, Mukherjee, Roy, &amp; Lahiri, 2008)</w: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end"/>
                </w:r>
              </w:sdtContent>
            </w:sdt>
          </w:p>
        </w:tc>
        <w:tc>
          <w:tcPr>
            <w:tcW w:w="2060" w:type="dxa"/>
            <w:noWrap/>
            <w:hideMark/>
          </w:tcPr>
          <w:p w14:paraId="60201E37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4B33FC05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24583611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noWrap/>
            <w:hideMark/>
          </w:tcPr>
          <w:p w14:paraId="671EF361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0" w:type="dxa"/>
            <w:noWrap/>
            <w:hideMark/>
          </w:tcPr>
          <w:p w14:paraId="296BBBD6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2511D44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3809E2A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80" w:type="dxa"/>
            <w:noWrap/>
            <w:hideMark/>
          </w:tcPr>
          <w:p w14:paraId="6E496E0B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120F977B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noWrap/>
            <w:hideMark/>
          </w:tcPr>
          <w:p w14:paraId="7B330A58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7020C8CD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8</w:t>
            </w:r>
          </w:p>
        </w:tc>
      </w:tr>
      <w:tr w:rsidR="00D7326F" w:rsidRPr="00466BC7" w14:paraId="4F70D130" w14:textId="77777777" w:rsidTr="007C2162">
        <w:trPr>
          <w:trHeight w:val="360"/>
        </w:trPr>
        <w:tc>
          <w:tcPr>
            <w:tcW w:w="960" w:type="dxa"/>
            <w:noWrap/>
            <w:hideMark/>
          </w:tcPr>
          <w:p w14:paraId="6D3C18E7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0" w:type="dxa"/>
            <w:noWrap/>
            <w:hideMark/>
          </w:tcPr>
          <w:p w14:paraId="359440C4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586610724"/>
                <w:citation/>
              </w:sdtPr>
              <w:sdtContent>
                <w:r w:rsidRPr="00466BC7">
                  <w:rPr>
                    <w:rFonts w:ascii="Times New Roman" w:hAnsi="Times New Roman" w:cs="Times New Roman"/>
                    <w:b/>
                    <w:bCs/>
                    <w:lang w:val="en-US"/>
                  </w:rPr>
                  <w:fldChar w:fldCharType="begin"/>
                </w:r>
                <w:r w:rsidRPr="00466BC7">
                  <w:rPr>
                    <w:rFonts w:ascii="Times New Roman" w:hAnsi="Times New Roman" w:cs="Times New Roman"/>
                    <w:b/>
                    <w:bCs/>
                    <w:lang w:val="en-US"/>
                  </w:rPr>
                  <w:instrText xml:space="preserve"> CITATION Sel12 \l 1033 </w:instrText>
                </w:r>
                <w:r w:rsidRPr="00466BC7">
                  <w:rPr>
                    <w:rFonts w:ascii="Times New Roman" w:hAnsi="Times New Roman" w:cs="Times New Roman"/>
                    <w:b/>
                    <w:bCs/>
                    <w:lang w:val="en-US"/>
                  </w:rPr>
                  <w:fldChar w:fldCharType="separate"/>
                </w:r>
                <w:r w:rsidRPr="00466BC7">
                  <w:rPr>
                    <w:rFonts w:ascii="Times New Roman" w:hAnsi="Times New Roman" w:cs="Times New Roman"/>
                    <w:noProof/>
                    <w:lang w:val="en-US"/>
                  </w:rPr>
                  <w:t>(Selvi, Akolkar, &amp; Saranya, 2012)</w:t>
                </w:r>
                <w:r w:rsidRPr="00466BC7">
                  <w:rPr>
                    <w:rFonts w:ascii="Times New Roman" w:hAnsi="Times New Roman" w:cs="Times New Roman"/>
                    <w:b/>
                    <w:bCs/>
                    <w:lang w:val="en-US"/>
                  </w:rPr>
                  <w:fldChar w:fldCharType="end"/>
                </w:r>
              </w:sdtContent>
            </w:sdt>
          </w:p>
        </w:tc>
        <w:tc>
          <w:tcPr>
            <w:tcW w:w="2060" w:type="dxa"/>
            <w:noWrap/>
            <w:hideMark/>
          </w:tcPr>
          <w:p w14:paraId="138579F2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02A3EB1F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657FAC32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noWrap/>
            <w:hideMark/>
          </w:tcPr>
          <w:p w14:paraId="6DFDF33F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0" w:type="dxa"/>
            <w:noWrap/>
            <w:hideMark/>
          </w:tcPr>
          <w:p w14:paraId="4269BD1C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6D88B383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305B8859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80" w:type="dxa"/>
            <w:noWrap/>
            <w:hideMark/>
          </w:tcPr>
          <w:p w14:paraId="428A9D91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5ACB9858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noWrap/>
            <w:hideMark/>
          </w:tcPr>
          <w:p w14:paraId="4FA04B8C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537F230F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8</w:t>
            </w:r>
          </w:p>
        </w:tc>
      </w:tr>
      <w:tr w:rsidR="00D7326F" w:rsidRPr="00466BC7" w14:paraId="0487CD31" w14:textId="77777777" w:rsidTr="007C2162">
        <w:trPr>
          <w:trHeight w:val="360"/>
        </w:trPr>
        <w:tc>
          <w:tcPr>
            <w:tcW w:w="960" w:type="dxa"/>
            <w:noWrap/>
            <w:hideMark/>
          </w:tcPr>
          <w:p w14:paraId="3615F701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80" w:type="dxa"/>
            <w:noWrap/>
            <w:hideMark/>
          </w:tcPr>
          <w:p w14:paraId="03B1AFAB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860242663"/>
                <w:citation/>
              </w:sdtPr>
              <w:sdtContent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begin"/>
                </w:r>
                <w:r w:rsidRPr="00466BC7">
                  <w:rPr>
                    <w:rFonts w:ascii="Times New Roman" w:hAnsi="Times New Roman" w:cs="Times New Roman"/>
                    <w:b/>
                    <w:bCs/>
                    <w:lang w:val="en-US"/>
                  </w:rPr>
                  <w:instrText xml:space="preserve"> CITATION Nam23 \l 1033 </w:instrTex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separate"/>
                </w:r>
                <w:r w:rsidRPr="00466BC7">
                  <w:rPr>
                    <w:rFonts w:ascii="Times New Roman" w:hAnsi="Times New Roman" w:cs="Times New Roman"/>
                    <w:noProof/>
                    <w:lang w:val="en-US"/>
                  </w:rPr>
                  <w:t>(Jariwala &amp; Christian, 2023)</w: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end"/>
                </w:r>
              </w:sdtContent>
            </w:sdt>
          </w:p>
        </w:tc>
        <w:tc>
          <w:tcPr>
            <w:tcW w:w="2060" w:type="dxa"/>
            <w:noWrap/>
            <w:hideMark/>
          </w:tcPr>
          <w:p w14:paraId="52ACDF7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4D06398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02DA4465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noWrap/>
            <w:hideMark/>
          </w:tcPr>
          <w:p w14:paraId="0A7E8154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0" w:type="dxa"/>
            <w:noWrap/>
            <w:hideMark/>
          </w:tcPr>
          <w:p w14:paraId="3234348F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17D10F89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4A4DAAD6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0" w:type="dxa"/>
            <w:noWrap/>
            <w:hideMark/>
          </w:tcPr>
          <w:p w14:paraId="209FAE72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28F40D5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noWrap/>
            <w:hideMark/>
          </w:tcPr>
          <w:p w14:paraId="35B1098B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63C7D6C9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7.5</w:t>
            </w:r>
          </w:p>
        </w:tc>
      </w:tr>
      <w:tr w:rsidR="00D7326F" w:rsidRPr="00466BC7" w14:paraId="1D7E0C0E" w14:textId="77777777" w:rsidTr="007C2162">
        <w:trPr>
          <w:trHeight w:val="360"/>
        </w:trPr>
        <w:tc>
          <w:tcPr>
            <w:tcW w:w="960" w:type="dxa"/>
            <w:noWrap/>
            <w:hideMark/>
          </w:tcPr>
          <w:p w14:paraId="68D7810D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80" w:type="dxa"/>
            <w:noWrap/>
            <w:hideMark/>
          </w:tcPr>
          <w:p w14:paraId="2E7ECF07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415479401"/>
                <w:citation/>
              </w:sdtPr>
              <w:sdtContent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begin"/>
                </w:r>
                <w:r w:rsidRPr="00466BC7">
                  <w:rPr>
                    <w:rFonts w:ascii="Times New Roman" w:hAnsi="Times New Roman" w:cs="Times New Roman"/>
                    <w:b/>
                    <w:bCs/>
                    <w:lang w:val="en-US"/>
                  </w:rPr>
                  <w:instrText xml:space="preserve"> CITATION Kan13 \l 1033 </w:instrTex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separate"/>
                </w:r>
                <w:r w:rsidRPr="00466BC7">
                  <w:rPr>
                    <w:rFonts w:ascii="Times New Roman" w:hAnsi="Times New Roman" w:cs="Times New Roman"/>
                    <w:noProof/>
                    <w:lang w:val="en-US"/>
                  </w:rPr>
                  <w:t>(Kandasamy, Akolkar, Manoharan, &amp; Paranji, 2013)</w: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end"/>
                </w:r>
              </w:sdtContent>
            </w:sdt>
          </w:p>
        </w:tc>
        <w:tc>
          <w:tcPr>
            <w:tcW w:w="2060" w:type="dxa"/>
            <w:noWrap/>
            <w:hideMark/>
          </w:tcPr>
          <w:p w14:paraId="51D90A52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60" w:type="dxa"/>
            <w:noWrap/>
            <w:hideMark/>
          </w:tcPr>
          <w:p w14:paraId="0E6DD045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25DBB0CC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noWrap/>
            <w:hideMark/>
          </w:tcPr>
          <w:p w14:paraId="781A51C1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0" w:type="dxa"/>
            <w:noWrap/>
            <w:hideMark/>
          </w:tcPr>
          <w:p w14:paraId="24BF5C8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5C4DE4AF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334B0383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80" w:type="dxa"/>
            <w:noWrap/>
            <w:hideMark/>
          </w:tcPr>
          <w:p w14:paraId="5FD28EAE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2BB89E1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noWrap/>
            <w:hideMark/>
          </w:tcPr>
          <w:p w14:paraId="64960CB5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6B725D9C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7.5</w:t>
            </w:r>
          </w:p>
        </w:tc>
      </w:tr>
      <w:tr w:rsidR="00D7326F" w:rsidRPr="00466BC7" w14:paraId="68C77EA6" w14:textId="77777777" w:rsidTr="007C2162">
        <w:trPr>
          <w:trHeight w:val="360"/>
        </w:trPr>
        <w:tc>
          <w:tcPr>
            <w:tcW w:w="960" w:type="dxa"/>
            <w:noWrap/>
            <w:hideMark/>
          </w:tcPr>
          <w:p w14:paraId="07A13B99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80" w:type="dxa"/>
            <w:noWrap/>
            <w:hideMark/>
          </w:tcPr>
          <w:p w14:paraId="4F780D23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1646864248"/>
                <w:citation/>
              </w:sdtPr>
              <w:sdtContent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begin"/>
                </w:r>
                <w:r w:rsidRPr="00466BC7">
                  <w:rPr>
                    <w:rFonts w:ascii="Times New Roman" w:hAnsi="Times New Roman" w:cs="Times New Roman"/>
                    <w:b/>
                    <w:bCs/>
                    <w:lang w:val="en-US"/>
                  </w:rPr>
                  <w:instrText xml:space="preserve"> CITATION Upl14 \l 1033 </w:instrTex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separate"/>
                </w:r>
                <w:r w:rsidRPr="00466BC7">
                  <w:rPr>
                    <w:rFonts w:ascii="Times New Roman" w:hAnsi="Times New Roman" w:cs="Times New Roman"/>
                    <w:noProof/>
                    <w:lang w:val="en-US"/>
                  </w:rPr>
                  <w:t>(Uplap &amp; Bhate, 2014)</w: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end"/>
                </w:r>
              </w:sdtContent>
            </w:sdt>
          </w:p>
        </w:tc>
        <w:tc>
          <w:tcPr>
            <w:tcW w:w="2060" w:type="dxa"/>
            <w:noWrap/>
            <w:hideMark/>
          </w:tcPr>
          <w:p w14:paraId="4B9CC62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586B19E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1FCE0BFD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noWrap/>
            <w:hideMark/>
          </w:tcPr>
          <w:p w14:paraId="3EAEA48E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0" w:type="dxa"/>
            <w:noWrap/>
            <w:hideMark/>
          </w:tcPr>
          <w:p w14:paraId="4CEBA58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073A83B1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6ADAC7A2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80" w:type="dxa"/>
            <w:noWrap/>
            <w:hideMark/>
          </w:tcPr>
          <w:p w14:paraId="662983BE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61AFED75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noWrap/>
            <w:hideMark/>
          </w:tcPr>
          <w:p w14:paraId="35358EC0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62B22F25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8</w:t>
            </w:r>
          </w:p>
        </w:tc>
      </w:tr>
      <w:tr w:rsidR="00D7326F" w:rsidRPr="00466BC7" w14:paraId="2550A44B" w14:textId="77777777" w:rsidTr="007C2162">
        <w:trPr>
          <w:trHeight w:val="360"/>
        </w:trPr>
        <w:tc>
          <w:tcPr>
            <w:tcW w:w="960" w:type="dxa"/>
            <w:noWrap/>
            <w:hideMark/>
          </w:tcPr>
          <w:p w14:paraId="485288D6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80" w:type="dxa"/>
            <w:noWrap/>
            <w:hideMark/>
          </w:tcPr>
          <w:p w14:paraId="21584E1D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1491759236"/>
                <w:citation/>
              </w:sdtPr>
              <w:sdtContent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begin"/>
                </w:r>
                <w:r w:rsidRPr="00466BC7">
                  <w:rPr>
                    <w:rFonts w:ascii="Times New Roman" w:hAnsi="Times New Roman" w:cs="Times New Roman"/>
                    <w:b/>
                    <w:bCs/>
                    <w:lang w:val="en-US"/>
                  </w:rPr>
                  <w:instrText xml:space="preserve"> CITATION Pri17 \l 1033 </w:instrTex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separate"/>
                </w:r>
                <w:r w:rsidRPr="00466BC7">
                  <w:rPr>
                    <w:rFonts w:ascii="Times New Roman" w:hAnsi="Times New Roman" w:cs="Times New Roman"/>
                    <w:noProof/>
                    <w:lang w:val="en-US"/>
                  </w:rPr>
                  <w:t>(Priyanka &amp; Kamble, 2017)</w: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end"/>
                </w:r>
              </w:sdtContent>
            </w:sdt>
          </w:p>
        </w:tc>
        <w:tc>
          <w:tcPr>
            <w:tcW w:w="2060" w:type="dxa"/>
            <w:noWrap/>
            <w:hideMark/>
          </w:tcPr>
          <w:p w14:paraId="53B9763E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0CF9FBD9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6D3F66B5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noWrap/>
            <w:hideMark/>
          </w:tcPr>
          <w:p w14:paraId="34541468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0" w:type="dxa"/>
            <w:noWrap/>
            <w:hideMark/>
          </w:tcPr>
          <w:p w14:paraId="189FADEE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140" w:type="dxa"/>
            <w:noWrap/>
            <w:hideMark/>
          </w:tcPr>
          <w:p w14:paraId="40E03643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748E8805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0" w:type="dxa"/>
            <w:noWrap/>
            <w:hideMark/>
          </w:tcPr>
          <w:p w14:paraId="1B05264C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2F9AFC77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noWrap/>
            <w:hideMark/>
          </w:tcPr>
          <w:p w14:paraId="67D42650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50CEB709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6</w:t>
            </w:r>
          </w:p>
        </w:tc>
      </w:tr>
      <w:tr w:rsidR="00D7326F" w:rsidRPr="00466BC7" w14:paraId="1843C2FF" w14:textId="77777777" w:rsidTr="007C2162">
        <w:trPr>
          <w:trHeight w:val="360"/>
        </w:trPr>
        <w:tc>
          <w:tcPr>
            <w:tcW w:w="960" w:type="dxa"/>
            <w:noWrap/>
            <w:hideMark/>
          </w:tcPr>
          <w:p w14:paraId="21BBAAC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6180" w:type="dxa"/>
            <w:noWrap/>
            <w:hideMark/>
          </w:tcPr>
          <w:p w14:paraId="3793BD2F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507135560"/>
                <w:citation/>
              </w:sdtPr>
              <w:sdtContent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begin"/>
                </w:r>
                <w:r w:rsidRPr="00466BC7">
                  <w:rPr>
                    <w:rFonts w:ascii="Times New Roman" w:hAnsi="Times New Roman" w:cs="Times New Roman"/>
                    <w:b/>
                    <w:bCs/>
                    <w:lang w:val="en-US"/>
                  </w:rPr>
                  <w:instrText xml:space="preserve"> CITATION Don19 \l 1033 </w:instrTex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separate"/>
                </w:r>
                <w:r w:rsidRPr="00466BC7">
                  <w:rPr>
                    <w:rFonts w:ascii="Times New Roman" w:hAnsi="Times New Roman" w:cs="Times New Roman"/>
                    <w:noProof/>
                    <w:lang w:val="en-US"/>
                  </w:rPr>
                  <w:t>(Dongre &amp; Kamble, 2019)</w: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end"/>
                </w:r>
              </w:sdtContent>
            </w:sdt>
          </w:p>
        </w:tc>
        <w:tc>
          <w:tcPr>
            <w:tcW w:w="2060" w:type="dxa"/>
            <w:noWrap/>
            <w:hideMark/>
          </w:tcPr>
          <w:p w14:paraId="39CD7796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1A718239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0F9D7830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noWrap/>
            <w:hideMark/>
          </w:tcPr>
          <w:p w14:paraId="271874BF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0" w:type="dxa"/>
            <w:noWrap/>
            <w:hideMark/>
          </w:tcPr>
          <w:p w14:paraId="70439CC6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140" w:type="dxa"/>
            <w:noWrap/>
            <w:hideMark/>
          </w:tcPr>
          <w:p w14:paraId="6CE24C84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409E5612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0" w:type="dxa"/>
            <w:noWrap/>
            <w:hideMark/>
          </w:tcPr>
          <w:p w14:paraId="1558BC98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0847D4B6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8" w:type="dxa"/>
            <w:noWrap/>
            <w:hideMark/>
          </w:tcPr>
          <w:p w14:paraId="46B7F427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1A1E5230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6</w:t>
            </w:r>
          </w:p>
        </w:tc>
      </w:tr>
      <w:tr w:rsidR="00D7326F" w:rsidRPr="00466BC7" w14:paraId="1E5E125F" w14:textId="77777777" w:rsidTr="007C2162">
        <w:trPr>
          <w:trHeight w:val="360"/>
        </w:trPr>
        <w:tc>
          <w:tcPr>
            <w:tcW w:w="960" w:type="dxa"/>
            <w:noWrap/>
            <w:hideMark/>
          </w:tcPr>
          <w:p w14:paraId="7A9C7604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80" w:type="dxa"/>
            <w:noWrap/>
            <w:hideMark/>
          </w:tcPr>
          <w:p w14:paraId="5F687F4C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1321308836"/>
                <w:citation/>
              </w:sdtPr>
              <w:sdtContent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begin"/>
                </w:r>
                <w:r w:rsidRPr="00466BC7">
                  <w:rPr>
                    <w:rFonts w:ascii="Times New Roman" w:hAnsi="Times New Roman" w:cs="Times New Roman"/>
                    <w:b/>
                    <w:bCs/>
                    <w:lang w:val="en-US"/>
                  </w:rPr>
                  <w:instrText xml:space="preserve"> CITATION Sal19 \l 1033 </w:instrTex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separate"/>
                </w:r>
                <w:r w:rsidRPr="00466BC7">
                  <w:rPr>
                    <w:rFonts w:ascii="Times New Roman" w:hAnsi="Times New Roman" w:cs="Times New Roman"/>
                    <w:noProof/>
                    <w:lang w:val="en-US"/>
                  </w:rPr>
                  <w:t>(Salve, Chokhandre, &amp; Bansod, 2019)</w: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end"/>
                </w:r>
              </w:sdtContent>
            </w:sdt>
          </w:p>
        </w:tc>
        <w:tc>
          <w:tcPr>
            <w:tcW w:w="2060" w:type="dxa"/>
            <w:noWrap/>
            <w:hideMark/>
          </w:tcPr>
          <w:p w14:paraId="46E86C96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5D9A987F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0ED93075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noWrap/>
            <w:hideMark/>
          </w:tcPr>
          <w:p w14:paraId="3D24B6B2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0" w:type="dxa"/>
            <w:noWrap/>
            <w:hideMark/>
          </w:tcPr>
          <w:p w14:paraId="44819B5D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3B320A50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09C27C80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0" w:type="dxa"/>
            <w:noWrap/>
            <w:hideMark/>
          </w:tcPr>
          <w:p w14:paraId="052F0163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7754DFFE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8" w:type="dxa"/>
            <w:noWrap/>
            <w:hideMark/>
          </w:tcPr>
          <w:p w14:paraId="0E2219D9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4D465600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8.5</w:t>
            </w:r>
          </w:p>
        </w:tc>
      </w:tr>
      <w:tr w:rsidR="00D7326F" w:rsidRPr="00466BC7" w14:paraId="1325DBEE" w14:textId="77777777" w:rsidTr="007C2162">
        <w:trPr>
          <w:trHeight w:val="360"/>
        </w:trPr>
        <w:tc>
          <w:tcPr>
            <w:tcW w:w="960" w:type="dxa"/>
            <w:noWrap/>
            <w:hideMark/>
          </w:tcPr>
          <w:p w14:paraId="19F38E39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80" w:type="dxa"/>
            <w:noWrap/>
            <w:hideMark/>
          </w:tcPr>
          <w:p w14:paraId="2FA3CDA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326118166"/>
                <w:citation/>
              </w:sdtPr>
              <w:sdtContent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begin"/>
                </w:r>
                <w:r w:rsidRPr="00466BC7">
                  <w:rPr>
                    <w:rFonts w:ascii="Times New Roman" w:hAnsi="Times New Roman" w:cs="Times New Roman"/>
                    <w:b/>
                    <w:bCs/>
                    <w:lang w:val="en-US"/>
                  </w:rPr>
                  <w:instrText xml:space="preserve"> CITATION Div20 \l 1033 </w:instrTex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separate"/>
                </w:r>
                <w:r w:rsidRPr="00466BC7">
                  <w:rPr>
                    <w:rFonts w:ascii="Times New Roman" w:hAnsi="Times New Roman" w:cs="Times New Roman"/>
                    <w:noProof/>
                    <w:lang w:val="en-US"/>
                  </w:rPr>
                  <w:t>(Fulwani, Banda, Shah, &amp; Chandel, 2020)</w:t>
                </w:r>
                <w:r w:rsidRPr="00466BC7">
                  <w:rPr>
                    <w:rFonts w:ascii="Times New Roman" w:hAnsi="Times New Roman" w:cs="Times New Roman"/>
                    <w:b/>
                    <w:bCs/>
                  </w:rPr>
                  <w:fldChar w:fldCharType="end"/>
                </w:r>
              </w:sdtContent>
            </w:sdt>
          </w:p>
        </w:tc>
        <w:tc>
          <w:tcPr>
            <w:tcW w:w="2060" w:type="dxa"/>
            <w:noWrap/>
            <w:hideMark/>
          </w:tcPr>
          <w:p w14:paraId="3A15CC00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713FDC49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39F2D6E1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  <w:noWrap/>
            <w:hideMark/>
          </w:tcPr>
          <w:p w14:paraId="342A410B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0" w:type="dxa"/>
            <w:noWrap/>
            <w:hideMark/>
          </w:tcPr>
          <w:p w14:paraId="540E0B87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39DD0D4A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0" w:type="dxa"/>
            <w:noWrap/>
            <w:hideMark/>
          </w:tcPr>
          <w:p w14:paraId="7053A227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580" w:type="dxa"/>
            <w:noWrap/>
            <w:hideMark/>
          </w:tcPr>
          <w:p w14:paraId="53809CF1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08119D40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68" w:type="dxa"/>
            <w:noWrap/>
            <w:hideMark/>
          </w:tcPr>
          <w:p w14:paraId="26CA4F9B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A5CBF5B" w14:textId="77777777" w:rsidR="00D7326F" w:rsidRPr="00466BC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6BC7">
              <w:rPr>
                <w:rFonts w:ascii="Times New Roman" w:hAnsi="Times New Roman" w:cs="Times New Roman"/>
              </w:rPr>
              <w:t>9</w:t>
            </w:r>
          </w:p>
        </w:tc>
      </w:tr>
    </w:tbl>
    <w:p w14:paraId="2E72F315" w14:textId="77777777" w:rsidR="00D7326F" w:rsidRPr="00921177" w:rsidRDefault="00D7326F" w:rsidP="00D7326F">
      <w:pPr>
        <w:tabs>
          <w:tab w:val="left" w:pos="116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AE43A42" w14:textId="77777777" w:rsidR="00D7326F" w:rsidRPr="00466BC7" w:rsidRDefault="00D7326F" w:rsidP="00D7326F">
      <w:pPr>
        <w:pStyle w:val="Caption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 A</w:t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Table_A \* ARABIC </w:instrText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466BC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3</w:t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466B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: Mixed Method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"/>
        <w:gridCol w:w="2157"/>
        <w:gridCol w:w="816"/>
        <w:gridCol w:w="686"/>
        <w:gridCol w:w="686"/>
        <w:gridCol w:w="588"/>
        <w:gridCol w:w="836"/>
        <w:gridCol w:w="842"/>
        <w:gridCol w:w="543"/>
        <w:gridCol w:w="660"/>
        <w:gridCol w:w="621"/>
        <w:gridCol w:w="458"/>
      </w:tblGrid>
      <w:tr w:rsidR="00D7326F" w:rsidRPr="00921177" w14:paraId="694645B3" w14:textId="77777777" w:rsidTr="007C2162">
        <w:trPr>
          <w:trHeight w:val="312"/>
        </w:trPr>
        <w:tc>
          <w:tcPr>
            <w:tcW w:w="960" w:type="dxa"/>
            <w:noWrap/>
            <w:hideMark/>
          </w:tcPr>
          <w:p w14:paraId="709BB058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6180" w:type="dxa"/>
            <w:noWrap/>
            <w:hideMark/>
          </w:tcPr>
          <w:p w14:paraId="1FC90CEB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2060" w:type="dxa"/>
            <w:noWrap/>
            <w:hideMark/>
          </w:tcPr>
          <w:p w14:paraId="7F014B0A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Clearly Described Objective</w:t>
            </w:r>
          </w:p>
        </w:tc>
        <w:tc>
          <w:tcPr>
            <w:tcW w:w="1660" w:type="dxa"/>
            <w:noWrap/>
            <w:hideMark/>
          </w:tcPr>
          <w:p w14:paraId="6FA8BD42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Size Adequate</w:t>
            </w:r>
          </w:p>
        </w:tc>
        <w:tc>
          <w:tcPr>
            <w:tcW w:w="1660" w:type="dxa"/>
            <w:noWrap/>
            <w:hideMark/>
          </w:tcPr>
          <w:p w14:paraId="37718C48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Sampling Technique Random</w:t>
            </w:r>
          </w:p>
        </w:tc>
        <w:tc>
          <w:tcPr>
            <w:tcW w:w="1360" w:type="dxa"/>
            <w:noWrap/>
            <w:hideMark/>
          </w:tcPr>
          <w:p w14:paraId="1A1F7103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Inclusion Based on Specific Factors</w:t>
            </w:r>
          </w:p>
        </w:tc>
        <w:tc>
          <w:tcPr>
            <w:tcW w:w="2120" w:type="dxa"/>
            <w:noWrap/>
            <w:hideMark/>
          </w:tcPr>
          <w:p w14:paraId="433F452D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Integration between Quantitative and Qualitative Data</w:t>
            </w:r>
          </w:p>
        </w:tc>
        <w:tc>
          <w:tcPr>
            <w:tcW w:w="2140" w:type="dxa"/>
            <w:noWrap/>
            <w:hideMark/>
          </w:tcPr>
          <w:p w14:paraId="6D4D94F4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Rigorous Data Analysis</w:t>
            </w:r>
          </w:p>
        </w:tc>
        <w:tc>
          <w:tcPr>
            <w:tcW w:w="1220" w:type="dxa"/>
            <w:noWrap/>
            <w:hideMark/>
          </w:tcPr>
          <w:p w14:paraId="54584B07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Clear Statement of Findings</w:t>
            </w:r>
          </w:p>
        </w:tc>
        <w:tc>
          <w:tcPr>
            <w:tcW w:w="1580" w:type="dxa"/>
            <w:noWrap/>
            <w:hideMark/>
          </w:tcPr>
          <w:p w14:paraId="5A432515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Ethical Issues Addressed</w:t>
            </w:r>
          </w:p>
        </w:tc>
        <w:tc>
          <w:tcPr>
            <w:tcW w:w="1460" w:type="dxa"/>
            <w:noWrap/>
            <w:hideMark/>
          </w:tcPr>
          <w:p w14:paraId="5CF272CA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How Valuable is the Research</w:t>
            </w:r>
          </w:p>
        </w:tc>
        <w:tc>
          <w:tcPr>
            <w:tcW w:w="960" w:type="dxa"/>
            <w:noWrap/>
            <w:hideMark/>
          </w:tcPr>
          <w:p w14:paraId="5C2A9941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Score (out of 10)</w:t>
            </w:r>
          </w:p>
        </w:tc>
      </w:tr>
      <w:tr w:rsidR="00D7326F" w:rsidRPr="00921177" w14:paraId="3A2B5917" w14:textId="77777777" w:rsidTr="007C2162">
        <w:trPr>
          <w:trHeight w:val="312"/>
        </w:trPr>
        <w:tc>
          <w:tcPr>
            <w:tcW w:w="960" w:type="dxa"/>
            <w:noWrap/>
            <w:hideMark/>
          </w:tcPr>
          <w:p w14:paraId="47ECE43B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0" w:type="dxa"/>
            <w:noWrap/>
            <w:hideMark/>
          </w:tcPr>
          <w:p w14:paraId="65FC7D1A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  <w:lang w:val="en-US"/>
                </w:rPr>
                <w:id w:val="-1778937438"/>
                <w:citation/>
              </w:sdtPr>
              <w:sdtContent>
                <w:r w:rsidRPr="00921177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fldChar w:fldCharType="begin"/>
                </w:r>
                <w:r w:rsidRPr="00921177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instrText xml:space="preserve"> CITATION Kav19 \l 1033 </w:instrText>
                </w:r>
                <w:r w:rsidRPr="00921177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fldChar w:fldCharType="separate"/>
                </w:r>
                <w:r w:rsidRPr="00921177">
                  <w:rPr>
                    <w:rFonts w:ascii="Times New Roman" w:hAnsi="Times New Roman" w:cs="Times New Roman"/>
                    <w:b/>
                    <w:bCs/>
                    <w:noProof/>
                    <w:sz w:val="20"/>
                    <w:szCs w:val="20"/>
                    <w:lang w:val="en-US"/>
                  </w:rPr>
                  <w:t xml:space="preserve"> </w:t>
                </w:r>
                <w:r w:rsidRPr="00921177">
                  <w:rPr>
                    <w:rFonts w:ascii="Times New Roman" w:hAnsi="Times New Roman" w:cs="Times New Roman"/>
                    <w:noProof/>
                    <w:sz w:val="20"/>
                    <w:szCs w:val="20"/>
                    <w:lang w:val="en-US"/>
                  </w:rPr>
                  <w:t>(Kavitha &amp; Mohan, 2019)</w:t>
                </w:r>
                <w:r w:rsidRPr="00921177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fldChar w:fldCharType="end"/>
                </w:r>
              </w:sdtContent>
            </w:sdt>
          </w:p>
        </w:tc>
        <w:tc>
          <w:tcPr>
            <w:tcW w:w="2060" w:type="dxa"/>
            <w:noWrap/>
            <w:hideMark/>
          </w:tcPr>
          <w:p w14:paraId="22584E33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30BCC8C1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556E5FDD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noWrap/>
            <w:hideMark/>
          </w:tcPr>
          <w:p w14:paraId="066093A1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0" w:type="dxa"/>
            <w:noWrap/>
            <w:hideMark/>
          </w:tcPr>
          <w:p w14:paraId="420C4202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0" w:type="dxa"/>
            <w:noWrap/>
            <w:hideMark/>
          </w:tcPr>
          <w:p w14:paraId="6B4D1B3E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220" w:type="dxa"/>
            <w:noWrap/>
            <w:hideMark/>
          </w:tcPr>
          <w:p w14:paraId="081B1589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  <w:hideMark/>
          </w:tcPr>
          <w:p w14:paraId="1215CD90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697BC7E7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4CB0EAC5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7326F" w:rsidRPr="00921177" w14:paraId="196C4AE3" w14:textId="77777777" w:rsidTr="007C2162">
        <w:trPr>
          <w:trHeight w:val="312"/>
        </w:trPr>
        <w:tc>
          <w:tcPr>
            <w:tcW w:w="960" w:type="dxa"/>
            <w:noWrap/>
            <w:hideMark/>
          </w:tcPr>
          <w:p w14:paraId="2C0592CF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0" w:type="dxa"/>
            <w:noWrap/>
            <w:hideMark/>
          </w:tcPr>
          <w:p w14:paraId="6CDDE5AA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-346091125"/>
                <w:citation/>
              </w:sdtPr>
              <w:sdtContent>
                <w:r w:rsidRPr="00921177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fldChar w:fldCharType="begin"/>
                </w:r>
                <w:r w:rsidRPr="00921177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instrText xml:space="preserve"> CITATION Ram21 \l 1033 </w:instrText>
                </w:r>
                <w:r w:rsidRPr="00921177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fldChar w:fldCharType="separate"/>
                </w:r>
                <w:r w:rsidRPr="00921177">
                  <w:rPr>
                    <w:rFonts w:ascii="Times New Roman" w:hAnsi="Times New Roman" w:cs="Times New Roman"/>
                    <w:noProof/>
                    <w:sz w:val="20"/>
                    <w:szCs w:val="20"/>
                    <w:lang w:val="en-US"/>
                  </w:rPr>
                  <w:t>(Ramitha, Ankitha, Alankrutha, &amp; Anitha, 2021)</w:t>
                </w:r>
                <w:r w:rsidRPr="00921177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060" w:type="dxa"/>
            <w:noWrap/>
            <w:hideMark/>
          </w:tcPr>
          <w:p w14:paraId="17C09C21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53324AB8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4B695F8B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noWrap/>
            <w:hideMark/>
          </w:tcPr>
          <w:p w14:paraId="24832426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0" w:type="dxa"/>
            <w:noWrap/>
            <w:hideMark/>
          </w:tcPr>
          <w:p w14:paraId="560E98AD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0" w:type="dxa"/>
            <w:noWrap/>
            <w:hideMark/>
          </w:tcPr>
          <w:p w14:paraId="0903FAA5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220" w:type="dxa"/>
            <w:noWrap/>
            <w:hideMark/>
          </w:tcPr>
          <w:p w14:paraId="78B33E97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  <w:hideMark/>
          </w:tcPr>
          <w:p w14:paraId="0F751EF8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1B31CA2A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0257E54" w14:textId="77777777" w:rsidR="00D7326F" w:rsidRPr="00921177" w:rsidRDefault="00D7326F" w:rsidP="007C2162">
            <w:pPr>
              <w:tabs>
                <w:tab w:val="left" w:pos="1160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177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</w:tr>
    </w:tbl>
    <w:p w14:paraId="4CBF5DAE" w14:textId="77777777" w:rsidR="002F0F5E" w:rsidRDefault="00D7326F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6F"/>
    <w:rsid w:val="0021090F"/>
    <w:rsid w:val="003A76DF"/>
    <w:rsid w:val="00C52827"/>
    <w:rsid w:val="00D7326F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2DD48"/>
  <w15:chartTrackingRefBased/>
  <w15:docId w15:val="{A91BF4DB-22BD-4C3B-84A6-977DE8C6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26F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326F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7326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Jay13</b:Tag>
    <b:SourceType>JournalArticle</b:SourceType>
    <b:Guid>{E74FB521-C81D-49C8-B2AD-DAA2E3F334E4}</b:Guid>
    <b:Author>
      <b:Author>
        <b:NameList>
          <b:Person>
            <b:Last>Jayakrishnan</b:Last>
            <b:First>Thayyil</b:First>
          </b:Person>
          <b:Person>
            <b:Last>Jeeja</b:Last>
            <b:First>Mathummal</b:First>
            <b:Middle>Cherumanalil</b:Middle>
          </b:Person>
          <b:Person>
            <b:First>Rao</b:First>
            <b:Middle>Bhaskar</b:Middle>
          </b:Person>
        </b:NameList>
      </b:Author>
    </b:Author>
    <b:Title>Occupational health problems of municipal solid waste management workers in India</b:Title>
    <b:JournalName>International Journal of Environmental Health Engineering</b:JournalName>
    <b:Year>2013</b:Year>
    <b:Volume>2</b:Volume>
    <b:Issue>42</b:Issue>
    <b:DOI>10.4103/2277-9183.122430</b:DOI>
    <b:RefOrder>37</b:RefOrder>
  </b:Source>
  <b:Source>
    <b:Tag>Red15</b:Tag>
    <b:SourceType>JournalArticle</b:SourceType>
    <b:Guid>{2D931815-9693-47BA-8FCB-432E02891480}</b:Guid>
    <b:Author>
      <b:Author>
        <b:NameList>
          <b:Person>
            <b:Last>Reddy</b:Last>
            <b:First>Endreddy</b:First>
            <b:Middle>Manikanta</b:Middle>
          </b:Person>
          <b:Person>
            <b:Last>Yasobant</b:Last>
            <b:First>Sandul</b:First>
          </b:Person>
        </b:NameList>
      </b:Author>
    </b:Author>
    <b:Title>Musculoskeletal disorders among municipal solid waste workers in India: A cross-sectional risk assessment</b:Title>
    <b:JournalName>Journal of Family Medicine and Primary Care</b:JournalName>
    <b:Year>2015</b:Year>
    <b:Pages>519-524</b:Pages>
    <b:DOI>10.4103/2249-4863.174270</b:DOI>
    <b:RefOrder>40</b:RefOrder>
  </b:Source>
  <b:Source>
    <b:Tag>Mot16</b:Tag>
    <b:SourceType>JournalArticle</b:SourceType>
    <b:Guid>{11DFC599-E34A-41CC-995A-C1190AFE5538}</b:Guid>
    <b:Author>
      <b:Author>
        <b:NameList>
          <b:Person>
            <b:Last>Mote</b:Last>
            <b:First>Balu</b:First>
            <b:Middle>Natha</b:Middle>
          </b:Person>
          <b:Person>
            <b:Last>Kadam</b:Last>
            <b:First>Suhas</b:First>
            <b:Middle>Balasaheb</b:Middle>
          </b:Person>
          <b:Person>
            <b:Last>Kalaskar</b:Last>
            <b:First>Shrikant</b:First>
            <b:Middle>Kishorrao</b:Middle>
          </b:Person>
          <b:Person>
            <b:Last>Thakare</b:Last>
            <b:First>Bharat</b:First>
            <b:Middle>Shivajirao</b:Middle>
          </b:Person>
          <b:Person>
            <b:Last>Adhav</b:Last>
            <b:First>Ambadas</b:First>
            <b:Middle>Suresh</b:Middle>
          </b:Person>
          <b:Person>
            <b:Last>Muthuvel</b:Last>
            <b:First>Thirumugam</b:First>
          </b:Person>
        </b:NameList>
      </b:Author>
    </b:Author>
    <b:Title>Occupational and environmental health hazards (physical &amp; mental) among rag-pickers in Mumbai slums: A cross-sectional study</b:Title>
    <b:JournalName>Science Journal of Public Health</b:JournalName>
    <b:Year>2016</b:Year>
    <b:Pages>1-10</b:Pages>
    <b:Volume>4</b:Volume>
    <b:Issue>1</b:Issue>
    <b:DOI>10.11648/j.sjph.20160401.11</b:DOI>
    <b:RefOrder>41</b:RefOrder>
  </b:Source>
  <b:Source>
    <b:Tag>Rav16</b:Tag>
    <b:SourceType>JournalArticle</b:SourceType>
    <b:Guid>{D775242F-F388-4FFF-8AD8-35D38AFFE563}</b:Guid>
    <b:Author>
      <b:Author>
        <b:NameList>
          <b:Person>
            <b:Last>Ravindra</b:Last>
            <b:First>Khaiwal</b:First>
          </b:Person>
          <b:Person>
            <b:Last>Kaur</b:Last>
            <b:First>Kamalpreet</b:First>
          </b:Person>
          <b:Person>
            <b:Last>Mor</b:Last>
            <b:First>Suman</b:First>
          </b:Person>
        </b:NameList>
      </b:Author>
    </b:Author>
    <b:Title>Occupational exposure to the municipal solid waste workers in Chandigarh, India</b:Title>
    <b:JournalName>Waste Management &amp; Research: The Journal for a Sustainable Circular Economy</b:JournalName>
    <b:Year>2016</b:Year>
    <b:Pages>1-4</b:Pages>
    <b:Volume>34</b:Volume>
    <b:Issue>11</b:Issue>
    <b:DOI>10.1177/0734242X16665913</b:DOI>
    <b:RefOrder>42</b:RefOrder>
  </b:Source>
  <b:Source>
    <b:Tag>Cho17</b:Tag>
    <b:SourceType>JournalArticle</b:SourceType>
    <b:Guid>{E058FDA8-4C80-4DA3-9996-75F62C177C3D}</b:Guid>
    <b:Author>
      <b:Author>
        <b:NameList>
          <b:Person>
            <b:Last>Chokhandre</b:Last>
            <b:First>Praveen</b:First>
          </b:Person>
          <b:Person>
            <b:Last>Kashyap</b:Last>
            <b:First>Gyan</b:First>
            <b:Middle>Chandra</b:Middle>
          </b:Person>
        </b:NameList>
      </b:Author>
    </b:Author>
    <b:Title>Research Article Assessment of Psychological Well-being of Waste-pickers of Mumbai, India</b:Title>
    <b:JournalName>Asian Journal of Epidemiology</b:JournalName>
    <b:Year>2017</b:Year>
    <b:Pages>138-143</b:Pages>
    <b:Volume>10</b:Volume>
    <b:DOI>10.3923/aje.2017.138.143</b:DOI>
    <b:RefOrder>43</b:RefOrder>
  </b:Source>
  <b:Source>
    <b:Tag>Placeholder1</b:Tag>
    <b:SourceType>JournalArticle</b:SourceType>
    <b:Guid>{73286DB2-4698-4551-A034-55E79A271597}</b:Guid>
    <b:Author>
      <b:Author>
        <b:NameList>
          <b:Person>
            <b:Last>Thakur</b:Last>
            <b:First>Prannoy</b:First>
          </b:Person>
          <b:Person>
            <b:Last>Ganguly</b:Last>
            <b:First>Rajiv</b:First>
          </b:Person>
          <b:Person>
            <b:Last>Dhulia</b:Last>
            <b:First>Anirban</b:First>
          </b:Person>
        </b:NameList>
      </b:Author>
    </b:Author>
    <b:Title>Occupational Health Hazard Exposure among municipal solid waste workers in Himachal Pradesh, India</b:Title>
    <b:JournalName>Waste Management</b:JournalName>
    <b:Year>2018</b:Year>
    <b:Pages>483-489</b:Pages>
    <b:Volume>78</b:Volume>
    <b:DOI>10.1016/j.wasman.2018.06.020</b:DOI>
    <b:RefOrder>33</b:RefOrder>
  </b:Source>
  <b:Source>
    <b:Tag>Raj20</b:Tag>
    <b:SourceType>JournalArticle</b:SourceType>
    <b:Guid>{A49FCC6E-C731-4BBA-8F98-1290348362F5}</b:Guid>
    <b:Author>
      <b:Author>
        <b:NameList>
          <b:Person>
            <b:Last>Raje</b:Last>
            <b:First>Swati</b:First>
            <b:Middle>Sanjeev</b:Middle>
          </b:Person>
          <b:Person>
            <b:Last>Patil</b:Last>
            <b:First>Tanvi</b:First>
          </b:Person>
        </b:NameList>
      </b:Author>
    </b:Author>
    <b:Title>Identifying Risk Factors of Health of Solid Waste Collectors: A Cross Sectional Study</b:Title>
    <b:JournalName>National Journal of Community Medicine</b:JournalName>
    <b:Year>2020</b:Year>
    <b:Pages>367-370</b:Pages>
    <b:Volume>11</b:Volume>
    <b:Issue>9</b:Issue>
    <b:RefOrder>50</b:RefOrder>
  </b:Source>
  <b:Source>
    <b:Tag>Yad20</b:Tag>
    <b:SourceType>JournalArticle</b:SourceType>
    <b:Guid>{AF3DBB26-3C7A-42EA-B2FB-69C67DA1ED65}</b:Guid>
    <b:Author>
      <b:Author>
        <b:NameList>
          <b:Person>
            <b:Last>Yadav</b:Last>
            <b:First>Shashi</b:First>
          </b:Person>
          <b:Person>
            <b:Last>Agarwal</b:Last>
            <b:First>Shalini</b:First>
          </b:Person>
          <b:Person>
            <b:Last>Sharmila</b:Last>
            <b:First>K.</b:First>
          </b:Person>
        </b:NameList>
      </b:Author>
    </b:Author>
    <b:Title>Assess the Health Hazards of the Chiffoniers in Lucknow City</b:Title>
    <b:JournalName>Journal of Ecophysiology and Occupational Health</b:JournalName>
    <b:Year>2020</b:Year>
    <b:Pages>128-133</b:Pages>
    <b:Volume>20</b:Volume>
    <b:Issue>3&amp;4</b:Issue>
    <b:DOI>0.18311/jeoh/2020/25858</b:DOI>
    <b:RefOrder>51</b:RefOrder>
  </b:Source>
  <b:Source>
    <b:Tag>Kum22</b:Tag>
    <b:SourceType>JournalArticle</b:SourceType>
    <b:Guid>{C85A5A6A-DFC3-4028-8966-11253DEACA43}</b:Guid>
    <b:Author>
      <b:Author>
        <b:NameList>
          <b:Person>
            <b:Last>Kumari</b:Last>
            <b:First>Santoshi</b:First>
          </b:Person>
          <b:Person>
            <b:Last>Kiran</b:Last>
            <b:First>U.V.</b:First>
          </b:Person>
        </b:NameList>
      </b:Author>
    </b:Author>
    <b:Title>Prevalence of health problems of rag pickers due to various hazards at Lucknow city</b:Title>
    <b:JournalName>Human Factors in Healthcare</b:JournalName>
    <b:Year>2022</b:Year>
    <b:Pages>1-8</b:Pages>
    <b:Volume>2</b:Volume>
    <b:DOI>10.1016/j.hfh.2022.100023</b:DOI>
    <b:RefOrder>52</b:RefOrder>
  </b:Source>
  <b:Source>
    <b:Tag>Ray08</b:Tag>
    <b:SourceType>JournalArticle</b:SourceType>
    <b:Guid>{C9FE6E75-F467-45D0-81C5-8A67D860F8F9}</b:Guid>
    <b:Author>
      <b:Author>
        <b:NameList>
          <b:Person>
            <b:Last>Ray</b:Last>
            <b:First>Manas</b:First>
            <b:Middle>Ranjan</b:Middle>
          </b:Person>
          <b:Person>
            <b:Last>Roychoudhury</b:Last>
            <b:First>Sanghita</b:First>
          </b:Person>
          <b:Person>
            <b:Last>Mukherjee</b:Last>
            <b:First>Gopeshwar</b:First>
          </b:Person>
          <b:Person>
            <b:Last>Roy</b:Last>
            <b:First>Senjuti</b:First>
          </b:Person>
          <b:Person>
            <b:Last>Lahiri</b:Last>
            <b:First>Twisha</b:First>
          </b:Person>
        </b:NameList>
      </b:Author>
    </b:Author>
    <b:Title>Respiratory and general health impairments of workers employed in a municipal solid waste disposal at an open landfill site in Delhi</b:Title>
    <b:JournalName>International Journal of Hygiene and Environmental Health</b:JournalName>
    <b:Year>2008</b:Year>
    <b:Pages>255-262</b:Pages>
    <b:Volume>208</b:Volume>
    <b:Issue>4</b:Issue>
    <b:DOI> 10.1016/j.ijheh.2005.02.001</b:DOI>
    <b:RefOrder>34</b:RefOrder>
  </b:Source>
  <b:Source>
    <b:Tag>Sel12</b:Tag>
    <b:SourceType>JournalArticle</b:SourceType>
    <b:Guid>{40C11300-F9F4-4760-BBDB-05AE99D9DBFB}</b:Guid>
    <b:Author>
      <b:Author>
        <b:NameList>
          <b:Person>
            <b:Last>Selvi</b:Last>
            <b:First>P.K.</b:First>
          </b:Person>
          <b:Person>
            <b:Last>Akolkar</b:Last>
            <b:First>Avinash</b:First>
            <b:Middle>B.</b:Middle>
          </b:Person>
          <b:Person>
            <b:Last>Saranya</b:Last>
            <b:First>P.</b:First>
          </b:Person>
        </b:NameList>
      </b:Author>
    </b:Author>
    <b:Title>Occupational health hazards of the working group associated with municipal solid waste management at Kolkata in eastern India</b:Title>
    <b:JournalName>International Journal of Environment and Health</b:JournalName>
    <b:Year>2012</b:Year>
    <b:Pages>141-154</b:Pages>
    <b:Volume>6</b:Volume>
    <b:Issue>2</b:Issue>
    <b:RefOrder>35</b:RefOrder>
  </b:Source>
  <b:Source>
    <b:Tag>Nam23</b:Tag>
    <b:SourceType>BookSection</b:SourceType>
    <b:Guid>{235642EA-B4F2-4973-9C34-333CCA92F739}</b:Guid>
    <b:Title>Respiratory Disease Risk AssessmentAmong Solid Waste Workers Using a Fuzzy Rule Based System Approach</b:Title>
    <b:Year>2023</b:Year>
    <b:Publisher>Wiley</b:Publisher>
    <b:City>New Jersey</b:City>
    <b:Author>
      <b:Author>
        <b:NameList>
          <b:Person>
            <b:Last>Jariwala</b:Last>
            <b:First>Namrata</b:First>
          </b:Person>
          <b:Person>
            <b:Last>Christian</b:Last>
            <b:First>R.</b:First>
            <b:Middle>A.</b:Middle>
          </b:Person>
        </b:NameList>
      </b:Author>
      <b:BookAuthor>
        <b:NameList>
          <b:Person>
            <b:Last>Boris Faybishenko</b:Last>
            <b:First>Rehan</b:First>
            <b:Middle>Sadiq, Ashok Deshpande</b:Middle>
          </b:Person>
        </b:NameList>
      </b:BookAuthor>
    </b:Author>
    <b:BookTitle>Fuzzy System Modelling in Environmental and Health Risk Assessment</b:BookTitle>
    <b:Pages>133-138</b:Pages>
    <b:RefOrder>22</b:RefOrder>
  </b:Source>
  <b:Source>
    <b:Tag>Kan13</b:Tag>
    <b:SourceType>JournalArticle</b:SourceType>
    <b:Guid>{CF857D8C-E626-4D0F-B3C9-B29F036BDDB9}</b:Guid>
    <b:Author>
      <b:Author>
        <b:NameList>
          <b:Person>
            <b:Last>Kandasamy</b:Last>
            <b:First>Selvi</b:First>
            <b:Middle>Permandy</b:Middle>
          </b:Person>
          <b:Person>
            <b:Last>Akolkar</b:Last>
            <b:First>Avinash</b:First>
            <b:Middle>B.</b:Middle>
          </b:Person>
          <b:Person>
            <b:Last>Manoharan</b:Last>
            <b:First>A.</b:First>
          </b:Person>
          <b:Person>
            <b:Last>Paranji</b:Last>
            <b:First>Saranya</b:First>
          </b:Person>
        </b:NameList>
      </b:Author>
    </b:Author>
    <b:Title>Municipal solid waste management at Chennai in southern India – an occupational health perspective</b:Title>
    <b:JournalName>International Journal of Health Promotion and Education</b:JournalName>
    <b:Year>2013</b:Year>
    <b:Pages>50-61</b:Pages>
    <b:Volume>51</b:Volume>
    <b:Issue>1</b:Issue>
    <b:DOI>10.1080/14635240.2012.750068</b:DOI>
    <b:RefOrder>38</b:RefOrder>
  </b:Source>
  <b:Source>
    <b:Tag>Upl14</b:Tag>
    <b:SourceType>JournalArticle</b:SourceType>
    <b:Guid>{0DC90EAD-D2E0-475D-BAE4-4F1A2FCA266F}</b:Guid>
    <b:Author>
      <b:Author>
        <b:NameList>
          <b:Person>
            <b:Last>Uplap</b:Last>
            <b:First>Pallavi</b:First>
            <b:Middle>A.</b:Middle>
          </b:Person>
          <b:Person>
            <b:Last>Bhate</b:Last>
            <b:First>Kamaxi</b:First>
          </b:Person>
        </b:NameList>
      </b:Author>
    </b:Author>
    <b:Title>Health profile of women ragpicker members of a nongovernmental organization in Mumbai, India</b:Title>
    <b:JournalName>Indian Journal of Occupational and Environmental Medicine</b:JournalName>
    <b:Year>2014</b:Year>
    <b:Pages>140-144</b:Pages>
    <b:Volume>18</b:Volume>
    <b:Issue>3</b:Issue>
    <b:DOI>10.4103/0019-5278.146912</b:DOI>
    <b:RefOrder>39</b:RefOrder>
  </b:Source>
  <b:Source>
    <b:Tag>Pri17</b:Tag>
    <b:SourceType>JournalArticle</b:SourceType>
    <b:Guid>{93E83869-0D27-49AE-9689-240FCD813B97}</b:Guid>
    <b:Author>
      <b:Author>
        <b:NameList>
          <b:Person>
            <b:Last>Priyanka</b:Last>
            <b:First>V.</b:First>
            <b:Middle>Patil</b:Middle>
          </b:Person>
          <b:Person>
            <b:Last>Kamble</b:Last>
            <b:First>R.</b:First>
            <b:Middle>K.</b:Middle>
          </b:Person>
        </b:NameList>
      </b:Author>
    </b:Author>
    <b:Title>Occupational health hazards in street sweepers of Chandrapur city, central India</b:Title>
    <b:JournalName>International Journal of Environment</b:JournalName>
    <b:Year>2017</b:Year>
    <b:Pages>9-18</b:Pages>
    <b:Volume>6</b:Volume>
    <b:Issue>2</b:Issue>
    <b:DOI>10.3126/ije.v6i2.17358</b:DOI>
    <b:RefOrder>45</b:RefOrder>
  </b:Source>
  <b:Source>
    <b:Tag>Don19</b:Tag>
    <b:SourceType>JournalArticle</b:SourceType>
    <b:Guid>{B787A167-2C98-467D-860E-183FDF5B69D5}</b:Guid>
    <b:Author>
      <b:Author>
        <b:NameList>
          <b:Person>
            <b:Last>Dongre</b:Last>
            <b:First>Priyanka</b:First>
            <b:Middle>B.</b:Middle>
          </b:Person>
          <b:Person>
            <b:Last>Kamble</b:Last>
            <b:First>Rahul</b:First>
            <b:Middle>K.</b:Middle>
          </b:Person>
        </b:NameList>
      </b:Author>
    </b:Author>
    <b:Title>Rag pickers occupational health assessment in Chandrapur City, Central India</b:Title>
    <b:JournalName>International Journal of Basic and Applied Physiology</b:JournalName>
    <b:Year>2019</b:Year>
    <b:Pages>87-92</b:Pages>
    <b:Volume>8</b:Volume>
    <b:Issue>1</b:Issue>
    <b:RefOrder>46</b:RefOrder>
  </b:Source>
  <b:Source>
    <b:Tag>Sal19</b:Tag>
    <b:SourceType>JournalArticle</b:SourceType>
    <b:Guid>{8CB72279-E6F9-4343-A2D9-48988A61186A}</b:Guid>
    <b:Title>Multiple morbidities and health conditions of waste-loaders in Mumbai: A study of the burden of disease and health expenditure</b:Title>
    <b:Year>2019</b:Year>
    <b:Author>
      <b:Author>
        <b:NameList>
          <b:Person>
            <b:Last>Salve</b:Last>
            <b:First>Pradeep</b:First>
            <b:Middle>S.</b:Middle>
          </b:Person>
          <b:Person>
            <b:Last>Chokhandre</b:Last>
            <b:First>Praveen</b:First>
          </b:Person>
          <b:Person>
            <b:Last>Bansod</b:Last>
            <b:First>Dhananjay</b:First>
            <b:Middle>W.</b:Middle>
          </b:Person>
        </b:NameList>
      </b:Author>
    </b:Author>
    <b:JournalName>Archives of Environmental &amp; Occupational Health</b:JournalName>
    <b:Pages>79-87</b:Pages>
    <b:Volume>75</b:Volume>
    <b:Issue>2</b:Issue>
    <b:DOI>10.1080/19338244.2019.1568223</b:DOI>
    <b:RefOrder>48</b:RefOrder>
  </b:Source>
  <b:Source>
    <b:Tag>Div20</b:Tag>
    <b:SourceType>JournalArticle</b:SourceType>
    <b:Guid>{DEB80F4E-E342-4087-A704-23CFBDCB2F5E}</b:Guid>
    <b:Author>
      <b:Author>
        <b:NameList>
          <b:Person>
            <b:Last>Fulwani</b:Last>
            <b:First>Divya</b:First>
          </b:Person>
          <b:Person>
            <b:Last>Banda</b:Last>
            <b:First>Devang</b:First>
          </b:Person>
          <b:Person>
            <b:Last>Shah</b:Last>
            <b:First>Hirva</b:First>
          </b:Person>
          <b:Person>
            <b:Last>Chandel</b:Last>
            <b:First>Divya</b:First>
          </b:Person>
        </b:NameList>
      </b:Author>
    </b:Author>
    <b:Title>Women rag pickers at a dump in Ahmedabad: Genotoxicity and oxidative stress</b:Title>
    <b:JournalName>Mutation Research/Genetic Toxicology and Environmental Mutagenesis</b:JournalName>
    <b:Year>2020</b:Year>
    <b:Pages>1-5</b:Pages>
    <b:Volume>858-860</b:Volume>
    <b:DOI>10.1016/j.mrgentox.2020.503254</b:DOI>
    <b:RefOrder>49</b:RefOrder>
  </b:Source>
  <b:Source>
    <b:Tag>Kav19</b:Tag>
    <b:SourceType>JournalArticle</b:SourceType>
    <b:Guid>{4CB95922-F494-4B88-8C4C-605E3C2F3211}</b:Guid>
    <b:Author>
      <b:Author>
        <b:NameList>
          <b:Person>
            <b:Last>Kavitha</b:Last>
            <b:First>M.R.</b:First>
          </b:Person>
          <b:Person>
            <b:Last>Mohan</b:Last>
            <b:First>A.K.</b:First>
          </b:Person>
        </b:NameList>
      </b:Author>
    </b:Author>
    <b:Title>Vulnerability of the Solid Waste Collectors'(Household Waste Collectors) Good Health and Well-being: With Reference to Bengaluru City, Karnataka, India</b:Title>
    <b:JournalName>International Journal of Applied Social Science</b:JournalName>
    <b:Year>2019</b:Year>
    <b:Pages>817-823</b:Pages>
    <b:Month>April</b:Month>
    <b:Volume>6</b:Volume>
    <b:Issue>4</b:Issue>
    <b:RefOrder>47</b:RefOrder>
  </b:Source>
  <b:Source>
    <b:Tag>Ram21</b:Tag>
    <b:SourceType>JournalArticle</b:SourceType>
    <b:Guid>{12F377C6-8DB9-4281-B707-879151D47DDC}</b:Guid>
    <b:Author>
      <b:Author>
        <b:NameList>
          <b:Person>
            <b:Last>Ramitha</b:Last>
            <b:First>K.L.</b:First>
          </b:Person>
          <b:Person>
            <b:Last>Ankitha</b:Last>
            <b:First>Thatipally</b:First>
          </b:Person>
          <b:Person>
            <b:Last>Alankrutha</b:Last>
            <b:First>Rayapati</b:First>
            <b:Middle>Vasuki</b:Middle>
          </b:Person>
          <b:Person>
            <b:Last>Anitha</b:Last>
            <b:First>C.T.</b:First>
          </b:Person>
        </b:NameList>
      </b:Author>
    </b:Author>
    <b:Title>A cross-sectional study on occupational health and safety of municipal solid waste workers in Telangana, India</b:Title>
    <b:JournalName>Indian Journal of Occupational and Environmental Medicine</b:JournalName>
    <b:Year>2021</b:Year>
    <b:Pages>169-177</b:Pages>
    <b:Volume>25</b:Volume>
    <b:Issue>3</b:Issue>
    <b:DOI>10.4103/ijoem.ijoem_21_21</b:DOI>
    <b:RefOrder>32</b:RefOrder>
  </b:Source>
</b:Sources>
</file>

<file path=customXml/itemProps1.xml><?xml version="1.0" encoding="utf-8"?>
<ds:datastoreItem xmlns:ds="http://schemas.openxmlformats.org/officeDocument/2006/customXml" ds:itemID="{D31B94C3-9A06-430C-93C6-BBDB925EC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446</Words>
  <Characters>2547</Characters>
  <Application>Microsoft Office Word</Application>
  <DocSecurity>0</DocSecurity>
  <Lines>21</Lines>
  <Paragraphs>5</Paragraphs>
  <ScaleCrop>false</ScaleCrop>
  <Company>Springer Nature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2023-04-07T06:20:00Z</dcterms:created>
  <dcterms:modified xsi:type="dcterms:W3CDTF">2023-04-07T06:21:00Z</dcterms:modified>
</cp:coreProperties>
</file>