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FB67BE" w14:textId="33C20A78" w:rsidR="00D9560E" w:rsidRDefault="00D9560E" w:rsidP="00D6225B">
      <w:pPr>
        <w:spacing w:afterLines="0" w:after="0"/>
        <w:outlineLvl w:val="3"/>
        <w:rPr>
          <w:b/>
          <w:bCs/>
          <w:color w:val="000000"/>
          <w:shd w:val="clear" w:color="auto" w:fill="FFFFFF"/>
        </w:rPr>
      </w:pPr>
      <w:r>
        <w:rPr>
          <w:rFonts w:hint="eastAsia"/>
          <w:b/>
          <w:bCs/>
          <w:color w:val="000000"/>
          <w:shd w:val="clear" w:color="auto" w:fill="FFFFFF"/>
        </w:rPr>
        <w:t>M</w:t>
      </w:r>
      <w:r>
        <w:rPr>
          <w:b/>
          <w:bCs/>
          <w:color w:val="000000"/>
          <w:shd w:val="clear" w:color="auto" w:fill="FFFFFF"/>
        </w:rPr>
        <w:t>RI scanning</w:t>
      </w:r>
    </w:p>
    <w:p w14:paraId="36187530" w14:textId="095307BC" w:rsidR="00D9560E" w:rsidRDefault="00D9560E" w:rsidP="00D9560E">
      <w:pPr>
        <w:spacing w:before="156" w:after="312"/>
      </w:pPr>
      <w:r w:rsidRPr="00903D16">
        <w:t>All MRI scans were performed at the BYU MRI Research Facility using a 32-channel head coil and a 3T Siemens TIM Trio MRI scanner (Erlangen, Germany).Resting state fMRI scans used a T2*-weighted EPI sequence with the following parameters</w:t>
      </w:r>
      <w:r w:rsidRPr="000120D1">
        <w:t xml:space="preserve">: </w:t>
      </w:r>
      <w:r w:rsidRPr="005B2220">
        <w:t xml:space="preserve">slice thickness = 1.8mm; </w:t>
      </w:r>
      <w:r w:rsidRPr="00CF2817">
        <w:t>echo Time</w:t>
      </w:r>
      <w:r>
        <w:t xml:space="preserve"> (TE)</w:t>
      </w:r>
      <w:r w:rsidRPr="000120D1">
        <w:t xml:space="preserve"> = 43.6ms;</w:t>
      </w:r>
      <w:r>
        <w:t xml:space="preserve"> </w:t>
      </w:r>
      <w:r w:rsidRPr="00CF2817">
        <w:t>repetition Time</w:t>
      </w:r>
      <w:r>
        <w:t xml:space="preserve"> (</w:t>
      </w:r>
      <w:r w:rsidRPr="000120D1">
        <w:t>TR</w:t>
      </w:r>
      <w:r>
        <w:t>)</w:t>
      </w:r>
      <w:r w:rsidRPr="000120D1">
        <w:t xml:space="preserve"> = 875ms; flip angle = 55°; number of slices = 72;</w:t>
      </w:r>
      <w:r>
        <w:t xml:space="preserve"> </w:t>
      </w:r>
      <w:r w:rsidRPr="000120D1">
        <w:t>voxel size = 1.8 × 1.8 × 1.8mm;</w:t>
      </w:r>
      <w:r>
        <w:t xml:space="preserve"> </w:t>
      </w:r>
      <w:r w:rsidRPr="000120D1">
        <w:t xml:space="preserve">field of view = 180 × 180mm; </w:t>
      </w:r>
      <w:r w:rsidRPr="00CE4609">
        <w:t xml:space="preserve">multi-band factor = 8; </w:t>
      </w:r>
      <w:r w:rsidRPr="000120D1">
        <w:t xml:space="preserve">acquisition matrix = 100 × 100; volumes per run = 823 (total scan time = 12min). </w:t>
      </w:r>
      <w:r w:rsidRPr="00CE4609">
        <w:t>The EPI scans were aligned parallel to the long axis of the hippocampus.</w:t>
      </w:r>
      <w:r>
        <w:t xml:space="preserve"> </w:t>
      </w:r>
      <w:r w:rsidRPr="000120D1">
        <w:t>Structural scans used a T1-weighted MP-RAGE sequence with the following parameters: number of slices = 176;</w:t>
      </w:r>
      <w:r>
        <w:t xml:space="preserve"> </w:t>
      </w:r>
      <w:r w:rsidRPr="000120D1">
        <w:t>TR = 1900ms; TE = 2.26ms; voxel size =</w:t>
      </w:r>
      <w:r>
        <w:t>0</w:t>
      </w:r>
      <w:r w:rsidRPr="000120D1">
        <w:t xml:space="preserve">.977 × </w:t>
      </w:r>
      <w:r>
        <w:t>0</w:t>
      </w:r>
      <w:r w:rsidRPr="000120D1">
        <w:t>.977 × 1.0mm; field of view = 218 × 250mm; slice thickness = 1.0mm; acquisition matrix: 215 × 256; flip angle = 9°; GRAPPA factor = 2.</w:t>
      </w:r>
      <w:r w:rsidRPr="005B2220">
        <w:t xml:space="preserve"> </w:t>
      </w:r>
    </w:p>
    <w:p w14:paraId="515C6454" w14:textId="3CBE3E76" w:rsidR="00DE5D5A" w:rsidRDefault="00DE5D5A" w:rsidP="00DE5D5A">
      <w:pPr>
        <w:spacing w:afterLines="0" w:after="0"/>
        <w:outlineLvl w:val="3"/>
        <w:rPr>
          <w:b/>
          <w:bCs/>
          <w:color w:val="000000"/>
          <w:shd w:val="clear" w:color="auto" w:fill="FFFFFF"/>
        </w:rPr>
      </w:pPr>
      <w:r w:rsidRPr="00DE5D5A">
        <w:rPr>
          <w:rFonts w:hint="eastAsia"/>
          <w:b/>
          <w:bCs/>
          <w:color w:val="000000"/>
          <w:shd w:val="clear" w:color="auto" w:fill="FFFFFF"/>
        </w:rPr>
        <w:t>I</w:t>
      </w:r>
      <w:r w:rsidRPr="00DE5D5A">
        <w:rPr>
          <w:b/>
          <w:bCs/>
          <w:color w:val="000000"/>
          <w:shd w:val="clear" w:color="auto" w:fill="FFFFFF"/>
        </w:rPr>
        <w:t>mage preprocessing</w:t>
      </w:r>
    </w:p>
    <w:p w14:paraId="696F081C" w14:textId="63550D6F" w:rsidR="00DE5D5A" w:rsidRPr="00DE5D5A" w:rsidRDefault="00DE5D5A" w:rsidP="00DE5D5A">
      <w:pPr>
        <w:spacing w:afterLines="0" w:after="0"/>
        <w:outlineLvl w:val="3"/>
        <w:rPr>
          <w:rFonts w:hint="eastAsia"/>
          <w:b/>
          <w:bCs/>
          <w:color w:val="000000"/>
          <w:shd w:val="clear" w:color="auto" w:fill="FFFFFF"/>
        </w:rPr>
      </w:pPr>
      <w:r w:rsidRPr="00A14733">
        <w:t xml:space="preserve">The study finally included 82 participants, 10 subjects had been excluded from the study because </w:t>
      </w:r>
      <w:r>
        <w:t xml:space="preserve">of </w:t>
      </w:r>
      <w:r w:rsidRPr="00A14733">
        <w:t>the excessive head motion and poor image quality.</w:t>
      </w:r>
      <w:r w:rsidRPr="00DE5D5A">
        <w:t xml:space="preserve"> </w:t>
      </w:r>
      <w:r>
        <w:t xml:space="preserve">All </w:t>
      </w:r>
      <w:r w:rsidRPr="00067A5A">
        <w:t xml:space="preserve">fMRI data </w:t>
      </w:r>
      <w:r>
        <w:t xml:space="preserve">processing </w:t>
      </w:r>
      <w:r w:rsidRPr="00067A5A">
        <w:t xml:space="preserve">was performed using </w:t>
      </w:r>
      <w:r>
        <w:t xml:space="preserve">DPABI 5.8 </w:t>
      </w:r>
      <w:r>
        <w:fldChar w:fldCharType="begin">
          <w:fldData xml:space="preserve">PEVuZE5vdGU+PENpdGU+PEF1dGhvcj5ZYW48L0F1dGhvcj48WWVhcj4yMDE2PC9ZZWFyPjxSZWNO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</w:fldData>
        </w:fldChar>
      </w:r>
      <w:r>
        <w:instrText xml:space="preserve"> ADDIN EN.CITE </w:instrText>
      </w:r>
      <w:r>
        <w:fldChar w:fldCharType="begin">
          <w:fldData xml:space="preserve">PEVuZE5vdGU+PENpdGU+PEF1dGhvcj5ZYW48L0F1dGhvcj48WWVhcj4yMDE2PC9ZZWFyPjxSZWNO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</w:fldData>
        </w:fldChar>
      </w:r>
      <w:r>
        <w:instrText xml:space="preserve"> ADDIN EN.CITE.DATA </w:instrText>
      </w:r>
      <w:r>
        <w:fldChar w:fldCharType="end"/>
      </w:r>
      <w:r>
        <w:fldChar w:fldCharType="separate"/>
      </w:r>
      <w:r>
        <w:rPr>
          <w:noProof/>
        </w:rPr>
        <w:t>(</w:t>
      </w:r>
      <w:hyperlink w:anchor="_ENREF_58" w:tooltip="Yan, 2016 #31" w:history="1">
        <w:r>
          <w:rPr>
            <w:noProof/>
          </w:rPr>
          <w:t>Yan et al., 2016</w:t>
        </w:r>
      </w:hyperlink>
      <w:r>
        <w:rPr>
          <w:noProof/>
        </w:rPr>
        <w:t>)</w:t>
      </w:r>
      <w:r>
        <w:fldChar w:fldCharType="end"/>
      </w:r>
      <w:r>
        <w:t>.</w:t>
      </w:r>
      <w:r w:rsidRPr="00A14733">
        <w:t xml:space="preserve"> </w:t>
      </w:r>
      <w:r>
        <w:t>S</w:t>
      </w:r>
      <w:r>
        <w:t xml:space="preserve">lice timing and realignment for motion correction were applied to the fMRI after the first 10 time points were removed. Participants with </w:t>
      </w:r>
      <w:r w:rsidRPr="00075356">
        <w:t xml:space="preserve">excessive </w:t>
      </w:r>
      <w:r>
        <w:t>head motion (translation more than 2</w:t>
      </w:r>
      <w:r>
        <w:rPr>
          <w:rFonts w:hint="eastAsia"/>
        </w:rPr>
        <w:t>.</w:t>
      </w:r>
      <w:r>
        <w:t>0 mm, or rotation more than 2.0</w:t>
      </w:r>
      <w:r w:rsidRPr="00094BD2">
        <w:rPr>
          <w:rFonts w:hint="eastAsia"/>
        </w:rPr>
        <w:t>°</w:t>
      </w:r>
      <w:r>
        <w:rPr>
          <w:rFonts w:hint="eastAsia"/>
        </w:rPr>
        <w:t>)</w:t>
      </w:r>
      <w:r>
        <w:t xml:space="preserve">were excluded </w:t>
      </w:r>
      <w:r>
        <w:fldChar w:fldCharType="begin">
          <w:fldData xml:space="preserve">PEVuZE5vdGU+PENpdGU+PEF1dGhvcj5XYW5nPC9BdXRob3I+PFllYXI+MjAxNDwvWWVhcj48UmVj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==
</w:fldData>
        </w:fldChar>
      </w:r>
      <w:r>
        <w:instrText xml:space="preserve"> ADDIN EN.CITE </w:instrText>
      </w:r>
      <w:r>
        <w:fldChar w:fldCharType="begin">
          <w:fldData xml:space="preserve">PEVuZE5vdGU+PENpdGU+PEF1dGhvcj5XYW5nPC9BdXRob3I+PFllYXI+MjAxNDwvWWVhcj48UmVj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==
</w:fldData>
        </w:fldChar>
      </w:r>
      <w:r>
        <w:instrText xml:space="preserve"> ADDIN EN.CITE.DATA </w:instrText>
      </w:r>
      <w:r>
        <w:fldChar w:fldCharType="end"/>
      </w:r>
      <w:r>
        <w:fldChar w:fldCharType="separate"/>
      </w:r>
      <w:r>
        <w:rPr>
          <w:noProof/>
        </w:rPr>
        <w:t>(Wang et al., 2014)</w:t>
      </w:r>
      <w:r>
        <w:fldChar w:fldCharType="end"/>
      </w:r>
      <w:r>
        <w:t>.</w:t>
      </w:r>
      <w:r w:rsidRPr="00BC0483">
        <w:t xml:space="preserve"> </w:t>
      </w:r>
      <w:r>
        <w:t>F</w:t>
      </w:r>
      <w:r w:rsidRPr="00CE4609">
        <w:t xml:space="preserve">unctional images were normalized to </w:t>
      </w:r>
      <w:r w:rsidRPr="00BC0483">
        <w:t>3</w:t>
      </w:r>
      <w:r>
        <w:t>*3*3</w:t>
      </w:r>
      <w:r w:rsidRPr="00BC0483">
        <w:t> </w:t>
      </w:r>
      <w:r>
        <w:t>mm</w:t>
      </w:r>
      <w:r w:rsidRPr="00075356">
        <w:rPr>
          <w:vertAlign w:val="superscript"/>
        </w:rPr>
        <w:t>3</w:t>
      </w:r>
      <w:r w:rsidRPr="00CE4609">
        <w:t xml:space="preserve"> in the Montreal Neurological Institute (MNI) space using T1 image unified segmentation.</w:t>
      </w:r>
      <w:r>
        <w:t xml:space="preserve"> Then,</w:t>
      </w:r>
      <w:r>
        <w:rPr>
          <w:color w:val="000000"/>
          <w:shd w:val="clear" w:color="auto" w:fill="FFFFFF"/>
        </w:rPr>
        <w:t xml:space="preserve"> spatial smoothing, linear trend removal, and band-pass filtering (0.01–0.1 Hz) </w:t>
      </w:r>
      <w:r>
        <w:t>were further performed</w:t>
      </w:r>
      <w:r>
        <w:rPr>
          <w:color w:val="000000"/>
          <w:shd w:val="clear" w:color="auto" w:fill="FFFFFF"/>
        </w:rPr>
        <w:t>. W</w:t>
      </w:r>
      <w:r w:rsidRPr="00814900">
        <w:rPr>
          <w:color w:val="000000"/>
          <w:shd w:val="clear" w:color="auto" w:fill="FFFFFF"/>
        </w:rPr>
        <w:t xml:space="preserve">hite matter </w:t>
      </w:r>
      <w:r w:rsidRPr="00CE4609">
        <w:t>signals</w:t>
      </w:r>
      <w:r w:rsidRPr="00814900">
        <w:rPr>
          <w:color w:val="000000"/>
          <w:shd w:val="clear" w:color="auto" w:fill="FFFFFF"/>
        </w:rPr>
        <w:t>, cerebrospinal fluid signals</w:t>
      </w:r>
      <w:r>
        <w:rPr>
          <w:color w:val="000000"/>
          <w:shd w:val="clear" w:color="auto" w:fill="FFFFFF"/>
        </w:rPr>
        <w:t>,</w:t>
      </w:r>
      <w:r w:rsidRPr="00814900">
        <w:rPr>
          <w:color w:val="000000"/>
          <w:shd w:val="clear" w:color="auto" w:fill="FFFFFF"/>
        </w:rPr>
        <w:t xml:space="preserve"> </w:t>
      </w:r>
      <w:r>
        <w:rPr>
          <w:color w:val="000000"/>
          <w:shd w:val="clear" w:color="auto" w:fill="FFFFFF"/>
        </w:rPr>
        <w:t xml:space="preserve">and </w:t>
      </w:r>
      <w:r w:rsidRPr="00814900">
        <w:rPr>
          <w:color w:val="000000"/>
          <w:shd w:val="clear" w:color="auto" w:fill="FFFFFF"/>
        </w:rPr>
        <w:t>24 head-motion parameters</w:t>
      </w:r>
      <w:r>
        <w:rPr>
          <w:color w:val="000000"/>
          <w:shd w:val="clear" w:color="auto" w:fill="FFFFFF"/>
        </w:rPr>
        <w:t xml:space="preserve"> </w:t>
      </w:r>
      <w:r w:rsidRPr="00814900">
        <w:rPr>
          <w:color w:val="000000"/>
          <w:shd w:val="clear" w:color="auto" w:fill="FFFFFF"/>
        </w:rPr>
        <w:t>were regressed</w:t>
      </w:r>
      <w:r>
        <w:rPr>
          <w:color w:val="000000"/>
          <w:shd w:val="clear" w:color="auto" w:fill="FFFFFF"/>
        </w:rPr>
        <w:t>.</w:t>
      </w:r>
    </w:p>
    <w:p w14:paraId="2FF263C0" w14:textId="390E2703" w:rsidR="00D6225B" w:rsidRPr="003C1225" w:rsidRDefault="00D6225B" w:rsidP="00D6225B">
      <w:pPr>
        <w:spacing w:afterLines="0" w:after="0"/>
        <w:outlineLvl w:val="3"/>
        <w:rPr>
          <w:b/>
          <w:bCs/>
          <w:color w:val="000000"/>
          <w:shd w:val="clear" w:color="auto" w:fill="FFFFFF"/>
        </w:rPr>
      </w:pPr>
      <w:r w:rsidRPr="003C1225">
        <w:rPr>
          <w:rFonts w:hint="eastAsia"/>
          <w:b/>
          <w:bCs/>
          <w:color w:val="000000"/>
          <w:shd w:val="clear" w:color="auto" w:fill="FFFFFF"/>
        </w:rPr>
        <w:t>Small</w:t>
      </w:r>
      <w:r w:rsidRPr="003C1225">
        <w:rPr>
          <w:b/>
          <w:bCs/>
          <w:color w:val="000000"/>
          <w:shd w:val="clear" w:color="auto" w:fill="FFFFFF"/>
        </w:rPr>
        <w:t>-</w:t>
      </w:r>
      <w:r w:rsidRPr="003C1225">
        <w:rPr>
          <w:rFonts w:hint="eastAsia"/>
          <w:b/>
          <w:bCs/>
          <w:color w:val="000000"/>
          <w:shd w:val="clear" w:color="auto" w:fill="FFFFFF"/>
        </w:rPr>
        <w:t>world</w:t>
      </w:r>
      <w:r w:rsidRPr="003C1225">
        <w:rPr>
          <w:b/>
          <w:bCs/>
          <w:color w:val="000000"/>
          <w:shd w:val="clear" w:color="auto" w:fill="FFFFFF"/>
        </w:rPr>
        <w:t xml:space="preserve"> attributes</w:t>
      </w:r>
    </w:p>
    <w:p w14:paraId="00E978EC" w14:textId="77777777" w:rsidR="00D6225B" w:rsidRDefault="00D6225B" w:rsidP="00D6225B">
      <w:pPr>
        <w:spacing w:before="156" w:after="312"/>
        <w:rPr>
          <w:color w:val="000000"/>
          <w:shd w:val="clear" w:color="auto" w:fill="FFFFFF"/>
        </w:rPr>
      </w:pPr>
      <w:bookmarkStart w:id="0" w:name="OLE_LINK41"/>
      <w:r w:rsidRPr="008D1D57">
        <w:rPr>
          <w:color w:val="000000"/>
          <w:shd w:val="clear" w:color="auto" w:fill="FFFFFF"/>
        </w:rPr>
        <w:t>The small-world attribute</w:t>
      </w:r>
      <w:r>
        <w:rPr>
          <w:color w:val="000000"/>
          <w:shd w:val="clear" w:color="auto" w:fill="FFFFFF"/>
        </w:rPr>
        <w:t>s</w:t>
      </w:r>
      <w:r w:rsidRPr="008D1D57">
        <w:rPr>
          <w:color w:val="000000"/>
          <w:shd w:val="clear" w:color="auto" w:fill="FFFFFF"/>
        </w:rPr>
        <w:t xml:space="preserve"> refer to</w:t>
      </w:r>
      <w:bookmarkEnd w:id="0"/>
      <w:r w:rsidRPr="008D1D57">
        <w:rPr>
          <w:color w:val="000000"/>
          <w:shd w:val="clear" w:color="auto" w:fill="FFFFFF"/>
        </w:rPr>
        <w:t xml:space="preserve"> the average path </w:t>
      </w:r>
      <w:r>
        <w:rPr>
          <w:color w:val="000000"/>
          <w:shd w:val="clear" w:color="auto" w:fill="FFFFFF"/>
        </w:rPr>
        <w:t>length</w:t>
      </w:r>
      <w:r w:rsidRPr="008D1D57">
        <w:rPr>
          <w:color w:val="000000"/>
          <w:shd w:val="clear" w:color="auto" w:fill="FFFFFF"/>
        </w:rPr>
        <w:t xml:space="preserve"> between any two </w:t>
      </w:r>
      <w:r>
        <w:rPr>
          <w:color w:val="000000"/>
          <w:shd w:val="clear" w:color="auto" w:fill="FFFFFF"/>
        </w:rPr>
        <w:t>nodes</w:t>
      </w:r>
      <w:r w:rsidRPr="008D1D57">
        <w:rPr>
          <w:color w:val="000000"/>
          <w:shd w:val="clear" w:color="auto" w:fill="FFFFFF"/>
        </w:rPr>
        <w:t xml:space="preserve"> in the network </w:t>
      </w:r>
      <w:r>
        <w:rPr>
          <w:color w:val="000000"/>
          <w:shd w:val="clear" w:color="auto" w:fill="FFFFFF"/>
        </w:rPr>
        <w:t>being</w:t>
      </w:r>
      <w:r w:rsidRPr="008D1D57">
        <w:rPr>
          <w:color w:val="000000"/>
          <w:shd w:val="clear" w:color="auto" w:fill="FFFFFF"/>
        </w:rPr>
        <w:t xml:space="preserve"> much smaller than the total number of </w:t>
      </w:r>
      <w:r>
        <w:rPr>
          <w:color w:val="000000"/>
          <w:shd w:val="clear" w:color="auto" w:fill="FFFFFF"/>
        </w:rPr>
        <w:t>node</w:t>
      </w:r>
      <w:r w:rsidRPr="008D1D57">
        <w:rPr>
          <w:color w:val="000000"/>
          <w:shd w:val="clear" w:color="auto" w:fill="FFFFFF"/>
        </w:rPr>
        <w:t>s in the network</w:t>
      </w:r>
      <w:r>
        <w:rPr>
          <w:color w:val="000000"/>
          <w:shd w:val="clear" w:color="auto" w:fill="FFFFFF"/>
        </w:rPr>
        <w:t xml:space="preserve">, they </w:t>
      </w:r>
      <w:r w:rsidRPr="00CE1039">
        <w:rPr>
          <w:color w:val="000000"/>
          <w:shd w:val="clear" w:color="auto" w:fill="FFFFFF"/>
        </w:rPr>
        <w:t xml:space="preserve">are </w:t>
      </w:r>
      <w:r>
        <w:rPr>
          <w:color w:val="000000"/>
          <w:shd w:val="clear" w:color="auto" w:fill="FFFFFF"/>
        </w:rPr>
        <w:t xml:space="preserve">usually </w:t>
      </w:r>
      <w:r w:rsidRPr="00CE1039">
        <w:rPr>
          <w:color w:val="000000"/>
          <w:shd w:val="clear" w:color="auto" w:fill="FFFFFF"/>
        </w:rPr>
        <w:t>evaluated relative to a random network.</w:t>
      </w:r>
      <w:r>
        <w:rPr>
          <w:color w:val="000000"/>
          <w:shd w:val="clear" w:color="auto" w:fill="FFFFFF"/>
        </w:rPr>
        <w:t xml:space="preserve"> The small-world network has the following two crucial parameters: the</w:t>
      </w:r>
      <w:r w:rsidRPr="001E4228">
        <w:rPr>
          <w:color w:val="000000"/>
          <w:shd w:val="clear" w:color="auto" w:fill="FFFFFF"/>
        </w:rPr>
        <w:t xml:space="preserve"> clustering coefficient</w:t>
      </w:r>
      <w:r>
        <w:rPr>
          <w:color w:val="000000"/>
          <w:shd w:val="clear" w:color="auto" w:fill="FFFFFF"/>
        </w:rPr>
        <w:t xml:space="preserve"> (</w:t>
      </w:r>
      <m:oMath>
        <m:sSub>
          <m:sSubPr>
            <m:ctrlPr>
              <w:rPr>
                <w:rFonts w:ascii="Cambria Math" w:hAnsi="Cambria Math"/>
                <w:i/>
                <w:color w:val="000000"/>
                <w:shd w:val="clear" w:color="auto" w:fill="FFFFFF"/>
              </w:rPr>
            </m:ctrlPr>
          </m:sSubPr>
          <m:e>
            <m:r>
              <w:rPr>
                <w:rFonts w:ascii="Cambria Math" w:hAnsi="Cambria Math"/>
                <w:color w:val="000000"/>
                <w:shd w:val="clear" w:color="auto" w:fill="FFFFFF"/>
              </w:rPr>
              <m:t>C</m:t>
            </m:r>
          </m:e>
          <m:sub>
            <m:r>
              <w:rPr>
                <w:rFonts w:ascii="Cambria Math" w:hAnsi="Cambria Math" w:hint="eastAsia"/>
                <w:color w:val="000000"/>
                <w:shd w:val="clear" w:color="auto" w:fill="FFFFFF"/>
              </w:rPr>
              <m:t>p</m:t>
            </m:r>
          </m:sub>
        </m:sSub>
      </m:oMath>
      <w:r>
        <w:rPr>
          <w:color w:val="000000"/>
          <w:shd w:val="clear" w:color="auto" w:fill="FFFFFF"/>
        </w:rPr>
        <w:t>)</w:t>
      </w:r>
      <w:r w:rsidRPr="001E4228">
        <w:rPr>
          <w:color w:val="000000"/>
          <w:shd w:val="clear" w:color="auto" w:fill="FFFFFF"/>
        </w:rPr>
        <w:t xml:space="preserve"> and the characteristic path length</w:t>
      </w:r>
      <w:r>
        <w:rPr>
          <w:color w:val="000000"/>
          <w:shd w:val="clear" w:color="auto" w:fill="FFFFFF"/>
        </w:rPr>
        <w:t xml:space="preserve"> (</w:t>
      </w:r>
      <m:oMath>
        <m:sSub>
          <m:sSubPr>
            <m:ctrlPr>
              <w:rPr>
                <w:rFonts w:ascii="Cambria Math" w:hAnsi="Cambria Math"/>
                <w:i/>
                <w:color w:val="000000"/>
                <w:shd w:val="clear" w:color="auto" w:fill="FFFFFF"/>
              </w:rPr>
            </m:ctrlPr>
          </m:sSubPr>
          <m:e>
            <m:r>
              <w:rPr>
                <w:rFonts w:ascii="Cambria Math" w:hAnsi="Cambria Math"/>
                <w:color w:val="000000"/>
                <w:shd w:val="clear" w:color="auto" w:fill="FFFFFF"/>
              </w:rPr>
              <m:t>L</m:t>
            </m:r>
          </m:e>
          <m:sub>
            <m:r>
              <w:rPr>
                <w:rFonts w:ascii="Cambria Math" w:hAnsi="Cambria Math"/>
                <w:color w:val="000000"/>
                <w:shd w:val="clear" w:color="auto" w:fill="FFFFFF"/>
              </w:rPr>
              <m:t>p</m:t>
            </m:r>
          </m:sub>
        </m:sSub>
      </m:oMath>
      <w:r>
        <w:rPr>
          <w:color w:val="000000"/>
          <w:shd w:val="clear" w:color="auto" w:fill="FFFFFF"/>
        </w:rPr>
        <w:t>)</w:t>
      </w:r>
      <w:r w:rsidRPr="001E4228">
        <w:rPr>
          <w:color w:val="000000"/>
          <w:shd w:val="clear" w:color="auto" w:fill="FFFFFF"/>
        </w:rPr>
        <w:t>.</w:t>
      </w:r>
      <w:r>
        <w:rPr>
          <w:color w:val="000000"/>
          <w:shd w:val="clear" w:color="auto" w:fill="FFFFFF"/>
        </w:rPr>
        <w:t xml:space="preserve"> </w:t>
      </w:r>
    </w:p>
    <w:p w14:paraId="17D0A3BE" w14:textId="77777777" w:rsidR="00D6225B" w:rsidRDefault="00D6225B" w:rsidP="00D6225B">
      <w:pPr>
        <w:spacing w:before="156" w:after="312"/>
        <w:rPr>
          <w:color w:val="000000"/>
          <w:shd w:val="clear" w:color="auto" w:fill="FFFFFF"/>
        </w:rPr>
      </w:pPr>
      <w:r>
        <w:rPr>
          <w:color w:val="000000"/>
          <w:shd w:val="clear" w:color="auto" w:fill="FFFFFF"/>
        </w:rPr>
        <w:t xml:space="preserve">The </w:t>
      </w:r>
      <w:r w:rsidRPr="009C244A">
        <w:rPr>
          <w:color w:val="000000"/>
          <w:shd w:val="clear" w:color="auto" w:fill="FFFFFF"/>
        </w:rPr>
        <w:t xml:space="preserve">clustering coefficients </w:t>
      </w:r>
      <w:r>
        <w:rPr>
          <w:color w:val="000000"/>
          <w:shd w:val="clear" w:color="auto" w:fill="FFFFFF"/>
        </w:rPr>
        <w:t xml:space="preserve">of a </w:t>
      </w:r>
      <w:r w:rsidRPr="009C244A">
        <w:rPr>
          <w:color w:val="000000"/>
          <w:shd w:val="clear" w:color="auto" w:fill="FFFFFF"/>
        </w:rPr>
        <w:t>node</w:t>
      </w:r>
      <w:r>
        <w:rPr>
          <w:color w:val="000000"/>
          <w:shd w:val="clear" w:color="auto" w:fill="FFFFFF"/>
        </w:rPr>
        <w:t xml:space="preserve"> (</w:t>
      </w:r>
      <m:oMath>
        <m:r>
          <w:rPr>
            <w:rFonts w:ascii="Cambria Math" w:hAnsi="Cambria Math"/>
            <w:color w:val="000000"/>
            <w:shd w:val="clear" w:color="auto" w:fill="FFFFFF"/>
          </w:rPr>
          <m:t>C</m:t>
        </m:r>
        <m:sSub>
          <m:sSubPr>
            <m:ctrlPr>
              <w:rPr>
                <w:rFonts w:ascii="Cambria Math" w:hAnsi="Cambria Math"/>
                <w:i/>
                <w:color w:val="000000"/>
                <w:shd w:val="clear" w:color="auto" w:fill="FFFFFF"/>
              </w:rPr>
            </m:ctrlPr>
          </m:sSubPr>
          <m:e>
            <m:r>
              <w:rPr>
                <w:rFonts w:ascii="Cambria Math" w:hAnsi="Cambria Math"/>
                <w:color w:val="000000"/>
                <w:shd w:val="clear" w:color="auto" w:fill="FFFFFF"/>
              </w:rPr>
              <m:t>C</m:t>
            </m:r>
          </m:e>
          <m:sub>
            <m:r>
              <w:rPr>
                <w:rFonts w:ascii="Cambria Math" w:hAnsi="Cambria Math" w:hint="eastAsia"/>
                <w:color w:val="000000"/>
                <w:shd w:val="clear" w:color="auto" w:fill="FFFFFF"/>
              </w:rPr>
              <m:t>i</m:t>
            </m:r>
          </m:sub>
        </m:sSub>
      </m:oMath>
      <w:r>
        <w:rPr>
          <w:rFonts w:hint="eastAsia"/>
          <w:color w:val="000000"/>
          <w:shd w:val="clear" w:color="auto" w:fill="FFFFFF"/>
        </w:rPr>
        <w:t>)</w:t>
      </w:r>
      <w:r>
        <w:rPr>
          <w:color w:val="000000"/>
          <w:shd w:val="clear" w:color="auto" w:fill="FFFFFF"/>
        </w:rPr>
        <w:t xml:space="preserve"> described </w:t>
      </w:r>
      <w:r w:rsidRPr="00DF379D">
        <w:rPr>
          <w:color w:val="000000"/>
          <w:shd w:val="clear" w:color="auto" w:fill="FFFFFF"/>
        </w:rPr>
        <w:t>the possibility that its neighbo</w:t>
      </w:r>
      <w:r>
        <w:rPr>
          <w:color w:val="000000"/>
          <w:shd w:val="clear" w:color="auto" w:fill="FFFFFF"/>
        </w:rPr>
        <w:t>r</w:t>
      </w:r>
      <w:r w:rsidRPr="00DF379D">
        <w:rPr>
          <w:color w:val="000000"/>
          <w:shd w:val="clear" w:color="auto" w:fill="FFFFFF"/>
        </w:rPr>
        <w:t>s are also interconnected</w:t>
      </w:r>
      <w:r>
        <w:rPr>
          <w:color w:val="000000"/>
          <w:shd w:val="clear" w:color="auto" w:fill="FFFFFF"/>
        </w:rPr>
        <w:t xml:space="preserve"> (</w:t>
      </w:r>
      <w:bookmarkStart w:id="1" w:name="OLE_LINK42"/>
      <m:oMath>
        <m:r>
          <w:rPr>
            <w:rFonts w:ascii="Cambria Math" w:hAnsi="Cambria Math"/>
            <w:color w:val="000000"/>
            <w:shd w:val="clear" w:color="auto" w:fill="FFFFFF"/>
          </w:rPr>
          <m:t>C</m:t>
        </m:r>
        <m:sSub>
          <m:sSubPr>
            <m:ctrlPr>
              <w:rPr>
                <w:rFonts w:ascii="Cambria Math" w:hAnsi="Cambria Math"/>
                <w:i/>
                <w:color w:val="000000"/>
                <w:shd w:val="clear" w:color="auto" w:fill="FFFFFF"/>
              </w:rPr>
            </m:ctrlPr>
          </m:sSubPr>
          <m:e>
            <m:r>
              <w:rPr>
                <w:rFonts w:ascii="Cambria Math" w:hAnsi="Cambria Math"/>
                <w:color w:val="000000"/>
                <w:shd w:val="clear" w:color="auto" w:fill="FFFFFF"/>
              </w:rPr>
              <m:t>C</m:t>
            </m:r>
          </m:e>
          <m:sub>
            <m:r>
              <w:rPr>
                <w:rFonts w:ascii="Cambria Math" w:hAnsi="Cambria Math" w:hint="eastAsia"/>
                <w:color w:val="000000"/>
                <w:shd w:val="clear" w:color="auto" w:fill="FFFFFF"/>
              </w:rPr>
              <m:t>i</m:t>
            </m:r>
          </m:sub>
        </m:sSub>
        <w:bookmarkEnd w:id="1"/>
        <m:r>
          <w:rPr>
            <w:rFonts w:ascii="Cambria Math" w:hAnsi="Cambria Math"/>
            <w:color w:val="000000"/>
            <w:shd w:val="clear" w:color="auto" w:fill="FFFFFF"/>
          </w:rPr>
          <m:t xml:space="preserve">= </m:t>
        </m:r>
        <m:f>
          <m:fPr>
            <m:ctrlPr>
              <w:rPr>
                <w:rFonts w:ascii="Cambria Math" w:hAnsi="Cambria Math"/>
                <w:i/>
                <w:color w:val="000000"/>
                <w:shd w:val="clear" w:color="auto" w:fill="FFFFFF"/>
              </w:rPr>
            </m:ctrlPr>
          </m:fPr>
          <m:num>
            <m:nary>
              <m:naryPr>
                <m:chr m:val="∑"/>
                <m:limLoc m:val="subSup"/>
                <m:supHide m:val="1"/>
                <m:ctrlPr>
                  <w:rPr>
                    <w:rFonts w:ascii="Cambria Math" w:hAnsi="Cambria Math"/>
                    <w:i/>
                    <w:color w:val="000000"/>
                    <w:shd w:val="clear" w:color="auto" w:fill="FFFFFF"/>
                  </w:rPr>
                </m:ctrlPr>
              </m:naryPr>
              <m:sub>
                <m:r>
                  <w:rPr>
                    <w:rFonts w:ascii="Cambria Math" w:hAnsi="Cambria Math"/>
                    <w:color w:val="000000"/>
                    <w:shd w:val="clear" w:color="auto" w:fill="FFFFFF"/>
                  </w:rPr>
                  <m:t>j,h∈N</m:t>
                </m:r>
              </m:sub>
              <m:sup/>
              <m:e>
                <m:sSub>
                  <m:sSubPr>
                    <m:ctrlPr>
                      <w:rPr>
                        <w:rFonts w:ascii="Cambria Math" w:hAnsi="Cambria Math"/>
                        <w:i/>
                        <w:color w:val="000000"/>
                        <w:shd w:val="clear" w:color="auto" w:fill="FFFFFF"/>
                      </w:rPr>
                    </m:ctrlPr>
                  </m:sSubPr>
                  <m:e>
                    <m:r>
                      <w:rPr>
                        <w:rFonts w:ascii="Cambria Math" w:hAnsi="Cambria Math"/>
                        <w:color w:val="000000"/>
                        <w:shd w:val="clear" w:color="auto" w:fill="FFFFFF"/>
                      </w:rPr>
                      <m:t>a</m:t>
                    </m:r>
                  </m:e>
                  <m:sub>
                    <m:r>
                      <w:rPr>
                        <w:rFonts w:ascii="Cambria Math" w:hAnsi="Cambria Math"/>
                        <w:color w:val="000000"/>
                        <w:shd w:val="clear" w:color="auto" w:fill="FFFFFF"/>
                      </w:rPr>
                      <m:t>ij</m:t>
                    </m:r>
                  </m:sub>
                </m:sSub>
                <m:sSub>
                  <m:sSubPr>
                    <m:ctrlPr>
                      <w:rPr>
                        <w:rFonts w:ascii="Cambria Math" w:hAnsi="Cambria Math"/>
                        <w:i/>
                        <w:color w:val="000000"/>
                        <w:shd w:val="clear" w:color="auto" w:fill="FFFFFF"/>
                      </w:rPr>
                    </m:ctrlPr>
                  </m:sSubPr>
                  <m:e>
                    <m:r>
                      <w:rPr>
                        <w:rFonts w:ascii="Cambria Math" w:hAnsi="Cambria Math"/>
                        <w:color w:val="000000"/>
                        <w:shd w:val="clear" w:color="auto" w:fill="FFFFFF"/>
                      </w:rPr>
                      <m:t>a</m:t>
                    </m:r>
                  </m:e>
                  <m:sub>
                    <m:r>
                      <w:rPr>
                        <w:rFonts w:ascii="Cambria Math" w:hAnsi="Cambria Math"/>
                        <w:color w:val="000000"/>
                        <w:shd w:val="clear" w:color="auto" w:fill="FFFFFF"/>
                      </w:rPr>
                      <m:t>ih</m:t>
                    </m:r>
                  </m:sub>
                </m:sSub>
                <m:sSub>
                  <m:sSubPr>
                    <m:ctrlPr>
                      <w:rPr>
                        <w:rFonts w:ascii="Cambria Math" w:hAnsi="Cambria Math"/>
                        <w:i/>
                        <w:color w:val="000000"/>
                        <w:shd w:val="clear" w:color="auto" w:fill="FFFFFF"/>
                      </w:rPr>
                    </m:ctrlPr>
                  </m:sSubPr>
                  <m:e>
                    <m:r>
                      <w:rPr>
                        <w:rFonts w:ascii="Cambria Math" w:hAnsi="Cambria Math"/>
                        <w:color w:val="000000"/>
                        <w:shd w:val="clear" w:color="auto" w:fill="FFFFFF"/>
                      </w:rPr>
                      <m:t>a</m:t>
                    </m:r>
                  </m:e>
                  <m:sub>
                    <m:r>
                      <w:rPr>
                        <w:rFonts w:ascii="Cambria Math" w:hAnsi="Cambria Math"/>
                        <w:color w:val="000000"/>
                        <w:shd w:val="clear" w:color="auto" w:fill="FFFFFF"/>
                      </w:rPr>
                      <m:t>jh</m:t>
                    </m:r>
                  </m:sub>
                </m:sSub>
              </m:e>
            </m:nary>
          </m:num>
          <m:den>
            <w:bookmarkStart w:id="2" w:name="OLE_LINK4"/>
            <m:sSub>
              <m:sSubPr>
                <m:ctrlPr>
                  <w:rPr>
                    <w:rFonts w:ascii="Cambria Math" w:hAnsi="Cambria Math"/>
                    <w:i/>
                    <w:color w:val="000000"/>
                    <w:shd w:val="clear" w:color="auto" w:fill="FFFFFF"/>
                  </w:rPr>
                </m:ctrlPr>
              </m:sSubPr>
              <m:e>
                <m:r>
                  <w:rPr>
                    <w:rFonts w:ascii="Cambria Math" w:hAnsi="Cambria Math"/>
                    <w:color w:val="000000"/>
                    <w:shd w:val="clear" w:color="auto" w:fill="FFFFFF"/>
                  </w:rPr>
                  <m:t>D</m:t>
                </m:r>
              </m:e>
              <m:sub>
                <m:r>
                  <w:rPr>
                    <w:rFonts w:ascii="Cambria Math" w:hAnsi="Cambria Math"/>
                    <w:color w:val="000000"/>
                    <w:shd w:val="clear" w:color="auto" w:fill="FFFFFF"/>
                  </w:rPr>
                  <m:t>i</m:t>
                </m:r>
              </m:sub>
            </m:sSub>
            <w:bookmarkEnd w:id="2"/>
            <m:r>
              <w:rPr>
                <w:rFonts w:ascii="Cambria Math" w:hAnsi="Cambria Math"/>
                <w:color w:val="000000"/>
                <w:shd w:val="clear" w:color="auto" w:fill="FFFFFF"/>
              </w:rPr>
              <m:t>(</m:t>
            </m:r>
            <m:sSub>
              <m:sSubPr>
                <m:ctrlPr>
                  <w:rPr>
                    <w:rFonts w:ascii="Cambria Math" w:hAnsi="Cambria Math"/>
                    <w:i/>
                    <w:color w:val="000000"/>
                    <w:shd w:val="clear" w:color="auto" w:fill="FFFFFF"/>
                  </w:rPr>
                </m:ctrlPr>
              </m:sSubPr>
              <m:e>
                <m:r>
                  <w:rPr>
                    <w:rFonts w:ascii="Cambria Math" w:hAnsi="Cambria Math"/>
                    <w:color w:val="000000"/>
                    <w:shd w:val="clear" w:color="auto" w:fill="FFFFFF"/>
                  </w:rPr>
                  <m:t>D</m:t>
                </m:r>
              </m:e>
              <m:sub>
                <m:r>
                  <w:rPr>
                    <w:rFonts w:ascii="Cambria Math" w:hAnsi="Cambria Math"/>
                    <w:color w:val="000000"/>
                    <w:shd w:val="clear" w:color="auto" w:fill="FFFFFF"/>
                  </w:rPr>
                  <m:t>i</m:t>
                </m:r>
              </m:sub>
            </m:sSub>
            <m:r>
              <w:rPr>
                <w:rFonts w:ascii="Cambria Math" w:hAnsi="Cambria Math"/>
                <w:color w:val="000000"/>
                <w:shd w:val="clear" w:color="auto" w:fill="FFFFFF"/>
              </w:rPr>
              <m:t>-1)</m:t>
            </m:r>
          </m:den>
        </m:f>
      </m:oMath>
      <w:r>
        <w:rPr>
          <w:color w:val="000000"/>
          <w:shd w:val="clear" w:color="auto" w:fill="FFFFFF"/>
        </w:rPr>
        <w:t xml:space="preserve"> , where </w:t>
      </w:r>
      <m:oMath>
        <m:nary>
          <m:naryPr>
            <m:chr m:val="∑"/>
            <m:limLoc m:val="subSup"/>
            <m:supHide m:val="1"/>
            <m:ctrlPr>
              <w:rPr>
                <w:rFonts w:ascii="Cambria Math" w:hAnsi="Cambria Math"/>
                <w:i/>
                <w:color w:val="000000"/>
                <w:shd w:val="clear" w:color="auto" w:fill="FFFFFF"/>
              </w:rPr>
            </m:ctrlPr>
          </m:naryPr>
          <m:sub>
            <m:r>
              <w:rPr>
                <w:rFonts w:ascii="Cambria Math" w:hAnsi="Cambria Math"/>
                <w:color w:val="000000"/>
                <w:shd w:val="clear" w:color="auto" w:fill="FFFFFF"/>
              </w:rPr>
              <m:t>j,h∈N</m:t>
            </m:r>
          </m:sub>
          <m:sup/>
          <m:e>
            <m:sSub>
              <m:sSubPr>
                <m:ctrlPr>
                  <w:rPr>
                    <w:rFonts w:ascii="Cambria Math" w:hAnsi="Cambria Math"/>
                    <w:i/>
                    <w:color w:val="000000"/>
                    <w:shd w:val="clear" w:color="auto" w:fill="FFFFFF"/>
                  </w:rPr>
                </m:ctrlPr>
              </m:sSubPr>
              <m:e>
                <m:r>
                  <w:rPr>
                    <w:rFonts w:ascii="Cambria Math" w:hAnsi="Cambria Math"/>
                    <w:color w:val="000000"/>
                    <w:shd w:val="clear" w:color="auto" w:fill="FFFFFF"/>
                  </w:rPr>
                  <m:t>a</m:t>
                </m:r>
              </m:e>
              <m:sub>
                <m:r>
                  <w:rPr>
                    <w:rFonts w:ascii="Cambria Math" w:hAnsi="Cambria Math"/>
                    <w:color w:val="000000"/>
                    <w:shd w:val="clear" w:color="auto" w:fill="FFFFFF"/>
                  </w:rPr>
                  <m:t>ij</m:t>
                </m:r>
              </m:sub>
            </m:sSub>
            <m:sSub>
              <m:sSubPr>
                <m:ctrlPr>
                  <w:rPr>
                    <w:rFonts w:ascii="Cambria Math" w:hAnsi="Cambria Math"/>
                    <w:i/>
                    <w:color w:val="000000"/>
                    <w:shd w:val="clear" w:color="auto" w:fill="FFFFFF"/>
                  </w:rPr>
                </m:ctrlPr>
              </m:sSubPr>
              <m:e>
                <m:r>
                  <w:rPr>
                    <w:rFonts w:ascii="Cambria Math" w:hAnsi="Cambria Math"/>
                    <w:color w:val="000000"/>
                    <w:shd w:val="clear" w:color="auto" w:fill="FFFFFF"/>
                  </w:rPr>
                  <m:t>a</m:t>
                </m:r>
              </m:e>
              <m:sub>
                <m:r>
                  <w:rPr>
                    <w:rFonts w:ascii="Cambria Math" w:hAnsi="Cambria Math"/>
                    <w:color w:val="000000"/>
                    <w:shd w:val="clear" w:color="auto" w:fill="FFFFFF"/>
                  </w:rPr>
                  <m:t>ih</m:t>
                </m:r>
              </m:sub>
            </m:sSub>
            <m:sSub>
              <m:sSubPr>
                <m:ctrlPr>
                  <w:rPr>
                    <w:rFonts w:ascii="Cambria Math" w:hAnsi="Cambria Math"/>
                    <w:i/>
                    <w:color w:val="000000"/>
                    <w:shd w:val="clear" w:color="auto" w:fill="FFFFFF"/>
                  </w:rPr>
                </m:ctrlPr>
              </m:sSubPr>
              <m:e>
                <m:r>
                  <w:rPr>
                    <w:rFonts w:ascii="Cambria Math" w:hAnsi="Cambria Math"/>
                    <w:color w:val="000000"/>
                    <w:shd w:val="clear" w:color="auto" w:fill="FFFFFF"/>
                  </w:rPr>
                  <m:t>a</m:t>
                </m:r>
              </m:e>
              <m:sub>
                <m:r>
                  <w:rPr>
                    <w:rFonts w:ascii="Cambria Math" w:hAnsi="Cambria Math"/>
                    <w:color w:val="000000"/>
                    <w:shd w:val="clear" w:color="auto" w:fill="FFFFFF"/>
                  </w:rPr>
                  <m:t>jh</m:t>
                </m:r>
              </m:sub>
            </m:sSub>
          </m:e>
        </m:nary>
      </m:oMath>
      <w:r w:rsidRPr="00366518">
        <w:rPr>
          <w:color w:val="000000"/>
          <w:shd w:val="clear" w:color="auto" w:fill="FFFFFF"/>
        </w:rPr>
        <w:t xml:space="preserve"> </w:t>
      </w:r>
      <w:r>
        <w:rPr>
          <w:rFonts w:hint="eastAsia"/>
          <w:color w:val="000000"/>
          <w:shd w:val="clear" w:color="auto" w:fill="FFFFFF"/>
        </w:rPr>
        <w:t>is</w:t>
      </w:r>
      <w:r w:rsidRPr="00366518">
        <w:rPr>
          <w:color w:val="000000"/>
          <w:shd w:val="clear" w:color="auto" w:fill="FFFFFF"/>
        </w:rPr>
        <w:t xml:space="preserve"> the total number of triangles formed by node </w:t>
      </w:r>
      <w:proofErr w:type="spellStart"/>
      <w:r w:rsidRPr="00366518">
        <w:rPr>
          <w:rFonts w:hint="eastAsia"/>
          <w:i/>
          <w:iCs/>
          <w:color w:val="000000"/>
          <w:shd w:val="clear" w:color="auto" w:fill="FFFFFF"/>
        </w:rPr>
        <w:t>i</w:t>
      </w:r>
      <w:proofErr w:type="spellEnd"/>
      <w:r w:rsidRPr="00366518">
        <w:rPr>
          <w:i/>
          <w:iCs/>
          <w:color w:val="000000"/>
          <w:shd w:val="clear" w:color="auto" w:fill="FFFFFF"/>
        </w:rPr>
        <w:t xml:space="preserve"> </w:t>
      </w:r>
      <w:r w:rsidRPr="00366518">
        <w:rPr>
          <w:color w:val="000000"/>
          <w:shd w:val="clear" w:color="auto" w:fill="FFFFFF"/>
        </w:rPr>
        <w:t>and its adjacent nodes</w:t>
      </w:r>
      <w:r>
        <w:rPr>
          <w:rFonts w:hint="eastAsia"/>
          <w:color w:val="000000"/>
          <w:shd w:val="clear" w:color="auto" w:fill="FFFFFF"/>
        </w:rPr>
        <w:t>,</w:t>
      </w:r>
      <w:r>
        <w:rPr>
          <w:color w:val="000000"/>
          <w:shd w:val="clear" w:color="auto" w:fill="FFFFFF"/>
        </w:rPr>
        <w:t xml:space="preserve"> </w:t>
      </w:r>
      <m:oMath>
        <m:sSub>
          <m:sSubPr>
            <m:ctrlPr>
              <w:rPr>
                <w:rFonts w:ascii="Cambria Math" w:hAnsi="Cambria Math"/>
                <w:i/>
                <w:color w:val="000000"/>
                <w:shd w:val="clear" w:color="auto" w:fill="FFFFFF"/>
              </w:rPr>
            </m:ctrlPr>
          </m:sSubPr>
          <m:e>
            <m:r>
              <w:rPr>
                <w:rFonts w:ascii="Cambria Math" w:hAnsi="Cambria Math"/>
                <w:color w:val="000000"/>
                <w:shd w:val="clear" w:color="auto" w:fill="FFFFFF"/>
              </w:rPr>
              <m:t>D</m:t>
            </m:r>
          </m:e>
          <m:sub>
            <m:r>
              <w:rPr>
                <w:rFonts w:ascii="Cambria Math" w:hAnsi="Cambria Math"/>
                <w:color w:val="000000"/>
                <w:shd w:val="clear" w:color="auto" w:fill="FFFFFF"/>
              </w:rPr>
              <m:t>i</m:t>
            </m:r>
          </m:sub>
        </m:sSub>
      </m:oMath>
      <w:r>
        <w:rPr>
          <w:rFonts w:hint="eastAsia"/>
          <w:color w:val="000000"/>
          <w:shd w:val="clear" w:color="auto" w:fill="FFFFFF"/>
        </w:rPr>
        <w:t xml:space="preserve"> </w:t>
      </w:r>
      <w:r>
        <w:rPr>
          <w:color w:val="000000"/>
          <w:shd w:val="clear" w:color="auto" w:fill="FFFFFF"/>
        </w:rPr>
        <w:t xml:space="preserve">is the degree of node </w:t>
      </w:r>
      <w:proofErr w:type="spellStart"/>
      <w:r w:rsidRPr="00366518">
        <w:rPr>
          <w:rFonts w:ascii="Cambria Math" w:hAnsi="Cambria Math"/>
          <w:i/>
          <w:iCs/>
          <w:color w:val="000000"/>
          <w:shd w:val="clear" w:color="auto" w:fill="FFFFFF"/>
        </w:rPr>
        <w:t>i</w:t>
      </w:r>
      <w:proofErr w:type="spellEnd"/>
      <w:r>
        <w:rPr>
          <w:color w:val="000000"/>
          <w:shd w:val="clear" w:color="auto" w:fill="FFFFFF"/>
        </w:rPr>
        <w:t xml:space="preserve">). </w:t>
      </w:r>
      <m:oMath>
        <m:sSub>
          <m:sSubPr>
            <m:ctrlPr>
              <w:rPr>
                <w:rFonts w:ascii="Cambria Math" w:hAnsi="Cambria Math"/>
                <w:i/>
                <w:color w:val="000000"/>
                <w:shd w:val="clear" w:color="auto" w:fill="FFFFFF"/>
              </w:rPr>
            </m:ctrlPr>
          </m:sSubPr>
          <m:e>
            <m:r>
              <w:rPr>
                <w:rFonts w:ascii="Cambria Math" w:hAnsi="Cambria Math"/>
                <w:color w:val="000000"/>
                <w:shd w:val="clear" w:color="auto" w:fill="FFFFFF"/>
              </w:rPr>
              <m:t>C</m:t>
            </m:r>
          </m:e>
          <m:sub>
            <m:r>
              <w:rPr>
                <w:rFonts w:ascii="Cambria Math" w:hAnsi="Cambria Math" w:hint="eastAsia"/>
                <w:color w:val="000000"/>
                <w:shd w:val="clear" w:color="auto" w:fill="FFFFFF"/>
              </w:rPr>
              <m:t>p</m:t>
            </m:r>
          </m:sub>
        </m:sSub>
      </m:oMath>
      <w:r>
        <w:rPr>
          <w:rFonts w:hint="eastAsia"/>
          <w:color w:val="000000"/>
          <w:shd w:val="clear" w:color="auto" w:fill="FFFFFF"/>
        </w:rPr>
        <w:t xml:space="preserve"> is</w:t>
      </w:r>
      <w:r>
        <w:rPr>
          <w:color w:val="000000"/>
          <w:shd w:val="clear" w:color="auto" w:fill="FFFFFF"/>
        </w:rPr>
        <w:t xml:space="preserve"> </w:t>
      </w:r>
      <w:r>
        <w:rPr>
          <w:rFonts w:hint="eastAsia"/>
          <w:color w:val="000000"/>
          <w:shd w:val="clear" w:color="auto" w:fill="FFFFFF"/>
        </w:rPr>
        <w:t>t</w:t>
      </w:r>
      <w:r w:rsidRPr="009C244A">
        <w:rPr>
          <w:color w:val="000000"/>
          <w:shd w:val="clear" w:color="auto" w:fill="FFFFFF"/>
        </w:rPr>
        <w:t xml:space="preserve">he </w:t>
      </w:r>
      <w:r>
        <w:rPr>
          <w:color w:val="000000"/>
          <w:shd w:val="clear" w:color="auto" w:fill="FFFFFF"/>
        </w:rPr>
        <w:t xml:space="preserve">mean value </w:t>
      </w:r>
      <w:r w:rsidRPr="009C244A">
        <w:rPr>
          <w:color w:val="000000"/>
          <w:shd w:val="clear" w:color="auto" w:fill="FFFFFF"/>
        </w:rPr>
        <w:t xml:space="preserve">of the </w:t>
      </w:r>
      <w:bookmarkStart w:id="3" w:name="OLE_LINK3"/>
      <w:r w:rsidRPr="009C244A">
        <w:rPr>
          <w:color w:val="000000"/>
          <w:shd w:val="clear" w:color="auto" w:fill="FFFFFF"/>
        </w:rPr>
        <w:t xml:space="preserve">clustering coefficients </w:t>
      </w:r>
      <w:r>
        <w:rPr>
          <w:color w:val="000000"/>
          <w:shd w:val="clear" w:color="auto" w:fill="FFFFFF"/>
        </w:rPr>
        <w:t xml:space="preserve">of all </w:t>
      </w:r>
      <w:r w:rsidRPr="009C244A">
        <w:rPr>
          <w:color w:val="000000"/>
          <w:shd w:val="clear" w:color="auto" w:fill="FFFFFF"/>
        </w:rPr>
        <w:t>nodes</w:t>
      </w:r>
      <w:bookmarkEnd w:id="3"/>
      <w:r>
        <w:rPr>
          <w:color w:val="000000"/>
          <w:shd w:val="clear" w:color="auto" w:fill="FFFFFF"/>
        </w:rPr>
        <w:t xml:space="preserve">, it was used </w:t>
      </w:r>
      <w:r w:rsidRPr="0030460E">
        <w:rPr>
          <w:color w:val="000000"/>
          <w:shd w:val="clear" w:color="auto" w:fill="FFFFFF"/>
        </w:rPr>
        <w:t>to characterize the capability of functional segregation</w:t>
      </w:r>
      <w:r>
        <w:rPr>
          <w:color w:val="000000"/>
          <w:shd w:val="clear" w:color="auto" w:fill="FFFFFF"/>
        </w:rPr>
        <w:t xml:space="preserve">. The larger the value of </w:t>
      </w:r>
      <m:oMath>
        <m:sSub>
          <m:sSubPr>
            <m:ctrlPr>
              <w:rPr>
                <w:rFonts w:ascii="Cambria Math" w:hAnsi="Cambria Math"/>
                <w:i/>
                <w:color w:val="000000"/>
                <w:shd w:val="clear" w:color="auto" w:fill="FFFFFF"/>
              </w:rPr>
            </m:ctrlPr>
          </m:sSubPr>
          <m:e>
            <m:r>
              <w:rPr>
                <w:rFonts w:ascii="Cambria Math" w:hAnsi="Cambria Math"/>
                <w:color w:val="000000"/>
                <w:shd w:val="clear" w:color="auto" w:fill="FFFFFF"/>
              </w:rPr>
              <m:t>C</m:t>
            </m:r>
          </m:e>
          <m:sub>
            <m:r>
              <w:rPr>
                <w:rFonts w:ascii="Cambria Math" w:hAnsi="Cambria Math" w:hint="eastAsia"/>
                <w:color w:val="000000"/>
                <w:shd w:val="clear" w:color="auto" w:fill="FFFFFF"/>
              </w:rPr>
              <m:t>p</m:t>
            </m:r>
          </m:sub>
        </m:sSub>
      </m:oMath>
      <w:r>
        <w:rPr>
          <w:rFonts w:hint="eastAsia"/>
          <w:color w:val="000000"/>
          <w:shd w:val="clear" w:color="auto" w:fill="FFFFFF"/>
        </w:rPr>
        <w:t>,</w:t>
      </w:r>
      <w:r>
        <w:rPr>
          <w:color w:val="000000"/>
          <w:shd w:val="clear" w:color="auto" w:fill="FFFFFF"/>
        </w:rPr>
        <w:t xml:space="preserve"> the stronger the local interconnectivity of the network.</w:t>
      </w:r>
    </w:p>
    <w:p w14:paraId="3A2677BB" w14:textId="77777777" w:rsidR="00D6225B" w:rsidRPr="008A7BE1" w:rsidRDefault="00D6225B" w:rsidP="00D6225B">
      <w:pPr>
        <w:spacing w:before="156" w:after="312"/>
        <w:rPr>
          <w:color w:val="000000"/>
          <w:shd w:val="clear" w:color="auto" w:fill="FFFFFF"/>
        </w:rPr>
      </w:pPr>
      <w:r>
        <w:rPr>
          <w:color w:val="000000"/>
          <w:shd w:val="clear" w:color="auto" w:fill="FFFFFF"/>
        </w:rPr>
        <w:t>T</w:t>
      </w:r>
      <w:r w:rsidRPr="001E4228">
        <w:rPr>
          <w:color w:val="000000"/>
          <w:shd w:val="clear" w:color="auto" w:fill="FFFFFF"/>
        </w:rPr>
        <w:t>he characteristic path length</w:t>
      </w:r>
      <w:r>
        <w:rPr>
          <w:color w:val="000000"/>
          <w:shd w:val="clear" w:color="auto" w:fill="FFFFFF"/>
        </w:rPr>
        <w:t xml:space="preserve"> (</w:t>
      </w:r>
      <m:oMath>
        <m:sSub>
          <m:sSubPr>
            <m:ctrlPr>
              <w:rPr>
                <w:rFonts w:ascii="Cambria Math" w:hAnsi="Cambria Math"/>
                <w:i/>
                <w:color w:val="000000"/>
                <w:shd w:val="clear" w:color="auto" w:fill="FFFFFF"/>
              </w:rPr>
            </m:ctrlPr>
          </m:sSubPr>
          <m:e>
            <m:r>
              <w:rPr>
                <w:rFonts w:ascii="Cambria Math" w:hAnsi="Cambria Math"/>
                <w:color w:val="000000"/>
                <w:shd w:val="clear" w:color="auto" w:fill="FFFFFF"/>
              </w:rPr>
              <m:t>L</m:t>
            </m:r>
          </m:e>
          <m:sub>
            <m:r>
              <w:rPr>
                <w:rFonts w:ascii="Cambria Math" w:hAnsi="Cambria Math" w:hint="eastAsia"/>
                <w:color w:val="000000"/>
                <w:shd w:val="clear" w:color="auto" w:fill="FFFFFF"/>
              </w:rPr>
              <m:t>p</m:t>
            </m:r>
          </m:sub>
        </m:sSub>
      </m:oMath>
      <w:r>
        <w:rPr>
          <w:color w:val="000000"/>
          <w:shd w:val="clear" w:color="auto" w:fill="FFFFFF"/>
        </w:rPr>
        <w:t xml:space="preserve">) </w:t>
      </w:r>
      <w:r w:rsidRPr="00D0361C">
        <w:rPr>
          <w:color w:val="000000"/>
          <w:shd w:val="clear" w:color="auto" w:fill="FFFFFF"/>
        </w:rPr>
        <w:t>quantifie</w:t>
      </w:r>
      <w:r>
        <w:rPr>
          <w:color w:val="000000"/>
          <w:shd w:val="clear" w:color="auto" w:fill="FFFFFF"/>
        </w:rPr>
        <w:t>d the average shortest path length for all pairs of nodes (</w:t>
      </w:r>
      <m:oMath>
        <m:sSub>
          <m:sSubPr>
            <m:ctrlPr>
              <w:rPr>
                <w:rFonts w:ascii="Cambria Math" w:hAnsi="Cambria Math"/>
                <w:i/>
                <w:color w:val="000000"/>
                <w:shd w:val="clear" w:color="auto" w:fill="FFFFFF"/>
              </w:rPr>
            </m:ctrlPr>
          </m:sSubPr>
          <m:e>
            <m:r>
              <w:rPr>
                <w:rFonts w:ascii="Cambria Math" w:hAnsi="Cambria Math"/>
                <w:color w:val="000000"/>
                <w:shd w:val="clear" w:color="auto" w:fill="FFFFFF"/>
              </w:rPr>
              <m:t>L</m:t>
            </m:r>
          </m:e>
          <m:sub>
            <m:r>
              <w:rPr>
                <w:rFonts w:ascii="Cambria Math" w:hAnsi="Cambria Math"/>
                <w:color w:val="000000"/>
                <w:shd w:val="clear" w:color="auto" w:fill="FFFFFF"/>
              </w:rPr>
              <m:t>p</m:t>
            </m:r>
          </m:sub>
        </m:sSub>
        <m:r>
          <w:rPr>
            <w:rFonts w:ascii="Cambria Math" w:hAnsi="Cambria Math"/>
            <w:color w:val="000000"/>
            <w:shd w:val="clear" w:color="auto" w:fill="FFFFFF"/>
          </w:rPr>
          <m:t xml:space="preserve">= </m:t>
        </m:r>
        <m:f>
          <m:fPr>
            <m:ctrlPr>
              <w:rPr>
                <w:rFonts w:ascii="Cambria Math" w:hAnsi="Cambria Math"/>
                <w:i/>
                <w:color w:val="000000"/>
                <w:shd w:val="clear" w:color="auto" w:fill="FFFFFF"/>
              </w:rPr>
            </m:ctrlPr>
          </m:fPr>
          <m:num>
            <m:r>
              <w:rPr>
                <w:rFonts w:ascii="Cambria Math" w:hAnsi="Cambria Math"/>
                <w:color w:val="000000"/>
                <w:shd w:val="clear" w:color="auto" w:fill="FFFFFF"/>
              </w:rPr>
              <m:t>1</m:t>
            </m:r>
          </m:num>
          <m:den>
            <m:r>
              <w:rPr>
                <w:rFonts w:ascii="Cambria Math" w:hAnsi="Cambria Math"/>
                <w:color w:val="000000"/>
                <w:shd w:val="clear" w:color="auto" w:fill="FFFFFF"/>
              </w:rPr>
              <m:t>n</m:t>
            </m:r>
          </m:den>
        </m:f>
        <m:nary>
          <m:naryPr>
            <m:chr m:val="∑"/>
            <m:limLoc m:val="subSup"/>
            <m:ctrlPr>
              <w:rPr>
                <w:rFonts w:ascii="Cambria Math" w:hAnsi="Cambria Math"/>
                <w:i/>
                <w:color w:val="000000"/>
                <w:shd w:val="clear" w:color="auto" w:fill="FFFFFF"/>
              </w:rPr>
            </m:ctrlPr>
          </m:naryPr>
          <m:sub>
            <m:r>
              <w:rPr>
                <w:rFonts w:ascii="Cambria Math" w:hAnsi="Cambria Math"/>
                <w:color w:val="000000"/>
                <w:shd w:val="clear" w:color="auto" w:fill="FFFFFF"/>
              </w:rPr>
              <m:t>i=1</m:t>
            </m:r>
          </m:sub>
          <m:sup>
            <m:r>
              <w:rPr>
                <w:rFonts w:ascii="Cambria Math" w:hAnsi="Cambria Math"/>
                <w:color w:val="000000"/>
                <w:shd w:val="clear" w:color="auto" w:fill="FFFFFF"/>
              </w:rPr>
              <m:t>N</m:t>
            </m:r>
          </m:sup>
          <m:e>
            <m:f>
              <m:fPr>
                <m:ctrlPr>
                  <w:rPr>
                    <w:rFonts w:ascii="Cambria Math" w:hAnsi="Cambria Math"/>
                    <w:i/>
                    <w:color w:val="000000"/>
                    <w:shd w:val="clear" w:color="auto" w:fill="FFFFFF"/>
                  </w:rPr>
                </m:ctrlPr>
              </m:fPr>
              <m:num>
                <m:nary>
                  <m:naryPr>
                    <m:chr m:val="∑"/>
                    <m:limLoc m:val="subSup"/>
                    <m:ctrlPr>
                      <w:rPr>
                        <w:rFonts w:ascii="Cambria Math" w:hAnsi="Cambria Math"/>
                        <w:i/>
                        <w:color w:val="000000"/>
                        <w:shd w:val="clear" w:color="auto" w:fill="FFFFFF"/>
                      </w:rPr>
                    </m:ctrlPr>
                  </m:naryPr>
                  <m:sub>
                    <m:r>
                      <w:rPr>
                        <w:rFonts w:ascii="Cambria Math" w:hAnsi="Cambria Math"/>
                        <w:color w:val="000000"/>
                        <w:shd w:val="clear" w:color="auto" w:fill="FFFFFF"/>
                      </w:rPr>
                      <m:t>j=1</m:t>
                    </m:r>
                  </m:sub>
                  <m:sup>
                    <m:r>
                      <w:rPr>
                        <w:rFonts w:ascii="Cambria Math" w:hAnsi="Cambria Math"/>
                        <w:color w:val="000000"/>
                        <w:shd w:val="clear" w:color="auto" w:fill="FFFFFF"/>
                      </w:rPr>
                      <m:t>N</m:t>
                    </m:r>
                  </m:sup>
                  <m:e>
                    <m:sSub>
                      <m:sSubPr>
                        <m:ctrlPr>
                          <w:rPr>
                            <w:rFonts w:ascii="Cambria Math" w:hAnsi="Cambria Math"/>
                            <w:i/>
                            <w:color w:val="000000"/>
                            <w:shd w:val="clear" w:color="auto" w:fill="FFFFFF"/>
                          </w:rPr>
                        </m:ctrlPr>
                      </m:sSubPr>
                      <m:e>
                        <m:r>
                          <w:rPr>
                            <w:rFonts w:ascii="Cambria Math" w:hAnsi="Cambria Math"/>
                            <w:color w:val="000000"/>
                            <w:shd w:val="clear" w:color="auto" w:fill="FFFFFF"/>
                          </w:rPr>
                          <m:t>d</m:t>
                        </m:r>
                      </m:e>
                      <m:sub>
                        <m:r>
                          <w:rPr>
                            <w:rFonts w:ascii="Cambria Math" w:hAnsi="Cambria Math"/>
                            <w:color w:val="000000"/>
                            <w:shd w:val="clear" w:color="auto" w:fill="FFFFFF"/>
                          </w:rPr>
                          <m:t>ij</m:t>
                        </m:r>
                      </m:sub>
                    </m:sSub>
                  </m:e>
                </m:nary>
              </m:num>
              <m:den>
                <m:r>
                  <w:rPr>
                    <w:rFonts w:ascii="Cambria Math" w:hAnsi="Cambria Math"/>
                    <w:color w:val="000000"/>
                    <w:shd w:val="clear" w:color="auto" w:fill="FFFFFF"/>
                  </w:rPr>
                  <m:t>n-1</m:t>
                </m:r>
              </m:den>
            </m:f>
          </m:e>
        </m:nary>
      </m:oMath>
      <w:r>
        <w:rPr>
          <w:rFonts w:hint="eastAsia"/>
          <w:color w:val="000000"/>
          <w:shd w:val="clear" w:color="auto" w:fill="FFFFFF"/>
        </w:rPr>
        <w:t>,</w:t>
      </w:r>
      <w:r>
        <w:rPr>
          <w:color w:val="000000"/>
          <w:shd w:val="clear" w:color="auto" w:fill="FFFFFF"/>
        </w:rPr>
        <w:t xml:space="preserve">where </w:t>
      </w:r>
      <m:oMath>
        <m:sSub>
          <m:sSubPr>
            <m:ctrlPr>
              <w:rPr>
                <w:rFonts w:ascii="Cambria Math" w:hAnsi="Cambria Math"/>
                <w:i/>
                <w:color w:val="000000"/>
                <w:shd w:val="clear" w:color="auto" w:fill="FFFFFF"/>
              </w:rPr>
            </m:ctrlPr>
          </m:sSubPr>
          <m:e>
            <m:r>
              <w:rPr>
                <w:rFonts w:ascii="Cambria Math" w:hAnsi="Cambria Math"/>
                <w:color w:val="000000"/>
                <w:shd w:val="clear" w:color="auto" w:fill="FFFFFF"/>
              </w:rPr>
              <m:t>d</m:t>
            </m:r>
          </m:e>
          <m:sub>
            <m:r>
              <w:rPr>
                <w:rFonts w:ascii="Cambria Math" w:hAnsi="Cambria Math"/>
                <w:color w:val="000000"/>
                <w:shd w:val="clear" w:color="auto" w:fill="FFFFFF"/>
              </w:rPr>
              <m:t>ij</m:t>
            </m:r>
          </m:sub>
        </m:sSub>
      </m:oMath>
      <w:r>
        <w:rPr>
          <w:rFonts w:hint="eastAsia"/>
          <w:color w:val="000000"/>
          <w:shd w:val="clear" w:color="auto" w:fill="FFFFFF"/>
        </w:rPr>
        <w:t xml:space="preserve"> </w:t>
      </w:r>
      <w:r>
        <w:rPr>
          <w:color w:val="000000"/>
          <w:shd w:val="clear" w:color="auto" w:fill="FFFFFF"/>
        </w:rPr>
        <w:t xml:space="preserve">is the shortest path length between node </w:t>
      </w:r>
      <m:oMath>
        <m:r>
          <w:rPr>
            <w:rFonts w:ascii="Cambria Math" w:hAnsi="Cambria Math"/>
            <w:color w:val="000000"/>
            <w:shd w:val="clear" w:color="auto" w:fill="FFFFFF"/>
          </w:rPr>
          <m:t>i</m:t>
        </m:r>
      </m:oMath>
      <w:r>
        <w:rPr>
          <w:rFonts w:hint="eastAsia"/>
          <w:color w:val="000000"/>
          <w:shd w:val="clear" w:color="auto" w:fill="FFFFFF"/>
        </w:rPr>
        <w:t xml:space="preserve"> </w:t>
      </w:r>
      <w:r>
        <w:rPr>
          <w:color w:val="000000"/>
          <w:shd w:val="clear" w:color="auto" w:fill="FFFFFF"/>
        </w:rPr>
        <w:t xml:space="preserve">and node </w:t>
      </w:r>
      <m:oMath>
        <m:r>
          <w:rPr>
            <w:rFonts w:ascii="Cambria Math" w:hAnsi="Cambria Math"/>
            <w:color w:val="000000"/>
            <w:shd w:val="clear" w:color="auto" w:fill="FFFFFF"/>
          </w:rPr>
          <m:t>j</m:t>
        </m:r>
      </m:oMath>
      <w:r>
        <w:rPr>
          <w:color w:val="000000"/>
          <w:shd w:val="clear" w:color="auto" w:fill="FFFFFF"/>
        </w:rPr>
        <w:t xml:space="preserve">). The larger the value of </w:t>
      </w:r>
      <m:oMath>
        <m:sSub>
          <m:sSubPr>
            <m:ctrlPr>
              <w:rPr>
                <w:rFonts w:ascii="Cambria Math" w:hAnsi="Cambria Math"/>
                <w:i/>
                <w:color w:val="000000"/>
                <w:shd w:val="clear" w:color="auto" w:fill="FFFFFF"/>
              </w:rPr>
            </m:ctrlPr>
          </m:sSubPr>
          <m:e>
            <m:r>
              <w:rPr>
                <w:rFonts w:ascii="Cambria Math" w:hAnsi="Cambria Math"/>
                <w:color w:val="000000"/>
                <w:shd w:val="clear" w:color="auto" w:fill="FFFFFF"/>
              </w:rPr>
              <m:t>L</m:t>
            </m:r>
          </m:e>
          <m:sub>
            <m:r>
              <w:rPr>
                <w:rFonts w:ascii="Cambria Math" w:hAnsi="Cambria Math" w:hint="eastAsia"/>
                <w:color w:val="000000"/>
                <w:shd w:val="clear" w:color="auto" w:fill="FFFFFF"/>
              </w:rPr>
              <m:t>p</m:t>
            </m:r>
          </m:sub>
        </m:sSub>
      </m:oMath>
      <w:r>
        <w:rPr>
          <w:rFonts w:hint="eastAsia"/>
          <w:color w:val="000000"/>
          <w:shd w:val="clear" w:color="auto" w:fill="FFFFFF"/>
        </w:rPr>
        <w:t>,</w:t>
      </w:r>
      <w:r>
        <w:rPr>
          <w:color w:val="000000"/>
          <w:shd w:val="clear" w:color="auto" w:fill="FFFFFF"/>
        </w:rPr>
        <w:t xml:space="preserve"> </w:t>
      </w:r>
      <w:r w:rsidRPr="005351A5">
        <w:rPr>
          <w:color w:val="000000"/>
          <w:shd w:val="clear" w:color="auto" w:fill="FFFFFF"/>
        </w:rPr>
        <w:t>The lower the efficiency</w:t>
      </w:r>
      <w:r>
        <w:rPr>
          <w:color w:val="000000"/>
          <w:shd w:val="clear" w:color="auto" w:fill="FFFFFF"/>
        </w:rPr>
        <w:t xml:space="preserve"> of the network.</w:t>
      </w:r>
    </w:p>
    <w:p w14:paraId="70CC1FC1" w14:textId="77777777" w:rsidR="00D6225B" w:rsidRDefault="00D6225B" w:rsidP="00D6225B">
      <w:pPr>
        <w:spacing w:before="156" w:after="312"/>
      </w:pPr>
      <w:r>
        <w:t xml:space="preserve">Small-world </w:t>
      </w:r>
      <w:r w:rsidRPr="00D0361C">
        <w:t>attribute</w:t>
      </w:r>
      <w:r>
        <w:t xml:space="preserve"> has been reported in the human brain network. It is </w:t>
      </w:r>
      <w:r w:rsidRPr="00797F06">
        <w:t>usually evaluated relative to random networks.</w:t>
      </w:r>
      <w:r>
        <w:t xml:space="preserve"> </w:t>
      </w:r>
      <w:r w:rsidRPr="004A0B5A">
        <w:t>The matched random networks</w:t>
      </w:r>
      <w:r>
        <w:t xml:space="preserve"> </w:t>
      </w:r>
      <w:r w:rsidRPr="004A0B5A">
        <w:t xml:space="preserve">have the same number of nodes, edges, and degrees distribution. </w:t>
      </w:r>
      <w:r>
        <w:t>If the ratio of</w:t>
      </w:r>
      <w:bookmarkStart w:id="4" w:name="OLE_LINK6"/>
      <w:r>
        <w:t xml:space="preserve"> </w:t>
      </w:r>
      <w:r>
        <w:rPr>
          <w:color w:val="000000"/>
          <w:shd w:val="clear" w:color="auto" w:fill="FFFFFF"/>
        </w:rPr>
        <w:t>the</w:t>
      </w:r>
      <w:r w:rsidRPr="001E4228">
        <w:rPr>
          <w:color w:val="000000"/>
          <w:shd w:val="clear" w:color="auto" w:fill="FFFFFF"/>
        </w:rPr>
        <w:t xml:space="preserve"> clustering coefficient</w:t>
      </w:r>
      <w:r>
        <w:rPr>
          <w:color w:val="000000"/>
          <w:shd w:val="clear" w:color="auto" w:fill="FFFFFF"/>
        </w:rPr>
        <w:t xml:space="preserve"> of the real network (</w:t>
      </w:r>
      <m:oMath>
        <m:sSubSup>
          <m:sSubSupPr>
            <m:ctrlPr>
              <w:rPr>
                <w:rFonts w:ascii="Cambria Math" w:hAnsi="Cambria Math"/>
                <w:i/>
                <w:color w:val="000000"/>
                <w:shd w:val="clear" w:color="auto" w:fill="FFFFFF"/>
              </w:rPr>
            </m:ctrlPr>
          </m:sSubSupPr>
          <m:e>
            <m:r>
              <w:rPr>
                <w:rFonts w:ascii="Cambria Math" w:hAnsi="Cambria Math"/>
                <w:color w:val="000000"/>
                <w:shd w:val="clear" w:color="auto" w:fill="FFFFFF"/>
              </w:rPr>
              <m:t>C</m:t>
            </m:r>
          </m:e>
          <m:sub>
            <m:r>
              <w:rPr>
                <w:rFonts w:ascii="Cambria Math" w:hAnsi="Cambria Math"/>
                <w:color w:val="000000"/>
                <w:shd w:val="clear" w:color="auto" w:fill="FFFFFF"/>
              </w:rPr>
              <m:t>p</m:t>
            </m:r>
          </m:sub>
          <m:sup>
            <m:r>
              <w:rPr>
                <w:rFonts w:ascii="Cambria Math" w:hAnsi="Cambria Math"/>
                <w:color w:val="000000"/>
                <w:shd w:val="clear" w:color="auto" w:fill="FFFFFF"/>
              </w:rPr>
              <m:t>real</m:t>
            </m:r>
          </m:sup>
        </m:sSubSup>
      </m:oMath>
      <w:r>
        <w:rPr>
          <w:rFonts w:hint="eastAsia"/>
          <w:color w:val="000000"/>
          <w:shd w:val="clear" w:color="auto" w:fill="FFFFFF"/>
        </w:rPr>
        <w:t>)</w:t>
      </w:r>
      <w:bookmarkEnd w:id="4"/>
      <w:r>
        <w:rPr>
          <w:color w:val="000000"/>
          <w:shd w:val="clear" w:color="auto" w:fill="FFFFFF"/>
        </w:rPr>
        <w:t xml:space="preserve"> to</w:t>
      </w:r>
      <w:r>
        <w:t xml:space="preserve"> </w:t>
      </w:r>
      <w:r>
        <w:rPr>
          <w:color w:val="000000"/>
          <w:shd w:val="clear" w:color="auto" w:fill="FFFFFF"/>
        </w:rPr>
        <w:t>the</w:t>
      </w:r>
      <w:r w:rsidRPr="001E4228">
        <w:rPr>
          <w:color w:val="000000"/>
          <w:shd w:val="clear" w:color="auto" w:fill="FFFFFF"/>
        </w:rPr>
        <w:t xml:space="preserve"> clustering coefficient</w:t>
      </w:r>
      <w:r>
        <w:rPr>
          <w:color w:val="000000"/>
          <w:shd w:val="clear" w:color="auto" w:fill="FFFFFF"/>
        </w:rPr>
        <w:t xml:space="preserve"> of the random network (</w:t>
      </w:r>
      <m:oMath>
        <m:sSubSup>
          <m:sSubSupPr>
            <m:ctrlPr>
              <w:rPr>
                <w:rFonts w:ascii="Cambria Math" w:hAnsi="Cambria Math"/>
                <w:i/>
                <w:color w:val="000000"/>
                <w:shd w:val="clear" w:color="auto" w:fill="FFFFFF"/>
              </w:rPr>
            </m:ctrlPr>
          </m:sSubSupPr>
          <m:e>
            <m:r>
              <w:rPr>
                <w:rFonts w:ascii="Cambria Math" w:hAnsi="Cambria Math"/>
                <w:color w:val="000000"/>
                <w:shd w:val="clear" w:color="auto" w:fill="FFFFFF"/>
              </w:rPr>
              <m:t>C</m:t>
            </m:r>
          </m:e>
          <m:sub>
            <m:r>
              <w:rPr>
                <w:rFonts w:ascii="Cambria Math" w:hAnsi="Cambria Math"/>
                <w:color w:val="000000"/>
                <w:shd w:val="clear" w:color="auto" w:fill="FFFFFF"/>
              </w:rPr>
              <m:t>p</m:t>
            </m:r>
          </m:sub>
          <m:sup>
            <m:r>
              <w:rPr>
                <w:rFonts w:ascii="Cambria Math" w:hAnsi="Cambria Math"/>
                <w:color w:val="000000"/>
                <w:shd w:val="clear" w:color="auto" w:fill="FFFFFF"/>
              </w:rPr>
              <m:t>random</m:t>
            </m:r>
          </m:sup>
        </m:sSubSup>
      </m:oMath>
      <w:r>
        <w:rPr>
          <w:rFonts w:hint="eastAsia"/>
          <w:color w:val="000000"/>
          <w:shd w:val="clear" w:color="auto" w:fill="FFFFFF"/>
        </w:rPr>
        <w:t>)</w:t>
      </w:r>
      <w:r>
        <w:rPr>
          <w:color w:val="000000"/>
          <w:shd w:val="clear" w:color="auto" w:fill="FFFFFF"/>
        </w:rPr>
        <w:t xml:space="preserve"> is greater than 1, and </w:t>
      </w:r>
      <w:r>
        <w:t>the ratio of</w:t>
      </w:r>
      <w:r w:rsidRPr="001E4228">
        <w:rPr>
          <w:color w:val="000000"/>
          <w:shd w:val="clear" w:color="auto" w:fill="FFFFFF"/>
        </w:rPr>
        <w:t xml:space="preserve"> the characteristic path </w:t>
      </w:r>
      <w:r w:rsidRPr="001E4228">
        <w:rPr>
          <w:color w:val="000000"/>
          <w:shd w:val="clear" w:color="auto" w:fill="FFFFFF"/>
        </w:rPr>
        <w:lastRenderedPageBreak/>
        <w:t>length</w:t>
      </w:r>
      <w:r>
        <w:rPr>
          <w:color w:val="000000"/>
          <w:shd w:val="clear" w:color="auto" w:fill="FFFFFF"/>
        </w:rPr>
        <w:t xml:space="preserve"> of the real network (</w:t>
      </w:r>
      <m:oMath>
        <m:sSubSup>
          <m:sSubSupPr>
            <m:ctrlPr>
              <w:rPr>
                <w:rFonts w:ascii="Cambria Math" w:hAnsi="Cambria Math"/>
                <w:i/>
                <w:color w:val="000000"/>
                <w:shd w:val="clear" w:color="auto" w:fill="FFFFFF"/>
              </w:rPr>
            </m:ctrlPr>
          </m:sSubSupPr>
          <m:e>
            <m:r>
              <w:rPr>
                <w:rFonts w:ascii="Cambria Math" w:hAnsi="Cambria Math"/>
                <w:color w:val="000000"/>
                <w:shd w:val="clear" w:color="auto" w:fill="FFFFFF"/>
              </w:rPr>
              <m:t>L</m:t>
            </m:r>
          </m:e>
          <m:sub>
            <m:r>
              <w:rPr>
                <w:rFonts w:ascii="Cambria Math" w:hAnsi="Cambria Math"/>
                <w:color w:val="000000"/>
                <w:shd w:val="clear" w:color="auto" w:fill="FFFFFF"/>
              </w:rPr>
              <m:t>p</m:t>
            </m:r>
          </m:sub>
          <m:sup>
            <m:r>
              <w:rPr>
                <w:rFonts w:ascii="Cambria Math" w:hAnsi="Cambria Math"/>
                <w:color w:val="000000"/>
                <w:shd w:val="clear" w:color="auto" w:fill="FFFFFF"/>
              </w:rPr>
              <m:t>real</m:t>
            </m:r>
          </m:sup>
        </m:sSubSup>
      </m:oMath>
      <w:r>
        <w:rPr>
          <w:rFonts w:hint="eastAsia"/>
          <w:color w:val="000000"/>
          <w:shd w:val="clear" w:color="auto" w:fill="FFFFFF"/>
        </w:rPr>
        <w:t>)</w:t>
      </w:r>
      <w:r>
        <w:rPr>
          <w:color w:val="000000"/>
          <w:shd w:val="clear" w:color="auto" w:fill="FFFFFF"/>
        </w:rPr>
        <w:t xml:space="preserve"> to </w:t>
      </w:r>
      <w:r w:rsidRPr="001E4228">
        <w:rPr>
          <w:color w:val="000000"/>
          <w:shd w:val="clear" w:color="auto" w:fill="FFFFFF"/>
        </w:rPr>
        <w:t>the characteristic path length</w:t>
      </w:r>
      <w:r>
        <w:rPr>
          <w:color w:val="000000"/>
          <w:shd w:val="clear" w:color="auto" w:fill="FFFFFF"/>
        </w:rPr>
        <w:t xml:space="preserve"> of the random network (</w:t>
      </w:r>
      <m:oMath>
        <m:sSubSup>
          <m:sSubSupPr>
            <m:ctrlPr>
              <w:rPr>
                <w:rFonts w:ascii="Cambria Math" w:hAnsi="Cambria Math"/>
                <w:i/>
                <w:color w:val="000000"/>
                <w:shd w:val="clear" w:color="auto" w:fill="FFFFFF"/>
              </w:rPr>
            </m:ctrlPr>
          </m:sSubSupPr>
          <m:e>
            <m:r>
              <w:rPr>
                <w:rFonts w:ascii="Cambria Math" w:hAnsi="Cambria Math"/>
                <w:color w:val="000000"/>
                <w:shd w:val="clear" w:color="auto" w:fill="FFFFFF"/>
              </w:rPr>
              <m:t>L</m:t>
            </m:r>
          </m:e>
          <m:sub>
            <m:r>
              <w:rPr>
                <w:rFonts w:ascii="Cambria Math" w:hAnsi="Cambria Math"/>
                <w:color w:val="000000"/>
                <w:shd w:val="clear" w:color="auto" w:fill="FFFFFF"/>
              </w:rPr>
              <m:t>p</m:t>
            </m:r>
          </m:sub>
          <m:sup>
            <m:r>
              <w:rPr>
                <w:rFonts w:ascii="Cambria Math" w:hAnsi="Cambria Math"/>
                <w:color w:val="000000"/>
                <w:shd w:val="clear" w:color="auto" w:fill="FFFFFF"/>
              </w:rPr>
              <m:t>random</m:t>
            </m:r>
          </m:sup>
        </m:sSubSup>
      </m:oMath>
      <w:r>
        <w:rPr>
          <w:rFonts w:hint="eastAsia"/>
          <w:color w:val="000000"/>
          <w:shd w:val="clear" w:color="auto" w:fill="FFFFFF"/>
        </w:rPr>
        <w:t>)</w:t>
      </w:r>
      <w:r>
        <w:rPr>
          <w:color w:val="000000"/>
          <w:shd w:val="clear" w:color="auto" w:fill="FFFFFF"/>
        </w:rPr>
        <w:t xml:space="preserve"> </w:t>
      </w:r>
      <w:r w:rsidRPr="00BA3541">
        <w:rPr>
          <w:color w:val="000000"/>
          <w:shd w:val="clear" w:color="auto" w:fill="FFFFFF"/>
        </w:rPr>
        <w:t>is approximately equal to 1</w:t>
      </w:r>
      <w:r>
        <w:rPr>
          <w:color w:val="000000"/>
          <w:shd w:val="clear" w:color="auto" w:fill="FFFFFF"/>
        </w:rPr>
        <w:t>, or the small-</w:t>
      </w:r>
      <w:proofErr w:type="spellStart"/>
      <w:r>
        <w:rPr>
          <w:color w:val="000000"/>
          <w:shd w:val="clear" w:color="auto" w:fill="FFFFFF"/>
        </w:rPr>
        <w:t>worldness</w:t>
      </w:r>
      <w:proofErr w:type="spellEnd"/>
      <w:r>
        <w:rPr>
          <w:color w:val="000000"/>
          <w:shd w:val="clear" w:color="auto" w:fill="FFFFFF"/>
        </w:rPr>
        <w:t xml:space="preserve"> (</w:t>
      </w:r>
      <w:r w:rsidRPr="00726887">
        <w:rPr>
          <w:rStyle w:val="a3"/>
          <w:color w:val="000000"/>
          <w:shd w:val="clear" w:color="auto" w:fill="FFFFFF"/>
        </w:rPr>
        <w:t>σ</w:t>
      </w:r>
      <w:r>
        <w:rPr>
          <w:color w:val="000000"/>
          <w:shd w:val="clear" w:color="auto" w:fill="FFFFFF"/>
        </w:rPr>
        <w:t xml:space="preserve">) is greater than 1, the real network has the </w:t>
      </w:r>
      <w:r>
        <w:t xml:space="preserve">small-world attributes. </w:t>
      </w:r>
      <w:r w:rsidRPr="00CE3D44">
        <w:t>The ratios of the above two groups are represented by γ and λ</w:t>
      </w:r>
      <w:r>
        <w:t xml:space="preserve"> (</w:t>
      </w:r>
      <m:oMath>
        <m:r>
          <w:rPr>
            <w:rFonts w:ascii="Cambria Math" w:hAnsi="Cambria Math" w:hint="eastAsia"/>
            <w:color w:val="000000"/>
            <w:shd w:val="clear" w:color="auto" w:fill="FFFFFF"/>
          </w:rPr>
          <m:t>γ=</m:t>
        </m:r>
        <m:r>
          <w:rPr>
            <w:rFonts w:ascii="Cambria Math" w:hAnsi="Cambria Math"/>
            <w:color w:val="000000"/>
            <w:shd w:val="clear" w:color="auto" w:fill="FFFFFF"/>
          </w:rPr>
          <m:t xml:space="preserve">  </m:t>
        </m:r>
        <m:f>
          <m:fPr>
            <m:ctrlPr>
              <w:rPr>
                <w:rFonts w:ascii="Cambria Math" w:hAnsi="Cambria Math"/>
                <w:i/>
                <w:color w:val="000000"/>
                <w:shd w:val="clear" w:color="auto" w:fill="FFFFFF"/>
              </w:rPr>
            </m:ctrlPr>
          </m:fPr>
          <m:num>
            <m:sSubSup>
              <m:sSubSupPr>
                <m:ctrlPr>
                  <w:rPr>
                    <w:rFonts w:ascii="Cambria Math" w:hAnsi="Cambria Math"/>
                    <w:i/>
                    <w:color w:val="000000"/>
                    <w:shd w:val="clear" w:color="auto" w:fill="FFFFFF"/>
                  </w:rPr>
                </m:ctrlPr>
              </m:sSubSupPr>
              <m:e>
                <m:r>
                  <w:rPr>
                    <w:rFonts w:ascii="Cambria Math" w:hAnsi="Cambria Math"/>
                    <w:color w:val="000000"/>
                    <w:shd w:val="clear" w:color="auto" w:fill="FFFFFF"/>
                  </w:rPr>
                  <m:t>C</m:t>
                </m:r>
              </m:e>
              <m:sub>
                <m:r>
                  <w:rPr>
                    <w:rFonts w:ascii="Cambria Math" w:hAnsi="Cambria Math"/>
                    <w:color w:val="000000"/>
                    <w:shd w:val="clear" w:color="auto" w:fill="FFFFFF"/>
                  </w:rPr>
                  <m:t>p</m:t>
                </m:r>
              </m:sub>
              <m:sup>
                <m:r>
                  <w:rPr>
                    <w:rFonts w:ascii="Cambria Math" w:hAnsi="Cambria Math"/>
                    <w:color w:val="000000"/>
                    <w:shd w:val="clear" w:color="auto" w:fill="FFFFFF"/>
                  </w:rPr>
                  <m:t>real</m:t>
                </m:r>
              </m:sup>
            </m:sSubSup>
          </m:num>
          <m:den>
            <m:sSubSup>
              <m:sSubSupPr>
                <m:ctrlPr>
                  <w:rPr>
                    <w:rFonts w:ascii="Cambria Math" w:hAnsi="Cambria Math"/>
                    <w:i/>
                    <w:color w:val="000000"/>
                    <w:shd w:val="clear" w:color="auto" w:fill="FFFFFF"/>
                  </w:rPr>
                </m:ctrlPr>
              </m:sSubSupPr>
              <m:e>
                <m:r>
                  <w:rPr>
                    <w:rFonts w:ascii="Cambria Math" w:hAnsi="Cambria Math"/>
                    <w:color w:val="000000"/>
                    <w:shd w:val="clear" w:color="auto" w:fill="FFFFFF"/>
                  </w:rPr>
                  <m:t>C</m:t>
                </m:r>
              </m:e>
              <m:sub>
                <m:r>
                  <w:rPr>
                    <w:rFonts w:ascii="Cambria Math" w:hAnsi="Cambria Math"/>
                    <w:color w:val="000000"/>
                    <w:shd w:val="clear" w:color="auto" w:fill="FFFFFF"/>
                  </w:rPr>
                  <m:t>p</m:t>
                </m:r>
              </m:sub>
              <m:sup>
                <m:r>
                  <w:rPr>
                    <w:rFonts w:ascii="Cambria Math" w:hAnsi="Cambria Math"/>
                    <w:color w:val="000000"/>
                    <w:shd w:val="clear" w:color="auto" w:fill="FFFFFF"/>
                  </w:rPr>
                  <m:t>random</m:t>
                </m:r>
              </m:sup>
            </m:sSubSup>
          </m:den>
        </m:f>
      </m:oMath>
      <w:r>
        <w:rPr>
          <w:rFonts w:hint="eastAsia"/>
          <w:color w:val="000000"/>
          <w:shd w:val="clear" w:color="auto" w:fill="FFFFFF"/>
        </w:rPr>
        <w:t>,</w:t>
      </w:r>
      <w:r>
        <w:rPr>
          <w:color w:val="000000"/>
          <w:shd w:val="clear" w:color="auto" w:fill="FFFFFF"/>
        </w:rPr>
        <w:t xml:space="preserve"> </w:t>
      </w:r>
      <m:oMath>
        <m:r>
          <w:rPr>
            <w:rFonts w:ascii="Cambria Math" w:hAnsi="Cambria Math" w:hint="eastAsia"/>
            <w:color w:val="000000"/>
            <w:shd w:val="clear" w:color="auto" w:fill="FFFFFF"/>
          </w:rPr>
          <m:t>λ=</m:t>
        </m:r>
        <m:r>
          <w:rPr>
            <w:rFonts w:ascii="Cambria Math" w:hAnsi="Cambria Math"/>
            <w:color w:val="000000"/>
            <w:shd w:val="clear" w:color="auto" w:fill="FFFFFF"/>
          </w:rPr>
          <m:t xml:space="preserve">  </m:t>
        </m:r>
        <m:f>
          <m:fPr>
            <m:ctrlPr>
              <w:rPr>
                <w:rFonts w:ascii="Cambria Math" w:hAnsi="Cambria Math"/>
                <w:i/>
                <w:color w:val="000000"/>
                <w:shd w:val="clear" w:color="auto" w:fill="FFFFFF"/>
              </w:rPr>
            </m:ctrlPr>
          </m:fPr>
          <m:num>
            <m:sSubSup>
              <m:sSubSupPr>
                <m:ctrlPr>
                  <w:rPr>
                    <w:rFonts w:ascii="Cambria Math" w:hAnsi="Cambria Math"/>
                    <w:i/>
                    <w:color w:val="000000"/>
                    <w:shd w:val="clear" w:color="auto" w:fill="FFFFFF"/>
                  </w:rPr>
                </m:ctrlPr>
              </m:sSubSupPr>
              <m:e>
                <m:r>
                  <w:rPr>
                    <w:rFonts w:ascii="Cambria Math" w:hAnsi="Cambria Math"/>
                    <w:color w:val="000000"/>
                    <w:shd w:val="clear" w:color="auto" w:fill="FFFFFF"/>
                  </w:rPr>
                  <m:t>L</m:t>
                </m:r>
              </m:e>
              <m:sub>
                <m:r>
                  <w:rPr>
                    <w:rFonts w:ascii="Cambria Math" w:hAnsi="Cambria Math"/>
                    <w:color w:val="000000"/>
                    <w:shd w:val="clear" w:color="auto" w:fill="FFFFFF"/>
                  </w:rPr>
                  <m:t>p</m:t>
                </m:r>
              </m:sub>
              <m:sup>
                <m:r>
                  <w:rPr>
                    <w:rFonts w:ascii="Cambria Math" w:hAnsi="Cambria Math"/>
                    <w:color w:val="000000"/>
                    <w:shd w:val="clear" w:color="auto" w:fill="FFFFFF"/>
                  </w:rPr>
                  <m:t>real</m:t>
                </m:r>
              </m:sup>
            </m:sSubSup>
          </m:num>
          <m:den>
            <m:sSubSup>
              <m:sSubSupPr>
                <m:ctrlPr>
                  <w:rPr>
                    <w:rFonts w:ascii="Cambria Math" w:hAnsi="Cambria Math"/>
                    <w:i/>
                    <w:color w:val="000000"/>
                    <w:shd w:val="clear" w:color="auto" w:fill="FFFFFF"/>
                  </w:rPr>
                </m:ctrlPr>
              </m:sSubSupPr>
              <m:e>
                <m:r>
                  <w:rPr>
                    <w:rFonts w:ascii="Cambria Math" w:hAnsi="Cambria Math"/>
                    <w:color w:val="000000"/>
                    <w:shd w:val="clear" w:color="auto" w:fill="FFFFFF"/>
                  </w:rPr>
                  <m:t>L</m:t>
                </m:r>
              </m:e>
              <m:sub>
                <m:r>
                  <w:rPr>
                    <w:rFonts w:ascii="Cambria Math" w:hAnsi="Cambria Math"/>
                    <w:color w:val="000000"/>
                    <w:shd w:val="clear" w:color="auto" w:fill="FFFFFF"/>
                  </w:rPr>
                  <m:t>p</m:t>
                </m:r>
              </m:sub>
              <m:sup>
                <m:r>
                  <w:rPr>
                    <w:rFonts w:ascii="Cambria Math" w:hAnsi="Cambria Math"/>
                    <w:color w:val="000000"/>
                    <w:shd w:val="clear" w:color="auto" w:fill="FFFFFF"/>
                  </w:rPr>
                  <m:t>random</m:t>
                </m:r>
              </m:sup>
            </m:sSubSup>
          </m:den>
        </m:f>
      </m:oMath>
      <w:r>
        <w:rPr>
          <w:rFonts w:hint="eastAsia"/>
          <w:color w:val="000000"/>
          <w:shd w:val="clear" w:color="auto" w:fill="FFFFFF"/>
        </w:rPr>
        <w:t>)</w:t>
      </w:r>
      <w:r>
        <w:rPr>
          <w:color w:val="000000"/>
          <w:shd w:val="clear" w:color="auto" w:fill="FFFFFF"/>
        </w:rPr>
        <w:t>. The</w:t>
      </w:r>
      <w:bookmarkStart w:id="5" w:name="OLE_LINK24"/>
      <w:r>
        <w:rPr>
          <w:color w:val="000000"/>
          <w:shd w:val="clear" w:color="auto" w:fill="FFFFFF"/>
        </w:rPr>
        <w:t xml:space="preserve"> small-</w:t>
      </w:r>
      <w:proofErr w:type="spellStart"/>
      <w:r>
        <w:rPr>
          <w:color w:val="000000"/>
          <w:shd w:val="clear" w:color="auto" w:fill="FFFFFF"/>
        </w:rPr>
        <w:t>worldness</w:t>
      </w:r>
      <w:proofErr w:type="spellEnd"/>
      <w:r>
        <w:rPr>
          <w:color w:val="000000"/>
          <w:shd w:val="clear" w:color="auto" w:fill="FFFFFF"/>
        </w:rPr>
        <w:t xml:space="preserve"> (</w:t>
      </w:r>
      <w:r w:rsidRPr="00726887">
        <w:rPr>
          <w:rStyle w:val="a3"/>
          <w:color w:val="000000"/>
          <w:shd w:val="clear" w:color="auto" w:fill="FFFFFF"/>
        </w:rPr>
        <w:t>σ</w:t>
      </w:r>
      <w:r>
        <w:rPr>
          <w:color w:val="000000"/>
          <w:shd w:val="clear" w:color="auto" w:fill="FFFFFF"/>
        </w:rPr>
        <w:t>)</w:t>
      </w:r>
      <w:bookmarkEnd w:id="5"/>
      <w:r>
        <w:rPr>
          <w:color w:val="000000"/>
          <w:shd w:val="clear" w:color="auto" w:fill="FFFFFF"/>
        </w:rPr>
        <w:t xml:space="preserve"> was calculated as </w:t>
      </w:r>
      <w:r>
        <w:rPr>
          <w:rFonts w:hint="eastAsia"/>
          <w:color w:val="000000"/>
          <w:shd w:val="clear" w:color="auto" w:fill="FFFFFF"/>
        </w:rPr>
        <w:t>the</w:t>
      </w:r>
      <w:r>
        <w:rPr>
          <w:color w:val="000000"/>
          <w:shd w:val="clear" w:color="auto" w:fill="FFFFFF"/>
        </w:rPr>
        <w:t xml:space="preserve"> </w:t>
      </w:r>
      <w:r>
        <w:rPr>
          <w:rFonts w:hint="eastAsia"/>
          <w:color w:val="000000"/>
          <w:shd w:val="clear" w:color="auto" w:fill="FFFFFF"/>
        </w:rPr>
        <w:t>ratio</w:t>
      </w:r>
      <w:r>
        <w:rPr>
          <w:color w:val="000000"/>
          <w:shd w:val="clear" w:color="auto" w:fill="FFFFFF"/>
        </w:rPr>
        <w:t xml:space="preserve"> </w:t>
      </w:r>
      <w:r>
        <w:rPr>
          <w:rFonts w:hint="eastAsia"/>
          <w:color w:val="000000"/>
          <w:shd w:val="clear" w:color="auto" w:fill="FFFFFF"/>
        </w:rPr>
        <w:t>of</w:t>
      </w:r>
      <w:r>
        <w:rPr>
          <w:color w:val="000000"/>
          <w:shd w:val="clear" w:color="auto" w:fill="FFFFFF"/>
        </w:rPr>
        <w:t xml:space="preserve"> </w:t>
      </w:r>
      <w:r w:rsidRPr="00CE3D44">
        <w:t xml:space="preserve">γ </w:t>
      </w:r>
      <w:r>
        <w:rPr>
          <w:rFonts w:hint="eastAsia"/>
        </w:rPr>
        <w:t>to</w:t>
      </w:r>
      <w:r w:rsidRPr="00CE3D44">
        <w:t xml:space="preserve"> λ</w:t>
      </w:r>
      <w:r>
        <w:t xml:space="preserve"> (</w:t>
      </w:r>
      <m:oMath>
        <m:r>
          <w:rPr>
            <w:rFonts w:ascii="Cambria Math" w:hAnsi="Cambria Math"/>
          </w:rPr>
          <m:t>σ</m:t>
        </m:r>
        <m:r>
          <w:rPr>
            <w:rFonts w:ascii="Cambria Math" w:hAnsi="Cambria Math" w:hint="eastAsia"/>
          </w:rPr>
          <m:t>=</m:t>
        </m:r>
        <m:f>
          <m:fPr>
            <m:ctrlPr>
              <w:rPr>
                <w:rFonts w:ascii="Cambria Math" w:hAnsi="Cambria Math"/>
                <w:i/>
              </w:rPr>
            </m:ctrlPr>
          </m:fPr>
          <m:num>
            <m:r>
              <w:rPr>
                <w:rFonts w:ascii="Cambria Math" w:hAnsi="Cambria Math"/>
              </w:rPr>
              <m:t>γ</m:t>
            </m:r>
          </m:num>
          <m:den>
            <m:r>
              <m:rPr>
                <m:sty m:val="p"/>
              </m:rPr>
              <w:rPr>
                <w:rFonts w:ascii="Cambria Math" w:hAnsi="Cambria Math"/>
              </w:rPr>
              <m:t>λ</m:t>
            </m:r>
          </m:den>
        </m:f>
      </m:oMath>
      <w:r>
        <w:t>)</w:t>
      </w:r>
      <w:r>
        <w:rPr>
          <w:rFonts w:hint="eastAsia"/>
        </w:rPr>
        <w:t>.</w:t>
      </w:r>
    </w:p>
    <w:p w14:paraId="61EB16F6" w14:textId="77777777" w:rsidR="00D6225B" w:rsidRPr="003F4316" w:rsidRDefault="00D6225B" w:rsidP="00D6225B">
      <w:pPr>
        <w:spacing w:afterLines="0" w:after="0"/>
        <w:outlineLvl w:val="3"/>
        <w:rPr>
          <w:b/>
          <w:bCs/>
          <w:color w:val="000000"/>
          <w:shd w:val="clear" w:color="auto" w:fill="FFFFFF"/>
        </w:rPr>
      </w:pPr>
      <w:r w:rsidRPr="003F4316">
        <w:rPr>
          <w:b/>
          <w:bCs/>
          <w:color w:val="000000"/>
          <w:shd w:val="clear" w:color="auto" w:fill="FFFFFF"/>
        </w:rPr>
        <w:t>Betweenness centrality</w:t>
      </w:r>
    </w:p>
    <w:p w14:paraId="12DCD248" w14:textId="77777777" w:rsidR="00D6225B" w:rsidRDefault="00D6225B" w:rsidP="00D6225B">
      <w:pPr>
        <w:spacing w:before="156" w:after="312"/>
      </w:pPr>
      <w:bookmarkStart w:id="6" w:name="OLE_LINK20"/>
      <w:r>
        <w:t>Betweenness centrality(BC)</w:t>
      </w:r>
      <w:bookmarkEnd w:id="6"/>
      <w:r>
        <w:t xml:space="preserve"> </w:t>
      </w:r>
      <w:r w:rsidRPr="001E3B7D">
        <w:t xml:space="preserve">was used to </w:t>
      </w:r>
      <w:r>
        <w:t>describe</w:t>
      </w:r>
      <w:r w:rsidRPr="001E3B7D">
        <w:t xml:space="preserve"> </w:t>
      </w:r>
      <w:r w:rsidRPr="009C23C0">
        <w:t xml:space="preserve">describes the influence of one node on information exchange between other nodes </w:t>
      </w:r>
      <w:r>
        <w:t>(</w:t>
      </w:r>
      <m:oMath>
        <m:sSub>
          <m:sSubPr>
            <m:ctrlPr>
              <w:rPr>
                <w:rFonts w:ascii="Cambria Math" w:hAnsi="Cambria Math"/>
                <w:i/>
              </w:rPr>
            </m:ctrlPr>
          </m:sSubPr>
          <m:e>
            <m:r>
              <w:rPr>
                <w:rFonts w:ascii="Cambria Math" w:hAnsi="Cambria Math"/>
              </w:rPr>
              <m:t>C</m:t>
            </m:r>
          </m:e>
          <m:sub>
            <m:r>
              <w:rPr>
                <w:rFonts w:ascii="Cambria Math" w:hAnsi="Cambria Math"/>
              </w:rPr>
              <m:t>B</m:t>
            </m:r>
          </m:sub>
        </m:sSub>
        <m:d>
          <m:dPr>
            <m:ctrlPr>
              <w:rPr>
                <w:rFonts w:ascii="Cambria Math" w:hAnsi="Cambria Math"/>
                <w:i/>
              </w:rPr>
            </m:ctrlPr>
          </m:dPr>
          <m:e>
            <m:r>
              <w:rPr>
                <w:rFonts w:ascii="Cambria Math" w:hAnsi="Cambria Math"/>
              </w:rPr>
              <m:t>v</m:t>
            </m:r>
          </m:e>
        </m:d>
        <m:r>
          <w:rPr>
            <w:rFonts w:ascii="Cambria Math" w:hAnsi="Cambria Math"/>
          </w:rPr>
          <m:t>=</m:t>
        </m:r>
        <m:nary>
          <m:naryPr>
            <m:chr m:val="∑"/>
            <m:limLoc m:val="subSup"/>
            <m:supHide m:val="1"/>
            <m:ctrlPr>
              <w:rPr>
                <w:rFonts w:ascii="Cambria Math" w:hAnsi="Cambria Math"/>
                <w:i/>
              </w:rPr>
            </m:ctrlPr>
          </m:naryPr>
          <m:sub>
            <m:r>
              <w:rPr>
                <w:rFonts w:ascii="Cambria Math" w:hAnsi="Cambria Math"/>
              </w:rPr>
              <m:t>s≠v≠t∈V</m:t>
            </m:r>
          </m:sub>
          <m:sup/>
          <m:e>
            <m:f>
              <m:fPr>
                <m:ctrlPr>
                  <w:rPr>
                    <w:rFonts w:ascii="Cambria Math" w:hAnsi="Cambria Math"/>
                    <w:i/>
                  </w:rPr>
                </m:ctrlPr>
              </m:fPr>
              <m:num>
                <m:sSubSup>
                  <m:sSubSupPr>
                    <m:ctrlPr>
                      <w:rPr>
                        <w:rFonts w:ascii="Cambria Math" w:hAnsi="Cambria Math"/>
                        <w:i/>
                      </w:rPr>
                    </m:ctrlPr>
                  </m:sSubSupPr>
                  <m:e>
                    <m:r>
                      <w:rPr>
                        <w:rFonts w:ascii="Cambria Math" w:hAnsi="Cambria Math"/>
                      </w:rPr>
                      <m:t>L</m:t>
                    </m:r>
                  </m:e>
                  <m:sub>
                    <m:r>
                      <w:rPr>
                        <w:rFonts w:ascii="Cambria Math" w:hAnsi="Cambria Math"/>
                      </w:rPr>
                      <m:t>p</m:t>
                    </m:r>
                  </m:sub>
                  <m:sup>
                    <m:r>
                      <w:rPr>
                        <w:rFonts w:ascii="Cambria Math" w:hAnsi="Cambria Math"/>
                      </w:rPr>
                      <m:t>st</m:t>
                    </m:r>
                  </m:sup>
                </m:sSubSup>
                <m:r>
                  <w:rPr>
                    <w:rFonts w:ascii="Cambria Math" w:hAnsi="Cambria Math"/>
                  </w:rPr>
                  <m:t>(v)</m:t>
                </m:r>
              </m:num>
              <m:den>
                <m:sSubSup>
                  <m:sSubSupPr>
                    <m:ctrlPr>
                      <w:rPr>
                        <w:rFonts w:ascii="Cambria Math" w:hAnsi="Cambria Math"/>
                        <w:i/>
                      </w:rPr>
                    </m:ctrlPr>
                  </m:sSubSupPr>
                  <m:e>
                    <m:r>
                      <w:rPr>
                        <w:rFonts w:ascii="Cambria Math" w:hAnsi="Cambria Math"/>
                      </w:rPr>
                      <m:t>L</m:t>
                    </m:r>
                  </m:e>
                  <m:sub>
                    <m:r>
                      <w:rPr>
                        <w:rFonts w:ascii="Cambria Math" w:hAnsi="Cambria Math"/>
                      </w:rPr>
                      <m:t>p</m:t>
                    </m:r>
                  </m:sub>
                  <m:sup>
                    <m:r>
                      <w:rPr>
                        <w:rFonts w:ascii="Cambria Math" w:hAnsi="Cambria Math"/>
                      </w:rPr>
                      <m:t>st</m:t>
                    </m:r>
                  </m:sup>
                </m:sSubSup>
              </m:den>
            </m:f>
          </m:e>
        </m:nary>
      </m:oMath>
      <w:r>
        <w:rPr>
          <w:rFonts w:hint="eastAsia"/>
        </w:rPr>
        <w:t>,</w:t>
      </w:r>
      <w:r>
        <w:t xml:space="preserve"> where </w:t>
      </w:r>
      <m:oMath>
        <m:r>
          <w:rPr>
            <w:rFonts w:ascii="Cambria Math" w:hAnsi="Cambria Math"/>
          </w:rPr>
          <m:t>V</m:t>
        </m:r>
      </m:oMath>
      <w:r>
        <w:t xml:space="preserve"> is a collection of nodes in the network, </w:t>
      </w:r>
      <m:oMath>
        <m:sSubSup>
          <m:sSubSupPr>
            <m:ctrlPr>
              <w:rPr>
                <w:rFonts w:ascii="Cambria Math" w:hAnsi="Cambria Math"/>
                <w:i/>
              </w:rPr>
            </m:ctrlPr>
          </m:sSubSupPr>
          <m:e>
            <m:r>
              <w:rPr>
                <w:rFonts w:ascii="Cambria Math" w:hAnsi="Cambria Math"/>
              </w:rPr>
              <m:t>L</m:t>
            </m:r>
          </m:e>
          <m:sub>
            <m:r>
              <w:rPr>
                <w:rFonts w:ascii="Cambria Math" w:hAnsi="Cambria Math"/>
              </w:rPr>
              <m:t>p</m:t>
            </m:r>
          </m:sub>
          <m:sup>
            <m:r>
              <w:rPr>
                <w:rFonts w:ascii="Cambria Math" w:hAnsi="Cambria Math"/>
              </w:rPr>
              <m:t>st</m:t>
            </m:r>
          </m:sup>
        </m:sSubSup>
        <m:r>
          <w:rPr>
            <w:rFonts w:ascii="Cambria Math" w:hAnsi="Cambria Math"/>
          </w:rPr>
          <m:t>(v)</m:t>
        </m:r>
      </m:oMath>
      <w:r>
        <w:rPr>
          <w:rFonts w:hint="eastAsia"/>
        </w:rPr>
        <w:t xml:space="preserve"> </w:t>
      </w:r>
      <w:r>
        <w:t xml:space="preserve">is </w:t>
      </w:r>
      <w:r w:rsidRPr="00726DCF">
        <w:t xml:space="preserve">the number of </w:t>
      </w:r>
      <w:r>
        <w:t xml:space="preserve">the </w:t>
      </w:r>
      <w:r w:rsidRPr="00726DCF">
        <w:t xml:space="preserve">shortest paths through node </w:t>
      </w:r>
      <m:oMath>
        <m:r>
          <w:rPr>
            <w:rFonts w:ascii="Cambria Math" w:hAnsi="Cambria Math"/>
          </w:rPr>
          <m:t>v</m:t>
        </m:r>
      </m:oMath>
      <w:r w:rsidRPr="00726DCF">
        <w:t xml:space="preserve"> between node </w:t>
      </w:r>
      <m:oMath>
        <m:r>
          <w:rPr>
            <w:rFonts w:ascii="Cambria Math" w:hAnsi="Cambria Math"/>
          </w:rPr>
          <m:t>s</m:t>
        </m:r>
      </m:oMath>
      <w:r w:rsidRPr="00726DCF">
        <w:t xml:space="preserve"> and node </w:t>
      </w:r>
      <m:oMath>
        <m:r>
          <w:rPr>
            <w:rFonts w:ascii="Cambria Math" w:hAnsi="Cambria Math"/>
          </w:rPr>
          <m:t>t</m:t>
        </m:r>
      </m:oMath>
      <w:r>
        <w:rPr>
          <w:rFonts w:hint="eastAsia"/>
        </w:rPr>
        <w:t>,</w:t>
      </w:r>
      <w:r>
        <w:t xml:space="preserve"> </w:t>
      </w:r>
      <m:oMath>
        <m:sSubSup>
          <m:sSubSupPr>
            <m:ctrlPr>
              <w:rPr>
                <w:rFonts w:ascii="Cambria Math" w:hAnsi="Cambria Math"/>
                <w:i/>
              </w:rPr>
            </m:ctrlPr>
          </m:sSubSupPr>
          <m:e>
            <m:r>
              <w:rPr>
                <w:rFonts w:ascii="Cambria Math" w:hAnsi="Cambria Math"/>
              </w:rPr>
              <m:t>L</m:t>
            </m:r>
          </m:e>
          <m:sub>
            <m:r>
              <w:rPr>
                <w:rFonts w:ascii="Cambria Math" w:hAnsi="Cambria Math"/>
              </w:rPr>
              <m:t>p</m:t>
            </m:r>
          </m:sub>
          <m:sup>
            <m:r>
              <w:rPr>
                <w:rFonts w:ascii="Cambria Math" w:hAnsi="Cambria Math"/>
              </w:rPr>
              <m:t>st</m:t>
            </m:r>
          </m:sup>
        </m:sSubSup>
      </m:oMath>
      <w:r>
        <w:rPr>
          <w:rFonts w:hint="eastAsia"/>
        </w:rPr>
        <w:t xml:space="preserve"> </w:t>
      </w:r>
      <w:r>
        <w:t xml:space="preserve">is </w:t>
      </w:r>
      <w:r w:rsidRPr="00726DCF">
        <w:t xml:space="preserve">the number of </w:t>
      </w:r>
      <w:r>
        <w:t xml:space="preserve">the </w:t>
      </w:r>
      <w:r w:rsidRPr="00726DCF">
        <w:t xml:space="preserve">shortest paths between node </w:t>
      </w:r>
      <m:oMath>
        <m:r>
          <w:rPr>
            <w:rFonts w:ascii="Cambria Math" w:hAnsi="Cambria Math"/>
          </w:rPr>
          <m:t>s</m:t>
        </m:r>
      </m:oMath>
      <w:r w:rsidRPr="00726DCF">
        <w:t xml:space="preserve"> and node </w:t>
      </w:r>
      <m:oMath>
        <m:r>
          <w:rPr>
            <w:rFonts w:ascii="Cambria Math" w:hAnsi="Cambria Math"/>
          </w:rPr>
          <m:t>t</m:t>
        </m:r>
      </m:oMath>
      <w:r>
        <w:rPr>
          <w:rFonts w:hint="eastAsia"/>
        </w:rPr>
        <w:t>)</w:t>
      </w:r>
      <w:r w:rsidRPr="001E3B7D">
        <w:t>.</w:t>
      </w:r>
      <w:r>
        <w:t xml:space="preserve"> The value of BC can </w:t>
      </w:r>
      <w:r w:rsidRPr="00CD2B94">
        <w:t xml:space="preserve">measure the </w:t>
      </w:r>
      <w:r>
        <w:t>“</w:t>
      </w:r>
      <w:proofErr w:type="spellStart"/>
      <w:r>
        <w:t>trunkness</w:t>
      </w:r>
      <w:proofErr w:type="spellEnd"/>
      <w:r>
        <w:t>”</w:t>
      </w:r>
      <w:r w:rsidRPr="00CD2B94">
        <w:t xml:space="preserve"> of </w:t>
      </w:r>
      <w:r>
        <w:t xml:space="preserve">a </w:t>
      </w:r>
      <w:r w:rsidRPr="00CD2B94">
        <w:t>node to other nodes in the network</w:t>
      </w:r>
      <w:r>
        <w:t>.</w:t>
      </w:r>
    </w:p>
    <w:p w14:paraId="3C7BD1BF" w14:textId="77777777" w:rsidR="00D6225B" w:rsidRDefault="00D6225B" w:rsidP="00D6225B">
      <w:pPr>
        <w:spacing w:before="156" w:after="312"/>
        <w:rPr>
          <w:b/>
          <w:bCs/>
        </w:rPr>
      </w:pPr>
      <w:r w:rsidRPr="00EE5782">
        <w:rPr>
          <w:b/>
          <w:bCs/>
        </w:rPr>
        <w:t>Degree centrality</w:t>
      </w:r>
    </w:p>
    <w:p w14:paraId="752A7210" w14:textId="77777777" w:rsidR="00D6225B" w:rsidRDefault="00D6225B" w:rsidP="00D6225B">
      <w:pPr>
        <w:spacing w:before="156" w:after="312"/>
      </w:pPr>
      <w:r>
        <w:t xml:space="preserve">Degree centrality (DC) </w:t>
      </w:r>
      <w:r w:rsidRPr="001E3B7D">
        <w:t xml:space="preserve">was </w:t>
      </w:r>
      <w:r>
        <w:t>defined</w:t>
      </w:r>
      <w:r w:rsidRPr="001E3B7D">
        <w:t xml:space="preserve"> </w:t>
      </w:r>
      <w:r>
        <w:t>as the degree (total edges or edge weights) of a node(</w:t>
      </w:r>
      <m:oMath>
        <m:sSub>
          <m:sSubPr>
            <m:ctrlPr>
              <w:rPr>
                <w:rFonts w:ascii="Cambria Math" w:hAnsi="Cambria Math"/>
                <w:i/>
              </w:rPr>
            </m:ctrlPr>
          </m:sSubPr>
          <m:e>
            <m:r>
              <w:rPr>
                <w:rFonts w:ascii="Cambria Math" w:hAnsi="Cambria Math"/>
              </w:rPr>
              <m:t>C</m:t>
            </m:r>
          </m:e>
          <m:sub>
            <m:r>
              <w:rPr>
                <w:rFonts w:ascii="Cambria Math" w:hAnsi="Cambria Math"/>
              </w:rPr>
              <m:t>D</m:t>
            </m:r>
          </m:sub>
        </m:sSub>
        <m:d>
          <m:dPr>
            <m:ctrlPr>
              <w:rPr>
                <w:rFonts w:ascii="Cambria Math" w:hAnsi="Cambria Math"/>
                <w:i/>
              </w:rPr>
            </m:ctrlPr>
          </m:dPr>
          <m:e>
            <m:sSub>
              <m:sSubPr>
                <m:ctrlPr>
                  <w:rPr>
                    <w:rFonts w:ascii="Cambria Math" w:hAnsi="Cambria Math"/>
                    <w:i/>
                  </w:rPr>
                </m:ctrlPr>
              </m:sSubPr>
              <m:e>
                <m:r>
                  <w:rPr>
                    <w:rFonts w:ascii="Cambria Math" w:hAnsi="Cambria Math"/>
                  </w:rPr>
                  <m:t>N</m:t>
                </m:r>
              </m:e>
              <m:sub>
                <m:r>
                  <w:rPr>
                    <w:rFonts w:ascii="Cambria Math" w:hAnsi="Cambria Math"/>
                  </w:rPr>
                  <m:t>i</m:t>
                </m:r>
              </m:sub>
            </m:sSub>
          </m:e>
        </m:d>
        <m:r>
          <w:rPr>
            <w:rFonts w:ascii="Cambria Math" w:hAnsi="Cambria Math"/>
          </w:rPr>
          <m:t>=</m:t>
        </m:r>
        <m:nary>
          <m:naryPr>
            <m:chr m:val="∑"/>
            <m:limLoc m:val="subSup"/>
            <m:ctrlPr>
              <w:rPr>
                <w:rFonts w:ascii="Cambria Math" w:hAnsi="Cambria Math"/>
                <w:i/>
              </w:rPr>
            </m:ctrlPr>
          </m:naryPr>
          <m:sub>
            <m:r>
              <w:rPr>
                <w:rFonts w:ascii="Cambria Math" w:hAnsi="Cambria Math"/>
              </w:rPr>
              <m:t>j=1</m:t>
            </m:r>
          </m:sub>
          <m:sup>
            <m:r>
              <w:rPr>
                <w:rFonts w:ascii="Cambria Math" w:hAnsi="Cambria Math"/>
              </w:rPr>
              <m:t>N</m:t>
            </m:r>
          </m:sup>
          <m:e>
            <m:sSub>
              <m:sSubPr>
                <m:ctrlPr>
                  <w:rPr>
                    <w:rFonts w:ascii="Cambria Math" w:hAnsi="Cambria Math"/>
                    <w:i/>
                  </w:rPr>
                </m:ctrlPr>
              </m:sSubPr>
              <m:e>
                <m:r>
                  <w:rPr>
                    <w:rFonts w:ascii="Cambria Math" w:hAnsi="Cambria Math"/>
                  </w:rPr>
                  <m:t>x</m:t>
                </m:r>
              </m:e>
              <m:sub>
                <m:r>
                  <w:rPr>
                    <w:rFonts w:ascii="Cambria Math" w:hAnsi="Cambria Math"/>
                  </w:rPr>
                  <m:t>ij</m:t>
                </m:r>
              </m:sub>
            </m:sSub>
          </m:e>
        </m:nary>
        <m:d>
          <m:dPr>
            <m:ctrlPr>
              <w:rPr>
                <w:rFonts w:ascii="Cambria Math" w:hAnsi="Cambria Math"/>
                <w:i/>
              </w:rPr>
            </m:ctrlPr>
          </m:dPr>
          <m:e>
            <m:r>
              <w:rPr>
                <w:rFonts w:ascii="Cambria Math" w:hAnsi="Cambria Math"/>
              </w:rPr>
              <m:t>i≠j</m:t>
            </m:r>
          </m:e>
        </m:d>
      </m:oMath>
      <w:r>
        <w:rPr>
          <w:rFonts w:hint="eastAsia"/>
        </w:rPr>
        <w:t>,</w:t>
      </w:r>
      <w:r>
        <w:t xml:space="preserve"> where </w:t>
      </w:r>
      <m:oMath>
        <m:sSub>
          <m:sSubPr>
            <m:ctrlPr>
              <w:rPr>
                <w:rFonts w:ascii="Cambria Math" w:hAnsi="Cambria Math"/>
                <w:i/>
              </w:rPr>
            </m:ctrlPr>
          </m:sSubPr>
          <m:e>
            <m:r>
              <w:rPr>
                <w:rFonts w:ascii="Cambria Math" w:hAnsi="Cambria Math"/>
              </w:rPr>
              <m:t>x</m:t>
            </m:r>
          </m:e>
          <m:sub>
            <m:r>
              <w:rPr>
                <w:rFonts w:ascii="Cambria Math" w:hAnsi="Cambria Math"/>
              </w:rPr>
              <m:t>ij</m:t>
            </m:r>
          </m:sub>
        </m:sSub>
      </m:oMath>
      <w:r>
        <w:t xml:space="preserve"> is the value of the connection between node</w:t>
      </w:r>
      <w:r w:rsidRPr="00726DCF">
        <w:t xml:space="preserve"> </w:t>
      </w:r>
      <m:oMath>
        <m:r>
          <w:rPr>
            <w:rFonts w:ascii="Cambria Math" w:hAnsi="Cambria Math"/>
          </w:rPr>
          <m:t>i</m:t>
        </m:r>
      </m:oMath>
      <w:r w:rsidRPr="00726DCF">
        <w:t xml:space="preserve"> and </w:t>
      </w:r>
      <m:oMath>
        <m:r>
          <w:rPr>
            <w:rFonts w:ascii="Cambria Math" w:hAnsi="Cambria Math"/>
          </w:rPr>
          <m:t>j</m:t>
        </m:r>
      </m:oMath>
      <w:r>
        <w:rPr>
          <w:rFonts w:hint="eastAsia"/>
        </w:rPr>
        <w:t>).</w:t>
      </w:r>
    </w:p>
    <w:p w14:paraId="7866BC4E" w14:textId="77777777" w:rsidR="00D6225B" w:rsidRPr="003F4316" w:rsidRDefault="00D6225B" w:rsidP="00D6225B">
      <w:pPr>
        <w:spacing w:afterLines="0" w:after="0"/>
        <w:outlineLvl w:val="3"/>
      </w:pPr>
      <w:r w:rsidRPr="003F4316">
        <w:rPr>
          <w:b/>
          <w:bCs/>
          <w:color w:val="000000"/>
          <w:shd w:val="clear" w:color="auto" w:fill="FFFFFF"/>
        </w:rPr>
        <w:t>Network efficiency</w:t>
      </w:r>
    </w:p>
    <w:p w14:paraId="1852FD24" w14:textId="77777777" w:rsidR="00D6225B" w:rsidRDefault="00D6225B" w:rsidP="00D6225B">
      <w:pPr>
        <w:spacing w:before="156" w:after="312"/>
      </w:pPr>
      <w:r w:rsidRPr="00044CF7">
        <w:t xml:space="preserve">Network efficiency </w:t>
      </w:r>
      <w:r>
        <w:t>includes</w:t>
      </w:r>
      <w:r w:rsidRPr="00044CF7">
        <w:t xml:space="preserve"> global efficiency</w:t>
      </w:r>
      <w:r>
        <w:t xml:space="preserve"> (</w:t>
      </w:r>
      <m:oMath>
        <m:sSub>
          <m:sSubPr>
            <m:ctrlPr>
              <w:rPr>
                <w:rFonts w:ascii="Cambria Math" w:hAnsi="Cambria Math"/>
                <w:i/>
              </w:rPr>
            </m:ctrlPr>
          </m:sSubPr>
          <m:e>
            <m:r>
              <w:rPr>
                <w:rFonts w:ascii="Cambria Math" w:hAnsi="Cambria Math"/>
              </w:rPr>
              <m:t>E</m:t>
            </m:r>
          </m:e>
          <m:sub>
            <m:r>
              <w:rPr>
                <w:rFonts w:ascii="Cambria Math" w:hAnsi="Cambria Math"/>
              </w:rPr>
              <m:t>g</m:t>
            </m:r>
          </m:sub>
        </m:sSub>
      </m:oMath>
      <w:r>
        <w:rPr>
          <w:rFonts w:hint="eastAsia"/>
        </w:rPr>
        <w:t>)</w:t>
      </w:r>
      <w:r w:rsidRPr="00044CF7">
        <w:t xml:space="preserve"> </w:t>
      </w:r>
      <w:r>
        <w:t xml:space="preserve">and </w:t>
      </w:r>
      <w:r w:rsidRPr="00044CF7">
        <w:t>local efficiency</w:t>
      </w:r>
      <w:r>
        <w:t xml:space="preserve"> (</w:t>
      </w:r>
      <m:oMath>
        <m:sSub>
          <m:sSubPr>
            <m:ctrlPr>
              <w:rPr>
                <w:rFonts w:ascii="Cambria Math" w:hAnsi="Cambria Math"/>
                <w:i/>
              </w:rPr>
            </m:ctrlPr>
          </m:sSubPr>
          <m:e>
            <m:r>
              <w:rPr>
                <w:rFonts w:ascii="Cambria Math" w:hAnsi="Cambria Math"/>
              </w:rPr>
              <m:t>E</m:t>
            </m:r>
          </m:e>
          <m:sub>
            <m:r>
              <w:rPr>
                <w:rFonts w:ascii="Cambria Math" w:hAnsi="Cambria Math"/>
              </w:rPr>
              <m:t>loc</m:t>
            </m:r>
          </m:sub>
        </m:sSub>
      </m:oMath>
      <w:r>
        <w:t>). G</w:t>
      </w:r>
      <w:r w:rsidRPr="00044CF7">
        <w:t>lobal efficiency</w:t>
      </w:r>
      <w:r>
        <w:t xml:space="preserve"> (</w:t>
      </w:r>
      <m:oMath>
        <m:sSub>
          <m:sSubPr>
            <m:ctrlPr>
              <w:rPr>
                <w:rFonts w:ascii="Cambria Math" w:hAnsi="Cambria Math"/>
                <w:i/>
              </w:rPr>
            </m:ctrlPr>
          </m:sSubPr>
          <m:e>
            <m:r>
              <w:rPr>
                <w:rFonts w:ascii="Cambria Math" w:hAnsi="Cambria Math"/>
              </w:rPr>
              <m:t>E</m:t>
            </m:r>
          </m:e>
          <m:sub>
            <m:r>
              <w:rPr>
                <w:rFonts w:ascii="Cambria Math" w:hAnsi="Cambria Math"/>
              </w:rPr>
              <m:t>g</m:t>
            </m:r>
          </m:sub>
        </m:sSub>
      </m:oMath>
      <w:r>
        <w:rPr>
          <w:rFonts w:hint="eastAsia"/>
        </w:rPr>
        <w:t>)</w:t>
      </w:r>
      <w:r>
        <w:t xml:space="preserve"> was defined as the</w:t>
      </w:r>
      <w:r w:rsidRPr="00636525">
        <w:t xml:space="preserve"> reciprocal of the harmonic mean of the shortest path length of all nodes</w:t>
      </w:r>
      <w:r>
        <w:t xml:space="preserve"> (</w:t>
      </w:r>
      <m:oMath>
        <m:sSub>
          <m:sSubPr>
            <m:ctrlPr>
              <w:rPr>
                <w:rFonts w:ascii="Cambria Math" w:hAnsi="Cambria Math"/>
                <w:i/>
              </w:rPr>
            </m:ctrlPr>
          </m:sSubPr>
          <m:e>
            <m:r>
              <w:rPr>
                <w:rFonts w:ascii="Cambria Math" w:hAnsi="Cambria Math"/>
              </w:rPr>
              <m:t>E</m:t>
            </m:r>
          </m:e>
          <m:sub>
            <m:r>
              <w:rPr>
                <w:rFonts w:ascii="Cambria Math" w:hAnsi="Cambria Math"/>
              </w:rPr>
              <m:t>g</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N(N-1)</m:t>
            </m:r>
          </m:den>
        </m:f>
        <m:nary>
          <m:naryPr>
            <m:chr m:val="∑"/>
            <m:limLoc m:val="subSup"/>
            <m:supHide m:val="1"/>
            <m:ctrlPr>
              <w:rPr>
                <w:rFonts w:ascii="Cambria Math" w:hAnsi="Cambria Math"/>
                <w:i/>
              </w:rPr>
            </m:ctrlPr>
          </m:naryPr>
          <m:sub>
            <m:r>
              <w:rPr>
                <w:rFonts w:ascii="Cambria Math" w:hAnsi="Cambria Math"/>
              </w:rPr>
              <m:t>i≠j∈G</m:t>
            </m:r>
          </m:sub>
          <m:sup/>
          <m:e>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L</m:t>
                    </m:r>
                  </m:e>
                  <m:sub>
                    <m:r>
                      <w:rPr>
                        <w:rFonts w:ascii="Cambria Math" w:hAnsi="Cambria Math"/>
                      </w:rPr>
                      <m:t>ij</m:t>
                    </m:r>
                  </m:sub>
                </m:sSub>
              </m:den>
            </m:f>
          </m:e>
        </m:nary>
      </m:oMath>
      <w:r>
        <w:rPr>
          <w:rFonts w:hint="eastAsia"/>
        </w:rPr>
        <w:t>,</w:t>
      </w:r>
      <w:r>
        <w:t xml:space="preserve"> where </w:t>
      </w:r>
      <m:oMath>
        <m:sSub>
          <m:sSubPr>
            <m:ctrlPr>
              <w:rPr>
                <w:rFonts w:ascii="Cambria Math" w:hAnsi="Cambria Math"/>
                <w:i/>
              </w:rPr>
            </m:ctrlPr>
          </m:sSubPr>
          <m:e>
            <m:r>
              <w:rPr>
                <w:rFonts w:ascii="Cambria Math" w:hAnsi="Cambria Math"/>
              </w:rPr>
              <m:t>L</m:t>
            </m:r>
          </m:e>
          <m:sub>
            <m:r>
              <w:rPr>
                <w:rFonts w:ascii="Cambria Math" w:hAnsi="Cambria Math"/>
              </w:rPr>
              <m:t>ij</m:t>
            </m:r>
          </m:sub>
        </m:sSub>
      </m:oMath>
      <w:r>
        <w:rPr>
          <w:rFonts w:hint="eastAsia"/>
        </w:rPr>
        <w:t xml:space="preserve"> </w:t>
      </w:r>
      <w:r>
        <w:t xml:space="preserve">is the </w:t>
      </w:r>
      <w:r w:rsidRPr="00636525">
        <w:t>shortest path length</w:t>
      </w:r>
      <w:r>
        <w:t xml:space="preserve"> between node</w:t>
      </w:r>
      <w:r w:rsidRPr="00726DCF">
        <w:t xml:space="preserve"> </w:t>
      </w:r>
      <m:oMath>
        <m:r>
          <w:rPr>
            <w:rFonts w:ascii="Cambria Math" w:hAnsi="Cambria Math"/>
          </w:rPr>
          <m:t>i</m:t>
        </m:r>
      </m:oMath>
      <w:r w:rsidRPr="00726DCF">
        <w:t xml:space="preserve"> and </w:t>
      </w:r>
      <m:oMath>
        <m:r>
          <w:rPr>
            <w:rFonts w:ascii="Cambria Math" w:hAnsi="Cambria Math"/>
          </w:rPr>
          <m:t>j</m:t>
        </m:r>
      </m:oMath>
      <w:r>
        <w:rPr>
          <w:rFonts w:hint="eastAsia"/>
        </w:rPr>
        <w:t>)</w:t>
      </w:r>
      <w:r>
        <w:t>. L</w:t>
      </w:r>
      <w:r w:rsidRPr="00044CF7">
        <w:t>ocal efficiency</w:t>
      </w:r>
      <w:r>
        <w:t xml:space="preserve"> was used to define as the mean of local nodal efficiency (</w:t>
      </w:r>
      <m:oMath>
        <m:sSub>
          <m:sSubPr>
            <m:ctrlPr>
              <w:rPr>
                <w:rFonts w:ascii="Cambria Math" w:hAnsi="Cambria Math"/>
                <w:i/>
              </w:rPr>
            </m:ctrlPr>
          </m:sSubPr>
          <m:e>
            <m:r>
              <w:rPr>
                <w:rFonts w:ascii="Cambria Math" w:hAnsi="Cambria Math"/>
              </w:rPr>
              <m:t>E</m:t>
            </m:r>
          </m:e>
          <m:sub>
            <m:r>
              <w:rPr>
                <w:rFonts w:ascii="Cambria Math" w:hAnsi="Cambria Math"/>
              </w:rPr>
              <m:t>loc</m:t>
            </m:r>
          </m:sub>
        </m:sSub>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N</m:t>
                </m:r>
              </m:e>
              <m:sub>
                <m:sSub>
                  <m:sSubPr>
                    <m:ctrlPr>
                      <w:rPr>
                        <w:rFonts w:ascii="Cambria Math" w:hAnsi="Cambria Math"/>
                        <w:i/>
                      </w:rPr>
                    </m:ctrlPr>
                  </m:sSubPr>
                  <m:e>
                    <m:r>
                      <w:rPr>
                        <w:rFonts w:ascii="Cambria Math" w:hAnsi="Cambria Math"/>
                      </w:rPr>
                      <m:t>G</m:t>
                    </m:r>
                  </m:e>
                  <m:sub>
                    <m:r>
                      <w:rPr>
                        <w:rFonts w:ascii="Cambria Math" w:hAnsi="Cambria Math"/>
                      </w:rPr>
                      <m:t>i</m:t>
                    </m:r>
                  </m:sub>
                </m:sSub>
              </m:sub>
            </m:sSub>
            <m:r>
              <w:rPr>
                <w:rFonts w:ascii="Cambria Math" w:hAnsi="Cambria Math"/>
              </w:rPr>
              <m:t>(</m:t>
            </m:r>
            <m:sSub>
              <m:sSubPr>
                <m:ctrlPr>
                  <w:rPr>
                    <w:rFonts w:ascii="Cambria Math" w:hAnsi="Cambria Math"/>
                    <w:i/>
                  </w:rPr>
                </m:ctrlPr>
              </m:sSubPr>
              <m:e>
                <m:r>
                  <w:rPr>
                    <w:rFonts w:ascii="Cambria Math" w:hAnsi="Cambria Math"/>
                  </w:rPr>
                  <m:t>N</m:t>
                </m:r>
              </m:e>
              <m:sub>
                <m:sSub>
                  <m:sSubPr>
                    <m:ctrlPr>
                      <w:rPr>
                        <w:rFonts w:ascii="Cambria Math" w:hAnsi="Cambria Math"/>
                        <w:i/>
                      </w:rPr>
                    </m:ctrlPr>
                  </m:sSubPr>
                  <m:e>
                    <m:r>
                      <w:rPr>
                        <w:rFonts w:ascii="Cambria Math" w:hAnsi="Cambria Math"/>
                      </w:rPr>
                      <m:t>G</m:t>
                    </m:r>
                  </m:e>
                  <m:sub>
                    <m:r>
                      <w:rPr>
                        <w:rFonts w:ascii="Cambria Math" w:hAnsi="Cambria Math"/>
                      </w:rPr>
                      <m:t>i</m:t>
                    </m:r>
                  </m:sub>
                </m:sSub>
              </m:sub>
            </m:sSub>
            <m:r>
              <w:rPr>
                <w:rFonts w:ascii="Cambria Math" w:hAnsi="Cambria Math"/>
              </w:rPr>
              <m:t>-1)</m:t>
            </m:r>
          </m:den>
        </m:f>
        <m:nary>
          <m:naryPr>
            <m:chr m:val="∑"/>
            <m:limLoc m:val="subSup"/>
            <m:supHide m:val="1"/>
            <m:ctrlPr>
              <w:rPr>
                <w:rFonts w:ascii="Cambria Math" w:hAnsi="Cambria Math"/>
                <w:i/>
              </w:rPr>
            </m:ctrlPr>
          </m:naryPr>
          <m:sub>
            <m:r>
              <w:rPr>
                <w:rFonts w:ascii="Cambria Math" w:hAnsi="Cambria Math"/>
              </w:rPr>
              <m:t>j,k∈</m:t>
            </m:r>
            <m:sSub>
              <m:sSubPr>
                <m:ctrlPr>
                  <w:rPr>
                    <w:rFonts w:ascii="Cambria Math" w:hAnsi="Cambria Math"/>
                    <w:i/>
                  </w:rPr>
                </m:ctrlPr>
              </m:sSubPr>
              <m:e>
                <m:r>
                  <w:rPr>
                    <w:rFonts w:ascii="Cambria Math" w:hAnsi="Cambria Math"/>
                  </w:rPr>
                  <m:t>G</m:t>
                </m:r>
              </m:e>
              <m:sub>
                <m:r>
                  <w:rPr>
                    <w:rFonts w:ascii="Cambria Math" w:hAnsi="Cambria Math"/>
                  </w:rPr>
                  <m:t>i</m:t>
                </m:r>
              </m:sub>
            </m:sSub>
          </m:sub>
          <m:sup/>
          <m:e>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L</m:t>
                    </m:r>
                  </m:e>
                  <m:sub>
                    <m:r>
                      <w:rPr>
                        <w:rFonts w:ascii="Cambria Math" w:hAnsi="Cambria Math"/>
                      </w:rPr>
                      <m:t>jk</m:t>
                    </m:r>
                  </m:sub>
                </m:sSub>
              </m:den>
            </m:f>
          </m:e>
        </m:nary>
      </m:oMath>
      <w:r>
        <w:rPr>
          <w:rFonts w:hint="eastAsia"/>
        </w:rPr>
        <w:t>,</w:t>
      </w:r>
      <w:r>
        <w:t xml:space="preserve"> where </w:t>
      </w:r>
      <m:oMath>
        <m:sSub>
          <m:sSubPr>
            <m:ctrlPr>
              <w:rPr>
                <w:rFonts w:ascii="Cambria Math" w:hAnsi="Cambria Math"/>
                <w:i/>
              </w:rPr>
            </m:ctrlPr>
          </m:sSubPr>
          <m:e>
            <m:r>
              <w:rPr>
                <w:rFonts w:ascii="Cambria Math" w:hAnsi="Cambria Math"/>
              </w:rPr>
              <m:t>N</m:t>
            </m:r>
          </m:e>
          <m:sub>
            <m:sSub>
              <m:sSubPr>
                <m:ctrlPr>
                  <w:rPr>
                    <w:rFonts w:ascii="Cambria Math" w:hAnsi="Cambria Math"/>
                    <w:i/>
                  </w:rPr>
                </m:ctrlPr>
              </m:sSubPr>
              <m:e>
                <m:r>
                  <w:rPr>
                    <w:rFonts w:ascii="Cambria Math" w:hAnsi="Cambria Math"/>
                  </w:rPr>
                  <m:t>G</m:t>
                </m:r>
              </m:e>
              <m:sub>
                <m:r>
                  <w:rPr>
                    <w:rFonts w:ascii="Cambria Math" w:hAnsi="Cambria Math"/>
                  </w:rPr>
                  <m:t>i</m:t>
                </m:r>
              </m:sub>
            </m:sSub>
          </m:sub>
        </m:sSub>
      </m:oMath>
      <w:r>
        <w:rPr>
          <w:rFonts w:hint="eastAsia"/>
        </w:rPr>
        <w:t xml:space="preserve"> </w:t>
      </w:r>
      <w:r>
        <w:t xml:space="preserve">is </w:t>
      </w:r>
      <w:r w:rsidRPr="00F74332">
        <w:t>the number of nodes in the subgraph</w:t>
      </w:r>
      <w:r>
        <w:t xml:space="preserve"> </w:t>
      </w:r>
      <m:oMath>
        <m:sSub>
          <m:sSubPr>
            <m:ctrlPr>
              <w:rPr>
                <w:rFonts w:ascii="Cambria Math" w:hAnsi="Cambria Math"/>
                <w:i/>
              </w:rPr>
            </m:ctrlPr>
          </m:sSubPr>
          <m:e>
            <m:r>
              <w:rPr>
                <w:rFonts w:ascii="Cambria Math" w:hAnsi="Cambria Math"/>
              </w:rPr>
              <m:t>G</m:t>
            </m:r>
          </m:e>
          <m:sub>
            <m:r>
              <w:rPr>
                <w:rFonts w:ascii="Cambria Math" w:hAnsi="Cambria Math"/>
              </w:rPr>
              <m:t>i</m:t>
            </m:r>
          </m:sub>
        </m:sSub>
      </m:oMath>
      <w:r>
        <w:rPr>
          <w:rFonts w:hint="eastAsia"/>
        </w:rPr>
        <w:t>).</w:t>
      </w:r>
    </w:p>
    <w:p w14:paraId="42C60AD8" w14:textId="77777777" w:rsidR="00D6225B" w:rsidRPr="003F4316" w:rsidRDefault="00D6225B" w:rsidP="00D6225B">
      <w:pPr>
        <w:spacing w:afterLines="0" w:after="0"/>
        <w:outlineLvl w:val="3"/>
        <w:rPr>
          <w:b/>
          <w:bCs/>
          <w:color w:val="000000"/>
          <w:shd w:val="clear" w:color="auto" w:fill="FFFFFF"/>
        </w:rPr>
      </w:pPr>
      <w:r w:rsidRPr="003F4316">
        <w:rPr>
          <w:b/>
          <w:bCs/>
          <w:color w:val="000000"/>
          <w:shd w:val="clear" w:color="auto" w:fill="FFFFFF"/>
        </w:rPr>
        <w:t>Participation coefficient</w:t>
      </w:r>
    </w:p>
    <w:p w14:paraId="3A3C17EE" w14:textId="5BBF0C5C" w:rsidR="00DE5D5A" w:rsidRDefault="00D6225B" w:rsidP="00F80DBE">
      <w:pPr>
        <w:spacing w:before="156" w:after="312"/>
        <w:rPr>
          <w:rFonts w:hint="eastAsia"/>
        </w:rPr>
      </w:pPr>
      <w:r w:rsidRPr="00DF2E34">
        <w:t>Participation coefficient</w:t>
      </w:r>
      <w:r>
        <w:t xml:space="preserve"> (PC) </w:t>
      </w:r>
      <w:r w:rsidRPr="00770C72">
        <w:t>measures the diversity of a node</w:t>
      </w:r>
      <w:r>
        <w:t>’</w:t>
      </w:r>
      <w:r w:rsidRPr="00770C72">
        <w:t>s connections across communities</w:t>
      </w:r>
      <w:r>
        <w:t>(</w:t>
      </w:r>
      <m:oMath>
        <m:sSub>
          <m:sSubPr>
            <m:ctrlPr>
              <w:rPr>
                <w:rFonts w:ascii="Cambria Math" w:hAnsi="Cambria Math"/>
                <w:i/>
              </w:rPr>
            </m:ctrlPr>
          </m:sSubPr>
          <m:e>
            <m:r>
              <w:rPr>
                <w:rFonts w:ascii="Cambria Math" w:hAnsi="Cambria Math"/>
              </w:rPr>
              <m:t>PC</m:t>
            </m:r>
          </m:e>
          <m:sub>
            <m:r>
              <w:rPr>
                <w:rFonts w:ascii="Cambria Math" w:hAnsi="Cambria Math"/>
              </w:rPr>
              <m:t>i</m:t>
            </m:r>
          </m:sub>
        </m:sSub>
        <m:r>
          <w:rPr>
            <w:rFonts w:ascii="Cambria Math" w:hAnsi="Cambria Math"/>
          </w:rPr>
          <m:t>=1-</m:t>
        </m:r>
        <m:nary>
          <m:naryPr>
            <m:chr m:val="∑"/>
            <m:limLoc m:val="subSup"/>
            <m:ctrlPr>
              <w:rPr>
                <w:rFonts w:ascii="Cambria Math" w:hAnsi="Cambria Math"/>
                <w:i/>
              </w:rPr>
            </m:ctrlPr>
          </m:naryPr>
          <m:sub>
            <m:r>
              <w:rPr>
                <w:rFonts w:ascii="Cambria Math" w:hAnsi="Cambria Math"/>
              </w:rPr>
              <m:t>S=1</m:t>
            </m:r>
          </m:sub>
          <m:sup>
            <m:sSub>
              <m:sSubPr>
                <m:ctrlPr>
                  <w:rPr>
                    <w:rFonts w:ascii="Cambria Math" w:hAnsi="Cambria Math"/>
                    <w:i/>
                  </w:rPr>
                </m:ctrlPr>
              </m:sSubPr>
              <m:e>
                <m:r>
                  <w:rPr>
                    <w:rFonts w:ascii="Cambria Math" w:hAnsi="Cambria Math"/>
                  </w:rPr>
                  <m:t>N</m:t>
                </m:r>
              </m:e>
              <m:sub>
                <m:r>
                  <w:rPr>
                    <w:rFonts w:ascii="Cambria Math" w:hAnsi="Cambria Math"/>
                  </w:rPr>
                  <m:t>M</m:t>
                </m:r>
              </m:sub>
            </m:sSub>
          </m:sup>
          <m:e>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K</m:t>
                            </m:r>
                          </m:e>
                          <m:sub>
                            <m:r>
                              <w:rPr>
                                <w:rFonts w:ascii="Cambria Math" w:hAnsi="Cambria Math"/>
                              </w:rPr>
                              <m:t>is</m:t>
                            </m:r>
                          </m:sub>
                        </m:sSub>
                      </m:num>
                      <m:den>
                        <m:sSub>
                          <m:sSubPr>
                            <m:ctrlPr>
                              <w:rPr>
                                <w:rFonts w:ascii="Cambria Math" w:hAnsi="Cambria Math"/>
                                <w:i/>
                              </w:rPr>
                            </m:ctrlPr>
                          </m:sSubPr>
                          <m:e>
                            <m:r>
                              <w:rPr>
                                <w:rFonts w:ascii="Cambria Math" w:hAnsi="Cambria Math"/>
                              </w:rPr>
                              <m:t>K</m:t>
                            </m:r>
                          </m:e>
                          <m:sub>
                            <m:r>
                              <w:rPr>
                                <w:rFonts w:ascii="Cambria Math" w:hAnsi="Cambria Math"/>
                              </w:rPr>
                              <m:t>i</m:t>
                            </m:r>
                          </m:sub>
                        </m:sSub>
                      </m:den>
                    </m:f>
                  </m:e>
                </m:d>
              </m:e>
              <m:sup>
                <m:r>
                  <w:rPr>
                    <w:rFonts w:ascii="Cambria Math" w:hAnsi="Cambria Math"/>
                  </w:rPr>
                  <m:t>2</m:t>
                </m:r>
              </m:sup>
            </m:sSup>
          </m:e>
        </m:nary>
      </m:oMath>
      <w:r>
        <w:rPr>
          <w:rFonts w:hint="eastAsia"/>
        </w:rPr>
        <w:t>,</w:t>
      </w:r>
      <w:r>
        <w:t xml:space="preserve"> where </w:t>
      </w:r>
      <m:oMath>
        <m:sSub>
          <m:sSubPr>
            <m:ctrlPr>
              <w:rPr>
                <w:rFonts w:ascii="Cambria Math" w:hAnsi="Cambria Math"/>
                <w:i/>
              </w:rPr>
            </m:ctrlPr>
          </m:sSubPr>
          <m:e>
            <m:r>
              <w:rPr>
                <w:rFonts w:ascii="Cambria Math" w:hAnsi="Cambria Math"/>
              </w:rPr>
              <m:t>K</m:t>
            </m:r>
          </m:e>
          <m:sub>
            <m:r>
              <w:rPr>
                <w:rFonts w:ascii="Cambria Math" w:hAnsi="Cambria Math"/>
              </w:rPr>
              <m:t>i</m:t>
            </m:r>
          </m:sub>
        </m:sSub>
      </m:oMath>
      <w:r>
        <w:rPr>
          <w:rFonts w:hint="eastAsia"/>
        </w:rPr>
        <w:t xml:space="preserve"> </w:t>
      </w:r>
      <w:r>
        <w:t xml:space="preserve">is the degree of node </w:t>
      </w:r>
      <m:oMath>
        <m:r>
          <w:rPr>
            <w:rFonts w:ascii="Cambria Math" w:hAnsi="Cambria Math"/>
          </w:rPr>
          <m:t>i</m:t>
        </m:r>
      </m:oMath>
      <w:r>
        <w:t xml:space="preserve"> in network, </w:t>
      </w:r>
      <m:oMath>
        <m:sSub>
          <m:sSubPr>
            <m:ctrlPr>
              <w:rPr>
                <w:rFonts w:ascii="Cambria Math" w:hAnsi="Cambria Math"/>
                <w:i/>
              </w:rPr>
            </m:ctrlPr>
          </m:sSubPr>
          <m:e>
            <m:r>
              <w:rPr>
                <w:rFonts w:ascii="Cambria Math" w:hAnsi="Cambria Math"/>
              </w:rPr>
              <m:t>K</m:t>
            </m:r>
          </m:e>
          <m:sub>
            <m:r>
              <w:rPr>
                <w:rFonts w:ascii="Cambria Math" w:hAnsi="Cambria Math"/>
              </w:rPr>
              <m:t>is</m:t>
            </m:r>
          </m:sub>
        </m:sSub>
      </m:oMath>
      <w:r>
        <w:rPr>
          <w:rFonts w:hint="eastAsia"/>
        </w:rPr>
        <w:t xml:space="preserve"> </w:t>
      </w:r>
      <w:r>
        <w:t xml:space="preserve">is the degree of </w:t>
      </w:r>
      <m:oMath>
        <m:r>
          <w:rPr>
            <w:rFonts w:ascii="Cambria Math" w:hAnsi="Cambria Math"/>
          </w:rPr>
          <m:t>i</m:t>
        </m:r>
      </m:oMath>
      <w:r>
        <w:rPr>
          <w:rFonts w:hint="eastAsia"/>
        </w:rPr>
        <w:t xml:space="preserve"> </w:t>
      </w:r>
      <w:r>
        <w:t xml:space="preserve">in the module </w:t>
      </w:r>
      <m:oMath>
        <m:r>
          <w:rPr>
            <w:rFonts w:ascii="Cambria Math" w:hAnsi="Cambria Math"/>
          </w:rPr>
          <m:t>s</m:t>
        </m:r>
      </m:oMath>
      <w:r>
        <w:rPr>
          <w:rFonts w:hint="eastAsia"/>
        </w:rPr>
        <w:t xml:space="preserve">, </w:t>
      </w:r>
      <m:oMath>
        <m:sSub>
          <m:sSubPr>
            <m:ctrlPr>
              <w:rPr>
                <w:rFonts w:ascii="Cambria Math" w:hAnsi="Cambria Math"/>
                <w:i/>
              </w:rPr>
            </m:ctrlPr>
          </m:sSubPr>
          <m:e>
            <m:r>
              <w:rPr>
                <w:rFonts w:ascii="Cambria Math" w:hAnsi="Cambria Math"/>
              </w:rPr>
              <m:t>N</m:t>
            </m:r>
          </m:e>
          <m:sub>
            <m:r>
              <w:rPr>
                <w:rFonts w:ascii="Cambria Math" w:hAnsi="Cambria Math"/>
              </w:rPr>
              <m:t>M</m:t>
            </m:r>
          </m:sub>
        </m:sSub>
      </m:oMath>
      <w:r>
        <w:rPr>
          <w:rFonts w:hint="eastAsia"/>
        </w:rPr>
        <w:t xml:space="preserve"> </w:t>
      </w:r>
      <w:r>
        <w:t xml:space="preserve">is the number of modules in network. </w:t>
      </w:r>
      <w:bookmarkStart w:id="7" w:name="OLE_LINK8"/>
      <w:r>
        <w:t>In a weighted network,</w:t>
      </w:r>
      <w:bookmarkEnd w:id="7"/>
      <w:r>
        <w:t xml:space="preserve"> </w:t>
      </w:r>
      <m:oMath>
        <m:sSub>
          <m:sSubPr>
            <m:ctrlPr>
              <w:rPr>
                <w:rFonts w:ascii="Cambria Math" w:hAnsi="Cambria Math"/>
                <w:i/>
              </w:rPr>
            </m:ctrlPr>
          </m:sSubPr>
          <m:e>
            <m:r>
              <w:rPr>
                <w:rFonts w:ascii="Cambria Math" w:hAnsi="Cambria Math"/>
              </w:rPr>
              <m:t>K</m:t>
            </m:r>
          </m:e>
          <m:sub>
            <m:r>
              <w:rPr>
                <w:rFonts w:ascii="Cambria Math" w:hAnsi="Cambria Math"/>
              </w:rPr>
              <m:t>i</m:t>
            </m:r>
          </m:sub>
        </m:sSub>
      </m:oMath>
      <w:r>
        <w:rPr>
          <w:rFonts w:hint="eastAsia"/>
        </w:rPr>
        <w:t xml:space="preserve"> </w:t>
      </w:r>
      <w:r>
        <w:t xml:space="preserve">is </w:t>
      </w:r>
      <w:r w:rsidRPr="00E97389">
        <w:t>the weighted variant of the degree, sometimes termed the strength, is defined as the sum of all neighboring link weights.</w:t>
      </w:r>
      <w:r>
        <w:t xml:space="preserve"> </w:t>
      </w:r>
      <m:oMath>
        <m:sSub>
          <m:sSubPr>
            <m:ctrlPr>
              <w:rPr>
                <w:rFonts w:ascii="Cambria Math" w:hAnsi="Cambria Math"/>
                <w:i/>
              </w:rPr>
            </m:ctrlPr>
          </m:sSubPr>
          <m:e>
            <m:r>
              <w:rPr>
                <w:rFonts w:ascii="Cambria Math" w:hAnsi="Cambria Math"/>
              </w:rPr>
              <m:t>K</m:t>
            </m:r>
          </m:e>
          <m:sub>
            <m:r>
              <w:rPr>
                <w:rFonts w:ascii="Cambria Math" w:hAnsi="Cambria Math"/>
              </w:rPr>
              <m:t>is</m:t>
            </m:r>
          </m:sub>
        </m:sSub>
      </m:oMath>
      <w:r>
        <w:rPr>
          <w:rFonts w:hint="eastAsia"/>
        </w:rPr>
        <w:t xml:space="preserve"> </w:t>
      </w:r>
      <w:r>
        <w:t>is the sum of</w:t>
      </w:r>
      <w:r w:rsidRPr="00506F68">
        <w:t xml:space="preserve"> </w:t>
      </w:r>
      <w:r>
        <w:t xml:space="preserve">the </w:t>
      </w:r>
      <w:r w:rsidRPr="00506F68">
        <w:t>connectivity weight</w:t>
      </w:r>
      <w:r>
        <w:t xml:space="preserve"> of </w:t>
      </w:r>
      <m:oMath>
        <m:r>
          <w:rPr>
            <w:rFonts w:ascii="Cambria Math" w:hAnsi="Cambria Math"/>
          </w:rPr>
          <m:t>i</m:t>
        </m:r>
      </m:oMath>
      <w:r>
        <w:rPr>
          <w:rFonts w:hint="eastAsia"/>
        </w:rPr>
        <w:t xml:space="preserve"> </w:t>
      </w:r>
      <w:r>
        <w:t xml:space="preserve">in the module </w:t>
      </w:r>
      <m:oMath>
        <m:r>
          <w:rPr>
            <w:rFonts w:ascii="Cambria Math" w:hAnsi="Cambria Math"/>
          </w:rPr>
          <m:t>s</m:t>
        </m:r>
      </m:oMath>
      <w:r>
        <w:t xml:space="preserve">). In our research, </w:t>
      </w:r>
      <w:r w:rsidRPr="00275589">
        <w:t xml:space="preserve">we used </w:t>
      </w:r>
      <w:bookmarkStart w:id="8" w:name="OLE_LINK53"/>
      <w:r>
        <w:t xml:space="preserve">the </w:t>
      </w:r>
      <w:r w:rsidRPr="00275589">
        <w:t>info-map algorithm to</w:t>
      </w:r>
      <w:r>
        <w:t xml:space="preserve"> assess</w:t>
      </w:r>
      <w:r w:rsidRPr="00275589">
        <w:t xml:space="preserve"> the modular structure of</w:t>
      </w:r>
      <w:r>
        <w:t xml:space="preserve"> the</w:t>
      </w:r>
      <w:r w:rsidRPr="00275589">
        <w:t xml:space="preserve"> brain network</w:t>
      </w:r>
      <w:r>
        <w:fldChar w:fldCharType="begin"/>
      </w:r>
      <w:r>
        <w:instrText xml:space="preserve"> ADDIN EN.CITE &lt;EndNote&gt;&lt;Cite&gt;&lt;Author&gt;Rosvall&lt;/Author&gt;&lt;Year&gt;2008&lt;/Year&gt;&lt;RecNum&gt;56&lt;/RecNum&gt;&lt;DisplayText&gt;(Rosvall &amp;amp; Bergstrom, 2008)&lt;/DisplayText&gt;&lt;record&gt;&lt;rec-number&gt;56&lt;/rec-number&gt;&lt;foreign-keys&gt;&lt;key app="EN" db-id="d92drzx2zzd0ene9spfp2wrce99e9990epf2" timestamp="1650809450"&gt;56&lt;/key&gt;&lt;/foreign-keys&gt;&lt;ref-type name="Journal Article"&gt;17&lt;/ref-type&gt;&lt;contributors&gt;&lt;authors&gt;&lt;author&gt;Rosvall, Martin&lt;/author&gt;&lt;author&gt;Bergstrom, Carl T %J Proceedings of the national academy of sciences&lt;/author&gt;&lt;/authors&gt;&lt;/contributors&gt;&lt;titles&gt;&lt;title&gt;Maps of random walks on complex networks reveal community structure&lt;/title&gt;&lt;/titles&gt;&lt;pages&gt;1118-1123&lt;/pages&gt;&lt;volume&gt;105&lt;/volume&gt;&lt;number&gt;4&lt;/number&gt;&lt;dates&gt;&lt;year&gt;2008&lt;/year&gt;&lt;/dates&gt;&lt;isbn&gt;0027-8424&lt;/isbn&gt;&lt;urls&gt;&lt;/urls&gt;&lt;/record&gt;&lt;/Cite&gt;&lt;/EndNote&gt;</w:instrText>
      </w:r>
      <w:r>
        <w:fldChar w:fldCharType="separate"/>
      </w:r>
      <w:r>
        <w:rPr>
          <w:noProof/>
        </w:rPr>
        <w:t>(</w:t>
      </w:r>
      <w:proofErr w:type="spellStart"/>
      <w:r>
        <w:rPr>
          <w:noProof/>
        </w:rPr>
        <w:t>Rosvall</w:t>
      </w:r>
      <w:proofErr w:type="spellEnd"/>
      <w:r>
        <w:rPr>
          <w:noProof/>
        </w:rPr>
        <w:t xml:space="preserve"> &amp; Bergstrom, 2008)</w:t>
      </w:r>
      <w:r>
        <w:fldChar w:fldCharType="end"/>
      </w:r>
      <w:bookmarkEnd w:id="8"/>
      <w:r w:rsidRPr="00275589">
        <w:t xml:space="preserve">, and calculated </w:t>
      </w:r>
      <w:r>
        <w:t xml:space="preserve">the </w:t>
      </w:r>
      <w:r w:rsidRPr="00275589">
        <w:t xml:space="preserve">PC </w:t>
      </w:r>
      <w:r>
        <w:t xml:space="preserve">of all </w:t>
      </w:r>
      <w:r w:rsidRPr="00595727">
        <w:t>sparsity threshold</w:t>
      </w:r>
      <w:r>
        <w:t>s</w:t>
      </w:r>
      <w:r w:rsidRPr="00595727">
        <w:t xml:space="preserve"> </w:t>
      </w:r>
      <w:r w:rsidRPr="00275589">
        <w:t>based on the modular</w:t>
      </w:r>
      <w:r>
        <w:t xml:space="preserve"> </w:t>
      </w:r>
      <w:r w:rsidRPr="00275589">
        <w:t>structure.</w:t>
      </w:r>
      <w:r>
        <w:t xml:space="preserve">  </w:t>
      </w:r>
      <w:r w:rsidRPr="00A349E3">
        <w:t>Info</w:t>
      </w:r>
      <w:r>
        <w:t>-</w:t>
      </w:r>
      <w:r w:rsidRPr="00A349E3">
        <w:t>map works by dividing the network into clusters or modules, such that the connections within each module are stronger than the connections between modules. This division is performed iteratively, starting with each node in its own module, until a modular structure is identified that minimizes the description length. The resulting modular structure can then be used to infer the underlying organizational principles of the network.</w:t>
      </w:r>
    </w:p>
    <w:p w14:paraId="3F66A1CA" w14:textId="399F59A8" w:rsidR="00F80DBE" w:rsidRPr="00F80DBE" w:rsidRDefault="00F80DBE" w:rsidP="00F80DBE">
      <w:pPr>
        <w:spacing w:afterLines="0" w:after="0"/>
        <w:outlineLvl w:val="1"/>
        <w:rPr>
          <w:rFonts w:hint="eastAsia"/>
          <w:sz w:val="28"/>
          <w:szCs w:val="28"/>
        </w:rPr>
      </w:pPr>
      <w:r w:rsidRPr="003C1225">
        <w:rPr>
          <w:sz w:val="28"/>
          <w:szCs w:val="28"/>
        </w:rPr>
        <w:lastRenderedPageBreak/>
        <w:t>Reference</w:t>
      </w:r>
    </w:p>
    <w:p w14:paraId="5474CC76" w14:textId="2F1E7B22" w:rsidR="00DE5D5A" w:rsidRPr="00DE5D5A" w:rsidRDefault="00DE5D5A" w:rsidP="00DE5D5A">
      <w:pPr>
        <w:pStyle w:val="EndNoteBibliography"/>
        <w:spacing w:after="312"/>
        <w:ind w:left="720" w:hanging="720"/>
      </w:pPr>
      <w:r>
        <w:fldChar w:fldCharType="begin"/>
      </w:r>
      <w:r>
        <w:instrText xml:space="preserve"> ADDIN EN.REFLIST </w:instrText>
      </w:r>
      <w:r>
        <w:fldChar w:fldCharType="separate"/>
      </w:r>
      <w:r w:rsidRPr="00DE5D5A">
        <w:t>Rosvall, M., &amp; Bergstrom, C. T. J. P. o. t. n. a. o. s. (2008). Maps of random walks on complex networks reveal community structure.</w:t>
      </w:r>
      <w:r w:rsidRPr="00DE5D5A">
        <w:rPr>
          <w:i/>
        </w:rPr>
        <w:t xml:space="preserve"> 105</w:t>
      </w:r>
      <w:r w:rsidRPr="00DE5D5A">
        <w:t xml:space="preserve">(4), 1118-1123. </w:t>
      </w:r>
      <w:r w:rsidRPr="00DE5D5A">
        <w:tab/>
      </w:r>
    </w:p>
    <w:p w14:paraId="0E34A411" w14:textId="70E6E962" w:rsidR="00DE5D5A" w:rsidRPr="00DE5D5A" w:rsidRDefault="00DE5D5A" w:rsidP="00DE5D5A">
      <w:pPr>
        <w:pStyle w:val="EndNoteBibliography"/>
        <w:spacing w:after="312"/>
        <w:ind w:left="720" w:hanging="720"/>
      </w:pPr>
      <w:r w:rsidRPr="00DE5D5A">
        <w:t xml:space="preserve">Wang, J., Qiu, S., Xu, Y., Liu, Z., Wen, X., Hu, X., . . . Huang, R. J. C. N. (2014). Graph theoretical analysis reveals disrupted topological properties of whole brain functional networks in temporal lobe epilepsy. </w:t>
      </w:r>
      <w:r w:rsidRPr="00DE5D5A">
        <w:rPr>
          <w:i/>
        </w:rPr>
        <w:t>Clin Neurophysiol</w:t>
      </w:r>
      <w:r w:rsidRPr="00DE5D5A">
        <w:t>,</w:t>
      </w:r>
      <w:r w:rsidRPr="00DE5D5A">
        <w:rPr>
          <w:i/>
        </w:rPr>
        <w:t xml:space="preserve"> 125</w:t>
      </w:r>
      <w:r w:rsidRPr="00DE5D5A">
        <w:t xml:space="preserve">(9), 1744-1756. </w:t>
      </w:r>
      <w:hyperlink r:id="rId6" w:history="1">
        <w:r w:rsidRPr="00DE5D5A">
          <w:rPr>
            <w:rStyle w:val="a8"/>
          </w:rPr>
          <w:t>https://doi.org/10.1016/j.clinph.2013.12.120</w:t>
        </w:r>
      </w:hyperlink>
      <w:r w:rsidRPr="00DE5D5A">
        <w:t xml:space="preserve"> </w:t>
      </w:r>
      <w:r w:rsidRPr="00DE5D5A">
        <w:tab/>
      </w:r>
    </w:p>
    <w:p w14:paraId="17A659A3" w14:textId="3B88E7E2" w:rsidR="00657356" w:rsidRPr="00D6225B" w:rsidRDefault="00DE5D5A">
      <w:pPr>
        <w:spacing w:after="312"/>
      </w:pPr>
      <w:r>
        <w:fldChar w:fldCharType="end"/>
      </w:r>
    </w:p>
    <w:sectPr w:rsidR="00657356" w:rsidRPr="00D6225B">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3AB130" w14:textId="77777777" w:rsidR="002C3151" w:rsidRDefault="002C3151" w:rsidP="00D9560E">
      <w:pPr>
        <w:spacing w:after="240"/>
      </w:pPr>
      <w:r>
        <w:separator/>
      </w:r>
    </w:p>
  </w:endnote>
  <w:endnote w:type="continuationSeparator" w:id="0">
    <w:p w14:paraId="3C9C5FD9" w14:textId="77777777" w:rsidR="002C3151" w:rsidRDefault="002C3151" w:rsidP="00D9560E">
      <w:pPr>
        <w:spacing w:after="2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0EA76" w14:textId="77777777" w:rsidR="00D9560E" w:rsidRDefault="00D9560E">
    <w:pPr>
      <w:pStyle w:val="a6"/>
      <w:spacing w:after="24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205CE" w14:textId="77777777" w:rsidR="00D9560E" w:rsidRDefault="00D9560E">
    <w:pPr>
      <w:pStyle w:val="a6"/>
      <w:spacing w:after="24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DCF2C" w14:textId="77777777" w:rsidR="00D9560E" w:rsidRDefault="00D9560E">
    <w:pPr>
      <w:pStyle w:val="a6"/>
      <w:spacing w:after="2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D47940" w14:textId="77777777" w:rsidR="002C3151" w:rsidRDefault="002C3151" w:rsidP="00D9560E">
      <w:pPr>
        <w:spacing w:after="240"/>
      </w:pPr>
      <w:r>
        <w:separator/>
      </w:r>
    </w:p>
  </w:footnote>
  <w:footnote w:type="continuationSeparator" w:id="0">
    <w:p w14:paraId="3F709132" w14:textId="77777777" w:rsidR="002C3151" w:rsidRDefault="002C3151" w:rsidP="00D9560E">
      <w:pPr>
        <w:spacing w:after="24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A53E1" w14:textId="77777777" w:rsidR="00D9560E" w:rsidRDefault="00D9560E">
    <w:pPr>
      <w:pStyle w:val="a4"/>
      <w:spacing w:after="2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64969" w14:textId="77777777" w:rsidR="00D9560E" w:rsidRDefault="00D9560E">
    <w:pPr>
      <w:pStyle w:val="a4"/>
      <w:spacing w:after="24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3C7FA" w14:textId="77777777" w:rsidR="00D9560E" w:rsidRDefault="00D9560E">
    <w:pPr>
      <w:pStyle w:val="a4"/>
      <w:spacing w:after="24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APA 7th-Annotated&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D6225B"/>
    <w:rsid w:val="00075EAD"/>
    <w:rsid w:val="002C3151"/>
    <w:rsid w:val="00657356"/>
    <w:rsid w:val="006E28C0"/>
    <w:rsid w:val="008F7D2B"/>
    <w:rsid w:val="00D6225B"/>
    <w:rsid w:val="00D9560E"/>
    <w:rsid w:val="00DE5D5A"/>
    <w:rsid w:val="00F80D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6125B4"/>
  <w15:chartTrackingRefBased/>
  <w15:docId w15:val="{CAA49942-FA40-430B-8314-831A636DA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kern w:val="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6225B"/>
    <w:pPr>
      <w:widowControl w:val="0"/>
      <w:spacing w:afterLines="100" w:after="10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D6225B"/>
    <w:rPr>
      <w:i/>
      <w:iCs/>
    </w:rPr>
  </w:style>
  <w:style w:type="paragraph" w:styleId="a4">
    <w:name w:val="header"/>
    <w:basedOn w:val="a"/>
    <w:link w:val="a5"/>
    <w:uiPriority w:val="99"/>
    <w:unhideWhenUsed/>
    <w:rsid w:val="00D9560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D9560E"/>
    <w:rPr>
      <w:sz w:val="18"/>
      <w:szCs w:val="18"/>
    </w:rPr>
  </w:style>
  <w:style w:type="paragraph" w:styleId="a6">
    <w:name w:val="footer"/>
    <w:basedOn w:val="a"/>
    <w:link w:val="a7"/>
    <w:uiPriority w:val="99"/>
    <w:unhideWhenUsed/>
    <w:rsid w:val="00D9560E"/>
    <w:pPr>
      <w:tabs>
        <w:tab w:val="center" w:pos="4153"/>
        <w:tab w:val="right" w:pos="8306"/>
      </w:tabs>
      <w:snapToGrid w:val="0"/>
      <w:jc w:val="left"/>
    </w:pPr>
    <w:rPr>
      <w:sz w:val="18"/>
      <w:szCs w:val="18"/>
    </w:rPr>
  </w:style>
  <w:style w:type="character" w:customStyle="1" w:styleId="a7">
    <w:name w:val="页脚 字符"/>
    <w:basedOn w:val="a0"/>
    <w:link w:val="a6"/>
    <w:uiPriority w:val="99"/>
    <w:rsid w:val="00D9560E"/>
    <w:rPr>
      <w:sz w:val="18"/>
      <w:szCs w:val="18"/>
    </w:rPr>
  </w:style>
  <w:style w:type="paragraph" w:customStyle="1" w:styleId="EndNoteBibliographyTitle">
    <w:name w:val="EndNote Bibliography Title"/>
    <w:basedOn w:val="a"/>
    <w:link w:val="EndNoteBibliographyTitle0"/>
    <w:rsid w:val="00DE5D5A"/>
    <w:pPr>
      <w:spacing w:after="0"/>
      <w:jc w:val="center"/>
    </w:pPr>
    <w:rPr>
      <w:noProof/>
    </w:rPr>
  </w:style>
  <w:style w:type="character" w:customStyle="1" w:styleId="EndNoteBibliographyTitle0">
    <w:name w:val="EndNote Bibliography Title 字符"/>
    <w:basedOn w:val="a0"/>
    <w:link w:val="EndNoteBibliographyTitle"/>
    <w:rsid w:val="00DE5D5A"/>
    <w:rPr>
      <w:noProof/>
    </w:rPr>
  </w:style>
  <w:style w:type="paragraph" w:customStyle="1" w:styleId="EndNoteBibliography">
    <w:name w:val="EndNote Bibliography"/>
    <w:basedOn w:val="a"/>
    <w:link w:val="EndNoteBibliography0"/>
    <w:rsid w:val="00DE5D5A"/>
    <w:rPr>
      <w:noProof/>
    </w:rPr>
  </w:style>
  <w:style w:type="character" w:customStyle="1" w:styleId="EndNoteBibliography0">
    <w:name w:val="EndNote Bibliography 字符"/>
    <w:basedOn w:val="a0"/>
    <w:link w:val="EndNoteBibliography"/>
    <w:rsid w:val="00DE5D5A"/>
    <w:rPr>
      <w:noProof/>
    </w:rPr>
  </w:style>
  <w:style w:type="character" w:styleId="a8">
    <w:name w:val="Hyperlink"/>
    <w:basedOn w:val="a0"/>
    <w:uiPriority w:val="99"/>
    <w:unhideWhenUsed/>
    <w:rsid w:val="00DE5D5A"/>
    <w:rPr>
      <w:color w:val="0563C1" w:themeColor="hyperlink"/>
      <w:u w:val="single"/>
    </w:rPr>
  </w:style>
  <w:style w:type="character" w:styleId="a9">
    <w:name w:val="Unresolved Mention"/>
    <w:basedOn w:val="a0"/>
    <w:uiPriority w:val="99"/>
    <w:semiHidden/>
    <w:unhideWhenUsed/>
    <w:rsid w:val="00DE5D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016/j.clinph.2013.12.120"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1177</Words>
  <Characters>6715</Characters>
  <Application>Microsoft Office Word</Application>
  <DocSecurity>0</DocSecurity>
  <Lines>55</Lines>
  <Paragraphs>15</Paragraphs>
  <ScaleCrop>false</ScaleCrop>
  <Company/>
  <LinksUpToDate>false</LinksUpToDate>
  <CharactersWithSpaces>7877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姚 超凡</dc:creator>
  <cp:keywords/>
  <dc:description/>
  <cp:lastModifiedBy>姚 超凡</cp:lastModifiedBy>
  <cp:revision>3</cp:revision>
  <dcterms:created xsi:type="dcterms:W3CDTF">2023-03-02T08:43:00Z</dcterms:created>
  <dcterms:modified xsi:type="dcterms:W3CDTF">2023-03-10T08:25:00Z</dcterms:modified>
</cp:coreProperties>
</file>