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D502" w14:textId="77777777" w:rsidR="009944DB" w:rsidRDefault="009944DB" w:rsidP="009944D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A2197">
        <w:rPr>
          <w:rFonts w:hint="eastAsia"/>
          <w:noProof/>
          <w:color w:val="000000" w:themeColor="text1"/>
        </w:rPr>
        <mc:AlternateContent>
          <mc:Choice Requires="wpc">
            <w:drawing>
              <wp:inline distT="0" distB="0" distL="0" distR="0" wp14:anchorId="1EE9C81E" wp14:editId="09AEE192">
                <wp:extent cx="5141595" cy="5581650"/>
                <wp:effectExtent l="0" t="0" r="1905" b="0"/>
                <wp:docPr id="78" name="画布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8" name="矩形: 圆角 48"/>
                        <wps:cNvSpPr/>
                        <wps:spPr>
                          <a:xfrm>
                            <a:off x="127000" y="63500"/>
                            <a:ext cx="2228850" cy="5524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BEB9F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HNSC samples from two datasets</w:t>
                              </w:r>
                            </w:p>
                            <w:p w14:paraId="31EAE0C5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n=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1ABDAD46" w14:textId="77777777" w:rsidR="009944DB" w:rsidRPr="008A2197" w:rsidRDefault="009944DB" w:rsidP="009944D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矩形: 圆角 49"/>
                        <wps:cNvSpPr/>
                        <wps:spPr>
                          <a:xfrm>
                            <a:off x="2913571" y="72050"/>
                            <a:ext cx="2064364" cy="4762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2783FE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Validation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risk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矩形: 圆角 50"/>
                        <wps:cNvSpPr/>
                        <wps:spPr>
                          <a:xfrm>
                            <a:off x="133350" y="1723050"/>
                            <a:ext cx="2171700" cy="5121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7B32E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Characteristics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TME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distinct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subtypes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矩形: 圆角 51"/>
                        <wps:cNvSpPr/>
                        <wps:spPr>
                          <a:xfrm>
                            <a:off x="120617" y="895350"/>
                            <a:ext cx="2178050" cy="509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085C85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Identification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 cell proliferation-related subtypes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直接箭头连接符 52"/>
                        <wps:cNvCnPr/>
                        <wps:spPr>
                          <a:xfrm>
                            <a:off x="1208361" y="615950"/>
                            <a:ext cx="118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矩形: 圆角 53"/>
                        <wps:cNvSpPr/>
                        <wps:spPr>
                          <a:xfrm>
                            <a:off x="2905202" y="1682410"/>
                            <a:ext cx="2090437" cy="533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23FADC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Development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prognostic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nomogram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矩形: 圆角 54"/>
                        <wps:cNvSpPr/>
                        <wps:spPr>
                          <a:xfrm>
                            <a:off x="120650" y="3371510"/>
                            <a:ext cx="2190750" cy="5290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A1044C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Unsupervised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clustering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 cell proliferation-related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genes</w:t>
                              </w:r>
                            </w:p>
                            <w:p w14:paraId="0F2ED365" w14:textId="77777777" w:rsidR="009944DB" w:rsidRPr="008A2197" w:rsidRDefault="009944DB" w:rsidP="009944DB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矩形: 圆角 55"/>
                        <wps:cNvSpPr/>
                        <wps:spPr>
                          <a:xfrm>
                            <a:off x="141887" y="2527300"/>
                            <a:ext cx="2163150" cy="533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627A4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Identification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 cell proliferation-related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genes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矩形: 圆角 56"/>
                        <wps:cNvSpPr/>
                        <wps:spPr>
                          <a:xfrm>
                            <a:off x="2870467" y="2554900"/>
                            <a:ext cx="2107468" cy="5566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558CBE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Correlation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risk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score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with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TME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immune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checkpoint</w:t>
                              </w:r>
                            </w:p>
                            <w:p w14:paraId="22052097" w14:textId="77777777" w:rsidR="009944DB" w:rsidRPr="00071A51" w:rsidRDefault="009944DB" w:rsidP="009944D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矩形: 圆角 57"/>
                        <wps:cNvSpPr/>
                        <wps:spPr>
                          <a:xfrm>
                            <a:off x="2913843" y="872150"/>
                            <a:ext cx="2051585" cy="493100"/>
                          </a:xfrm>
                          <a:prstGeom prst="roundRect">
                            <a:avLst>
                              <a:gd name="adj" fmla="val 11978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FE2529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Correlation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risk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score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with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overall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survival</w:t>
                              </w:r>
                            </w:p>
                            <w:p w14:paraId="0BE4543D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: 圆角 58"/>
                        <wps:cNvSpPr/>
                        <wps:spPr>
                          <a:xfrm>
                            <a:off x="2857503" y="3450250"/>
                            <a:ext cx="2120432" cy="5439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00459C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Correlation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risk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score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with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CSC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index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: 圆角 59"/>
                        <wps:cNvSpPr/>
                        <wps:spPr>
                          <a:xfrm>
                            <a:off x="2870200" y="4332900"/>
                            <a:ext cx="2133599" cy="5629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B36AC3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Correlation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risk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score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with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mutation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drug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sensitivity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: 圆角 60"/>
                        <wps:cNvSpPr/>
                        <wps:spPr>
                          <a:xfrm>
                            <a:off x="165100" y="4743450"/>
                            <a:ext cx="2184400" cy="747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D738EB" w14:textId="77777777" w:rsidR="009944DB" w:rsidRPr="00071A51" w:rsidRDefault="009944DB" w:rsidP="009944D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ASSO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multivariate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Cox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regression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analyses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quantifying</w:t>
                              </w:r>
                              <w:r w:rsidRPr="00071A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 cell proliferation-related </w:t>
                              </w:r>
                              <w:r w:rsidRPr="00071A51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pattern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直接箭头连接符 61"/>
                        <wps:cNvCnPr/>
                        <wps:spPr>
                          <a:xfrm>
                            <a:off x="1221400" y="2235200"/>
                            <a:ext cx="635" cy="308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1208065" y="1405255"/>
                            <a:ext cx="635" cy="308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1221400" y="3062900"/>
                            <a:ext cx="635" cy="308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64"/>
                        <wps:cNvCnPr/>
                        <wps:spPr>
                          <a:xfrm>
                            <a:off x="1234100" y="3907450"/>
                            <a:ext cx="10500" cy="836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矩形: 圆角 65"/>
                        <wps:cNvSpPr/>
                        <wps:spPr>
                          <a:xfrm>
                            <a:off x="1346200" y="3917950"/>
                            <a:ext cx="1111250" cy="304800"/>
                          </a:xfrm>
                          <a:prstGeom prst="roundRect">
                            <a:avLst>
                              <a:gd name="adj" fmla="val 11978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2A39DB" w14:textId="77777777" w:rsidR="009944DB" w:rsidRDefault="009944DB" w:rsidP="009944DB">
                              <w:pP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r w:rsidRPr="00AD62EB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Gene</w:t>
                              </w:r>
                              <w:r w:rsidRPr="00AD62E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D62EB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AD62E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ubtypeA</w:t>
                              </w:r>
                              <w:proofErr w:type="spellEnd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2CFA6100" w14:textId="77777777" w:rsidR="009944DB" w:rsidRDefault="009944DB" w:rsidP="009944DB">
                              <w:pPr>
                                <w:jc w:val="center"/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矩形: 圆角 66"/>
                        <wps:cNvSpPr/>
                        <wps:spPr>
                          <a:xfrm>
                            <a:off x="1253150" y="1422399"/>
                            <a:ext cx="717550" cy="278765"/>
                          </a:xfrm>
                          <a:prstGeom prst="roundRect">
                            <a:avLst>
                              <a:gd name="adj" fmla="val 11978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E2DA15" w14:textId="77777777" w:rsidR="009944DB" w:rsidRDefault="009944DB" w:rsidP="009944DB">
                              <w:pPr>
                                <w:jc w:val="center"/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SubtypeB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矩形: 圆角 67"/>
                        <wps:cNvSpPr/>
                        <wps:spPr>
                          <a:xfrm>
                            <a:off x="1358900" y="4145960"/>
                            <a:ext cx="1085850" cy="323260"/>
                          </a:xfrm>
                          <a:prstGeom prst="roundRect">
                            <a:avLst>
                              <a:gd name="adj" fmla="val 11978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CC6ED" w14:textId="77777777" w:rsidR="009944DB" w:rsidRDefault="009944DB" w:rsidP="009944DB">
                              <w:pP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 xml:space="preserve">Gene </w:t>
                              </w:r>
                              <w:proofErr w:type="spellStart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subtypeB</w:t>
                              </w:r>
                              <w:proofErr w:type="spellEnd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0E7832B0" w14:textId="77777777" w:rsidR="009944DB" w:rsidRDefault="009944DB" w:rsidP="009944DB">
                              <w:pPr>
                                <w:jc w:val="center"/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矩形: 圆角 68"/>
                        <wps:cNvSpPr/>
                        <wps:spPr>
                          <a:xfrm>
                            <a:off x="1339850" y="4400550"/>
                            <a:ext cx="1117600" cy="298450"/>
                          </a:xfrm>
                          <a:prstGeom prst="roundRect">
                            <a:avLst>
                              <a:gd name="adj" fmla="val 11978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6F729" w14:textId="77777777" w:rsidR="009944DB" w:rsidRDefault="009944DB" w:rsidP="009944DB">
                              <w:pP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 xml:space="preserve">Gene </w:t>
                              </w:r>
                              <w:proofErr w:type="spellStart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subtypeC</w:t>
                              </w:r>
                              <w:proofErr w:type="spellEnd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1934A2F5" w14:textId="77777777" w:rsidR="009944DB" w:rsidRDefault="009944DB" w:rsidP="009944DB">
                              <w:pPr>
                                <w:jc w:val="center"/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矩形: 圆角 69"/>
                        <wps:cNvSpPr/>
                        <wps:spPr>
                          <a:xfrm>
                            <a:off x="446700" y="1422399"/>
                            <a:ext cx="717550" cy="278765"/>
                          </a:xfrm>
                          <a:prstGeom prst="roundRect">
                            <a:avLst>
                              <a:gd name="adj" fmla="val 11978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006EB8" w14:textId="77777777" w:rsidR="009944DB" w:rsidRDefault="009944DB" w:rsidP="009944DB">
                              <w:pPr>
                                <w:jc w:val="center"/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等线" w:hAnsi="Arial" w:cs="Times New Roman"/>
                                  <w:sz w:val="18"/>
                                  <w:szCs w:val="18"/>
                                </w:rPr>
                                <w:t>SubtypeA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直接箭头连接符 70"/>
                        <wps:cNvCnPr/>
                        <wps:spPr>
                          <a:xfrm>
                            <a:off x="3907450" y="554650"/>
                            <a:ext cx="635" cy="308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/>
                        <wps:spPr>
                          <a:xfrm>
                            <a:off x="2641600" y="336550"/>
                            <a:ext cx="258183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2641107" y="336550"/>
                            <a:ext cx="38593" cy="4876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/>
                        <wps:spPr>
                          <a:xfrm>
                            <a:off x="3932850" y="1373800"/>
                            <a:ext cx="635" cy="308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>
                            <a:off x="3951900" y="2235200"/>
                            <a:ext cx="635" cy="30861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箭头连接符 75"/>
                        <wps:cNvCnPr/>
                        <wps:spPr>
                          <a:xfrm>
                            <a:off x="3983650" y="3126400"/>
                            <a:ext cx="635" cy="30861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接箭头连接符 76"/>
                        <wps:cNvCnPr/>
                        <wps:spPr>
                          <a:xfrm>
                            <a:off x="3996350" y="4002700"/>
                            <a:ext cx="635" cy="30861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2355883" y="5194300"/>
                            <a:ext cx="323819" cy="63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E9C81E" id="画布 78" o:spid="_x0000_s1026" editas="canvas" style="width:404.85pt;height:439.5pt;mso-position-horizontal-relative:char;mso-position-vertical-relative:line" coordsize="51415,5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15;height:55816;visibility:visible;mso-wrap-style:square" filled="t">
                  <v:fill o:detectmouseclick="t"/>
                  <v:path o:connecttype="none"/>
                </v:shape>
                <v:roundrect id="矩形: 圆角 48" o:spid="_x0000_s1028" style="position:absolute;left:1270;top:635;width:22288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0ADBEB9F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HNSC samples from two datasets</w:t>
                        </w:r>
                      </w:p>
                      <w:p w14:paraId="31EAE0C5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（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n=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1ABDAD46" w14:textId="77777777" w:rsidR="009944DB" w:rsidRPr="008A2197" w:rsidRDefault="009944DB" w:rsidP="009944DB">
                        <w:pPr>
                          <w:jc w:val="center"/>
                        </w:pPr>
                      </w:p>
                    </w:txbxContent>
                  </v:textbox>
                </v:roundrect>
                <v:roundrect id="矩形: 圆角 49" o:spid="_x0000_s1029" style="position:absolute;left:29135;top:720;width:20644;height: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032783FE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Validation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risk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score</w:t>
                        </w:r>
                      </w:p>
                    </w:txbxContent>
                  </v:textbox>
                </v:roundrect>
                <v:roundrect id="矩形: 圆角 50" o:spid="_x0000_s1030" style="position:absolute;left:1333;top:17230;width:21717;height:51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6A37B32E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Characteristics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TME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in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distinct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subtypes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矩形: 圆角 51" o:spid="_x0000_s1031" style="position:absolute;left:1206;top:8953;width:21780;height:5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72085C85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Identification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 cell proliferation-related subtypes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2" o:spid="_x0000_s1032" type="#_x0000_t32" style="position:absolute;left:12083;top:6159;width:12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" strokecolor="black [3200]" strokeweight="1pt">
                  <v:stroke endarrow="block" joinstyle="miter"/>
                </v:shape>
                <v:roundrect id="矩形: 圆角 53" o:spid="_x0000_s1033" style="position:absolute;left:29052;top:16824;width:20904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3123FADC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Development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a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prognostic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nomogram</w:t>
                        </w:r>
                      </w:p>
                    </w:txbxContent>
                  </v:textbox>
                </v:roundrect>
                <v:roundrect id="矩形: 圆角 54" o:spid="_x0000_s1034" style="position:absolute;left:1206;top:33715;width:21908;height:5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6FA1044C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Unsupervised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clustering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for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 cell proliferation-related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genes</w:t>
                        </w:r>
                      </w:p>
                      <w:p w14:paraId="0F2ED365" w14:textId="77777777" w:rsidR="009944DB" w:rsidRPr="008A2197" w:rsidRDefault="009944DB" w:rsidP="009944DB">
                        <w:pPr>
                          <w:jc w:val="center"/>
                          <w:rPr>
                            <w:rFonts w:ascii="等线" w:eastAsia="等线" w:hAnsi="等线" w:cs="Times New Roman"/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矩形: 圆角 55" o:spid="_x0000_s1035" style="position:absolute;left:1418;top:25273;width:21632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00E627A4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Identification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 cell proliferation-related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genes</w:t>
                        </w:r>
                      </w:p>
                    </w:txbxContent>
                  </v:textbox>
                </v:roundrect>
                <v:roundrect id="矩形: 圆角 56" o:spid="_x0000_s1036" style="position:absolute;left:28704;top:25549;width:21075;height:55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39558CBE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Correlation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risk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score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with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TME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and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immune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checkpoint</w:t>
                        </w:r>
                      </w:p>
                      <w:p w14:paraId="22052097" w14:textId="77777777" w:rsidR="009944DB" w:rsidRPr="00071A51" w:rsidRDefault="009944DB" w:rsidP="009944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矩形: 圆角 57" o:spid="_x0000_s1037" style="position:absolute;left:29138;top:8721;width:20516;height:4931;visibility:visible;mso-wrap-style:square;v-text-anchor:middle" arcsize="78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" fillcolor="white [3201]" strokecolor="black [3213]" strokeweight="1pt">
                  <v:stroke joinstyle="miter"/>
                  <v:textbox>
                    <w:txbxContent>
                      <w:p w14:paraId="17FE2529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Correlation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risk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score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with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overall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survival</w:t>
                        </w:r>
                      </w:p>
                      <w:p w14:paraId="0BE4543D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矩形: 圆角 58" o:spid="_x0000_s1038" style="position:absolute;left:28575;top:34502;width:21204;height:54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4500459C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Correlation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risk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score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with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CSC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index</w:t>
                        </w:r>
                      </w:p>
                    </w:txbxContent>
                  </v:textbox>
                </v:roundrect>
                <v:roundrect id="矩形: 圆角 59" o:spid="_x0000_s1039" style="position:absolute;left:28702;top:43329;width:21335;height:5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33B36AC3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Correlation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of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risk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score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with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mutation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and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drug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sensitivity</w:t>
                        </w:r>
                      </w:p>
                    </w:txbxContent>
                  </v:textbox>
                </v:roundrect>
                <v:roundrect id="矩形: 圆角 60" o:spid="_x0000_s1040" style="position:absolute;left:1651;top:47434;width:21844;height:7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" fillcolor="white [3201]" strokecolor="black [3213]" strokeweight="1pt">
                  <v:stroke joinstyle="miter"/>
                  <v:textbox>
                    <w:txbxContent>
                      <w:p w14:paraId="59D738EB" w14:textId="77777777" w:rsidR="009944DB" w:rsidRPr="00071A51" w:rsidRDefault="009944DB" w:rsidP="009944D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L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ASSO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and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multivariate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Cox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regression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analyses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for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quantifying</w:t>
                        </w:r>
                        <w:r w:rsidRPr="00071A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 cell proliferation-related </w:t>
                        </w:r>
                        <w:r w:rsidRPr="00071A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pattern</w:t>
                        </w:r>
                      </w:p>
                    </w:txbxContent>
                  </v:textbox>
                </v:roundrect>
                <v:shape id="直接箭头连接符 61" o:spid="_x0000_s1041" type="#_x0000_t32" style="position:absolute;left:12214;top:22352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" strokecolor="black [3200]" strokeweight="1pt">
                  <v:stroke endarrow="block" joinstyle="miter"/>
                </v:shape>
                <v:shape id="直接箭头连接符 62" o:spid="_x0000_s1042" type="#_x0000_t32" style="position:absolute;left:12080;top:14052;width:7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" strokecolor="black [3200]" strokeweight="1pt">
                  <v:stroke endarrow="block" joinstyle="miter"/>
                </v:shape>
                <v:shape id="直接箭头连接符 63" o:spid="_x0000_s1043" type="#_x0000_t32" style="position:absolute;left:12214;top:30629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" strokecolor="black [3200]" strokeweight="1pt">
                  <v:stroke endarrow="block" joinstyle="miter"/>
                </v:shape>
                <v:shape id="直接箭头连接符 64" o:spid="_x0000_s1044" type="#_x0000_t32" style="position:absolute;left:12341;top:39074;width:105;height:8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" strokecolor="black [3200]" strokeweight="1pt">
                  <v:stroke endarrow="block" joinstyle="miter"/>
                </v:shape>
                <v:roundrect id="矩形: 圆角 65" o:spid="_x0000_s1045" style="position:absolute;left:13462;top:39179;width:11112;height:3048;visibility:visible;mso-wrap-style:square;v-text-anchor:middle" arcsize="78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" fillcolor="white [3201]" strokecolor="white [3212]" strokeweight="1pt">
                  <v:stroke joinstyle="miter"/>
                  <v:textbox>
                    <w:txbxContent>
                      <w:p w14:paraId="562A39DB" w14:textId="77777777" w:rsidR="009944DB" w:rsidRDefault="009944DB" w:rsidP="009944DB">
                        <w:pP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r w:rsidRPr="00AD62EB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Gene</w:t>
                        </w:r>
                        <w:r w:rsidRPr="00AD62E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D62EB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s</w:t>
                        </w:r>
                        <w:r w:rsidRPr="00AD62E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ubtypeA</w:t>
                        </w:r>
                        <w:proofErr w:type="spellEnd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 </w:t>
                        </w:r>
                      </w:p>
                      <w:p w14:paraId="2CFA6100" w14:textId="77777777" w:rsidR="009944DB" w:rsidRDefault="009944DB" w:rsidP="009944DB">
                        <w:pPr>
                          <w:jc w:val="center"/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矩形: 圆角 66" o:spid="_x0000_s1046" style="position:absolute;left:12531;top:14223;width:7176;height:2788;visibility:visible;mso-wrap-style:square;v-text-anchor:middle" arcsize="78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" fillcolor="white [3201]" strokecolor="white [3212]" strokeweight="1pt">
                  <v:stroke joinstyle="miter"/>
                  <v:textbox>
                    <w:txbxContent>
                      <w:p w14:paraId="5BE2DA15" w14:textId="77777777" w:rsidR="009944DB" w:rsidRDefault="009944DB" w:rsidP="009944DB">
                        <w:pPr>
                          <w:jc w:val="center"/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SubtypeB</w:t>
                        </w:r>
                        <w:proofErr w:type="spellEnd"/>
                      </w:p>
                    </w:txbxContent>
                  </v:textbox>
                </v:roundrect>
                <v:roundrect id="矩形: 圆角 67" o:spid="_x0000_s1047" style="position:absolute;left:13589;top:41459;width:10858;height:3233;visibility:visible;mso-wrap-style:square;v-text-anchor:middle" arcsize="78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" fillcolor="white [3201]" strokecolor="white [3212]" strokeweight="1pt">
                  <v:stroke joinstyle="miter"/>
                  <v:textbox>
                    <w:txbxContent>
                      <w:p w14:paraId="1A4CC6ED" w14:textId="77777777" w:rsidR="009944DB" w:rsidRDefault="009944DB" w:rsidP="009944DB">
                        <w:pP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 xml:space="preserve">Gene </w:t>
                        </w:r>
                        <w:proofErr w:type="spellStart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subtypeB</w:t>
                        </w:r>
                        <w:proofErr w:type="spellEnd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 </w:t>
                        </w:r>
                      </w:p>
                      <w:p w14:paraId="0E7832B0" w14:textId="77777777" w:rsidR="009944DB" w:rsidRDefault="009944DB" w:rsidP="009944DB">
                        <w:pPr>
                          <w:jc w:val="center"/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圆角 68" o:spid="_x0000_s1048" style="position:absolute;left:13398;top:44005;width:11176;height:2985;visibility:visible;mso-wrap-style:square;v-text-anchor:middle" arcsize="78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" fillcolor="white [3201]" strokecolor="white [3212]" strokeweight="1pt">
                  <v:stroke joinstyle="miter"/>
                  <v:textbox>
                    <w:txbxContent>
                      <w:p w14:paraId="2FB6F729" w14:textId="77777777" w:rsidR="009944DB" w:rsidRDefault="009944DB" w:rsidP="009944DB">
                        <w:pP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 xml:space="preserve">Gene </w:t>
                        </w:r>
                        <w:proofErr w:type="spellStart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subtypeC</w:t>
                        </w:r>
                        <w:proofErr w:type="spellEnd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 </w:t>
                        </w:r>
                      </w:p>
                      <w:p w14:paraId="1934A2F5" w14:textId="77777777" w:rsidR="009944DB" w:rsidRDefault="009944DB" w:rsidP="009944DB">
                        <w:pPr>
                          <w:jc w:val="center"/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圆角 69" o:spid="_x0000_s1049" style="position:absolute;left:4467;top:14223;width:7175;height:2788;visibility:visible;mso-wrap-style:square;v-text-anchor:middle" arcsize="78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" fillcolor="white [3201]" strokecolor="white [3212]" strokeweight="1pt">
                  <v:stroke joinstyle="miter"/>
                  <v:textbox>
                    <w:txbxContent>
                      <w:p w14:paraId="59006EB8" w14:textId="77777777" w:rsidR="009944DB" w:rsidRDefault="009944DB" w:rsidP="009944DB">
                        <w:pPr>
                          <w:jc w:val="center"/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等线" w:hAnsi="Arial" w:cs="Times New Roman"/>
                            <w:sz w:val="18"/>
                            <w:szCs w:val="18"/>
                          </w:rPr>
                          <w:t>SubtypeA</w:t>
                        </w:r>
                        <w:proofErr w:type="spellEnd"/>
                      </w:p>
                    </w:txbxContent>
                  </v:textbox>
                </v:roundrect>
                <v:shape id="直接箭头连接符 70" o:spid="_x0000_s1050" type="#_x0000_t32" style="position:absolute;left:39074;top:5546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" strokecolor="black [3200]" strokeweight="1pt">
                  <v:stroke endarrow="block" joinstyle="miter"/>
                </v:shape>
                <v:shape id="直接箭头连接符 71" o:spid="_x0000_s1051" type="#_x0000_t32" style="position:absolute;left:26416;top:3365;width:2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" strokecolor="black [3200]" strokeweight="1pt">
                  <v:stroke endarrow="block" joinstyle="miter"/>
                </v:shape>
                <v:line id="直接连接符 72" o:spid="_x0000_s1052" style="position:absolute;visibility:visible;mso-wrap-style:square" from="26411,3365" to="26797,5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" strokecolor="black [3200]" strokeweight="1pt">
                  <v:stroke joinstyle="miter"/>
                </v:line>
                <v:shape id="直接箭头连接符 73" o:spid="_x0000_s1053" type="#_x0000_t32" style="position:absolute;left:39328;top:13738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" strokecolor="black [3200]" strokeweight="1pt">
                  <v:stroke endarrow="block" joinstyle="miter"/>
                </v:shape>
                <v:shape id="直接箭头连接符 74" o:spid="_x0000_s1054" type="#_x0000_t32" style="position:absolute;left:39519;top:22352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" strokecolor="windowText" strokeweight="1pt">
                  <v:stroke endarrow="block" joinstyle="miter"/>
                </v:shape>
                <v:shape id="直接箭头连接符 75" o:spid="_x0000_s1055" type="#_x0000_t32" style="position:absolute;left:39836;top:31264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8Qk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" strokecolor="windowText" strokeweight="1pt">
                  <v:stroke endarrow="block" joinstyle="miter"/>
                </v:shape>
                <v:shape id="直接箭头连接符 76" o:spid="_x0000_s1056" type="#_x0000_t32" style="position:absolute;left:39963;top:40027;width:6;height:3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" strokecolor="windowText" strokeweight="1pt">
                  <v:stroke endarrow="block" joinstyle="miter"/>
                </v:shape>
                <v:line id="直接连接符 77" o:spid="_x0000_s1057" style="position:absolute;visibility:visible;mso-wrap-style:square" from="23558,51943" to="26797,5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" strokecolor="black [3200]" strokeweight="1pt">
                  <v:stroke joinstyle="miter"/>
                </v:line>
                <w10:anchorlock/>
              </v:group>
            </w:pict>
          </mc:Fallback>
        </mc:AlternateContent>
      </w:r>
    </w:p>
    <w:p w14:paraId="6BEA847E" w14:textId="77777777" w:rsidR="009944DB" w:rsidRDefault="009944DB" w:rsidP="009944D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>
        <w:rPr>
          <w:rFonts w:eastAsia="AdvOT863180fb"/>
          <w:b/>
          <w:szCs w:val="24"/>
        </w:rPr>
        <w:t xml:space="preserve">Fig. S1 </w:t>
      </w:r>
      <w:r w:rsidRPr="000F2929">
        <w:rPr>
          <w:rFonts w:cs="Times New Roman"/>
          <w:szCs w:val="24"/>
        </w:rPr>
        <w:t xml:space="preserve">Flow chart of </w:t>
      </w:r>
      <w:r w:rsidRPr="000F2929">
        <w:rPr>
          <w:rFonts w:cs="Times New Roman" w:hint="eastAsia"/>
          <w:szCs w:val="24"/>
        </w:rPr>
        <w:t>the</w:t>
      </w:r>
      <w:r w:rsidRPr="000F2929">
        <w:rPr>
          <w:rFonts w:cs="Times New Roman"/>
          <w:szCs w:val="24"/>
        </w:rPr>
        <w:t xml:space="preserve"> study</w:t>
      </w:r>
      <w:r>
        <w:rPr>
          <w:rFonts w:cs="Times New Roman"/>
          <w:szCs w:val="24"/>
        </w:rPr>
        <w:t xml:space="preserve">. </w:t>
      </w:r>
    </w:p>
    <w:p w14:paraId="6B42F6C8" w14:textId="77777777" w:rsidR="000209BC" w:rsidRPr="009944DB" w:rsidRDefault="000209BC"/>
    <w:sectPr w:rsidR="000209BC" w:rsidRPr="0099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6EEA" w14:textId="77777777" w:rsidR="00FB508B" w:rsidRDefault="00FB508B" w:rsidP="009944DB">
      <w:r>
        <w:separator/>
      </w:r>
    </w:p>
  </w:endnote>
  <w:endnote w:type="continuationSeparator" w:id="0">
    <w:p w14:paraId="41F3CC4A" w14:textId="77777777" w:rsidR="00FB508B" w:rsidRDefault="00FB508B" w:rsidP="0099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863180fb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4764" w14:textId="77777777" w:rsidR="00FB508B" w:rsidRDefault="00FB508B" w:rsidP="009944DB">
      <w:r>
        <w:separator/>
      </w:r>
    </w:p>
  </w:footnote>
  <w:footnote w:type="continuationSeparator" w:id="0">
    <w:p w14:paraId="4AE55CCD" w14:textId="77777777" w:rsidR="00FB508B" w:rsidRDefault="00FB508B" w:rsidP="0099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BC"/>
    <w:rsid w:val="000209BC"/>
    <w:rsid w:val="009944DB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32D77F-D5B9-408A-8928-460E1E6C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D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4DB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9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4D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大进</dc:creator>
  <cp:keywords/>
  <dc:description/>
  <cp:lastModifiedBy>江 大进</cp:lastModifiedBy>
  <cp:revision>2</cp:revision>
  <dcterms:created xsi:type="dcterms:W3CDTF">2023-03-12T14:17:00Z</dcterms:created>
  <dcterms:modified xsi:type="dcterms:W3CDTF">2023-03-12T14:17:00Z</dcterms:modified>
</cp:coreProperties>
</file>