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727"/>
        <w:gridCol w:w="2790"/>
        <w:gridCol w:w="2790"/>
        <w:gridCol w:w="2790"/>
      </w:tblGrid>
      <w:tr w:rsidR="00D42CE2" w:rsidRPr="007F46FE" w14:paraId="2542CFCA" w14:textId="77777777" w:rsidTr="003A47C2">
        <w:tc>
          <w:tcPr>
            <w:tcW w:w="13948" w:type="dxa"/>
            <w:gridSpan w:val="5"/>
            <w:tcBorders>
              <w:bottom w:val="single" w:sz="6" w:space="0" w:color="auto"/>
            </w:tcBorders>
          </w:tcPr>
          <w:p w14:paraId="433D646F" w14:textId="3286F5E3" w:rsidR="00D42CE2" w:rsidRPr="007F46FE" w:rsidRDefault="007F46FE" w:rsidP="007F46FE">
            <w:pPr>
              <w:spacing w:line="480" w:lineRule="auto"/>
              <w:rPr>
                <w:sz w:val="24"/>
                <w:szCs w:val="24"/>
              </w:rPr>
            </w:pPr>
            <w:r w:rsidRPr="000C6AF1">
              <w:rPr>
                <w:b/>
                <w:bCs/>
                <w:sz w:val="24"/>
                <w:szCs w:val="24"/>
              </w:rPr>
              <w:t xml:space="preserve">Supplementary Table </w:t>
            </w:r>
            <w:r w:rsidR="003E7C30" w:rsidRPr="000C6AF1">
              <w:rPr>
                <w:b/>
                <w:bCs/>
                <w:sz w:val="24"/>
                <w:szCs w:val="24"/>
              </w:rPr>
              <w:t>2</w:t>
            </w:r>
            <w:r w:rsidR="003E7C30">
              <w:rPr>
                <w:sz w:val="24"/>
                <w:szCs w:val="24"/>
              </w:rPr>
              <w:t xml:space="preserve"> </w:t>
            </w:r>
            <w:r w:rsidR="003E7C30" w:rsidRPr="00884698">
              <w:rPr>
                <w:sz w:val="24"/>
                <w:szCs w:val="24"/>
              </w:rPr>
              <w:t>Amino acid similarity</w:t>
            </w:r>
            <w:r w:rsidRPr="007F46FE">
              <w:rPr>
                <w:sz w:val="24"/>
                <w:szCs w:val="24"/>
              </w:rPr>
              <w:t xml:space="preserve"> of HA and NA genes of A(H1N</w:t>
            </w:r>
            <w:proofErr w:type="gramStart"/>
            <w:r w:rsidRPr="007F46FE">
              <w:rPr>
                <w:sz w:val="24"/>
                <w:szCs w:val="24"/>
              </w:rPr>
              <w:t>1)pdm</w:t>
            </w:r>
            <w:proofErr w:type="gramEnd"/>
            <w:r w:rsidRPr="007F46FE">
              <w:rPr>
                <w:sz w:val="24"/>
                <w:szCs w:val="24"/>
              </w:rPr>
              <w:t>09 compared to vaccine strains</w:t>
            </w:r>
          </w:p>
        </w:tc>
      </w:tr>
      <w:tr w:rsidR="007F46FE" w:rsidRPr="007F46FE" w14:paraId="4EE5BB93" w14:textId="77777777" w:rsidTr="007F46FE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0F2A4D94" w14:textId="77777777" w:rsidR="007F46FE" w:rsidRPr="007F46FE" w:rsidRDefault="007F46FE" w:rsidP="007F46F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4727" w:type="dxa"/>
            <w:tcBorders>
              <w:top w:val="single" w:sz="6" w:space="0" w:color="auto"/>
              <w:bottom w:val="single" w:sz="6" w:space="0" w:color="auto"/>
            </w:tcBorders>
          </w:tcPr>
          <w:p w14:paraId="64EEEE65" w14:textId="77777777" w:rsidR="007F46FE" w:rsidRPr="007F46FE" w:rsidRDefault="007F46FE" w:rsidP="007F46F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auto"/>
              <w:bottom w:val="single" w:sz="6" w:space="0" w:color="auto"/>
            </w:tcBorders>
          </w:tcPr>
          <w:p w14:paraId="3D3C8B68" w14:textId="781647A1" w:rsidR="007F46FE" w:rsidRPr="007F46FE" w:rsidRDefault="007F46FE" w:rsidP="004334B8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F46FE">
              <w:rPr>
                <w:rFonts w:hint="eastAsia"/>
                <w:sz w:val="24"/>
                <w:szCs w:val="24"/>
              </w:rPr>
              <w:t>CA</w:t>
            </w:r>
            <w:r w:rsidRPr="007F46FE">
              <w:rPr>
                <w:sz w:val="24"/>
                <w:szCs w:val="24"/>
              </w:rPr>
              <w:t>07</w:t>
            </w:r>
          </w:p>
        </w:tc>
        <w:tc>
          <w:tcPr>
            <w:tcW w:w="2790" w:type="dxa"/>
            <w:tcBorders>
              <w:top w:val="single" w:sz="6" w:space="0" w:color="auto"/>
              <w:bottom w:val="single" w:sz="6" w:space="0" w:color="auto"/>
            </w:tcBorders>
          </w:tcPr>
          <w:p w14:paraId="56BCF224" w14:textId="09C6F150" w:rsidR="007F46FE" w:rsidRPr="007F46FE" w:rsidRDefault="007F46FE" w:rsidP="004334B8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F46FE">
              <w:rPr>
                <w:rFonts w:hint="eastAsia"/>
                <w:sz w:val="24"/>
                <w:szCs w:val="24"/>
              </w:rPr>
              <w:t>MI</w:t>
            </w:r>
            <w:r w:rsidRPr="007F46FE">
              <w:rPr>
                <w:sz w:val="24"/>
                <w:szCs w:val="24"/>
              </w:rPr>
              <w:t>45</w:t>
            </w:r>
          </w:p>
        </w:tc>
        <w:tc>
          <w:tcPr>
            <w:tcW w:w="2790" w:type="dxa"/>
            <w:tcBorders>
              <w:top w:val="single" w:sz="6" w:space="0" w:color="auto"/>
              <w:bottom w:val="single" w:sz="6" w:space="0" w:color="auto"/>
            </w:tcBorders>
          </w:tcPr>
          <w:p w14:paraId="29A2355B" w14:textId="30244D6D" w:rsidR="007F46FE" w:rsidRPr="007F46FE" w:rsidRDefault="007F46FE" w:rsidP="004334B8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F46FE">
              <w:rPr>
                <w:rFonts w:hint="eastAsia"/>
                <w:sz w:val="24"/>
                <w:szCs w:val="24"/>
              </w:rPr>
              <w:t>BR</w:t>
            </w:r>
            <w:r w:rsidRPr="007F46FE">
              <w:rPr>
                <w:sz w:val="24"/>
                <w:szCs w:val="24"/>
              </w:rPr>
              <w:t>02</w:t>
            </w:r>
          </w:p>
        </w:tc>
      </w:tr>
      <w:tr w:rsidR="003E7C30" w:rsidRPr="007F46FE" w14:paraId="13882EFF" w14:textId="77777777" w:rsidTr="007F46FE">
        <w:tc>
          <w:tcPr>
            <w:tcW w:w="851" w:type="dxa"/>
            <w:tcBorders>
              <w:top w:val="single" w:sz="6" w:space="0" w:color="auto"/>
            </w:tcBorders>
          </w:tcPr>
          <w:p w14:paraId="5E59D63C" w14:textId="6889E4C8" w:rsidR="003E7C30" w:rsidRPr="007F46FE" w:rsidRDefault="003E7C30" w:rsidP="003E7C30">
            <w:pPr>
              <w:spacing w:line="480" w:lineRule="auto"/>
              <w:rPr>
                <w:sz w:val="24"/>
                <w:szCs w:val="24"/>
              </w:rPr>
            </w:pPr>
            <w:r w:rsidRPr="007F46FE">
              <w:rPr>
                <w:rFonts w:hint="eastAsia"/>
                <w:sz w:val="24"/>
                <w:szCs w:val="24"/>
              </w:rPr>
              <w:t>HA</w:t>
            </w:r>
          </w:p>
        </w:tc>
        <w:tc>
          <w:tcPr>
            <w:tcW w:w="4727" w:type="dxa"/>
            <w:tcBorders>
              <w:top w:val="single" w:sz="6" w:space="0" w:color="auto"/>
            </w:tcBorders>
          </w:tcPr>
          <w:p w14:paraId="377CA1DA" w14:textId="0D1AC093" w:rsidR="003E7C30" w:rsidRPr="007F46FE" w:rsidRDefault="003E7C30" w:rsidP="003E7C30">
            <w:pPr>
              <w:spacing w:line="480" w:lineRule="auto"/>
              <w:rPr>
                <w:sz w:val="24"/>
                <w:szCs w:val="24"/>
              </w:rPr>
            </w:pPr>
            <w:r w:rsidRPr="007F46FE">
              <w:rPr>
                <w:rFonts w:eastAsia="AdvGulliv-R"/>
                <w:bCs/>
                <w:sz w:val="24"/>
                <w:szCs w:val="24"/>
              </w:rPr>
              <w:t>All virus</w:t>
            </w:r>
            <w:r w:rsidRPr="007F46FE">
              <w:rPr>
                <w:sz w:val="24"/>
                <w:szCs w:val="24"/>
              </w:rPr>
              <w:t xml:space="preserve"> strains</w:t>
            </w:r>
          </w:p>
        </w:tc>
        <w:tc>
          <w:tcPr>
            <w:tcW w:w="2790" w:type="dxa"/>
            <w:tcBorders>
              <w:top w:val="single" w:sz="6" w:space="0" w:color="auto"/>
            </w:tcBorders>
            <w:vAlign w:val="bottom"/>
          </w:tcPr>
          <w:p w14:paraId="4359EACF" w14:textId="418402DD" w:rsidR="003E7C30" w:rsidRPr="007F46FE" w:rsidRDefault="003E7C30" w:rsidP="003E7C30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hint="eastAsia"/>
                <w:sz w:val="22"/>
                <w:szCs w:val="22"/>
              </w:rPr>
              <w:t>94.53%-96.12%</w:t>
            </w:r>
          </w:p>
        </w:tc>
        <w:tc>
          <w:tcPr>
            <w:tcW w:w="2790" w:type="dxa"/>
            <w:tcBorders>
              <w:top w:val="single" w:sz="6" w:space="0" w:color="auto"/>
            </w:tcBorders>
            <w:vAlign w:val="bottom"/>
          </w:tcPr>
          <w:p w14:paraId="6B91CD08" w14:textId="31BCE6E9" w:rsidR="003E7C30" w:rsidRPr="007F46FE" w:rsidRDefault="003E7C30" w:rsidP="003E7C30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hint="eastAsia"/>
                <w:sz w:val="22"/>
                <w:szCs w:val="22"/>
              </w:rPr>
              <w:t>97.35%-99.12%</w:t>
            </w:r>
          </w:p>
        </w:tc>
        <w:tc>
          <w:tcPr>
            <w:tcW w:w="2790" w:type="dxa"/>
            <w:tcBorders>
              <w:top w:val="single" w:sz="6" w:space="0" w:color="auto"/>
            </w:tcBorders>
            <w:vAlign w:val="bottom"/>
          </w:tcPr>
          <w:p w14:paraId="537390D5" w14:textId="2DC4B256" w:rsidR="003E7C30" w:rsidRPr="007F46FE" w:rsidRDefault="003E7C30" w:rsidP="003E7C30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hint="eastAsia"/>
                <w:sz w:val="22"/>
                <w:szCs w:val="22"/>
              </w:rPr>
              <w:t>97.53%-98.94%</w:t>
            </w:r>
          </w:p>
        </w:tc>
      </w:tr>
      <w:tr w:rsidR="003E7C30" w:rsidRPr="007F46FE" w14:paraId="2F54CFD9" w14:textId="77777777" w:rsidTr="007F46FE">
        <w:tc>
          <w:tcPr>
            <w:tcW w:w="851" w:type="dxa"/>
          </w:tcPr>
          <w:p w14:paraId="6A7FAA86" w14:textId="77777777" w:rsidR="003E7C30" w:rsidRPr="007F46FE" w:rsidRDefault="003E7C30" w:rsidP="003E7C3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4727" w:type="dxa"/>
          </w:tcPr>
          <w:p w14:paraId="3EBDD83B" w14:textId="061819CC" w:rsidR="003E7C30" w:rsidRPr="007F46FE" w:rsidRDefault="003E7C30" w:rsidP="003E7C30">
            <w:pPr>
              <w:spacing w:line="480" w:lineRule="auto"/>
              <w:rPr>
                <w:sz w:val="24"/>
                <w:szCs w:val="24"/>
              </w:rPr>
            </w:pPr>
            <w:r w:rsidRPr="007F46FE">
              <w:rPr>
                <w:rFonts w:eastAsia="AdvGulliv-R"/>
                <w:bCs/>
                <w:sz w:val="24"/>
                <w:szCs w:val="24"/>
              </w:rPr>
              <w:t>Virus</w:t>
            </w:r>
            <w:r w:rsidRPr="007F46FE">
              <w:rPr>
                <w:bCs/>
                <w:sz w:val="24"/>
                <w:szCs w:val="24"/>
              </w:rPr>
              <w:t xml:space="preserve"> </w:t>
            </w:r>
            <w:r w:rsidRPr="007F46FE">
              <w:rPr>
                <w:sz w:val="24"/>
                <w:szCs w:val="24"/>
              </w:rPr>
              <w:t>strains from immunosuppressed patients</w:t>
            </w:r>
          </w:p>
        </w:tc>
        <w:tc>
          <w:tcPr>
            <w:tcW w:w="2790" w:type="dxa"/>
            <w:vAlign w:val="bottom"/>
          </w:tcPr>
          <w:p w14:paraId="141D2B73" w14:textId="38D31380" w:rsidR="003E7C30" w:rsidRPr="007F46FE" w:rsidRDefault="003E7C30" w:rsidP="003E7C30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hint="eastAsia"/>
                <w:sz w:val="22"/>
                <w:szCs w:val="22"/>
              </w:rPr>
              <w:t>94.53%-96.12%</w:t>
            </w:r>
          </w:p>
        </w:tc>
        <w:tc>
          <w:tcPr>
            <w:tcW w:w="2790" w:type="dxa"/>
            <w:vAlign w:val="bottom"/>
          </w:tcPr>
          <w:p w14:paraId="3E18905A" w14:textId="5845DBE9" w:rsidR="003E7C30" w:rsidRPr="007F46FE" w:rsidRDefault="003E7C30" w:rsidP="003E7C30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hint="eastAsia"/>
                <w:sz w:val="22"/>
                <w:szCs w:val="22"/>
              </w:rPr>
              <w:t>97.35%-99.12%</w:t>
            </w:r>
          </w:p>
        </w:tc>
        <w:tc>
          <w:tcPr>
            <w:tcW w:w="2790" w:type="dxa"/>
            <w:vAlign w:val="bottom"/>
          </w:tcPr>
          <w:p w14:paraId="4F66A1AA" w14:textId="5D525D17" w:rsidR="003E7C30" w:rsidRPr="007F46FE" w:rsidRDefault="003E7C30" w:rsidP="003E7C30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hint="eastAsia"/>
                <w:sz w:val="22"/>
                <w:szCs w:val="22"/>
              </w:rPr>
              <w:t>97.53%-98.94%</w:t>
            </w:r>
          </w:p>
        </w:tc>
      </w:tr>
      <w:tr w:rsidR="003E7C30" w:rsidRPr="007F46FE" w14:paraId="0DD4E94C" w14:textId="77777777" w:rsidTr="007F46FE">
        <w:tc>
          <w:tcPr>
            <w:tcW w:w="851" w:type="dxa"/>
          </w:tcPr>
          <w:p w14:paraId="63B6908C" w14:textId="77777777" w:rsidR="003E7C30" w:rsidRPr="007F46FE" w:rsidRDefault="003E7C30" w:rsidP="003E7C3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4727" w:type="dxa"/>
          </w:tcPr>
          <w:p w14:paraId="6DD42718" w14:textId="09B803F2" w:rsidR="003E7C30" w:rsidRPr="007F46FE" w:rsidRDefault="003E7C30" w:rsidP="003E7C30">
            <w:pPr>
              <w:spacing w:line="480" w:lineRule="auto"/>
              <w:rPr>
                <w:sz w:val="24"/>
                <w:szCs w:val="24"/>
              </w:rPr>
            </w:pPr>
            <w:r w:rsidRPr="007F46FE">
              <w:rPr>
                <w:rFonts w:eastAsia="AdvGulliv-R"/>
                <w:bCs/>
                <w:sz w:val="24"/>
                <w:szCs w:val="24"/>
              </w:rPr>
              <w:t>Virus</w:t>
            </w:r>
            <w:r w:rsidRPr="007F46FE">
              <w:rPr>
                <w:bCs/>
                <w:sz w:val="24"/>
                <w:szCs w:val="24"/>
              </w:rPr>
              <w:t xml:space="preserve"> </w:t>
            </w:r>
            <w:r w:rsidRPr="007F46FE">
              <w:rPr>
                <w:sz w:val="24"/>
                <w:szCs w:val="24"/>
              </w:rPr>
              <w:t>strains from i</w:t>
            </w:r>
            <w:r w:rsidRPr="007F46FE">
              <w:rPr>
                <w:rFonts w:eastAsia="仿宋"/>
                <w:bCs/>
                <w:sz w:val="24"/>
                <w:szCs w:val="24"/>
              </w:rPr>
              <w:t>mmunocompetent</w:t>
            </w:r>
            <w:r w:rsidRPr="007F46FE">
              <w:rPr>
                <w:sz w:val="24"/>
                <w:szCs w:val="24"/>
              </w:rPr>
              <w:t xml:space="preserve"> patients</w:t>
            </w:r>
          </w:p>
        </w:tc>
        <w:tc>
          <w:tcPr>
            <w:tcW w:w="2790" w:type="dxa"/>
            <w:vAlign w:val="bottom"/>
          </w:tcPr>
          <w:p w14:paraId="7EECB48F" w14:textId="560B8943" w:rsidR="003E7C30" w:rsidRPr="007F46FE" w:rsidRDefault="003E7C30" w:rsidP="003E7C30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hint="eastAsia"/>
                <w:sz w:val="22"/>
                <w:szCs w:val="22"/>
              </w:rPr>
              <w:t>95.59%-95.94%</w:t>
            </w:r>
          </w:p>
        </w:tc>
        <w:tc>
          <w:tcPr>
            <w:tcW w:w="2790" w:type="dxa"/>
            <w:vAlign w:val="bottom"/>
          </w:tcPr>
          <w:p w14:paraId="59D7C111" w14:textId="231C93A0" w:rsidR="003E7C30" w:rsidRPr="007F46FE" w:rsidRDefault="003E7C30" w:rsidP="003E7C30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hint="eastAsia"/>
                <w:sz w:val="22"/>
                <w:szCs w:val="22"/>
              </w:rPr>
              <w:t>98.59%-98.77%</w:t>
            </w:r>
          </w:p>
        </w:tc>
        <w:tc>
          <w:tcPr>
            <w:tcW w:w="2790" w:type="dxa"/>
            <w:vAlign w:val="bottom"/>
          </w:tcPr>
          <w:p w14:paraId="45169167" w14:textId="433A45AA" w:rsidR="003E7C30" w:rsidRPr="007F46FE" w:rsidRDefault="003E7C30" w:rsidP="003E7C30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hint="eastAsia"/>
                <w:sz w:val="22"/>
                <w:szCs w:val="22"/>
              </w:rPr>
              <w:t>98.59%-98.94%</w:t>
            </w:r>
          </w:p>
        </w:tc>
      </w:tr>
      <w:tr w:rsidR="003E7C30" w:rsidRPr="007F46FE" w14:paraId="573F43DC" w14:textId="77777777" w:rsidTr="007F46FE">
        <w:tc>
          <w:tcPr>
            <w:tcW w:w="851" w:type="dxa"/>
          </w:tcPr>
          <w:p w14:paraId="3C06CA06" w14:textId="43968780" w:rsidR="003E7C30" w:rsidRPr="007F46FE" w:rsidRDefault="003E7C30" w:rsidP="003E7C30">
            <w:pPr>
              <w:spacing w:line="480" w:lineRule="auto"/>
              <w:rPr>
                <w:sz w:val="24"/>
                <w:szCs w:val="24"/>
              </w:rPr>
            </w:pPr>
            <w:r w:rsidRPr="007F46FE">
              <w:rPr>
                <w:rFonts w:hint="eastAsia"/>
                <w:sz w:val="24"/>
                <w:szCs w:val="24"/>
              </w:rPr>
              <w:t>NA</w:t>
            </w:r>
          </w:p>
        </w:tc>
        <w:tc>
          <w:tcPr>
            <w:tcW w:w="4727" w:type="dxa"/>
          </w:tcPr>
          <w:p w14:paraId="6B81119B" w14:textId="00D90508" w:rsidR="003E7C30" w:rsidRPr="007F46FE" w:rsidRDefault="003E7C30" w:rsidP="003E7C30">
            <w:pPr>
              <w:spacing w:line="480" w:lineRule="auto"/>
              <w:rPr>
                <w:sz w:val="24"/>
                <w:szCs w:val="24"/>
              </w:rPr>
            </w:pPr>
            <w:r w:rsidRPr="007F46FE">
              <w:rPr>
                <w:rFonts w:eastAsia="AdvGulliv-R"/>
                <w:bCs/>
                <w:sz w:val="24"/>
                <w:szCs w:val="24"/>
              </w:rPr>
              <w:t>All virus</w:t>
            </w:r>
            <w:r w:rsidRPr="007F46FE">
              <w:rPr>
                <w:sz w:val="24"/>
                <w:szCs w:val="24"/>
              </w:rPr>
              <w:t xml:space="preserve"> strains</w:t>
            </w:r>
          </w:p>
        </w:tc>
        <w:tc>
          <w:tcPr>
            <w:tcW w:w="2790" w:type="dxa"/>
            <w:vAlign w:val="bottom"/>
          </w:tcPr>
          <w:p w14:paraId="518D67CF" w14:textId="71CB0AF9" w:rsidR="003E7C30" w:rsidRPr="007F46FE" w:rsidRDefault="003E7C30" w:rsidP="003E7C30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hint="eastAsia"/>
                <w:sz w:val="22"/>
                <w:szCs w:val="22"/>
              </w:rPr>
              <w:t>94.47%-96.17%</w:t>
            </w:r>
          </w:p>
        </w:tc>
        <w:tc>
          <w:tcPr>
            <w:tcW w:w="2790" w:type="dxa"/>
            <w:vAlign w:val="bottom"/>
          </w:tcPr>
          <w:p w14:paraId="38D45DD2" w14:textId="29C0C7A4" w:rsidR="003E7C30" w:rsidRPr="007F46FE" w:rsidRDefault="003E7C30" w:rsidP="003E7C30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hint="eastAsia"/>
                <w:sz w:val="22"/>
                <w:szCs w:val="22"/>
              </w:rPr>
              <w:t>97.23%-98.94%</w:t>
            </w:r>
          </w:p>
        </w:tc>
        <w:tc>
          <w:tcPr>
            <w:tcW w:w="2790" w:type="dxa"/>
            <w:vAlign w:val="bottom"/>
          </w:tcPr>
          <w:p w14:paraId="4620112A" w14:textId="19D1968E" w:rsidR="003E7C30" w:rsidRPr="007F46FE" w:rsidRDefault="003E7C30" w:rsidP="003E7C30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hint="eastAsia"/>
                <w:sz w:val="22"/>
                <w:szCs w:val="22"/>
              </w:rPr>
              <w:t>98.09%-99.36%</w:t>
            </w:r>
          </w:p>
        </w:tc>
      </w:tr>
      <w:tr w:rsidR="003E7C30" w:rsidRPr="007F46FE" w14:paraId="39D9931F" w14:textId="77777777" w:rsidTr="007F46FE">
        <w:tc>
          <w:tcPr>
            <w:tcW w:w="851" w:type="dxa"/>
          </w:tcPr>
          <w:p w14:paraId="311B3354" w14:textId="77777777" w:rsidR="003E7C30" w:rsidRPr="007F46FE" w:rsidRDefault="003E7C30" w:rsidP="003E7C3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4727" w:type="dxa"/>
          </w:tcPr>
          <w:p w14:paraId="7B8CE046" w14:textId="766DA664" w:rsidR="003E7C30" w:rsidRPr="007F46FE" w:rsidRDefault="003E7C30" w:rsidP="003E7C30">
            <w:pPr>
              <w:spacing w:line="480" w:lineRule="auto"/>
              <w:rPr>
                <w:sz w:val="24"/>
                <w:szCs w:val="24"/>
              </w:rPr>
            </w:pPr>
            <w:r w:rsidRPr="007F46FE">
              <w:rPr>
                <w:rFonts w:eastAsia="AdvGulliv-R"/>
                <w:bCs/>
                <w:sz w:val="24"/>
                <w:szCs w:val="24"/>
              </w:rPr>
              <w:t>Virus</w:t>
            </w:r>
            <w:r w:rsidRPr="007F46FE">
              <w:rPr>
                <w:bCs/>
                <w:sz w:val="24"/>
                <w:szCs w:val="24"/>
              </w:rPr>
              <w:t xml:space="preserve"> </w:t>
            </w:r>
            <w:r w:rsidRPr="007F46FE">
              <w:rPr>
                <w:sz w:val="24"/>
                <w:szCs w:val="24"/>
              </w:rPr>
              <w:t>strains from immunosuppressed patients</w:t>
            </w:r>
          </w:p>
        </w:tc>
        <w:tc>
          <w:tcPr>
            <w:tcW w:w="2790" w:type="dxa"/>
            <w:vAlign w:val="bottom"/>
          </w:tcPr>
          <w:p w14:paraId="6684D790" w14:textId="6ECAB767" w:rsidR="003E7C30" w:rsidRPr="007F46FE" w:rsidRDefault="003E7C30" w:rsidP="003E7C30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hint="eastAsia"/>
                <w:sz w:val="22"/>
                <w:szCs w:val="22"/>
              </w:rPr>
              <w:t>94.47%-95.32%</w:t>
            </w:r>
          </w:p>
        </w:tc>
        <w:tc>
          <w:tcPr>
            <w:tcW w:w="2790" w:type="dxa"/>
            <w:vAlign w:val="bottom"/>
          </w:tcPr>
          <w:p w14:paraId="114E8C27" w14:textId="593829F6" w:rsidR="003E7C30" w:rsidRPr="007F46FE" w:rsidRDefault="003E7C30" w:rsidP="003E7C30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hint="eastAsia"/>
                <w:sz w:val="22"/>
                <w:szCs w:val="22"/>
              </w:rPr>
              <w:t>97.23%-98.51%</w:t>
            </w:r>
          </w:p>
        </w:tc>
        <w:tc>
          <w:tcPr>
            <w:tcW w:w="2790" w:type="dxa"/>
            <w:vAlign w:val="bottom"/>
          </w:tcPr>
          <w:p w14:paraId="0D6369AC" w14:textId="7B88426F" w:rsidR="003E7C30" w:rsidRPr="007F46FE" w:rsidRDefault="003E7C30" w:rsidP="003E7C30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hint="eastAsia"/>
                <w:sz w:val="22"/>
                <w:szCs w:val="22"/>
              </w:rPr>
              <w:t>98.09%-99.36%</w:t>
            </w:r>
          </w:p>
        </w:tc>
      </w:tr>
      <w:tr w:rsidR="003E7C30" w:rsidRPr="007F46FE" w14:paraId="4D8CE5CF" w14:textId="77777777" w:rsidTr="007F46FE">
        <w:tc>
          <w:tcPr>
            <w:tcW w:w="851" w:type="dxa"/>
            <w:tcBorders>
              <w:bottom w:val="single" w:sz="6" w:space="0" w:color="auto"/>
            </w:tcBorders>
          </w:tcPr>
          <w:p w14:paraId="6AEDE978" w14:textId="77777777" w:rsidR="003E7C30" w:rsidRPr="007F46FE" w:rsidRDefault="003E7C30" w:rsidP="003E7C3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4727" w:type="dxa"/>
            <w:tcBorders>
              <w:bottom w:val="single" w:sz="6" w:space="0" w:color="auto"/>
            </w:tcBorders>
          </w:tcPr>
          <w:p w14:paraId="44229F4C" w14:textId="775B0ABC" w:rsidR="003E7C30" w:rsidRPr="007F46FE" w:rsidRDefault="003E7C30" w:rsidP="003E7C30">
            <w:pPr>
              <w:spacing w:line="480" w:lineRule="auto"/>
              <w:rPr>
                <w:sz w:val="24"/>
                <w:szCs w:val="24"/>
              </w:rPr>
            </w:pPr>
            <w:r w:rsidRPr="007F46FE">
              <w:rPr>
                <w:rFonts w:eastAsia="AdvGulliv-R"/>
                <w:bCs/>
                <w:sz w:val="24"/>
                <w:szCs w:val="24"/>
              </w:rPr>
              <w:t>Virus</w:t>
            </w:r>
            <w:r w:rsidRPr="007F46FE">
              <w:rPr>
                <w:bCs/>
                <w:sz w:val="24"/>
                <w:szCs w:val="24"/>
              </w:rPr>
              <w:t xml:space="preserve"> </w:t>
            </w:r>
            <w:r w:rsidRPr="007F46FE">
              <w:rPr>
                <w:sz w:val="24"/>
                <w:szCs w:val="24"/>
              </w:rPr>
              <w:t>strains from i</w:t>
            </w:r>
            <w:r w:rsidRPr="007F46FE">
              <w:rPr>
                <w:rFonts w:eastAsia="仿宋"/>
                <w:bCs/>
                <w:sz w:val="24"/>
                <w:szCs w:val="24"/>
              </w:rPr>
              <w:t>mmunocompetent</w:t>
            </w:r>
            <w:r w:rsidRPr="007F46FE">
              <w:rPr>
                <w:sz w:val="24"/>
                <w:szCs w:val="24"/>
              </w:rPr>
              <w:t xml:space="preserve"> patients</w:t>
            </w:r>
          </w:p>
        </w:tc>
        <w:tc>
          <w:tcPr>
            <w:tcW w:w="2790" w:type="dxa"/>
            <w:tcBorders>
              <w:bottom w:val="single" w:sz="6" w:space="0" w:color="auto"/>
            </w:tcBorders>
            <w:vAlign w:val="bottom"/>
          </w:tcPr>
          <w:p w14:paraId="7F460670" w14:textId="2FDA7677" w:rsidR="003E7C30" w:rsidRPr="007F46FE" w:rsidRDefault="003E7C30" w:rsidP="003E7C30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hint="eastAsia"/>
                <w:sz w:val="22"/>
                <w:szCs w:val="22"/>
              </w:rPr>
              <w:t>95.11%-96.17%</w:t>
            </w:r>
          </w:p>
        </w:tc>
        <w:tc>
          <w:tcPr>
            <w:tcW w:w="2790" w:type="dxa"/>
            <w:tcBorders>
              <w:bottom w:val="single" w:sz="6" w:space="0" w:color="auto"/>
            </w:tcBorders>
            <w:vAlign w:val="bottom"/>
          </w:tcPr>
          <w:p w14:paraId="3C72031B" w14:textId="646FCFC7" w:rsidR="003E7C30" w:rsidRPr="007F46FE" w:rsidRDefault="003E7C30" w:rsidP="003E7C30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hint="eastAsia"/>
                <w:sz w:val="22"/>
                <w:szCs w:val="22"/>
              </w:rPr>
              <w:t>98.30%-98.94%</w:t>
            </w:r>
          </w:p>
        </w:tc>
        <w:tc>
          <w:tcPr>
            <w:tcW w:w="2790" w:type="dxa"/>
            <w:tcBorders>
              <w:bottom w:val="single" w:sz="6" w:space="0" w:color="auto"/>
            </w:tcBorders>
            <w:vAlign w:val="bottom"/>
          </w:tcPr>
          <w:p w14:paraId="7CEDE591" w14:textId="27AB6D8B" w:rsidR="003E7C30" w:rsidRPr="007F46FE" w:rsidRDefault="003E7C30" w:rsidP="003E7C30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hint="eastAsia"/>
                <w:sz w:val="22"/>
                <w:szCs w:val="22"/>
              </w:rPr>
              <w:t>98.51%-99.36%</w:t>
            </w:r>
          </w:p>
        </w:tc>
      </w:tr>
      <w:tr w:rsidR="00D42CE2" w:rsidRPr="007F46FE" w14:paraId="355D9A85" w14:textId="77777777" w:rsidTr="0007087D">
        <w:tc>
          <w:tcPr>
            <w:tcW w:w="13948" w:type="dxa"/>
            <w:gridSpan w:val="5"/>
            <w:tcBorders>
              <w:top w:val="single" w:sz="6" w:space="0" w:color="auto"/>
            </w:tcBorders>
          </w:tcPr>
          <w:p w14:paraId="3EE0139F" w14:textId="783AEC91" w:rsidR="00D42CE2" w:rsidRPr="007F46FE" w:rsidRDefault="007F46FE" w:rsidP="007F46FE">
            <w:pPr>
              <w:spacing w:line="480" w:lineRule="auto"/>
              <w:rPr>
                <w:sz w:val="24"/>
                <w:szCs w:val="24"/>
              </w:rPr>
            </w:pPr>
            <w:r w:rsidRPr="007F46FE">
              <w:rPr>
                <w:rFonts w:cs="宋体" w:hint="eastAsia"/>
                <w:sz w:val="24"/>
                <w:szCs w:val="24"/>
              </w:rPr>
              <w:t>CA07:</w:t>
            </w:r>
            <w:r w:rsidRPr="007F46FE">
              <w:rPr>
                <w:rFonts w:cs="宋体"/>
                <w:sz w:val="24"/>
                <w:szCs w:val="24"/>
              </w:rPr>
              <w:t xml:space="preserve"> </w:t>
            </w:r>
            <w:r w:rsidRPr="007F46FE">
              <w:rPr>
                <w:rFonts w:cs="宋体" w:hint="eastAsia"/>
                <w:sz w:val="24"/>
                <w:szCs w:val="24"/>
              </w:rPr>
              <w:t>A/California/07/2009</w:t>
            </w:r>
            <w:r w:rsidRPr="007F46FE">
              <w:rPr>
                <w:rFonts w:cs="宋体"/>
                <w:sz w:val="24"/>
                <w:szCs w:val="24"/>
              </w:rPr>
              <w:t>;</w:t>
            </w:r>
            <w:r w:rsidRPr="007F46FE">
              <w:rPr>
                <w:rFonts w:cs="宋体" w:hint="eastAsia"/>
                <w:sz w:val="24"/>
                <w:szCs w:val="24"/>
              </w:rPr>
              <w:t xml:space="preserve"> MI45:</w:t>
            </w:r>
            <w:r w:rsidRPr="007F46FE">
              <w:rPr>
                <w:rFonts w:cs="宋体"/>
                <w:sz w:val="24"/>
                <w:szCs w:val="24"/>
              </w:rPr>
              <w:t xml:space="preserve"> </w:t>
            </w:r>
            <w:r w:rsidRPr="007F46FE">
              <w:rPr>
                <w:rFonts w:cs="宋体" w:hint="eastAsia"/>
                <w:sz w:val="24"/>
                <w:szCs w:val="24"/>
              </w:rPr>
              <w:t>A/Michigan/45/2015;</w:t>
            </w:r>
            <w:r w:rsidRPr="007F46FE">
              <w:rPr>
                <w:rFonts w:cs="宋体"/>
                <w:sz w:val="24"/>
                <w:szCs w:val="24"/>
              </w:rPr>
              <w:t xml:space="preserve"> </w:t>
            </w:r>
            <w:r w:rsidRPr="007F46FE">
              <w:rPr>
                <w:rFonts w:cs="宋体" w:hint="eastAsia"/>
                <w:sz w:val="24"/>
                <w:szCs w:val="24"/>
              </w:rPr>
              <w:t>BR</w:t>
            </w:r>
            <w:r w:rsidRPr="007F46FE">
              <w:rPr>
                <w:rFonts w:cs="宋体"/>
                <w:sz w:val="24"/>
                <w:szCs w:val="24"/>
              </w:rPr>
              <w:t>02</w:t>
            </w:r>
            <w:r w:rsidRPr="007F46FE">
              <w:rPr>
                <w:rFonts w:cs="宋体" w:hint="eastAsia"/>
                <w:sz w:val="24"/>
                <w:szCs w:val="24"/>
              </w:rPr>
              <w:t>:</w:t>
            </w:r>
            <w:r w:rsidRPr="007F46FE">
              <w:rPr>
                <w:rFonts w:cs="宋体"/>
                <w:sz w:val="24"/>
                <w:szCs w:val="24"/>
              </w:rPr>
              <w:t xml:space="preserve"> </w:t>
            </w:r>
            <w:r w:rsidRPr="007F46FE">
              <w:rPr>
                <w:sz w:val="24"/>
                <w:szCs w:val="24"/>
              </w:rPr>
              <w:t>A/Brisbane/02/2018</w:t>
            </w:r>
          </w:p>
        </w:tc>
      </w:tr>
    </w:tbl>
    <w:p w14:paraId="4B55CF9E" w14:textId="77777777" w:rsidR="00FA5D2F" w:rsidRPr="007F46FE" w:rsidRDefault="00FA5D2F">
      <w:pPr>
        <w:rPr>
          <w:sz w:val="24"/>
          <w:szCs w:val="24"/>
        </w:rPr>
      </w:pPr>
    </w:p>
    <w:sectPr w:rsidR="00FA5D2F" w:rsidRPr="007F46FE" w:rsidSect="0037655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FE9B0" w14:textId="77777777" w:rsidR="00D95F26" w:rsidRDefault="00D95F26" w:rsidP="0037655F">
      <w:r>
        <w:separator/>
      </w:r>
    </w:p>
  </w:endnote>
  <w:endnote w:type="continuationSeparator" w:id="0">
    <w:p w14:paraId="4D51CED4" w14:textId="77777777" w:rsidR="00D95F26" w:rsidRDefault="00D95F26" w:rsidP="00376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vGulliv-R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85749" w14:textId="77777777" w:rsidR="00D95F26" w:rsidRDefault="00D95F26" w:rsidP="0037655F">
      <w:r>
        <w:separator/>
      </w:r>
    </w:p>
  </w:footnote>
  <w:footnote w:type="continuationSeparator" w:id="0">
    <w:p w14:paraId="23A2DD5B" w14:textId="77777777" w:rsidR="00D95F26" w:rsidRDefault="00D95F26" w:rsidP="003765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5B0"/>
    <w:rsid w:val="000A55B0"/>
    <w:rsid w:val="000C6AF1"/>
    <w:rsid w:val="0037655F"/>
    <w:rsid w:val="003E7C30"/>
    <w:rsid w:val="003F7C91"/>
    <w:rsid w:val="004334B8"/>
    <w:rsid w:val="00606C6B"/>
    <w:rsid w:val="007F46FE"/>
    <w:rsid w:val="00B07EA5"/>
    <w:rsid w:val="00D42CE2"/>
    <w:rsid w:val="00D95F26"/>
    <w:rsid w:val="00FA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2D0477"/>
  <w15:chartTrackingRefBased/>
  <w15:docId w15:val="{53EEC697-4A9E-4937-A468-ED5439439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CE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65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7655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7655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7655F"/>
    <w:rPr>
      <w:sz w:val="18"/>
      <w:szCs w:val="18"/>
    </w:rPr>
  </w:style>
  <w:style w:type="table" w:styleId="a7">
    <w:name w:val="Table Grid"/>
    <w:basedOn w:val="a1"/>
    <w:uiPriority w:val="39"/>
    <w:qFormat/>
    <w:rsid w:val="00D42CE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YF</dc:creator>
  <cp:keywords/>
  <dc:description/>
  <cp:lastModifiedBy>Liu YF</cp:lastModifiedBy>
  <cp:revision>12</cp:revision>
  <dcterms:created xsi:type="dcterms:W3CDTF">2023-03-11T03:01:00Z</dcterms:created>
  <dcterms:modified xsi:type="dcterms:W3CDTF">2023-03-12T13:41:00Z</dcterms:modified>
</cp:coreProperties>
</file>