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727"/>
        <w:gridCol w:w="2790"/>
        <w:gridCol w:w="2790"/>
        <w:gridCol w:w="2790"/>
      </w:tblGrid>
      <w:tr w:rsidR="00D42CE2" w:rsidRPr="007F46FE" w14:paraId="2542CFCA" w14:textId="77777777" w:rsidTr="003A47C2">
        <w:tc>
          <w:tcPr>
            <w:tcW w:w="13948" w:type="dxa"/>
            <w:gridSpan w:val="5"/>
            <w:tcBorders>
              <w:bottom w:val="single" w:sz="6" w:space="0" w:color="auto"/>
            </w:tcBorders>
          </w:tcPr>
          <w:p w14:paraId="433D646F" w14:textId="1877D6F7" w:rsidR="00D42CE2" w:rsidRPr="007F46FE" w:rsidRDefault="007F46FE" w:rsidP="007F46FE">
            <w:pPr>
              <w:spacing w:line="480" w:lineRule="auto"/>
              <w:rPr>
                <w:sz w:val="24"/>
                <w:szCs w:val="24"/>
              </w:rPr>
            </w:pPr>
            <w:r w:rsidRPr="0031353B">
              <w:rPr>
                <w:b/>
                <w:bCs/>
                <w:sz w:val="24"/>
                <w:szCs w:val="24"/>
              </w:rPr>
              <w:t xml:space="preserve">Supplementary Table </w:t>
            </w:r>
            <w:r w:rsidR="00A94005" w:rsidRPr="0031353B">
              <w:rPr>
                <w:b/>
                <w:bCs/>
                <w:sz w:val="24"/>
                <w:szCs w:val="24"/>
              </w:rPr>
              <w:t>4</w:t>
            </w:r>
            <w:r w:rsidR="00A94005">
              <w:rPr>
                <w:sz w:val="24"/>
                <w:szCs w:val="24"/>
              </w:rPr>
              <w:t xml:space="preserve"> </w:t>
            </w:r>
            <w:r w:rsidR="00A94005" w:rsidRPr="00884698">
              <w:rPr>
                <w:sz w:val="24"/>
                <w:szCs w:val="24"/>
              </w:rPr>
              <w:t>Amino acid similarity of HA and NA genes of A(H3N2) compared to vaccine strains</w:t>
            </w:r>
          </w:p>
        </w:tc>
      </w:tr>
      <w:tr w:rsidR="00A94005" w:rsidRPr="007F46FE" w14:paraId="4EE5BB93" w14:textId="77777777" w:rsidTr="007F46FE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F2A4D94" w14:textId="77777777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  <w:tcBorders>
              <w:top w:val="single" w:sz="6" w:space="0" w:color="auto"/>
              <w:bottom w:val="single" w:sz="6" w:space="0" w:color="auto"/>
            </w:tcBorders>
          </w:tcPr>
          <w:p w14:paraId="64EEEE65" w14:textId="77777777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3D3C8B68" w14:textId="42DA4A5B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cs="宋体" w:hint="eastAsia"/>
                <w:sz w:val="22"/>
                <w:szCs w:val="22"/>
              </w:rPr>
              <w:t>HO</w:t>
            </w:r>
            <w:r w:rsidRPr="00D62AF1">
              <w:rPr>
                <w:rFonts w:cs="宋体"/>
                <w:sz w:val="22"/>
                <w:szCs w:val="22"/>
              </w:rPr>
              <w:t>4801</w:t>
            </w: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56BCF224" w14:textId="3CE37EBF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cs="宋体" w:hint="eastAsia"/>
                <w:sz w:val="22"/>
                <w:szCs w:val="22"/>
              </w:rPr>
              <w:t>SI</w:t>
            </w:r>
            <w:r w:rsidRPr="00D62AF1">
              <w:rPr>
                <w:rFonts w:cs="宋体"/>
                <w:sz w:val="22"/>
                <w:szCs w:val="22"/>
              </w:rPr>
              <w:t>0019</w:t>
            </w:r>
          </w:p>
        </w:tc>
        <w:tc>
          <w:tcPr>
            <w:tcW w:w="2790" w:type="dxa"/>
            <w:tcBorders>
              <w:top w:val="single" w:sz="6" w:space="0" w:color="auto"/>
              <w:bottom w:val="single" w:sz="6" w:space="0" w:color="auto"/>
            </w:tcBorders>
          </w:tcPr>
          <w:p w14:paraId="29A2355B" w14:textId="650E2DC2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KA</w:t>
            </w:r>
            <w:r w:rsidRPr="00D62AF1">
              <w:rPr>
                <w:sz w:val="22"/>
                <w:szCs w:val="22"/>
              </w:rPr>
              <w:t>14</w:t>
            </w:r>
          </w:p>
        </w:tc>
      </w:tr>
      <w:tr w:rsidR="00A94005" w:rsidRPr="007F46FE" w14:paraId="13882EFF" w14:textId="77777777" w:rsidTr="007F46FE">
        <w:tc>
          <w:tcPr>
            <w:tcW w:w="851" w:type="dxa"/>
            <w:tcBorders>
              <w:top w:val="single" w:sz="6" w:space="0" w:color="auto"/>
            </w:tcBorders>
          </w:tcPr>
          <w:p w14:paraId="5E59D63C" w14:textId="6889E4C8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HA</w:t>
            </w:r>
          </w:p>
        </w:tc>
        <w:tc>
          <w:tcPr>
            <w:tcW w:w="4727" w:type="dxa"/>
            <w:tcBorders>
              <w:top w:val="single" w:sz="6" w:space="0" w:color="auto"/>
            </w:tcBorders>
          </w:tcPr>
          <w:p w14:paraId="377CA1DA" w14:textId="0D1AC093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All virus</w:t>
            </w:r>
            <w:r w:rsidRPr="007F46FE">
              <w:rPr>
                <w:sz w:val="24"/>
                <w:szCs w:val="24"/>
              </w:rPr>
              <w:t xml:space="preserve"> strains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4359EACF" w14:textId="18705B2A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95.24%-98.06%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6B91CD08" w14:textId="4D0CA13E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95.41%-98.24%</w:t>
            </w:r>
          </w:p>
        </w:tc>
        <w:tc>
          <w:tcPr>
            <w:tcW w:w="2790" w:type="dxa"/>
            <w:tcBorders>
              <w:top w:val="single" w:sz="6" w:space="0" w:color="auto"/>
            </w:tcBorders>
            <w:vAlign w:val="bottom"/>
          </w:tcPr>
          <w:p w14:paraId="537390D5" w14:textId="2BEF0257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93.83%-100.00%</w:t>
            </w:r>
          </w:p>
        </w:tc>
      </w:tr>
      <w:tr w:rsidR="00A94005" w:rsidRPr="007F46FE" w14:paraId="2F54CFD9" w14:textId="77777777" w:rsidTr="007F46FE">
        <w:tc>
          <w:tcPr>
            <w:tcW w:w="851" w:type="dxa"/>
          </w:tcPr>
          <w:p w14:paraId="6A7FAA86" w14:textId="77777777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3EBDD83B" w14:textId="061819CC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immunosuppressed patients</w:t>
            </w:r>
          </w:p>
        </w:tc>
        <w:tc>
          <w:tcPr>
            <w:tcW w:w="2790" w:type="dxa"/>
            <w:vAlign w:val="bottom"/>
          </w:tcPr>
          <w:p w14:paraId="141D2B73" w14:textId="37D0A456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95.24%-98.06%</w:t>
            </w:r>
          </w:p>
        </w:tc>
        <w:tc>
          <w:tcPr>
            <w:tcW w:w="2790" w:type="dxa"/>
            <w:vAlign w:val="bottom"/>
          </w:tcPr>
          <w:p w14:paraId="3E18905A" w14:textId="79D5CCE8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95.41%-98.24%</w:t>
            </w:r>
          </w:p>
        </w:tc>
        <w:tc>
          <w:tcPr>
            <w:tcW w:w="2790" w:type="dxa"/>
            <w:vAlign w:val="bottom"/>
          </w:tcPr>
          <w:p w14:paraId="4F66A1AA" w14:textId="456CD96B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93.83%-97.18%</w:t>
            </w:r>
          </w:p>
        </w:tc>
      </w:tr>
      <w:tr w:rsidR="00A94005" w:rsidRPr="007F46FE" w14:paraId="0DD4E94C" w14:textId="77777777" w:rsidTr="007F46FE">
        <w:tc>
          <w:tcPr>
            <w:tcW w:w="851" w:type="dxa"/>
          </w:tcPr>
          <w:p w14:paraId="63B6908C" w14:textId="77777777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6DD42718" w14:textId="09B803F2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</w:t>
            </w:r>
            <w:r w:rsidRPr="007F46FE">
              <w:rPr>
                <w:rFonts w:eastAsia="仿宋"/>
                <w:bCs/>
                <w:sz w:val="24"/>
                <w:szCs w:val="24"/>
              </w:rPr>
              <w:t>mmunocompetent</w:t>
            </w:r>
            <w:r w:rsidRPr="007F46FE">
              <w:rPr>
                <w:sz w:val="24"/>
                <w:szCs w:val="24"/>
              </w:rPr>
              <w:t xml:space="preserve"> patients</w:t>
            </w:r>
          </w:p>
        </w:tc>
        <w:tc>
          <w:tcPr>
            <w:tcW w:w="2790" w:type="dxa"/>
            <w:vAlign w:val="bottom"/>
          </w:tcPr>
          <w:p w14:paraId="7EECB48F" w14:textId="01C9CAB8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97.00%-97.88%</w:t>
            </w:r>
          </w:p>
        </w:tc>
        <w:tc>
          <w:tcPr>
            <w:tcW w:w="2790" w:type="dxa"/>
            <w:vAlign w:val="bottom"/>
          </w:tcPr>
          <w:p w14:paraId="59D7C111" w14:textId="09E6EC85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97.00%-98.06%</w:t>
            </w:r>
          </w:p>
        </w:tc>
        <w:tc>
          <w:tcPr>
            <w:tcW w:w="2790" w:type="dxa"/>
            <w:vAlign w:val="bottom"/>
          </w:tcPr>
          <w:p w14:paraId="45169167" w14:textId="25151F4F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96.12%-100.00%</w:t>
            </w:r>
          </w:p>
        </w:tc>
      </w:tr>
      <w:tr w:rsidR="00A94005" w:rsidRPr="007F46FE" w14:paraId="573F43DC" w14:textId="77777777" w:rsidTr="007F46FE">
        <w:tc>
          <w:tcPr>
            <w:tcW w:w="851" w:type="dxa"/>
          </w:tcPr>
          <w:p w14:paraId="3C06CA06" w14:textId="43968780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hint="eastAsia"/>
                <w:sz w:val="24"/>
                <w:szCs w:val="24"/>
              </w:rPr>
              <w:t>NA</w:t>
            </w:r>
          </w:p>
        </w:tc>
        <w:tc>
          <w:tcPr>
            <w:tcW w:w="4727" w:type="dxa"/>
          </w:tcPr>
          <w:p w14:paraId="6B81119B" w14:textId="00D90508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All virus</w:t>
            </w:r>
            <w:r w:rsidRPr="007F46FE">
              <w:rPr>
                <w:sz w:val="24"/>
                <w:szCs w:val="24"/>
              </w:rPr>
              <w:t xml:space="preserve"> strains</w:t>
            </w:r>
          </w:p>
        </w:tc>
        <w:tc>
          <w:tcPr>
            <w:tcW w:w="2790" w:type="dxa"/>
            <w:vAlign w:val="bottom"/>
          </w:tcPr>
          <w:p w14:paraId="518D67CF" w14:textId="6E6AC396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94.89%-98.51%</w:t>
            </w:r>
          </w:p>
        </w:tc>
        <w:tc>
          <w:tcPr>
            <w:tcW w:w="2790" w:type="dxa"/>
            <w:vAlign w:val="bottom"/>
          </w:tcPr>
          <w:p w14:paraId="38D45DD2" w14:textId="38EE8E12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94.47%-98.09%</w:t>
            </w:r>
          </w:p>
        </w:tc>
        <w:tc>
          <w:tcPr>
            <w:tcW w:w="2790" w:type="dxa"/>
            <w:vAlign w:val="bottom"/>
          </w:tcPr>
          <w:p w14:paraId="4620112A" w14:textId="027057A1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96.17%-99.36%</w:t>
            </w:r>
          </w:p>
        </w:tc>
      </w:tr>
      <w:tr w:rsidR="00A94005" w:rsidRPr="007F46FE" w14:paraId="39D9931F" w14:textId="77777777" w:rsidTr="007F46FE">
        <w:tc>
          <w:tcPr>
            <w:tcW w:w="851" w:type="dxa"/>
          </w:tcPr>
          <w:p w14:paraId="311B3354" w14:textId="77777777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</w:tcPr>
          <w:p w14:paraId="7B8CE046" w14:textId="766DA664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immunosuppressed patients</w:t>
            </w:r>
          </w:p>
        </w:tc>
        <w:tc>
          <w:tcPr>
            <w:tcW w:w="2790" w:type="dxa"/>
            <w:vAlign w:val="bottom"/>
          </w:tcPr>
          <w:p w14:paraId="6684D790" w14:textId="33BB1B3D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94.89%-98.51%</w:t>
            </w:r>
          </w:p>
        </w:tc>
        <w:tc>
          <w:tcPr>
            <w:tcW w:w="2790" w:type="dxa"/>
            <w:vAlign w:val="bottom"/>
          </w:tcPr>
          <w:p w14:paraId="114E8C27" w14:textId="1C810012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94.47%-98.09%</w:t>
            </w:r>
          </w:p>
        </w:tc>
        <w:tc>
          <w:tcPr>
            <w:tcW w:w="2790" w:type="dxa"/>
            <w:vAlign w:val="bottom"/>
          </w:tcPr>
          <w:p w14:paraId="0D6369AC" w14:textId="581AED3A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96.17%-99.36%</w:t>
            </w:r>
          </w:p>
        </w:tc>
      </w:tr>
      <w:tr w:rsidR="00A94005" w:rsidRPr="007F46FE" w14:paraId="4D8CE5CF" w14:textId="77777777" w:rsidTr="007F46FE">
        <w:tc>
          <w:tcPr>
            <w:tcW w:w="851" w:type="dxa"/>
            <w:tcBorders>
              <w:bottom w:val="single" w:sz="6" w:space="0" w:color="auto"/>
            </w:tcBorders>
          </w:tcPr>
          <w:p w14:paraId="6AEDE978" w14:textId="77777777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4727" w:type="dxa"/>
            <w:tcBorders>
              <w:bottom w:val="single" w:sz="6" w:space="0" w:color="auto"/>
            </w:tcBorders>
          </w:tcPr>
          <w:p w14:paraId="44229F4C" w14:textId="775B0ABC" w:rsidR="00A94005" w:rsidRPr="007F46FE" w:rsidRDefault="00A94005" w:rsidP="00A94005">
            <w:pPr>
              <w:spacing w:line="480" w:lineRule="auto"/>
              <w:rPr>
                <w:sz w:val="24"/>
                <w:szCs w:val="24"/>
              </w:rPr>
            </w:pPr>
            <w:r w:rsidRPr="007F46FE">
              <w:rPr>
                <w:rFonts w:eastAsia="AdvGulliv-R"/>
                <w:bCs/>
                <w:sz w:val="24"/>
                <w:szCs w:val="24"/>
              </w:rPr>
              <w:t>Virus</w:t>
            </w:r>
            <w:r w:rsidRPr="007F46FE">
              <w:rPr>
                <w:bCs/>
                <w:sz w:val="24"/>
                <w:szCs w:val="24"/>
              </w:rPr>
              <w:t xml:space="preserve"> </w:t>
            </w:r>
            <w:r w:rsidRPr="007F46FE">
              <w:rPr>
                <w:sz w:val="24"/>
                <w:szCs w:val="24"/>
              </w:rPr>
              <w:t>strains from i</w:t>
            </w:r>
            <w:r w:rsidRPr="007F46FE">
              <w:rPr>
                <w:rFonts w:eastAsia="仿宋"/>
                <w:bCs/>
                <w:sz w:val="24"/>
                <w:szCs w:val="24"/>
              </w:rPr>
              <w:t>mmunocompetent</w:t>
            </w:r>
            <w:r w:rsidRPr="007F46FE">
              <w:rPr>
                <w:sz w:val="24"/>
                <w:szCs w:val="24"/>
              </w:rPr>
              <w:t xml:space="preserve"> patients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7F460670" w14:textId="06372C56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97.45%-98.51%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3C72031B" w14:textId="3199621A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97.02%-98.09%</w:t>
            </w:r>
          </w:p>
        </w:tc>
        <w:tc>
          <w:tcPr>
            <w:tcW w:w="2790" w:type="dxa"/>
            <w:tcBorders>
              <w:bottom w:val="single" w:sz="6" w:space="0" w:color="auto"/>
            </w:tcBorders>
            <w:vAlign w:val="bottom"/>
          </w:tcPr>
          <w:p w14:paraId="7CEDE591" w14:textId="3771ECA9" w:rsidR="00A94005" w:rsidRPr="007F46FE" w:rsidRDefault="00A94005" w:rsidP="00A9400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D62AF1">
              <w:rPr>
                <w:rFonts w:hint="eastAsia"/>
                <w:sz w:val="22"/>
                <w:szCs w:val="22"/>
              </w:rPr>
              <w:t>98.30%-99.36%</w:t>
            </w:r>
          </w:p>
        </w:tc>
      </w:tr>
      <w:tr w:rsidR="00D42CE2" w:rsidRPr="007F46FE" w14:paraId="355D9A85" w14:textId="77777777" w:rsidTr="0007087D">
        <w:tc>
          <w:tcPr>
            <w:tcW w:w="13948" w:type="dxa"/>
            <w:gridSpan w:val="5"/>
            <w:tcBorders>
              <w:top w:val="single" w:sz="6" w:space="0" w:color="auto"/>
            </w:tcBorders>
          </w:tcPr>
          <w:p w14:paraId="3EE0139F" w14:textId="3A0D401B" w:rsidR="00D42CE2" w:rsidRPr="007F46FE" w:rsidRDefault="00C87069" w:rsidP="007F46FE">
            <w:pPr>
              <w:spacing w:line="480" w:lineRule="auto"/>
              <w:rPr>
                <w:sz w:val="24"/>
                <w:szCs w:val="24"/>
              </w:rPr>
            </w:pPr>
            <w:r w:rsidRPr="00D62AF1">
              <w:rPr>
                <w:rFonts w:cs="宋体" w:hint="eastAsia"/>
                <w:sz w:val="22"/>
                <w:szCs w:val="22"/>
              </w:rPr>
              <w:t>HO</w:t>
            </w:r>
            <w:r w:rsidRPr="00D62AF1">
              <w:rPr>
                <w:rFonts w:cs="宋体"/>
                <w:sz w:val="22"/>
                <w:szCs w:val="22"/>
              </w:rPr>
              <w:t>4801</w:t>
            </w:r>
            <w:r>
              <w:rPr>
                <w:rFonts w:cs="宋体" w:hint="eastAsia"/>
                <w:sz w:val="22"/>
                <w:szCs w:val="22"/>
              </w:rPr>
              <w:t>: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 w:rsidRPr="00D62AF1">
              <w:rPr>
                <w:sz w:val="22"/>
                <w:szCs w:val="22"/>
              </w:rPr>
              <w:t>A/Hong Kong/4801/2014</w:t>
            </w:r>
            <w:r>
              <w:rPr>
                <w:rFonts w:cs="宋体" w:hint="eastAsia"/>
                <w:sz w:val="22"/>
                <w:szCs w:val="22"/>
              </w:rPr>
              <w:t>;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 w:rsidRPr="00D62AF1">
              <w:rPr>
                <w:rFonts w:cs="宋体" w:hint="eastAsia"/>
                <w:sz w:val="22"/>
                <w:szCs w:val="22"/>
              </w:rPr>
              <w:t>SI</w:t>
            </w:r>
            <w:r w:rsidRPr="00D62AF1">
              <w:rPr>
                <w:rFonts w:cs="宋体"/>
                <w:sz w:val="22"/>
                <w:szCs w:val="22"/>
              </w:rPr>
              <w:t>0019</w:t>
            </w:r>
            <w:r>
              <w:rPr>
                <w:rFonts w:cs="宋体" w:hint="eastAsia"/>
                <w:sz w:val="22"/>
                <w:szCs w:val="22"/>
              </w:rPr>
              <w:t>: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 w:rsidRPr="00D62AF1">
              <w:rPr>
                <w:sz w:val="22"/>
                <w:szCs w:val="22"/>
              </w:rPr>
              <w:t>A/Singapore/INFIMH-16-0019/2016</w:t>
            </w:r>
            <w:r>
              <w:rPr>
                <w:rFonts w:cs="宋体" w:hint="eastAsia"/>
                <w:sz w:val="22"/>
                <w:szCs w:val="22"/>
              </w:rPr>
              <w:t>;</w:t>
            </w:r>
            <w:r>
              <w:rPr>
                <w:rFonts w:cs="宋体"/>
                <w:sz w:val="22"/>
                <w:szCs w:val="22"/>
              </w:rPr>
              <w:t xml:space="preserve"> </w:t>
            </w:r>
            <w:r w:rsidRPr="00D62AF1">
              <w:rPr>
                <w:rFonts w:cs="宋体" w:hint="eastAsia"/>
                <w:sz w:val="22"/>
                <w:szCs w:val="22"/>
              </w:rPr>
              <w:t>KA</w:t>
            </w:r>
            <w:r w:rsidRPr="00D62AF1">
              <w:rPr>
                <w:rFonts w:cs="宋体"/>
                <w:sz w:val="22"/>
                <w:szCs w:val="22"/>
              </w:rPr>
              <w:t>14</w:t>
            </w:r>
            <w:r w:rsidRPr="00D62AF1">
              <w:rPr>
                <w:rFonts w:cs="宋体" w:hint="eastAsia"/>
                <w:sz w:val="22"/>
                <w:szCs w:val="22"/>
              </w:rPr>
              <w:t>：</w:t>
            </w:r>
            <w:r w:rsidRPr="00D62AF1">
              <w:rPr>
                <w:sz w:val="22"/>
                <w:szCs w:val="22"/>
              </w:rPr>
              <w:t>A/Kansas/14/2017</w:t>
            </w:r>
          </w:p>
        </w:tc>
      </w:tr>
    </w:tbl>
    <w:p w14:paraId="4B55CF9E" w14:textId="77777777" w:rsidR="00FA5D2F" w:rsidRPr="007F46FE" w:rsidRDefault="00FA5D2F">
      <w:pPr>
        <w:rPr>
          <w:sz w:val="24"/>
          <w:szCs w:val="24"/>
        </w:rPr>
      </w:pPr>
    </w:p>
    <w:sectPr w:rsidR="00FA5D2F" w:rsidRPr="007F46FE" w:rsidSect="0037655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11171" w14:textId="77777777" w:rsidR="004470F5" w:rsidRDefault="004470F5" w:rsidP="0037655F">
      <w:r>
        <w:separator/>
      </w:r>
    </w:p>
  </w:endnote>
  <w:endnote w:type="continuationSeparator" w:id="0">
    <w:p w14:paraId="51FA4A2C" w14:textId="77777777" w:rsidR="004470F5" w:rsidRDefault="004470F5" w:rsidP="0037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Gulliv-R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574AA" w14:textId="77777777" w:rsidR="004470F5" w:rsidRDefault="004470F5" w:rsidP="0037655F">
      <w:r>
        <w:separator/>
      </w:r>
    </w:p>
  </w:footnote>
  <w:footnote w:type="continuationSeparator" w:id="0">
    <w:p w14:paraId="3E24D3DC" w14:textId="77777777" w:rsidR="004470F5" w:rsidRDefault="004470F5" w:rsidP="00376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5B0"/>
    <w:rsid w:val="000A55B0"/>
    <w:rsid w:val="002C14D3"/>
    <w:rsid w:val="0031353B"/>
    <w:rsid w:val="0037655F"/>
    <w:rsid w:val="004334B8"/>
    <w:rsid w:val="004470F5"/>
    <w:rsid w:val="00606C6B"/>
    <w:rsid w:val="007F46FE"/>
    <w:rsid w:val="00A94005"/>
    <w:rsid w:val="00B07EA5"/>
    <w:rsid w:val="00C87069"/>
    <w:rsid w:val="00D42CE2"/>
    <w:rsid w:val="00FA3322"/>
    <w:rsid w:val="00FA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D0477"/>
  <w15:chartTrackingRefBased/>
  <w15:docId w15:val="{53EEC697-4A9E-4937-A468-ED543943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CE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65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65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655F"/>
    <w:rPr>
      <w:sz w:val="18"/>
      <w:szCs w:val="18"/>
    </w:rPr>
  </w:style>
  <w:style w:type="table" w:styleId="a7">
    <w:name w:val="Table Grid"/>
    <w:basedOn w:val="a1"/>
    <w:uiPriority w:val="39"/>
    <w:qFormat/>
    <w:rsid w:val="00D42CE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YF</dc:creator>
  <cp:keywords/>
  <dc:description/>
  <cp:lastModifiedBy>Liu YF</cp:lastModifiedBy>
  <cp:revision>13</cp:revision>
  <dcterms:created xsi:type="dcterms:W3CDTF">2023-03-11T03:01:00Z</dcterms:created>
  <dcterms:modified xsi:type="dcterms:W3CDTF">2023-03-12T13:42:00Z</dcterms:modified>
</cp:coreProperties>
</file>