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2"/>
        <w:rPr>
          <w:b w:val="0"/>
        </w:rPr>
      </w:pPr>
      <w:r>
        <w:t>Supplementary Material</w:t>
      </w:r>
    </w:p>
    <w:p>
      <w:pPr>
        <w:spacing w:line="360" w:lineRule="auto"/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eastAsia="Cambria" w:cs="Times New Roman"/>
          <w:b/>
          <w:sz w:val="24"/>
          <w:szCs w:val="24"/>
          <w:lang w:val="en-US" w:eastAsia="zh-CN" w:bidi="ar-SA"/>
        </w:rPr>
        <w:t xml:space="preserve">Supplementary Table 1. </w:t>
      </w:r>
      <w:r>
        <w:rPr>
          <w:rFonts w:hint="eastAsia" w:eastAsia="Cambria" w:cs="Times New Roman"/>
          <w:b w:val="0"/>
          <w:bCs/>
          <w:sz w:val="24"/>
          <w:szCs w:val="24"/>
          <w:lang w:val="en-US" w:eastAsia="zh-CN" w:bidi="ar-SA"/>
        </w:rPr>
        <w:t>CT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 xml:space="preserve"> values and wash-out values</w:t>
      </w:r>
      <w:r>
        <w:rPr>
          <w:rFonts w:hint="eastAsia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>of adrenal adenomas and metastases.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 xml:space="preserve"> </w:t>
      </w:r>
    </w:p>
    <w:p>
      <w:pPr>
        <w:spacing w:before="240"/>
      </w:pPr>
    </w:p>
    <w:tbl>
      <w:tblPr>
        <w:tblStyle w:val="20"/>
        <w:tblW w:w="11890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9"/>
        <w:gridCol w:w="1637"/>
        <w:gridCol w:w="1637"/>
        <w:gridCol w:w="1637"/>
        <w:gridCol w:w="1637"/>
        <w:gridCol w:w="1657"/>
        <w:gridCol w:w="163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7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CT-unenhanced</w:t>
            </w:r>
          </w:p>
        </w:tc>
        <w:tc>
          <w:tcPr>
            <w:tcW w:w="16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CT-AP</w:t>
            </w:r>
          </w:p>
        </w:tc>
        <w:tc>
          <w:tcPr>
            <w:tcW w:w="16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CT-VP</w:t>
            </w:r>
          </w:p>
        </w:tc>
        <w:tc>
          <w:tcPr>
            <w:tcW w:w="16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CT-DP</w:t>
            </w:r>
          </w:p>
        </w:tc>
        <w:tc>
          <w:tcPr>
            <w:tcW w:w="16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APW</w:t>
            </w:r>
          </w:p>
        </w:tc>
        <w:tc>
          <w:tcPr>
            <w:tcW w:w="16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RPW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Adenomas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9.79±18.16*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48.61±32.81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63.54±33.41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22.61±29.46*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133.85±244.46*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50.61±29.07*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Lipid-rich adenomas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-4.64±8.65*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25.11±17.77*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40.61±18.07*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7.88±11.83*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165.65±145.01*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63.89±28.74*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Lipid-poor adenomas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26.71±9.64*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76.16±23.56*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90.42±26.45*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38.98±34.53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103.83±312.68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38.05±23.86*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Metastases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33.47±7.82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54.61±19.20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61.69±16.78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52.38±24.41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98.13±438.10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19.15±37.51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11895" w:type="dxa"/>
            <w:gridSpan w:val="7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Note: * represents a significant difference in parameters between adenomas, lipid-rich adenomas, and lipid-poor adenomas from metastases (P&lt;0.05). Abbr: CT values on unenhanced phase (CT-unenhanced), CT values on arterial phase (CT-AP), CT values on venous phase (CT-VP), CT values on delayed phase (CT-DP), absolute percentage of enhancement washout (APW), relative percentage of enhancement washout (RPW).</w:t>
            </w:r>
          </w:p>
        </w:tc>
      </w:tr>
    </w:tbl>
    <w:p>
      <w:pPr>
        <w:spacing w:before="240"/>
        <w:sectPr>
          <w:headerReference r:id="rId6" w:type="first"/>
          <w:footerReference r:id="rId7" w:type="default"/>
          <w:headerReference r:id="rId5" w:type="even"/>
          <w:footerReference r:id="rId8" w:type="even"/>
          <w:pgSz w:w="15840" w:h="12240" w:orient="landscape"/>
          <w:pgMar w:top="1282" w:right="1138" w:bottom="1181" w:left="1138" w:header="720" w:footer="720" w:gutter="0"/>
          <w:cols w:space="720" w:num="1"/>
          <w:titlePg/>
          <w:docGrid w:linePitch="360" w:charSpace="0"/>
        </w:sectPr>
      </w:pPr>
    </w:p>
    <w:p>
      <w:pPr>
        <w:spacing w:line="360" w:lineRule="auto"/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  <w:t>Supplementary Table 2.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 xml:space="preserve"> The diagnostic AUC, sensitivity and specificity for </w:t>
      </w:r>
      <w:r>
        <w:rPr>
          <w:rFonts w:hint="eastAsia" w:cs="Times New Roman"/>
          <w:color w:val="auto"/>
          <w:sz w:val="24"/>
          <w:szCs w:val="24"/>
          <w:lang w:val="en-US" w:eastAsia="zh-CN"/>
        </w:rPr>
        <w:t>CT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 xml:space="preserve"> values and wash-out values in the differential diagnosis of adenomas and metastases.</w:t>
      </w:r>
    </w:p>
    <w:tbl>
      <w:tblPr>
        <w:tblStyle w:val="20"/>
        <w:tblW w:w="12300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3"/>
        <w:gridCol w:w="1701"/>
        <w:gridCol w:w="1190"/>
        <w:gridCol w:w="2220"/>
        <w:gridCol w:w="2188"/>
        <w:gridCol w:w="2188"/>
        <w:gridCol w:w="11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66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7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Parameters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Threshold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AUC*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3"/>
                <w:rFonts w:eastAsia="等线"/>
                <w:lang w:val="en-US" w:eastAsia="zh-CN" w:bidi="ar"/>
              </w:rPr>
              <w:t>sensitivity%</w:t>
            </w:r>
            <w:r>
              <w:rPr>
                <w:rStyle w:val="54"/>
                <w:rFonts w:eastAsia="等线"/>
                <w:lang w:val="en-US" w:eastAsia="zh-CN" w:bidi="ar"/>
              </w:rPr>
              <w:t>*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3"/>
                <w:rFonts w:eastAsia="等线"/>
                <w:lang w:val="en-US" w:eastAsia="zh-CN" w:bidi="ar"/>
              </w:rPr>
              <w:t>specificity%</w:t>
            </w:r>
            <w:r>
              <w:rPr>
                <w:rStyle w:val="54"/>
                <w:rFonts w:eastAsia="等线"/>
                <w:lang w:val="en-US" w:eastAsia="zh-CN" w:bidi="ar"/>
              </w:rPr>
              <w:t>*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Youden’s index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63" w:type="dxa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Adenomas VS Metastases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CT-unenhanced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0.862 (0.782～0.921)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65.08 (52.0～76.7)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97.67 (87.7～99.9)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63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RPW 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0.837 (0.732～0.913)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94.29 (80.8～99.3)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78.95 (62.7～90.3)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63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APW 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0.672 (0.552～0.778)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82.86 (66.4～93.4)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63.16 (46.0～78.2)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63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CT-DP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0.672 (0.541～0.786)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 (31.3～68.7)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96.87 (83.8～99.9)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63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CT-AP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34.75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0.580 (0.480～0.675)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44.44 (31.9～57.5)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90.70 (77.9～97.4)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63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7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CT-VP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44.7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0.517 (0.418～0.615)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38.10 (26.1～51.2)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86.05 (72.1～94.7)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63" w:type="dxa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Lipid-rich adenomas VS Metastases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CT-unenhanced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1.000 (0.953～1.000)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 (89.7～100)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 (91.8～100.0)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63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CT-DP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0.998 (0.919～1.000)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30.2 (76.8～100.0)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96.87 (83.8～99.9)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63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CT-AP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0.882 (0.788～0.944)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85.26 (68.9～95.0)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83.72 (69.3～93.2)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0.69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63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RPW 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0.859 (0.739～0.938)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 (80.5～100)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78.95 (62.7～90.4)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63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CT-VP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0.813 (0.708～0.893)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82.35 (65.5～93.2)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76.74 (61.4～88.2)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63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7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APW %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38.69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0.765 (0.631～0.869)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 (80.5～100)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63.16 (46.0～78.2)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63" w:type="dxa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Lipid-poor adenomas </w:t>
            </w:r>
            <w:bookmarkStart w:id="0" w:name="_GoBack"/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</w:t>
            </w:r>
            <w:bookmarkEnd w:id="0"/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 Metastases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CT-VP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0.830 (0.724～0.909)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75.86 (56.6～89.7)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76.74 (61.4～88.2)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63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RPW 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0.816 (0.690～0.907)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88.89 (65.3～98.6)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81.58 (65.7～92.3)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63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CT-AP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0.775 (0.661～0.865)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72.41 (52.8～87.3)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88.37 (74.9～96.1)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63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CT-unenhanced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0.700 (0.581～0.803)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89.66 (72.6～97.8)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44.19 (29.1～60.1)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63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CT-DP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0.612 (0.461～0.749)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 (0.445～0.715)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53.13 (34.7～70.9)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63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7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APW %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55.19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0.585 (0.445～0.715)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61.11 (35.7～82.7)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71.05 (54.1～84.6)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</w:trPr>
        <w:tc>
          <w:tcPr>
            <w:tcW w:w="1230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Note:  * with 95% confidence intervals in brackets. Youden’s index=sensitivity+specificity-1. Abbr: CT values on unenhanced phase (CT-unenhanced), CT values on arterial phase (CT-AP), CT values on venous phase (CT-VP), CT values on delayed phase (CT-DP), absolute percentage of enhancement washout (APW), relative percentage of enhancement washout (RPW).</w:t>
            </w:r>
          </w:p>
        </w:tc>
      </w:tr>
    </w:tbl>
    <w:p>
      <w:pPr>
        <w:spacing w:before="240"/>
      </w:pPr>
    </w:p>
    <w:sectPr>
      <w:pgSz w:w="15840" w:h="12240" w:orient="landscape"/>
      <w:pgMar w:top="1282" w:right="1138" w:bottom="1181" w:left="1138" w:header="720" w:footer="720" w:gutter="0"/>
      <w:cols w:space="720" w:num="1"/>
      <w:titlePg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b/>
        <w:sz w:val="20"/>
        <w:szCs w:val="24"/>
      </w:rPr>
    </w:pPr>
    <w:r>
      <w:rPr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jc w:val="right"/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begin"/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instrText xml:space="preserve"> PAGE  \* Arabic  \* MERGEFORMAT </w:instrText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separate"/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3</w:t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56" o:spid="_x0000_s1026" o:spt="202" type="#_x0000_t202" style="position:absolute;left:0pt;margin-left:616.3pt;margin-top:546.5pt;height:31.15pt;width:118.8pt;mso-position-horizontal-relative:page;mso-position-vertical-relative:page;z-index:251659264;mso-width-relative:page;mso-height-relative:page;" filled="f" stroked="f" coordsize="21600,21600" o:gfxdata="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BMV0Qi0gAAAAQBAAAPAAAAAAAAAAEAIAAAACIAAABkcnMvZG93bnJldi54bWxQSwEC&#10;FAAUAAAACACHTuJARAcAODMCAAB1BAAADgAAAAAAAAABACAAAAAhAQAAZHJzL2Uyb0RvYy54bWxQ&#10;SwUGAAAAAAYABgBZAQAAxgUAAAAA&#10;">
              <v:fill on="f" focussize="0,0"/>
              <v:stroke on="f" weight="0.5pt"/>
              <v:imagedata o:title=""/>
              <o:lock v:ext="edit" aspectratio="f"/>
              <v:textbox style="mso-fit-shape-to-text:t;">
                <w:txbxContent>
                  <w:p>
                    <w:pPr>
                      <w:jc w:val="right"/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begin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instrText xml:space="preserve"> PAGE  \* Arabic  \* MERGEFORMAT </w:instrTex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separate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t>3</w: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color w:val="C00000"/>
        <w:szCs w:val="24"/>
      </w:rPr>
    </w:pPr>
    <w:r>
      <w:rPr>
        <w:lang w:val="en-GB" w:eastAsia="en-GB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jc w:val="right"/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begin"/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instrText xml:space="preserve"> PAGE  \* Arabic  \* MERGEFORMAT </w:instrText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separate"/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2</w:t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1" o:spid="_x0000_s1026" o:spt="202" type="#_x0000_t202" style="position:absolute;left:0pt;margin-left:0pt;margin-top:0pt;height:31.15pt;width:118.8pt;mso-position-horizontal-relative:page;mso-position-vertical-relative:page;z-index:251660288;mso-width-relative:page;mso-height-relative:page;" filled="f" stroked="f" coordsize="21600,21600" o:gfxdata="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TFdEItIAAAAEAQAADwAAAAAAAAABACAAAAAiAAAAZHJzL2Rvd25yZXYueG1sUEsBAhQA&#10;FAAAAAgAh07iQFsR1fExAgAAcwQAAA4AAAAAAAAAAQAgAAAAIQ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style="mso-fit-shape-to-text:t;">
                <w:txbxContent>
                  <w:p>
                    <w:pPr>
                      <w:jc w:val="right"/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begin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instrText xml:space="preserve"> PAGE  \* Arabic  \* MERGEFORMAT </w:instrTex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separate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t>2</w: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rFonts w:cs="Times New Roman"/>
      </w:rPr>
    </w:pPr>
    <w:r>
      <w:rPr>
        <w:rFonts w:cs="Times New Roman"/>
      </w:rPr>
      <w:ptab w:relativeTo="margin" w:alignment="center" w:leader="none"/>
    </w:r>
    <w:r>
      <w:rPr>
        <w:rFonts w:cs="Times New Roman"/>
      </w:rPr>
      <w:ptab w:relativeTo="margin" w:alignment="right" w:leader="none"/>
    </w:r>
    <w:r>
      <w:rPr>
        <w:rFonts w:cs="Times New Roman"/>
      </w:rPr>
      <w:t>Supplementary Material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C0601A"/>
    <w:multiLevelType w:val="multilevel"/>
    <w:tmpl w:val="1EC0601A"/>
    <w:lvl w:ilvl="0" w:tentative="0">
      <w:start w:val="1"/>
      <w:numFmt w:val="decimal"/>
      <w:pStyle w:val="2"/>
      <w:lvlText w:val="%1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1" w:tentative="0">
      <w:start w:val="1"/>
      <w:numFmt w:val="decimal"/>
      <w:pStyle w:val="4"/>
      <w:lvlText w:val="%1.%2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2" w:tentative="0">
      <w:start w:val="1"/>
      <w:numFmt w:val="decimal"/>
      <w:pStyle w:val="5"/>
      <w:lvlText w:val="%1.%2.%3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3" w:tentative="0">
      <w:start w:val="1"/>
      <w:numFmt w:val="decimal"/>
      <w:pStyle w:val="6"/>
      <w:lvlText w:val="%1.%2.%3.%4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4" w:tentative="0">
      <w:start w:val="1"/>
      <w:numFmt w:val="decimal"/>
      <w:pStyle w:val="7"/>
      <w:lvlText w:val="%1.%2.%3.%4.%5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5" w:tentative="0">
      <w:start w:val="1"/>
      <w:numFmt w:val="lowerRoman"/>
      <w:lvlText w:val="%6."/>
      <w:lvlJc w:val="right"/>
      <w:pPr>
        <w:tabs>
          <w:tab w:val="left" w:pos="567"/>
        </w:tabs>
        <w:ind w:left="567" w:hanging="567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7" w:tentative="0">
      <w:start w:val="1"/>
      <w:numFmt w:val="lowerLetter"/>
      <w:lvlText w:val="%8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8" w:tentative="0">
      <w:start w:val="1"/>
      <w:numFmt w:val="lowerRoman"/>
      <w:lvlText w:val="%9."/>
      <w:lvlJc w:val="right"/>
      <w:pPr>
        <w:tabs>
          <w:tab w:val="left" w:pos="567"/>
        </w:tabs>
        <w:ind w:left="567" w:hanging="567"/>
      </w:pPr>
      <w:rPr>
        <w:rFonts w:hint="default"/>
      </w:rPr>
    </w:lvl>
  </w:abstractNum>
  <w:abstractNum w:abstractNumId="1">
    <w:nsid w:val="225305B5"/>
    <w:multiLevelType w:val="multilevel"/>
    <w:tmpl w:val="225305B5"/>
    <w:lvl w:ilvl="0" w:tentative="0">
      <w:start w:val="1"/>
      <w:numFmt w:val="bullet"/>
      <w:pStyle w:val="3"/>
      <w:lvlText w:val=""/>
      <w:lvlJc w:val="left"/>
      <w:pPr>
        <w:ind w:left="144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bordersDoNotSurroundHeader w:val="0"/>
  <w:bordersDoNotSurroundFooter w:val="0"/>
  <w:attachedTemplate r:id="rId1"/>
  <w:documentProtection w:enforcement="0"/>
  <w:defaultTabStop w:val="720"/>
  <w:evenAndOddHeaders w:val="1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g5YmZkZWRlMTc4ZWQ2ZGQ3OWU2MzhiZWVjMDJkODYifQ=="/>
  </w:docVars>
  <w:rsids>
    <w:rsidRoot w:val="00ED20B5"/>
    <w:rsid w:val="0001436A"/>
    <w:rsid w:val="00034304"/>
    <w:rsid w:val="00035434"/>
    <w:rsid w:val="00052A14"/>
    <w:rsid w:val="00077D53"/>
    <w:rsid w:val="00105FD9"/>
    <w:rsid w:val="00117666"/>
    <w:rsid w:val="001549D3"/>
    <w:rsid w:val="00160065"/>
    <w:rsid w:val="00177D84"/>
    <w:rsid w:val="00267D18"/>
    <w:rsid w:val="00274347"/>
    <w:rsid w:val="002868E2"/>
    <w:rsid w:val="002869C3"/>
    <w:rsid w:val="002936E4"/>
    <w:rsid w:val="002B4A57"/>
    <w:rsid w:val="002C74CA"/>
    <w:rsid w:val="003123F4"/>
    <w:rsid w:val="003544FB"/>
    <w:rsid w:val="003D2F2D"/>
    <w:rsid w:val="00401590"/>
    <w:rsid w:val="00447801"/>
    <w:rsid w:val="00452E9C"/>
    <w:rsid w:val="004735C8"/>
    <w:rsid w:val="004947A6"/>
    <w:rsid w:val="004961FF"/>
    <w:rsid w:val="00517A89"/>
    <w:rsid w:val="005250F2"/>
    <w:rsid w:val="00593EEA"/>
    <w:rsid w:val="005A5EEE"/>
    <w:rsid w:val="006375C7"/>
    <w:rsid w:val="00654E8F"/>
    <w:rsid w:val="00660D05"/>
    <w:rsid w:val="006820B1"/>
    <w:rsid w:val="006B7D14"/>
    <w:rsid w:val="00701727"/>
    <w:rsid w:val="0070566C"/>
    <w:rsid w:val="00714C50"/>
    <w:rsid w:val="00725A7D"/>
    <w:rsid w:val="007501BE"/>
    <w:rsid w:val="00790BB3"/>
    <w:rsid w:val="007C206C"/>
    <w:rsid w:val="00817DD6"/>
    <w:rsid w:val="0083759F"/>
    <w:rsid w:val="00885156"/>
    <w:rsid w:val="009151AA"/>
    <w:rsid w:val="0093429D"/>
    <w:rsid w:val="00943573"/>
    <w:rsid w:val="00964134"/>
    <w:rsid w:val="00970F7D"/>
    <w:rsid w:val="00994A3D"/>
    <w:rsid w:val="009C2B12"/>
    <w:rsid w:val="00A174D9"/>
    <w:rsid w:val="00AA4D24"/>
    <w:rsid w:val="00AB6715"/>
    <w:rsid w:val="00B1671E"/>
    <w:rsid w:val="00B25EB8"/>
    <w:rsid w:val="00B37F4D"/>
    <w:rsid w:val="00C52A7B"/>
    <w:rsid w:val="00C56BAF"/>
    <w:rsid w:val="00C679AA"/>
    <w:rsid w:val="00C75972"/>
    <w:rsid w:val="00CD066B"/>
    <w:rsid w:val="00CE4FEE"/>
    <w:rsid w:val="00D060CF"/>
    <w:rsid w:val="00DB59C3"/>
    <w:rsid w:val="00DC259A"/>
    <w:rsid w:val="00DE23E8"/>
    <w:rsid w:val="00E52377"/>
    <w:rsid w:val="00E537AD"/>
    <w:rsid w:val="00E64E17"/>
    <w:rsid w:val="00E866C9"/>
    <w:rsid w:val="00EA3D3C"/>
    <w:rsid w:val="00EC090A"/>
    <w:rsid w:val="00ED20B5"/>
    <w:rsid w:val="00F46900"/>
    <w:rsid w:val="00F61D89"/>
    <w:rsid w:val="15DE1D6A"/>
    <w:rsid w:val="21497BF1"/>
    <w:rsid w:val="300071C0"/>
    <w:rsid w:val="5E720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2" w:semiHidden="0" w:name="heading 1"/>
    <w:lsdException w:qFormat="1" w:unhideWhenUsed="0" w:uiPriority="2" w:semiHidden="0" w:name="heading 2"/>
    <w:lsdException w:qFormat="1" w:unhideWhenUsed="0" w:uiPriority="2" w:semiHidden="0" w:name="heading 3"/>
    <w:lsdException w:qFormat="1" w:unhideWhenUsed="0" w:uiPriority="2" w:semiHidden="0" w:name="heading 4"/>
    <w:lsdException w:qFormat="1" w:unhideWhenUsed="0" w:uiPriority="2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uiPriority="99" w:name="annotation reference"/>
    <w:lsdException w:qFormat="1"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" w:semiHidden="0" w:name="List Paragraph"/>
    <w:lsdException w:qFormat="1" w:unhideWhenUsed="0" w:uiPriority="29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before="120" w:after="240" w:line="240" w:lineRule="auto"/>
    </w:pPr>
    <w:rPr>
      <w:rFonts w:ascii="Times New Roman" w:hAnsi="Times New Roman" w:eastAsiaTheme="minorHAnsi" w:cstheme="minorBidi"/>
      <w:sz w:val="24"/>
      <w:szCs w:val="22"/>
      <w:lang w:val="en-US" w:eastAsia="en-US" w:bidi="ar-SA"/>
    </w:rPr>
  </w:style>
  <w:style w:type="paragraph" w:styleId="2">
    <w:name w:val="heading 1"/>
    <w:basedOn w:val="3"/>
    <w:next w:val="1"/>
    <w:link w:val="31"/>
    <w:qFormat/>
    <w:uiPriority w:val="2"/>
    <w:pPr>
      <w:numPr>
        <w:ilvl w:val="0"/>
        <w:numId w:val="1"/>
      </w:numPr>
      <w:spacing w:before="240"/>
      <w:contextualSpacing w:val="0"/>
      <w:outlineLvl w:val="0"/>
    </w:pPr>
    <w:rPr>
      <w:b/>
    </w:rPr>
  </w:style>
  <w:style w:type="paragraph" w:styleId="4">
    <w:name w:val="heading 2"/>
    <w:basedOn w:val="2"/>
    <w:next w:val="1"/>
    <w:link w:val="32"/>
    <w:qFormat/>
    <w:uiPriority w:val="2"/>
    <w:pPr>
      <w:numPr>
        <w:ilvl w:val="1"/>
      </w:numPr>
      <w:spacing w:after="200"/>
      <w:outlineLvl w:val="1"/>
    </w:pPr>
  </w:style>
  <w:style w:type="paragraph" w:styleId="5">
    <w:name w:val="heading 3"/>
    <w:basedOn w:val="1"/>
    <w:next w:val="1"/>
    <w:link w:val="45"/>
    <w:qFormat/>
    <w:uiPriority w:val="2"/>
    <w:pPr>
      <w:keepNext/>
      <w:keepLines/>
      <w:numPr>
        <w:ilvl w:val="2"/>
        <w:numId w:val="1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6">
    <w:name w:val="heading 4"/>
    <w:basedOn w:val="5"/>
    <w:next w:val="1"/>
    <w:link w:val="46"/>
    <w:qFormat/>
    <w:uiPriority w:val="2"/>
    <w:pPr>
      <w:numPr>
        <w:ilvl w:val="3"/>
      </w:numPr>
      <w:outlineLvl w:val="3"/>
    </w:pPr>
    <w:rPr>
      <w:iCs/>
    </w:rPr>
  </w:style>
  <w:style w:type="paragraph" w:styleId="7">
    <w:name w:val="heading 5"/>
    <w:basedOn w:val="6"/>
    <w:next w:val="1"/>
    <w:link w:val="47"/>
    <w:qFormat/>
    <w:uiPriority w:val="2"/>
    <w:pPr>
      <w:numPr>
        <w:ilvl w:val="4"/>
      </w:numPr>
      <w:outlineLvl w:val="4"/>
    </w:pPr>
  </w:style>
  <w:style w:type="character" w:default="1" w:styleId="22">
    <w:name w:val="Default Paragraph Font"/>
    <w:semiHidden/>
    <w:unhideWhenUsed/>
    <w:uiPriority w:val="1"/>
  </w:style>
  <w:style w:type="table" w:default="1" w:styleId="2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List Paragraph"/>
    <w:basedOn w:val="1"/>
    <w:qFormat/>
    <w:uiPriority w:val="3"/>
    <w:pPr>
      <w:numPr>
        <w:ilvl w:val="0"/>
        <w:numId w:val="2"/>
      </w:numPr>
      <w:contextualSpacing/>
    </w:pPr>
    <w:rPr>
      <w:rFonts w:eastAsia="Cambria" w:cs="Times New Roman"/>
      <w:szCs w:val="24"/>
    </w:rPr>
  </w:style>
  <w:style w:type="paragraph" w:styleId="8">
    <w:name w:val="caption"/>
    <w:basedOn w:val="1"/>
    <w:next w:val="9"/>
    <w:unhideWhenUsed/>
    <w:qFormat/>
    <w:uiPriority w:val="35"/>
    <w:pPr>
      <w:keepNext/>
    </w:pPr>
    <w:rPr>
      <w:rFonts w:cs="Times New Roman"/>
      <w:b/>
      <w:bCs/>
      <w:szCs w:val="24"/>
    </w:rPr>
  </w:style>
  <w:style w:type="paragraph" w:styleId="9">
    <w:name w:val="No Spacing"/>
    <w:unhideWhenUsed/>
    <w:qFormat/>
    <w:uiPriority w:val="99"/>
    <w:pPr>
      <w:spacing w:after="0" w:line="240" w:lineRule="auto"/>
    </w:pPr>
    <w:rPr>
      <w:rFonts w:ascii="Times New Roman" w:hAnsi="Times New Roman" w:eastAsiaTheme="minorHAnsi" w:cstheme="minorBidi"/>
      <w:sz w:val="24"/>
      <w:szCs w:val="22"/>
      <w:lang w:val="en-US" w:eastAsia="en-US" w:bidi="ar-SA"/>
    </w:rPr>
  </w:style>
  <w:style w:type="paragraph" w:styleId="10">
    <w:name w:val="annotation text"/>
    <w:basedOn w:val="1"/>
    <w:link w:val="37"/>
    <w:semiHidden/>
    <w:unhideWhenUsed/>
    <w:qFormat/>
    <w:uiPriority w:val="99"/>
    <w:rPr>
      <w:sz w:val="20"/>
      <w:szCs w:val="20"/>
    </w:rPr>
  </w:style>
  <w:style w:type="paragraph" w:styleId="11">
    <w:name w:val="endnote text"/>
    <w:basedOn w:val="1"/>
    <w:link w:val="39"/>
    <w:semiHidden/>
    <w:unhideWhenUsed/>
    <w:qFormat/>
    <w:uiPriority w:val="99"/>
    <w:pPr>
      <w:spacing w:after="0"/>
    </w:pPr>
    <w:rPr>
      <w:sz w:val="20"/>
      <w:szCs w:val="20"/>
    </w:rPr>
  </w:style>
  <w:style w:type="paragraph" w:styleId="12">
    <w:name w:val="Balloon Text"/>
    <w:basedOn w:val="1"/>
    <w:link w:val="35"/>
    <w:semiHidden/>
    <w:unhideWhenUsed/>
    <w:uiPriority w:val="99"/>
    <w:pPr>
      <w:spacing w:after="0"/>
    </w:pPr>
    <w:rPr>
      <w:rFonts w:ascii="Tahoma" w:hAnsi="Tahoma" w:cs="Tahoma"/>
      <w:sz w:val="16"/>
      <w:szCs w:val="16"/>
    </w:rPr>
  </w:style>
  <w:style w:type="paragraph" w:styleId="13">
    <w:name w:val="footer"/>
    <w:basedOn w:val="1"/>
    <w:link w:val="40"/>
    <w:unhideWhenUsed/>
    <w:qFormat/>
    <w:uiPriority w:val="99"/>
    <w:pPr>
      <w:tabs>
        <w:tab w:val="center" w:pos="4844"/>
        <w:tab w:val="right" w:pos="9689"/>
      </w:tabs>
      <w:spacing w:after="0"/>
    </w:pPr>
  </w:style>
  <w:style w:type="paragraph" w:styleId="14">
    <w:name w:val="header"/>
    <w:basedOn w:val="1"/>
    <w:link w:val="42"/>
    <w:unhideWhenUsed/>
    <w:qFormat/>
    <w:uiPriority w:val="99"/>
    <w:pPr>
      <w:tabs>
        <w:tab w:val="center" w:pos="4844"/>
        <w:tab w:val="right" w:pos="9689"/>
      </w:tabs>
    </w:pPr>
    <w:rPr>
      <w:b/>
    </w:rPr>
  </w:style>
  <w:style w:type="paragraph" w:styleId="15">
    <w:name w:val="Subtitle"/>
    <w:basedOn w:val="1"/>
    <w:next w:val="1"/>
    <w:link w:val="33"/>
    <w:unhideWhenUsed/>
    <w:qFormat/>
    <w:uiPriority w:val="99"/>
    <w:pPr>
      <w:spacing w:before="240"/>
    </w:pPr>
    <w:rPr>
      <w:rFonts w:cs="Times New Roman"/>
      <w:b/>
      <w:szCs w:val="24"/>
    </w:rPr>
  </w:style>
  <w:style w:type="paragraph" w:styleId="16">
    <w:name w:val="footnote text"/>
    <w:basedOn w:val="1"/>
    <w:link w:val="41"/>
    <w:semiHidden/>
    <w:unhideWhenUsed/>
    <w:qFormat/>
    <w:uiPriority w:val="99"/>
    <w:pPr>
      <w:spacing w:after="0"/>
    </w:pPr>
    <w:rPr>
      <w:sz w:val="20"/>
      <w:szCs w:val="20"/>
    </w:rPr>
  </w:style>
  <w:style w:type="paragraph" w:styleId="17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18">
    <w:name w:val="Title"/>
    <w:basedOn w:val="1"/>
    <w:next w:val="1"/>
    <w:link w:val="51"/>
    <w:qFormat/>
    <w:uiPriority w:val="0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paragraph" w:styleId="19">
    <w:name w:val="annotation subject"/>
    <w:basedOn w:val="10"/>
    <w:next w:val="10"/>
    <w:link w:val="38"/>
    <w:semiHidden/>
    <w:unhideWhenUsed/>
    <w:qFormat/>
    <w:uiPriority w:val="99"/>
    <w:rPr>
      <w:b/>
      <w:bCs/>
    </w:rPr>
  </w:style>
  <w:style w:type="table" w:styleId="21">
    <w:name w:val="Table Grid"/>
    <w:basedOn w:val="20"/>
    <w:qFormat/>
    <w:uiPriority w:val="59"/>
    <w:pPr>
      <w:spacing w:after="0" w:line="240" w:lineRule="auto"/>
    </w:pPr>
    <w:rPr>
      <w:rFonts w:asciiTheme="majorHAnsi" w:hAnsiTheme="majorHAns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3">
    <w:name w:val="Strong"/>
    <w:basedOn w:val="22"/>
    <w:qFormat/>
    <w:uiPriority w:val="22"/>
    <w:rPr>
      <w:rFonts w:ascii="Times New Roman" w:hAnsi="Times New Roman"/>
      <w:b/>
      <w:bCs/>
    </w:rPr>
  </w:style>
  <w:style w:type="character" w:styleId="24">
    <w:name w:val="endnote reference"/>
    <w:basedOn w:val="22"/>
    <w:semiHidden/>
    <w:unhideWhenUsed/>
    <w:qFormat/>
    <w:uiPriority w:val="99"/>
    <w:rPr>
      <w:vertAlign w:val="superscript"/>
    </w:rPr>
  </w:style>
  <w:style w:type="character" w:styleId="25">
    <w:name w:val="FollowedHyperlink"/>
    <w:basedOn w:val="22"/>
    <w:semiHidden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26">
    <w:name w:val="Emphasis"/>
    <w:basedOn w:val="22"/>
    <w:qFormat/>
    <w:uiPriority w:val="20"/>
    <w:rPr>
      <w:rFonts w:ascii="Times New Roman" w:hAnsi="Times New Roman"/>
      <w:i/>
      <w:iCs/>
    </w:rPr>
  </w:style>
  <w:style w:type="character" w:styleId="27">
    <w:name w:val="line number"/>
    <w:basedOn w:val="22"/>
    <w:semiHidden/>
    <w:unhideWhenUsed/>
    <w:qFormat/>
    <w:uiPriority w:val="99"/>
  </w:style>
  <w:style w:type="character" w:styleId="28">
    <w:name w:val="Hyperlink"/>
    <w:basedOn w:val="22"/>
    <w:unhideWhenUsed/>
    <w:qFormat/>
    <w:uiPriority w:val="99"/>
    <w:rPr>
      <w:color w:val="0000FF"/>
      <w:u w:val="single"/>
    </w:rPr>
  </w:style>
  <w:style w:type="character" w:styleId="29">
    <w:name w:val="annotation reference"/>
    <w:basedOn w:val="22"/>
    <w:semiHidden/>
    <w:unhideWhenUsed/>
    <w:uiPriority w:val="99"/>
    <w:rPr>
      <w:sz w:val="16"/>
      <w:szCs w:val="16"/>
    </w:rPr>
  </w:style>
  <w:style w:type="character" w:styleId="30">
    <w:name w:val="footnote reference"/>
    <w:basedOn w:val="22"/>
    <w:semiHidden/>
    <w:unhideWhenUsed/>
    <w:qFormat/>
    <w:uiPriority w:val="99"/>
    <w:rPr>
      <w:vertAlign w:val="superscript"/>
    </w:rPr>
  </w:style>
  <w:style w:type="character" w:customStyle="1" w:styleId="31">
    <w:name w:val="Heading 1 Char"/>
    <w:basedOn w:val="22"/>
    <w:link w:val="2"/>
    <w:uiPriority w:val="2"/>
    <w:rPr>
      <w:rFonts w:ascii="Times New Roman" w:hAnsi="Times New Roman" w:eastAsia="Cambria" w:cs="Times New Roman"/>
      <w:b/>
      <w:sz w:val="24"/>
      <w:szCs w:val="24"/>
    </w:rPr>
  </w:style>
  <w:style w:type="character" w:customStyle="1" w:styleId="32">
    <w:name w:val="Heading 2 Char"/>
    <w:basedOn w:val="22"/>
    <w:link w:val="4"/>
    <w:uiPriority w:val="2"/>
    <w:rPr>
      <w:rFonts w:ascii="Times New Roman" w:hAnsi="Times New Roman" w:eastAsia="Cambria" w:cs="Times New Roman"/>
      <w:b/>
      <w:sz w:val="24"/>
      <w:szCs w:val="24"/>
    </w:rPr>
  </w:style>
  <w:style w:type="character" w:customStyle="1" w:styleId="33">
    <w:name w:val="Subtitle Char"/>
    <w:basedOn w:val="22"/>
    <w:link w:val="15"/>
    <w:qFormat/>
    <w:uiPriority w:val="99"/>
    <w:rPr>
      <w:rFonts w:ascii="Times New Roman" w:hAnsi="Times New Roman" w:cs="Times New Roman"/>
      <w:b/>
      <w:sz w:val="24"/>
      <w:szCs w:val="24"/>
    </w:rPr>
  </w:style>
  <w:style w:type="paragraph" w:customStyle="1" w:styleId="34">
    <w:name w:val="Author List"/>
    <w:basedOn w:val="15"/>
    <w:next w:val="1"/>
    <w:qFormat/>
    <w:uiPriority w:val="1"/>
  </w:style>
  <w:style w:type="character" w:customStyle="1" w:styleId="35">
    <w:name w:val="Balloon Text Char"/>
    <w:basedOn w:val="22"/>
    <w:link w:val="12"/>
    <w:semiHidden/>
    <w:uiPriority w:val="99"/>
    <w:rPr>
      <w:rFonts w:ascii="Tahoma" w:hAnsi="Tahoma" w:cs="Tahoma"/>
      <w:sz w:val="16"/>
      <w:szCs w:val="16"/>
    </w:rPr>
  </w:style>
  <w:style w:type="character" w:customStyle="1" w:styleId="36">
    <w:name w:val="Book Title"/>
    <w:basedOn w:val="22"/>
    <w:qFormat/>
    <w:uiPriority w:val="33"/>
    <w:rPr>
      <w:rFonts w:ascii="Times New Roman" w:hAnsi="Times New Roman"/>
      <w:b/>
      <w:bCs/>
      <w:i/>
      <w:iCs/>
      <w:spacing w:val="5"/>
    </w:rPr>
  </w:style>
  <w:style w:type="character" w:customStyle="1" w:styleId="37">
    <w:name w:val="Comment Text Char"/>
    <w:basedOn w:val="22"/>
    <w:link w:val="10"/>
    <w:semiHidden/>
    <w:qFormat/>
    <w:uiPriority w:val="99"/>
    <w:rPr>
      <w:rFonts w:ascii="Times New Roman" w:hAnsi="Times New Roman"/>
      <w:sz w:val="20"/>
      <w:szCs w:val="20"/>
    </w:rPr>
  </w:style>
  <w:style w:type="character" w:customStyle="1" w:styleId="38">
    <w:name w:val="Comment Subject Char"/>
    <w:basedOn w:val="37"/>
    <w:link w:val="19"/>
    <w:semiHidden/>
    <w:qFormat/>
    <w:uiPriority w:val="99"/>
    <w:rPr>
      <w:rFonts w:ascii="Times New Roman" w:hAnsi="Times New Roman"/>
      <w:b/>
      <w:bCs/>
      <w:sz w:val="20"/>
      <w:szCs w:val="20"/>
    </w:rPr>
  </w:style>
  <w:style w:type="character" w:customStyle="1" w:styleId="39">
    <w:name w:val="Endnote Text Char"/>
    <w:basedOn w:val="22"/>
    <w:link w:val="11"/>
    <w:semiHidden/>
    <w:uiPriority w:val="99"/>
    <w:rPr>
      <w:rFonts w:ascii="Times New Roman" w:hAnsi="Times New Roman"/>
      <w:sz w:val="20"/>
      <w:szCs w:val="20"/>
    </w:rPr>
  </w:style>
  <w:style w:type="character" w:customStyle="1" w:styleId="40">
    <w:name w:val="Footer Char"/>
    <w:basedOn w:val="22"/>
    <w:link w:val="13"/>
    <w:qFormat/>
    <w:uiPriority w:val="99"/>
    <w:rPr>
      <w:rFonts w:ascii="Times New Roman" w:hAnsi="Times New Roman"/>
      <w:sz w:val="24"/>
    </w:rPr>
  </w:style>
  <w:style w:type="character" w:customStyle="1" w:styleId="41">
    <w:name w:val="Footnote Text Char"/>
    <w:basedOn w:val="22"/>
    <w:link w:val="16"/>
    <w:semiHidden/>
    <w:qFormat/>
    <w:uiPriority w:val="99"/>
    <w:rPr>
      <w:rFonts w:ascii="Times New Roman" w:hAnsi="Times New Roman"/>
      <w:sz w:val="20"/>
      <w:szCs w:val="20"/>
    </w:rPr>
  </w:style>
  <w:style w:type="character" w:customStyle="1" w:styleId="42">
    <w:name w:val="Header Char"/>
    <w:basedOn w:val="22"/>
    <w:link w:val="14"/>
    <w:qFormat/>
    <w:uiPriority w:val="99"/>
    <w:rPr>
      <w:rFonts w:ascii="Times New Roman" w:hAnsi="Times New Roman"/>
      <w:b/>
      <w:sz w:val="24"/>
    </w:rPr>
  </w:style>
  <w:style w:type="character" w:customStyle="1" w:styleId="43">
    <w:name w:val="Intense Emphasis"/>
    <w:basedOn w:val="22"/>
    <w:unhideWhenUsed/>
    <w:qFormat/>
    <w:uiPriority w:val="21"/>
    <w:rPr>
      <w:rFonts w:ascii="Times New Roman" w:hAnsi="Times New Roman"/>
      <w:i/>
      <w:iCs/>
      <w:color w:val="auto"/>
    </w:rPr>
  </w:style>
  <w:style w:type="character" w:customStyle="1" w:styleId="44">
    <w:name w:val="Intense Reference"/>
    <w:basedOn w:val="22"/>
    <w:qFormat/>
    <w:uiPriority w:val="32"/>
    <w:rPr>
      <w:b/>
      <w:bCs/>
      <w:smallCaps/>
      <w:color w:val="auto"/>
      <w:spacing w:val="5"/>
    </w:rPr>
  </w:style>
  <w:style w:type="character" w:customStyle="1" w:styleId="45">
    <w:name w:val="Heading 3 Char"/>
    <w:basedOn w:val="22"/>
    <w:link w:val="5"/>
    <w:qFormat/>
    <w:uiPriority w:val="2"/>
    <w:rPr>
      <w:rFonts w:ascii="Times New Roman" w:hAnsi="Times New Roman" w:eastAsiaTheme="majorEastAsia" w:cstheme="majorBidi"/>
      <w:b/>
      <w:sz w:val="24"/>
      <w:szCs w:val="24"/>
    </w:rPr>
  </w:style>
  <w:style w:type="character" w:customStyle="1" w:styleId="46">
    <w:name w:val="Heading 4 Char"/>
    <w:basedOn w:val="22"/>
    <w:link w:val="6"/>
    <w:qFormat/>
    <w:uiPriority w:val="2"/>
    <w:rPr>
      <w:rFonts w:ascii="Times New Roman" w:hAnsi="Times New Roman" w:eastAsiaTheme="majorEastAsia" w:cstheme="majorBidi"/>
      <w:b/>
      <w:iCs/>
      <w:sz w:val="24"/>
      <w:szCs w:val="24"/>
    </w:rPr>
  </w:style>
  <w:style w:type="character" w:customStyle="1" w:styleId="47">
    <w:name w:val="Heading 5 Char"/>
    <w:basedOn w:val="22"/>
    <w:link w:val="7"/>
    <w:qFormat/>
    <w:uiPriority w:val="2"/>
    <w:rPr>
      <w:rFonts w:ascii="Times New Roman" w:hAnsi="Times New Roman" w:eastAsiaTheme="majorEastAsia" w:cstheme="majorBidi"/>
      <w:b/>
      <w:iCs/>
      <w:sz w:val="24"/>
      <w:szCs w:val="24"/>
    </w:rPr>
  </w:style>
  <w:style w:type="paragraph" w:styleId="48">
    <w:name w:val="Quote"/>
    <w:basedOn w:val="1"/>
    <w:next w:val="1"/>
    <w:link w:val="49"/>
    <w:qFormat/>
    <w:uiPriority w:val="29"/>
    <w:pPr>
      <w:spacing w:before="200" w:after="160"/>
      <w:ind w:left="864" w:right="864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49">
    <w:name w:val="Quote Char"/>
    <w:basedOn w:val="22"/>
    <w:link w:val="48"/>
    <w:qFormat/>
    <w:uiPriority w:val="29"/>
    <w:rPr>
      <w:rFonts w:ascii="Times New Roman" w:hAnsi="Times New Roman"/>
      <w:i/>
      <w:iCs/>
      <w:color w:val="404040" w:themeColor="text1" w:themeTint="BF"/>
      <w:sz w:val="24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50">
    <w:name w:val="Subtle Emphasis"/>
    <w:basedOn w:val="22"/>
    <w:qFormat/>
    <w:uiPriority w:val="19"/>
    <w:rPr>
      <w:rFonts w:ascii="Times New Roman" w:hAnsi="Times New Roman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51">
    <w:name w:val="Title Char"/>
    <w:basedOn w:val="22"/>
    <w:link w:val="18"/>
    <w:qFormat/>
    <w:uiPriority w:val="0"/>
    <w:rPr>
      <w:rFonts w:ascii="Times New Roman" w:hAnsi="Times New Roman" w:cs="Times New Roman"/>
      <w:b/>
      <w:sz w:val="32"/>
      <w:szCs w:val="32"/>
    </w:rPr>
  </w:style>
  <w:style w:type="paragraph" w:customStyle="1" w:styleId="52">
    <w:name w:val="Supplementary Material"/>
    <w:basedOn w:val="18"/>
    <w:next w:val="18"/>
    <w:qFormat/>
    <w:uiPriority w:val="0"/>
    <w:pPr>
      <w:spacing w:after="120"/>
    </w:pPr>
    <w:rPr>
      <w:i/>
    </w:rPr>
  </w:style>
  <w:style w:type="character" w:customStyle="1" w:styleId="53">
    <w:name w:val="font11"/>
    <w:basedOn w:val="22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54">
    <w:name w:val="font31"/>
    <w:basedOn w:val="22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7A95B22-B4E8-4C8E-ABCB-1E2B9143F8C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Supplementary_Material.dotx</Template>
  <Pages>1</Pages>
  <Words>225</Words>
  <Characters>1307</Characters>
  <Lines>11</Lines>
  <Paragraphs>3</Paragraphs>
  <TotalTime>6</TotalTime>
  <ScaleCrop>false</ScaleCrop>
  <LinksUpToDate>false</LinksUpToDate>
  <CharactersWithSpaces>1525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2018-11-23T08:58:00Z</dcterms:created>
  <dc:creator>Frontiers Media SA</dc:creator>
  <cp:lastModifiedBy>吴</cp:lastModifiedBy>
  <cp:lastPrinted>2013-10-03T12:51:00Z</cp:lastPrinted>
  <dcterms:modified xsi:type="dcterms:W3CDTF">2023-03-11T08:02:18Z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62ADB0F62BD04676AAAC1F28FAF549ED</vt:lpwstr>
  </property>
</Properties>
</file>