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0B0D91" w14:textId="44A00731" w:rsidR="0012473A" w:rsidRPr="00E7192F" w:rsidRDefault="000A5A75" w:rsidP="00933A5D">
      <w:pPr>
        <w:pStyle w:val="Heading1"/>
        <w:spacing w:before="0"/>
        <w:rPr>
          <w:rFonts w:ascii="Times New Roman" w:eastAsiaTheme="minorHAnsi" w:hAnsi="Times New Roman" w:cs="Times New Roman"/>
          <w:b/>
          <w:color w:val="auto"/>
          <w:sz w:val="24"/>
          <w:szCs w:val="24"/>
        </w:rPr>
      </w:pPr>
      <w:r>
        <w:rPr>
          <w:rFonts w:ascii="Times New Roman" w:eastAsiaTheme="minorHAnsi" w:hAnsi="Times New Roman" w:cs="Times New Roman"/>
          <w:b/>
          <w:color w:val="auto"/>
          <w:sz w:val="24"/>
          <w:szCs w:val="24"/>
        </w:rPr>
        <w:t>Supplementary Information for “</w:t>
      </w:r>
      <w:r w:rsidR="0012473A" w:rsidRPr="00E7192F">
        <w:rPr>
          <w:rFonts w:ascii="Times New Roman" w:eastAsiaTheme="minorHAnsi" w:hAnsi="Times New Roman" w:cs="Times New Roman"/>
          <w:b/>
          <w:color w:val="auto"/>
          <w:sz w:val="24"/>
          <w:szCs w:val="24"/>
        </w:rPr>
        <w:t>Robust spatial frameworks for effective prioritization of agricultural research and development</w:t>
      </w:r>
      <w:r>
        <w:rPr>
          <w:rFonts w:ascii="Times New Roman" w:eastAsiaTheme="minorHAnsi" w:hAnsi="Times New Roman" w:cs="Times New Roman"/>
          <w:b/>
          <w:color w:val="auto"/>
          <w:sz w:val="24"/>
          <w:szCs w:val="24"/>
        </w:rPr>
        <w:t xml:space="preserve">” by Rattalino Edreira </w:t>
      </w:r>
      <w:r w:rsidRPr="000A5A75">
        <w:rPr>
          <w:rFonts w:ascii="Times New Roman" w:eastAsiaTheme="minorHAnsi" w:hAnsi="Times New Roman" w:cs="Times New Roman"/>
          <w:b/>
          <w:i/>
          <w:color w:val="auto"/>
          <w:sz w:val="24"/>
          <w:szCs w:val="24"/>
        </w:rPr>
        <w:t>et al.</w:t>
      </w:r>
    </w:p>
    <w:p w14:paraId="1F141FF6" w14:textId="77777777" w:rsidR="0012473A" w:rsidRPr="00E7192F" w:rsidRDefault="0012473A" w:rsidP="001305AF">
      <w:pPr>
        <w:rPr>
          <w:rFonts w:ascii="Times New Roman" w:hAnsi="Times New Roman" w:cs="Times New Roman"/>
        </w:rPr>
      </w:pPr>
    </w:p>
    <w:p w14:paraId="37607071" w14:textId="7FAA7B1E" w:rsidR="0003281D" w:rsidRDefault="0003281D" w:rsidP="00900623">
      <w:pPr>
        <w:pStyle w:val="Authors"/>
        <w:spacing w:after="0" w:line="480" w:lineRule="auto"/>
        <w:jc w:val="left"/>
        <w:rPr>
          <w:highlight w:val="yellow"/>
        </w:rPr>
      </w:pPr>
    </w:p>
    <w:p w14:paraId="3B2265B2" w14:textId="77777777" w:rsidR="000A5A75" w:rsidRPr="001513A8" w:rsidRDefault="000A5A75" w:rsidP="000A5A75">
      <w:pPr>
        <w:spacing w:line="480" w:lineRule="auto"/>
        <w:rPr>
          <w:rFonts w:ascii="Times New Roman" w:hAnsi="Times New Roman"/>
          <w:b/>
          <w:sz w:val="24"/>
          <w:szCs w:val="24"/>
          <w:lang w:val="en-GB"/>
        </w:rPr>
      </w:pPr>
      <w:r w:rsidRPr="001513A8">
        <w:rPr>
          <w:rFonts w:ascii="Times New Roman" w:hAnsi="Times New Roman"/>
          <w:b/>
          <w:sz w:val="24"/>
          <w:szCs w:val="24"/>
          <w:lang w:val="en-GB"/>
        </w:rPr>
        <w:t>TABLE OF CONTENTS</w:t>
      </w:r>
    </w:p>
    <w:p w14:paraId="31A43256" w14:textId="77777777" w:rsidR="000A5A75" w:rsidRDefault="000A5A75" w:rsidP="000A5A75">
      <w:pPr>
        <w:spacing w:line="480" w:lineRule="auto"/>
        <w:rPr>
          <w:rFonts w:ascii="Times New Roman" w:hAnsi="Times New Roman"/>
          <w:b/>
          <w:sz w:val="24"/>
          <w:szCs w:val="24"/>
          <w:lang w:val="en-GB"/>
        </w:rPr>
      </w:pPr>
    </w:p>
    <w:p w14:paraId="032BCA76" w14:textId="5FF95905" w:rsidR="000A5A75" w:rsidRDefault="00397EBA" w:rsidP="00C15B29">
      <w:pPr>
        <w:pStyle w:val="ListParagraph"/>
        <w:numPr>
          <w:ilvl w:val="0"/>
          <w:numId w:val="17"/>
        </w:numPr>
        <w:spacing w:line="360" w:lineRule="auto"/>
        <w:rPr>
          <w:rFonts w:ascii="Times New Roman" w:hAnsi="Times New Roman"/>
          <w:b/>
          <w:sz w:val="24"/>
          <w:szCs w:val="24"/>
          <w:lang w:val="en-GB"/>
        </w:rPr>
      </w:pPr>
      <w:r w:rsidRPr="00397EBA">
        <w:rPr>
          <w:rFonts w:ascii="Times New Roman" w:hAnsi="Times New Roman"/>
          <w:b/>
          <w:sz w:val="24"/>
          <w:szCs w:val="24"/>
          <w:lang w:val="en-GB"/>
        </w:rPr>
        <w:t xml:space="preserve">Sources of yield potential data derived from top-down and bottom-up approaches </w:t>
      </w:r>
      <w:r w:rsidR="000A5A75" w:rsidRPr="00397EBA">
        <w:rPr>
          <w:rFonts w:ascii="Times New Roman" w:hAnsi="Times New Roman"/>
          <w:b/>
          <w:sz w:val="24"/>
          <w:szCs w:val="24"/>
          <w:lang w:val="en-GB"/>
        </w:rPr>
        <w:t>...... 2</w:t>
      </w:r>
    </w:p>
    <w:p w14:paraId="7BD90F19" w14:textId="77777777" w:rsidR="00C15B29" w:rsidRDefault="00C15B29" w:rsidP="00C15B29">
      <w:pPr>
        <w:pStyle w:val="ListParagraph"/>
        <w:spacing w:line="360" w:lineRule="auto"/>
        <w:ind w:left="360"/>
        <w:rPr>
          <w:rFonts w:ascii="Times New Roman" w:hAnsi="Times New Roman"/>
          <w:b/>
          <w:sz w:val="24"/>
          <w:szCs w:val="24"/>
          <w:lang w:val="en-GB"/>
        </w:rPr>
      </w:pPr>
    </w:p>
    <w:p w14:paraId="79AEE342" w14:textId="46F2F1A9" w:rsidR="00397EBA" w:rsidRDefault="00397EBA" w:rsidP="00C15B29">
      <w:pPr>
        <w:pStyle w:val="ListParagraph"/>
        <w:numPr>
          <w:ilvl w:val="1"/>
          <w:numId w:val="17"/>
        </w:numPr>
        <w:spacing w:line="360" w:lineRule="auto"/>
        <w:rPr>
          <w:rFonts w:ascii="Times New Roman" w:hAnsi="Times New Roman"/>
          <w:b/>
          <w:sz w:val="24"/>
          <w:szCs w:val="24"/>
          <w:lang w:val="en-GB"/>
        </w:rPr>
      </w:pPr>
      <w:r>
        <w:rPr>
          <w:rFonts w:ascii="Times New Roman" w:hAnsi="Times New Roman"/>
          <w:b/>
          <w:sz w:val="24"/>
          <w:szCs w:val="24"/>
          <w:lang w:val="en-GB"/>
        </w:rPr>
        <w:t>GAEZ</w:t>
      </w:r>
      <w:r w:rsidR="004E7C67">
        <w:rPr>
          <w:rFonts w:ascii="Times New Roman" w:hAnsi="Times New Roman"/>
          <w:b/>
          <w:sz w:val="24"/>
          <w:szCs w:val="24"/>
          <w:lang w:val="en-GB"/>
        </w:rPr>
        <w:t>………………………………………2</w:t>
      </w:r>
    </w:p>
    <w:p w14:paraId="56575F53" w14:textId="3D084B21" w:rsidR="00397EBA" w:rsidRDefault="00397EBA" w:rsidP="00C15B29">
      <w:pPr>
        <w:pStyle w:val="ListParagraph"/>
        <w:numPr>
          <w:ilvl w:val="1"/>
          <w:numId w:val="17"/>
        </w:numPr>
        <w:spacing w:line="360" w:lineRule="auto"/>
        <w:rPr>
          <w:rFonts w:ascii="Times New Roman" w:hAnsi="Times New Roman"/>
          <w:b/>
          <w:sz w:val="24"/>
          <w:szCs w:val="24"/>
          <w:lang w:val="en-GB"/>
        </w:rPr>
      </w:pPr>
      <w:r>
        <w:rPr>
          <w:rFonts w:ascii="Times New Roman" w:hAnsi="Times New Roman"/>
          <w:b/>
          <w:sz w:val="24"/>
          <w:szCs w:val="24"/>
          <w:lang w:val="en-GB"/>
        </w:rPr>
        <w:t xml:space="preserve"> </w:t>
      </w:r>
      <w:proofErr w:type="spellStart"/>
      <w:r w:rsidRPr="00397EBA">
        <w:rPr>
          <w:rFonts w:ascii="Times New Roman" w:hAnsi="Times New Roman"/>
          <w:b/>
          <w:sz w:val="24"/>
          <w:szCs w:val="24"/>
          <w:lang w:val="en-GB"/>
        </w:rPr>
        <w:t>AgMIP</w:t>
      </w:r>
      <w:proofErr w:type="spellEnd"/>
      <w:r w:rsidRPr="00397EBA">
        <w:rPr>
          <w:rFonts w:ascii="Times New Roman" w:hAnsi="Times New Roman"/>
          <w:b/>
          <w:sz w:val="24"/>
          <w:szCs w:val="24"/>
          <w:lang w:val="en-GB"/>
        </w:rPr>
        <w:t xml:space="preserve"> ensemble</w:t>
      </w:r>
      <w:r w:rsidR="004E7C67">
        <w:rPr>
          <w:rFonts w:ascii="Times New Roman" w:hAnsi="Times New Roman"/>
          <w:b/>
          <w:sz w:val="24"/>
          <w:szCs w:val="24"/>
          <w:lang w:val="en-GB"/>
        </w:rPr>
        <w:t>………………………… 3</w:t>
      </w:r>
    </w:p>
    <w:p w14:paraId="5B124097" w14:textId="46239BF4" w:rsidR="00397EBA" w:rsidRDefault="00397EBA" w:rsidP="00C15B29">
      <w:pPr>
        <w:pStyle w:val="ListParagraph"/>
        <w:numPr>
          <w:ilvl w:val="1"/>
          <w:numId w:val="17"/>
        </w:numPr>
        <w:spacing w:line="360" w:lineRule="auto"/>
        <w:rPr>
          <w:rFonts w:ascii="Times New Roman" w:hAnsi="Times New Roman"/>
          <w:b/>
          <w:sz w:val="24"/>
          <w:szCs w:val="24"/>
          <w:lang w:val="en-GB"/>
        </w:rPr>
      </w:pPr>
      <w:r>
        <w:rPr>
          <w:rFonts w:ascii="Times New Roman" w:hAnsi="Times New Roman"/>
          <w:b/>
          <w:sz w:val="24"/>
          <w:szCs w:val="24"/>
          <w:lang w:val="en-GB"/>
        </w:rPr>
        <w:t xml:space="preserve"> GYGA </w:t>
      </w:r>
      <w:r w:rsidR="004E7C67">
        <w:rPr>
          <w:rFonts w:ascii="Times New Roman" w:hAnsi="Times New Roman"/>
          <w:b/>
          <w:sz w:val="24"/>
          <w:szCs w:val="24"/>
          <w:lang w:val="en-GB"/>
        </w:rPr>
        <w:t>…………………………………….</w:t>
      </w:r>
      <w:r w:rsidR="00C15B29">
        <w:rPr>
          <w:rFonts w:ascii="Times New Roman" w:hAnsi="Times New Roman"/>
          <w:b/>
          <w:sz w:val="24"/>
          <w:szCs w:val="24"/>
          <w:lang w:val="en-GB"/>
        </w:rPr>
        <w:t xml:space="preserve"> </w:t>
      </w:r>
      <w:r w:rsidR="008B4A5D">
        <w:rPr>
          <w:rFonts w:ascii="Times New Roman" w:hAnsi="Times New Roman"/>
          <w:b/>
          <w:sz w:val="24"/>
          <w:szCs w:val="24"/>
          <w:lang w:val="en-GB"/>
        </w:rPr>
        <w:t>5</w:t>
      </w:r>
    </w:p>
    <w:p w14:paraId="6B2B6FBA" w14:textId="77777777" w:rsidR="00C15B29" w:rsidRDefault="00C15B29" w:rsidP="00C15B29">
      <w:pPr>
        <w:pStyle w:val="ListParagraph"/>
        <w:spacing w:line="360" w:lineRule="auto"/>
        <w:ind w:left="1350"/>
        <w:rPr>
          <w:rFonts w:ascii="Times New Roman" w:hAnsi="Times New Roman"/>
          <w:b/>
          <w:sz w:val="24"/>
          <w:szCs w:val="24"/>
          <w:lang w:val="en-GB"/>
        </w:rPr>
      </w:pPr>
    </w:p>
    <w:p w14:paraId="516B9F6F" w14:textId="77777777" w:rsidR="00C15B29" w:rsidRDefault="00397EBA" w:rsidP="00C15B29">
      <w:pPr>
        <w:pStyle w:val="ListParagraph"/>
        <w:numPr>
          <w:ilvl w:val="0"/>
          <w:numId w:val="17"/>
        </w:numPr>
        <w:spacing w:line="360" w:lineRule="auto"/>
        <w:rPr>
          <w:rFonts w:ascii="Times New Roman" w:hAnsi="Times New Roman"/>
          <w:b/>
          <w:sz w:val="24"/>
          <w:szCs w:val="24"/>
          <w:lang w:val="en-GB"/>
        </w:rPr>
      </w:pPr>
      <w:r>
        <w:rPr>
          <w:rFonts w:ascii="Times New Roman" w:hAnsi="Times New Roman"/>
          <w:b/>
          <w:sz w:val="24"/>
          <w:szCs w:val="24"/>
          <w:lang w:val="en-GB"/>
        </w:rPr>
        <w:t xml:space="preserve">Supplementary </w:t>
      </w:r>
      <w:r w:rsidR="004E7C67">
        <w:rPr>
          <w:rFonts w:ascii="Times New Roman" w:hAnsi="Times New Roman"/>
          <w:b/>
          <w:sz w:val="24"/>
          <w:szCs w:val="24"/>
          <w:lang w:val="en-GB"/>
        </w:rPr>
        <w:t>Figure</w:t>
      </w:r>
      <w:r w:rsidRPr="00397EBA">
        <w:rPr>
          <w:rFonts w:ascii="Times New Roman" w:hAnsi="Times New Roman"/>
          <w:b/>
          <w:sz w:val="24"/>
          <w:szCs w:val="24"/>
          <w:lang w:val="en-GB"/>
        </w:rPr>
        <w:t xml:space="preserve"> S1: </w:t>
      </w:r>
      <w:r w:rsidR="004E7C67" w:rsidRPr="004E7C67">
        <w:rPr>
          <w:rFonts w:ascii="Times New Roman" w:hAnsi="Times New Roman"/>
          <w:b/>
          <w:sz w:val="24"/>
          <w:szCs w:val="24"/>
          <w:lang w:val="en-GB"/>
        </w:rPr>
        <w:t>Selection of locations, buffers, and climate z</w:t>
      </w:r>
      <w:r w:rsidR="004E7C67">
        <w:rPr>
          <w:rFonts w:ascii="Times New Roman" w:hAnsi="Times New Roman"/>
          <w:b/>
          <w:sz w:val="24"/>
          <w:szCs w:val="24"/>
          <w:lang w:val="en-GB"/>
        </w:rPr>
        <w:t>one.</w:t>
      </w:r>
      <w:r>
        <w:rPr>
          <w:rFonts w:ascii="Times New Roman" w:hAnsi="Times New Roman"/>
          <w:b/>
          <w:sz w:val="24"/>
          <w:szCs w:val="24"/>
          <w:lang w:val="en-GB"/>
        </w:rPr>
        <w:t>…………….</w:t>
      </w:r>
      <w:r w:rsidR="008B4A5D">
        <w:rPr>
          <w:rFonts w:ascii="Times New Roman" w:hAnsi="Times New Roman"/>
          <w:b/>
          <w:sz w:val="24"/>
          <w:szCs w:val="24"/>
          <w:lang w:val="en-GB"/>
        </w:rPr>
        <w:t>8</w:t>
      </w:r>
    </w:p>
    <w:p w14:paraId="217CE8B5" w14:textId="77777777" w:rsidR="00C15B29" w:rsidRDefault="00C15B29" w:rsidP="00C15B29">
      <w:pPr>
        <w:pStyle w:val="ListParagraph"/>
        <w:spacing w:line="360" w:lineRule="auto"/>
        <w:ind w:left="360"/>
        <w:rPr>
          <w:rFonts w:ascii="Times New Roman" w:hAnsi="Times New Roman"/>
          <w:b/>
          <w:sz w:val="24"/>
          <w:szCs w:val="24"/>
          <w:lang w:val="en-GB"/>
        </w:rPr>
      </w:pPr>
    </w:p>
    <w:p w14:paraId="1B4BE41C" w14:textId="2BEFD426" w:rsidR="00C15B29" w:rsidRDefault="004E7C67" w:rsidP="00C15B29">
      <w:pPr>
        <w:pStyle w:val="ListParagraph"/>
        <w:numPr>
          <w:ilvl w:val="0"/>
          <w:numId w:val="17"/>
        </w:numPr>
        <w:spacing w:line="360" w:lineRule="auto"/>
        <w:rPr>
          <w:rFonts w:ascii="Times New Roman" w:hAnsi="Times New Roman"/>
          <w:b/>
          <w:sz w:val="24"/>
          <w:szCs w:val="24"/>
          <w:lang w:val="en-GB"/>
        </w:rPr>
      </w:pPr>
      <w:r w:rsidRPr="00C15B29">
        <w:rPr>
          <w:rFonts w:ascii="Times New Roman" w:hAnsi="Times New Roman"/>
          <w:b/>
          <w:sz w:val="24"/>
          <w:szCs w:val="24"/>
          <w:lang w:val="en-GB"/>
        </w:rPr>
        <w:t>Supplementary Table S1: Agreement in yield potential estimations between top-down and bottom-up approaches ……………………………………………………………………….</w:t>
      </w:r>
      <w:r w:rsidR="008B4A5D" w:rsidRPr="00C15B29">
        <w:rPr>
          <w:rFonts w:ascii="Times New Roman" w:hAnsi="Times New Roman"/>
          <w:b/>
          <w:sz w:val="24"/>
          <w:szCs w:val="24"/>
          <w:lang w:val="en-GB"/>
        </w:rPr>
        <w:t>9</w:t>
      </w:r>
    </w:p>
    <w:p w14:paraId="1CE3C1AB" w14:textId="77777777" w:rsidR="00C15B29" w:rsidRPr="00C15B29" w:rsidRDefault="00C15B29" w:rsidP="00C15B29">
      <w:pPr>
        <w:pStyle w:val="ListParagraph"/>
        <w:spacing w:line="360" w:lineRule="auto"/>
        <w:rPr>
          <w:rFonts w:ascii="Times New Roman" w:hAnsi="Times New Roman"/>
          <w:b/>
          <w:sz w:val="24"/>
          <w:szCs w:val="24"/>
          <w:lang w:val="en-GB"/>
        </w:rPr>
      </w:pPr>
    </w:p>
    <w:p w14:paraId="41ED738F" w14:textId="5D108F61" w:rsidR="00C15B29" w:rsidRDefault="008B4A5D" w:rsidP="00C15B29">
      <w:pPr>
        <w:pStyle w:val="ListParagraph"/>
        <w:numPr>
          <w:ilvl w:val="0"/>
          <w:numId w:val="17"/>
        </w:numPr>
        <w:spacing w:line="360" w:lineRule="auto"/>
        <w:rPr>
          <w:rFonts w:ascii="Times New Roman" w:hAnsi="Times New Roman"/>
          <w:b/>
          <w:sz w:val="24"/>
          <w:szCs w:val="24"/>
          <w:lang w:val="en-GB"/>
        </w:rPr>
      </w:pPr>
      <w:r w:rsidRPr="00C15B29">
        <w:rPr>
          <w:rFonts w:ascii="Times New Roman" w:hAnsi="Times New Roman"/>
          <w:b/>
          <w:sz w:val="24"/>
          <w:szCs w:val="24"/>
          <w:lang w:val="en-GB"/>
        </w:rPr>
        <w:t>Supplementary Table S2: Ensemble global gridded model………………………………..10</w:t>
      </w:r>
    </w:p>
    <w:p w14:paraId="21EC23B0" w14:textId="77777777" w:rsidR="00C15B29" w:rsidRPr="00C15B29" w:rsidRDefault="00C15B29" w:rsidP="00C15B29">
      <w:pPr>
        <w:pStyle w:val="ListParagraph"/>
        <w:spacing w:line="360" w:lineRule="auto"/>
        <w:rPr>
          <w:rFonts w:ascii="Times New Roman" w:hAnsi="Times New Roman"/>
          <w:b/>
          <w:sz w:val="24"/>
          <w:szCs w:val="24"/>
          <w:lang w:val="en-GB"/>
        </w:rPr>
      </w:pPr>
    </w:p>
    <w:p w14:paraId="37284C24" w14:textId="677D031E" w:rsidR="00397EBA" w:rsidRPr="00C15B29" w:rsidRDefault="00397EBA" w:rsidP="00C15B29">
      <w:pPr>
        <w:pStyle w:val="ListParagraph"/>
        <w:numPr>
          <w:ilvl w:val="0"/>
          <w:numId w:val="17"/>
        </w:numPr>
        <w:spacing w:line="360" w:lineRule="auto"/>
        <w:rPr>
          <w:rFonts w:ascii="Times New Roman" w:hAnsi="Times New Roman"/>
          <w:b/>
          <w:sz w:val="24"/>
          <w:szCs w:val="24"/>
          <w:lang w:val="en-GB"/>
        </w:rPr>
      </w:pPr>
      <w:r w:rsidRPr="00C15B29">
        <w:rPr>
          <w:rFonts w:ascii="Times New Roman" w:hAnsi="Times New Roman"/>
          <w:b/>
          <w:sz w:val="24"/>
          <w:szCs w:val="24"/>
          <w:lang w:val="en-GB"/>
        </w:rPr>
        <w:t>Additional references for Supplementary material………………………………………...1</w:t>
      </w:r>
      <w:r w:rsidR="008B4A5D" w:rsidRPr="00C15B29">
        <w:rPr>
          <w:rFonts w:ascii="Times New Roman" w:hAnsi="Times New Roman"/>
          <w:b/>
          <w:sz w:val="24"/>
          <w:szCs w:val="24"/>
          <w:lang w:val="en-GB"/>
        </w:rPr>
        <w:t>1</w:t>
      </w:r>
    </w:p>
    <w:p w14:paraId="5C2B2AC7" w14:textId="37A39DDA" w:rsidR="000303BA" w:rsidRPr="000A5A75" w:rsidRDefault="001C46A5" w:rsidP="000A5A75">
      <w:pPr>
        <w:spacing w:line="480" w:lineRule="auto"/>
        <w:rPr>
          <w:rFonts w:ascii="Times New Roman" w:hAnsi="Times New Roman"/>
          <w:b/>
          <w:sz w:val="24"/>
          <w:szCs w:val="24"/>
          <w:lang w:val="en-GB"/>
        </w:rPr>
        <w:sectPr w:rsidR="000303BA" w:rsidRPr="000A5A75" w:rsidSect="000A5A75">
          <w:footerReference w:type="even" r:id="rId11"/>
          <w:footerReference w:type="default" r:id="rId12"/>
          <w:pgSz w:w="12240" w:h="15840"/>
          <w:pgMar w:top="1440" w:right="990" w:bottom="1440" w:left="1440" w:header="720" w:footer="720" w:gutter="0"/>
          <w:lnNumType w:countBy="1" w:restart="continuous"/>
          <w:cols w:space="720"/>
          <w:docGrid w:linePitch="360"/>
        </w:sectPr>
      </w:pPr>
      <w:r w:rsidRPr="00E7192F">
        <w:rPr>
          <w:rFonts w:ascii="Times New Roman" w:hAnsi="Times New Roman" w:cs="Times New Roman"/>
          <w:b/>
          <w:sz w:val="24"/>
          <w:szCs w:val="24"/>
        </w:rPr>
        <w:br w:type="page"/>
      </w:r>
      <w:bookmarkStart w:id="0" w:name="_GoBack"/>
      <w:bookmarkEnd w:id="0"/>
    </w:p>
    <w:p w14:paraId="2F444473" w14:textId="13FB809B" w:rsidR="0099104D" w:rsidRPr="004E7C67" w:rsidRDefault="0099104D" w:rsidP="0099104D">
      <w:pPr>
        <w:spacing w:after="0" w:line="480" w:lineRule="auto"/>
        <w:rPr>
          <w:rFonts w:ascii="Times New Roman" w:hAnsi="Times New Roman" w:cs="Times New Roman"/>
          <w:b/>
          <w:i/>
          <w:sz w:val="24"/>
          <w:szCs w:val="24"/>
        </w:rPr>
      </w:pPr>
      <w:r w:rsidRPr="004E7C67">
        <w:rPr>
          <w:rFonts w:ascii="Times New Roman" w:hAnsi="Times New Roman" w:cs="Times New Roman"/>
          <w:b/>
          <w:i/>
          <w:sz w:val="24"/>
          <w:szCs w:val="24"/>
        </w:rPr>
        <w:lastRenderedPageBreak/>
        <w:t>1. Sources of yield potential data derived from top-down and bottom-up approaches</w:t>
      </w:r>
    </w:p>
    <w:p w14:paraId="4377D1F1" w14:textId="77777777" w:rsidR="00265667" w:rsidRPr="00E7192F" w:rsidRDefault="00265667" w:rsidP="00CC4633">
      <w:pPr>
        <w:spacing w:after="0" w:line="480" w:lineRule="auto"/>
        <w:rPr>
          <w:rFonts w:ascii="Times New Roman" w:hAnsi="Times New Roman" w:cs="Times New Roman"/>
          <w:sz w:val="24"/>
          <w:szCs w:val="24"/>
        </w:rPr>
      </w:pPr>
    </w:p>
    <w:p w14:paraId="7F14F074" w14:textId="157BA50E" w:rsidR="008412C8" w:rsidRPr="00397EBA" w:rsidRDefault="0099104D" w:rsidP="00CC4633">
      <w:pPr>
        <w:spacing w:after="0" w:line="480" w:lineRule="auto"/>
        <w:rPr>
          <w:rFonts w:ascii="Times New Roman" w:hAnsi="Times New Roman" w:cs="Times New Roman"/>
          <w:b/>
          <w:sz w:val="24"/>
          <w:szCs w:val="24"/>
        </w:rPr>
      </w:pPr>
      <w:r w:rsidRPr="00397EBA">
        <w:rPr>
          <w:rFonts w:ascii="Times New Roman" w:hAnsi="Times New Roman" w:cs="Times New Roman"/>
          <w:b/>
          <w:sz w:val="24"/>
          <w:szCs w:val="24"/>
        </w:rPr>
        <w:t>1</w:t>
      </w:r>
      <w:r w:rsidR="008412C8" w:rsidRPr="00397EBA">
        <w:rPr>
          <w:rFonts w:ascii="Times New Roman" w:hAnsi="Times New Roman" w:cs="Times New Roman"/>
          <w:b/>
          <w:sz w:val="24"/>
          <w:szCs w:val="24"/>
        </w:rPr>
        <w:t>.1 GAEZ</w:t>
      </w:r>
    </w:p>
    <w:p w14:paraId="61597C03" w14:textId="6267EA1B" w:rsidR="00EC0E33" w:rsidRPr="00E7192F" w:rsidRDefault="00EC0E33" w:rsidP="00CC4633">
      <w:pPr>
        <w:spacing w:after="0" w:line="480" w:lineRule="auto"/>
        <w:rPr>
          <w:rFonts w:ascii="Times New Roman" w:hAnsi="Times New Roman" w:cs="Times New Roman"/>
          <w:sz w:val="24"/>
          <w:szCs w:val="24"/>
        </w:rPr>
      </w:pPr>
      <w:r w:rsidRPr="00E7192F">
        <w:rPr>
          <w:rFonts w:ascii="Times New Roman" w:hAnsi="Times New Roman" w:cs="Times New Roman"/>
          <w:sz w:val="24"/>
          <w:szCs w:val="24"/>
        </w:rPr>
        <w:t xml:space="preserve">The GAEZ was originally developed to provide a framework for the characterization of climate, soil, and terrain conditions relevant to agricultural production </w:t>
      </w:r>
      <w:hyperlink w:anchor="_ENREF_1" w:tooltip="Fischer, 2001 #2787"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&lt;EndNote&gt;&lt;Cite&gt;&lt;Author&gt;Fischer&lt;/Author&gt;&lt;Year&gt;2001&lt;/Year&gt;&lt;RecNum&gt;2787&lt;/RecNum&gt;&lt;DisplayText&gt;&lt;style face="superscript"&gt;1&lt;/style&gt;&lt;/DisplayText&gt;&lt;record&gt;&lt;rec-number&gt;2787&lt;/rec-number&gt;&lt;foreign-keys&gt;&lt;key app="EN" db-id="29zf2tdzivwxxze0vdlvv02f59rzppsdf9s5"&gt;2787&lt;/key&gt;&lt;/foreign-keys&gt;&lt;ref-type name="Report"&gt;27&lt;/ref-type&gt;&lt;contributors&gt;&lt;authors&gt;&lt;author&gt;Fischer, G.&lt;/author&gt;&lt;author&gt;Shah, M.&lt;/author&gt;&lt;author&gt;van Velthuizen, H.&lt;/author&gt;&lt;author&gt;Nachtergaele, F. O.&lt;/author&gt;&lt;/authors&gt;&lt;/contributors&gt;&lt;auth-address&gt;Laxenburg, Austria&lt;/auth-address&gt;&lt;titles&gt;&lt;title&gt;Global agro-ecological assessment for agriculture in the 21st century&lt;/title&gt;&lt;/titles&gt;&lt;keywords&gt;&lt;keyword&gt;agriculture&lt;/keyword&gt;&lt;keyword&gt;gaez&lt;/keyword&gt;&lt;keyword&gt;scenarios&lt;/keyword&gt;&lt;/keywords&gt;&lt;dates&gt;&lt;year&gt;2001&lt;/year&gt;&lt;/dates&gt;&lt;publisher&gt;IIASA&lt;/publisher&gt;&lt;urls&gt;&lt;related-urls&gt;&lt;url&gt;http://www.iiasa.ac.at/Research/LUC/Papers/gaea.pdf&lt;/url&gt;&lt;/related-urls&gt;&lt;/urls&gt;&lt;electronic-resource-num&gt;citeulike-article-id:516075&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1</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The GAEZ version 3.0, developed by FAO and IIASA, incorporates global assessments of</w:t>
      </w:r>
      <w:r w:rsidR="009C3F15" w:rsidRPr="00E7192F">
        <w:rPr>
          <w:rFonts w:ascii="Times New Roman" w:hAnsi="Times New Roman" w:cs="Times New Roman"/>
          <w:sz w:val="24"/>
          <w:szCs w:val="24"/>
        </w:rPr>
        <w:t xml:space="preserve"> maximum potential (</w:t>
      </w:r>
      <w:r w:rsidR="009C3F15" w:rsidRPr="00E7192F">
        <w:rPr>
          <w:rFonts w:ascii="Times New Roman" w:hAnsi="Times New Roman" w:cs="Times New Roman"/>
          <w:i/>
          <w:sz w:val="24"/>
          <w:szCs w:val="24"/>
        </w:rPr>
        <w:t>i.e.,</w:t>
      </w:r>
      <w:r w:rsidR="009C3F15" w:rsidRPr="00E7192F">
        <w:rPr>
          <w:rFonts w:ascii="Times New Roman" w:hAnsi="Times New Roman" w:cs="Times New Roman"/>
          <w:sz w:val="24"/>
          <w:szCs w:val="24"/>
        </w:rPr>
        <w:t xml:space="preserve"> Yp </w:t>
      </w:r>
      <w:proofErr w:type="gramStart"/>
      <w:r w:rsidR="009C3F15" w:rsidRPr="00E7192F">
        <w:rPr>
          <w:rFonts w:ascii="Times New Roman" w:hAnsi="Times New Roman" w:cs="Times New Roman"/>
          <w:sz w:val="24"/>
          <w:szCs w:val="24"/>
        </w:rPr>
        <w:t>and</w:t>
      </w:r>
      <w:proofErr w:type="gramEnd"/>
      <w:r w:rsidR="009C3F15" w:rsidRPr="00E7192F">
        <w:rPr>
          <w:rFonts w:ascii="Times New Roman" w:hAnsi="Times New Roman" w:cs="Times New Roman"/>
          <w:sz w:val="24"/>
          <w:szCs w:val="24"/>
        </w:rPr>
        <w:t xml:space="preserve"> </w:t>
      </w:r>
      <w:proofErr w:type="spellStart"/>
      <w:r w:rsidR="009C3F15" w:rsidRPr="00E7192F">
        <w:rPr>
          <w:rFonts w:ascii="Times New Roman" w:hAnsi="Times New Roman" w:cs="Times New Roman"/>
          <w:sz w:val="24"/>
          <w:szCs w:val="24"/>
        </w:rPr>
        <w:t>Yw</w:t>
      </w:r>
      <w:proofErr w:type="spellEnd"/>
      <w:r w:rsidR="009C3F15" w:rsidRPr="00E7192F">
        <w:rPr>
          <w:rFonts w:ascii="Times New Roman" w:hAnsi="Times New Roman" w:cs="Times New Roman"/>
          <w:sz w:val="24"/>
          <w:szCs w:val="24"/>
        </w:rPr>
        <w:t xml:space="preserve">) and agronomically </w:t>
      </w:r>
      <w:r w:rsidRPr="00E7192F">
        <w:rPr>
          <w:rFonts w:ascii="Times New Roman" w:hAnsi="Times New Roman" w:cs="Times New Roman"/>
          <w:sz w:val="24"/>
          <w:szCs w:val="24"/>
        </w:rPr>
        <w:t>attainable yield for several crops (</w:t>
      </w:r>
      <w:hyperlink r:id="rId13" w:history="1">
        <w:r w:rsidRPr="00E7192F">
          <w:rPr>
            <w:rStyle w:val="Hyperlink"/>
            <w:rFonts w:ascii="Times New Roman" w:hAnsi="Times New Roman" w:cs="Times New Roman"/>
            <w:color w:val="auto"/>
            <w:sz w:val="24"/>
            <w:szCs w:val="24"/>
          </w:rPr>
          <w:t>http://www.fao.org/nr/gaez/en/</w:t>
        </w:r>
      </w:hyperlink>
      <w:r w:rsidRPr="00E7192F">
        <w:rPr>
          <w:rFonts w:ascii="Times New Roman" w:hAnsi="Times New Roman" w:cs="Times New Roman"/>
          <w:sz w:val="24"/>
          <w:szCs w:val="24"/>
        </w:rPr>
        <w:t xml:space="preserve">). </w:t>
      </w:r>
      <w:r w:rsidR="003E14CF" w:rsidRPr="00E7192F">
        <w:rPr>
          <w:rFonts w:ascii="Times New Roman" w:hAnsi="Times New Roman" w:cs="Times New Roman"/>
          <w:sz w:val="24"/>
          <w:szCs w:val="24"/>
        </w:rPr>
        <w:t xml:space="preserve">At the time of submission of this manuscript, GAEZ version 3.0 was the latest available source of yield potential estimations. </w:t>
      </w:r>
      <w:r w:rsidRPr="00E7192F">
        <w:rPr>
          <w:rFonts w:ascii="Times New Roman" w:hAnsi="Times New Roman" w:cs="Times New Roman"/>
          <w:sz w:val="24"/>
          <w:szCs w:val="24"/>
        </w:rPr>
        <w:t xml:space="preserve">Details about GAEZv3 can be found in </w:t>
      </w:r>
      <w:hyperlink w:anchor="_ENREF_2" w:tooltip="IIASA/FAO, 2012 #3626"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 AuthorYear="1"&gt;&lt;Author&gt;IIASA/FAO&lt;/Author&gt;&lt;Year&gt;2012&lt;/Year&gt;&lt;RecNum&gt;3626&lt;/RecNum&gt;&lt;DisplayText&gt;IIASA/FAO &lt;style face="superscript"&gt;2&lt;/style&gt;&lt;/DisplayText&gt;&lt;record&gt;&lt;rec-number&gt;3626&lt;/rec-number&gt;&lt;foreign-keys&gt;&lt;key app="EN" db-id="29zf2tdzivwxxze0vdlvv02f59rzppsdf9s5"&gt;3626&lt;/key&gt;&lt;/foreign-keys&gt;&lt;ref-type name="Report"&gt;27&lt;/ref-type&gt;&lt;contributors&gt;&lt;authors&gt;&lt;author&gt;IIASA/FAO,&lt;/author&gt;&lt;/authors&gt;&lt;/contributors&gt;&lt;titles&gt;&lt;title&gt;Global agro-ecological zones (GAEZ v3.0). IIASA, Laxenburg, Austria and FAO, Rome, Italy&lt;/title&gt;&lt;/titles&gt;&lt;dates&gt;&lt;year&gt;2012&lt;/year&gt;&lt;/dates&gt;&lt;urls&gt;&lt;/urls&gt;&lt;/record&gt;&lt;/Cite&gt;&lt;/EndNote&gt;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 xml:space="preserve">IIASA/FAO </w:t>
        </w:r>
        <w:r w:rsidR="00E7192F" w:rsidRPr="00E7192F">
          <w:rPr>
            <w:rFonts w:ascii="Times New Roman" w:hAnsi="Times New Roman" w:cs="Times New Roman"/>
            <w:noProof/>
            <w:sz w:val="24"/>
            <w:szCs w:val="24"/>
            <w:vertAlign w:val="superscript"/>
          </w:rPr>
          <w:t>2</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Briefly, GAEZ methodology </w:t>
      </w:r>
      <w:r w:rsidR="009C3F15" w:rsidRPr="00E7192F">
        <w:rPr>
          <w:rFonts w:ascii="Times New Roman" w:hAnsi="Times New Roman" w:cs="Times New Roman"/>
          <w:sz w:val="24"/>
          <w:szCs w:val="24"/>
        </w:rPr>
        <w:t xml:space="preserve">to estimate yield potential and attainable yield </w:t>
      </w:r>
      <w:r w:rsidRPr="00E7192F">
        <w:rPr>
          <w:rFonts w:ascii="Times New Roman" w:hAnsi="Times New Roman" w:cs="Times New Roman"/>
          <w:sz w:val="24"/>
          <w:szCs w:val="24"/>
        </w:rPr>
        <w:t>consists of a generic simulation model that combines weather, soil, terrain, and cropping system information. Yield simulations are performed in cell-grids (</w:t>
      </w:r>
      <w:r w:rsidRPr="00E7192F">
        <w:rPr>
          <w:rFonts w:ascii="Times New Roman" w:hAnsi="Times New Roman" w:cs="Times New Roman"/>
          <w:i/>
          <w:sz w:val="24"/>
          <w:szCs w:val="24"/>
        </w:rPr>
        <w:t>ca.</w:t>
      </w:r>
      <w:r w:rsidRPr="00E7192F">
        <w:rPr>
          <w:rFonts w:ascii="Times New Roman" w:hAnsi="Times New Roman" w:cs="Times New Roman"/>
          <w:sz w:val="24"/>
          <w:szCs w:val="24"/>
        </w:rPr>
        <w:t xml:space="preserve"> 5 arc‐minute x 30 arc‐second resolution near the equator) for different timeframes (based on historical, current, and future climate), input levels (high, intermediate, and low), and water regime (rainfed, rainfed with water conservation, and irrigation). To simulate different crops, the model uses specific crop parameters including length of growth cycle (days from emergence to full maturity), length of yield formation period, maximum rate of photosynthesis at prevailing temperatures, leaf area index at maximum growth rate, harvest index, crop adaptability group, sensitivity of crop growth cycle length to heat provision, development stage specific crop water requirements, and coefficients of crop yield response to water stress </w:t>
      </w:r>
      <w:hyperlink w:anchor="_ENREF_3" w:tooltip="Kassam, 1977 #3606"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&lt;EndNote&gt;&lt;Cite&gt;&lt;Author&gt;Kassam&lt;/Author&gt;&lt;Year&gt;1977&lt;/Year&gt;&lt;RecNum&gt;3606&lt;/RecNum&gt;&lt;DisplayText&gt;&lt;style face="superscript"&gt;3&lt;/style&gt;&lt;/DisplayText&gt;&lt;record&gt;&lt;rec-number&gt;3606&lt;/rec-number&gt;&lt;foreign-keys&gt;&lt;key app="EN" db-id="29zf2tdzivwxxze0vdlvv02f59rzppsdf9s5"&gt;3606&lt;/key&gt;&lt;/foreign-keys&gt;&lt;ref-type name="Report"&gt;27&lt;/ref-type&gt;&lt;contributors&gt;&lt;authors&gt;&lt;author&gt;Kassam, A.H.&lt;/author&gt;&lt;/authors&gt;&lt;/contributors&gt;&lt;titles&gt;&lt;title&gt;Net biomass production and yield of crops. Present and Potential Land Use by Agro-ecological Zones Project&lt;/title&gt;&lt;/titles&gt;&lt;dates&gt;&lt;year&gt;1977&lt;/year&gt;&lt;/dates&gt;&lt;pub-location&gt;AGLS,Rome, Italy&lt;/pub-location&gt;&lt;publisher&gt;FAO&lt;/publisher&gt;&lt;urls&gt;&lt;/urls&gt;&lt;/record&gt;&lt;/Cite&gt;&lt;/EndNote&gt;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3</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For each grid-cell, the starting and ending dates of the crop growth cycle are determined using an algorithm that computes the best possible crop yields. This algorithm overlooks the complexity of cropping system such as the co-existence of several crop </w:t>
      </w:r>
      <w:r w:rsidRPr="00E7192F">
        <w:rPr>
          <w:rFonts w:ascii="Times New Roman" w:hAnsi="Times New Roman" w:cs="Times New Roman"/>
          <w:sz w:val="24"/>
          <w:szCs w:val="24"/>
        </w:rPr>
        <w:lastRenderedPageBreak/>
        <w:t>sequence</w:t>
      </w:r>
      <w:r w:rsidR="007D4540" w:rsidRPr="00E7192F">
        <w:rPr>
          <w:rFonts w:ascii="Times New Roman" w:hAnsi="Times New Roman" w:cs="Times New Roman"/>
          <w:sz w:val="24"/>
          <w:szCs w:val="24"/>
        </w:rPr>
        <w:t>s</w:t>
      </w:r>
      <w:r w:rsidRPr="00E7192F">
        <w:rPr>
          <w:rFonts w:ascii="Times New Roman" w:hAnsi="Times New Roman" w:cs="Times New Roman"/>
          <w:sz w:val="24"/>
          <w:szCs w:val="24"/>
        </w:rPr>
        <w:t xml:space="preserve"> </w:t>
      </w:r>
      <w:r w:rsidRPr="00E7192F">
        <w:rPr>
          <w:rFonts w:ascii="Times New Roman" w:hAnsi="Times New Roman" w:cs="Times New Roman"/>
          <w:sz w:val="24"/>
        </w:rPr>
        <w:t>within the same geographic area and year</w:t>
      </w:r>
      <w:r w:rsidRPr="00E7192F">
        <w:rPr>
          <w:rFonts w:ascii="Times New Roman" w:hAnsi="Times New Roman" w:cs="Times New Roman"/>
          <w:sz w:val="24"/>
          <w:szCs w:val="24"/>
        </w:rPr>
        <w:t xml:space="preserve">. In irrigated conditions, the crop growth cycle length is ‘optimized’ so that the crop cycle coincide with the period of time when temperature allows crop growth. For rainfed conditions, a water-balance model is used to determine the beginning and duration of the time period when water supply is sufficient to sustain crop growth. The methodology accounts for yield reduction due to limitations imposed by soil and terrain conditions </w:t>
      </w:r>
      <w:r w:rsidR="003D283C" w:rsidRPr="00E7192F">
        <w:rPr>
          <w:rFonts w:ascii="Times New Roman" w:hAnsi="Times New Roman" w:cs="Times New Roman"/>
          <w:sz w:val="24"/>
          <w:szCs w:val="24"/>
        </w:rPr>
        <w:t>based on</w:t>
      </w:r>
      <w:r w:rsidRPr="00E7192F">
        <w:rPr>
          <w:rFonts w:ascii="Times New Roman" w:hAnsi="Times New Roman" w:cs="Times New Roman"/>
          <w:sz w:val="24"/>
          <w:szCs w:val="24"/>
        </w:rPr>
        <w:t xml:space="preserve"> </w:t>
      </w:r>
      <w:r w:rsidR="009C3F15" w:rsidRPr="00E7192F">
        <w:rPr>
          <w:rFonts w:ascii="Times New Roman" w:hAnsi="Times New Roman" w:cs="Times New Roman"/>
          <w:sz w:val="24"/>
          <w:szCs w:val="24"/>
        </w:rPr>
        <w:t xml:space="preserve">the </w:t>
      </w:r>
      <w:r w:rsidRPr="00E7192F">
        <w:rPr>
          <w:rFonts w:ascii="Times New Roman" w:hAnsi="Times New Roman" w:cs="Times New Roman"/>
          <w:sz w:val="24"/>
          <w:szCs w:val="24"/>
        </w:rPr>
        <w:t xml:space="preserve">soil data contained in the Harmonized World Soil Database </w:t>
      </w:r>
      <w:hyperlink w:anchor="_ENREF_4" w:tooltip="FAO/IIASA/ISRIC/ISS-CAS/JRC, 2009 #3605"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&lt;EndNote&gt;&lt;Cite&gt;&lt;Author&gt;FAO/IIASA/ISRIC/ISS-CAS/JRC&lt;/Author&gt;&lt;Year&gt;2009&lt;/Year&gt;&lt;RecNum&gt;3605&lt;/RecNum&gt;&lt;DisplayText&gt;&lt;style face="superscript"&gt;4&lt;/style&gt;&lt;/DisplayText&gt;&lt;record&gt;&lt;rec-number&gt;3605&lt;/rec-number&gt;&lt;foreign-keys&gt;&lt;key app="EN" db-id="29zf2tdzivwxxze0vdlvv02f59rzppsdf9s5"&gt;3605&lt;/key&gt;&lt;/foreign-keys&gt;&lt;ref-type name="Report"&gt;27&lt;/ref-type&gt;&lt;contributors&gt;&lt;authors&gt;&lt;author&gt;FAO/IIASA/ISRIC/ISS-CAS/JRC&lt;/author&gt;&lt;/authors&gt;&lt;/contributors&gt;&lt;titles&gt;&lt;title&gt;Harmonized World Soil Database (version 1.1)&lt;/title&gt;&lt;/titles&gt;&lt;dates&gt;&lt;year&gt;2009&lt;/year&gt;&lt;/dates&gt;&lt;pub-location&gt;Rome, Italy and Laxenburg, Austria.&lt;/pub-location&gt;&lt;publisher&gt;FAO and IIASA&lt;/publisher&gt;&lt;urls&gt;&lt;/urls&gt;&lt;/record&gt;&lt;/Cite&gt;&lt;/EndNote&gt;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4</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For our evaluation, we </w:t>
      </w:r>
      <w:r w:rsidR="009C3F15" w:rsidRPr="00E7192F">
        <w:rPr>
          <w:rFonts w:ascii="Times New Roman" w:hAnsi="Times New Roman" w:cs="Times New Roman"/>
          <w:sz w:val="24"/>
          <w:szCs w:val="24"/>
        </w:rPr>
        <w:t xml:space="preserve">retrieve </w:t>
      </w:r>
      <w:r w:rsidRPr="00E7192F">
        <w:rPr>
          <w:rFonts w:ascii="Times New Roman" w:hAnsi="Times New Roman" w:cs="Times New Roman"/>
          <w:sz w:val="24"/>
          <w:szCs w:val="24"/>
        </w:rPr>
        <w:t xml:space="preserve">Yp (or </w:t>
      </w:r>
      <w:proofErr w:type="spellStart"/>
      <w:r w:rsidRPr="00E7192F">
        <w:rPr>
          <w:rFonts w:ascii="Times New Roman" w:hAnsi="Times New Roman" w:cs="Times New Roman"/>
          <w:sz w:val="24"/>
          <w:szCs w:val="24"/>
        </w:rPr>
        <w:t>Yw</w:t>
      </w:r>
      <w:proofErr w:type="spellEnd"/>
      <w:r w:rsidRPr="00E7192F">
        <w:rPr>
          <w:rFonts w:ascii="Times New Roman" w:hAnsi="Times New Roman" w:cs="Times New Roman"/>
          <w:sz w:val="24"/>
          <w:szCs w:val="24"/>
        </w:rPr>
        <w:t xml:space="preserve">) </w:t>
      </w:r>
      <w:r w:rsidR="009C3F15" w:rsidRPr="00E7192F">
        <w:rPr>
          <w:rFonts w:ascii="Times New Roman" w:hAnsi="Times New Roman" w:cs="Times New Roman"/>
          <w:sz w:val="24"/>
          <w:szCs w:val="24"/>
        </w:rPr>
        <w:t xml:space="preserve">estimations </w:t>
      </w:r>
      <w:r w:rsidRPr="00E7192F">
        <w:rPr>
          <w:rFonts w:ascii="Times New Roman" w:hAnsi="Times New Roman" w:cs="Times New Roman"/>
          <w:sz w:val="24"/>
          <w:szCs w:val="24"/>
        </w:rPr>
        <w:t xml:space="preserve">available in the </w:t>
      </w:r>
      <w:r w:rsidR="009C3F15" w:rsidRPr="00E7192F">
        <w:rPr>
          <w:rFonts w:ascii="Times New Roman" w:hAnsi="Times New Roman" w:cs="Times New Roman"/>
          <w:sz w:val="24"/>
          <w:szCs w:val="24"/>
        </w:rPr>
        <w:t xml:space="preserve">GAEZ </w:t>
      </w:r>
      <w:r w:rsidRPr="00E7192F">
        <w:rPr>
          <w:rFonts w:ascii="Times New Roman" w:hAnsi="Times New Roman" w:cs="Times New Roman"/>
          <w:sz w:val="24"/>
          <w:szCs w:val="24"/>
        </w:rPr>
        <w:t>“Agro-climatic yield” dataset that assume</w:t>
      </w:r>
      <w:r w:rsidR="003D283C" w:rsidRPr="00E7192F">
        <w:rPr>
          <w:rFonts w:ascii="Times New Roman" w:hAnsi="Times New Roman" w:cs="Times New Roman"/>
          <w:sz w:val="24"/>
          <w:szCs w:val="24"/>
        </w:rPr>
        <w:t>s</w:t>
      </w:r>
      <w:r w:rsidRPr="00E7192F">
        <w:rPr>
          <w:rFonts w:ascii="Times New Roman" w:hAnsi="Times New Roman" w:cs="Times New Roman"/>
          <w:sz w:val="24"/>
          <w:szCs w:val="24"/>
        </w:rPr>
        <w:t xml:space="preserve"> the highest input level and use</w:t>
      </w:r>
      <w:r w:rsidR="003D283C" w:rsidRPr="00E7192F">
        <w:rPr>
          <w:rFonts w:ascii="Times New Roman" w:hAnsi="Times New Roman" w:cs="Times New Roman"/>
          <w:sz w:val="24"/>
          <w:szCs w:val="24"/>
        </w:rPr>
        <w:t>s</w:t>
      </w:r>
      <w:r w:rsidRPr="00E7192F">
        <w:rPr>
          <w:rFonts w:ascii="Times New Roman" w:hAnsi="Times New Roman" w:cs="Times New Roman"/>
          <w:sz w:val="24"/>
          <w:szCs w:val="24"/>
        </w:rPr>
        <w:t xml:space="preserve"> the baseline climatic scenario, which includes the 1961-1990 time period.</w:t>
      </w:r>
      <w:r w:rsidR="008B4A5D">
        <w:rPr>
          <w:rFonts w:ascii="Times New Roman" w:hAnsi="Times New Roman" w:cs="Times New Roman"/>
          <w:sz w:val="24"/>
          <w:szCs w:val="24"/>
        </w:rPr>
        <w:t xml:space="preserve"> Values of yield potential per site, climate zone, and country (or region) are shown in </w:t>
      </w:r>
      <w:r w:rsidR="008B4A5D" w:rsidRPr="008B4A5D">
        <w:rPr>
          <w:rFonts w:ascii="Times New Roman" w:hAnsi="Times New Roman" w:cs="Times New Roman"/>
          <w:b/>
          <w:sz w:val="24"/>
          <w:szCs w:val="24"/>
        </w:rPr>
        <w:t>Supplementary Tables S1</w:t>
      </w:r>
      <w:r w:rsidR="008B4A5D">
        <w:rPr>
          <w:rFonts w:ascii="Times New Roman" w:hAnsi="Times New Roman" w:cs="Times New Roman"/>
          <w:sz w:val="24"/>
          <w:szCs w:val="24"/>
        </w:rPr>
        <w:t xml:space="preserve">. </w:t>
      </w:r>
    </w:p>
    <w:p w14:paraId="40F77241" w14:textId="77777777" w:rsidR="003D283C" w:rsidRPr="00E7192F" w:rsidRDefault="003D283C" w:rsidP="00CC4633">
      <w:pPr>
        <w:spacing w:after="0" w:line="480" w:lineRule="auto"/>
        <w:rPr>
          <w:rFonts w:ascii="Times New Roman" w:hAnsi="Times New Roman" w:cs="Times New Roman"/>
          <w:sz w:val="24"/>
          <w:szCs w:val="24"/>
        </w:rPr>
      </w:pPr>
    </w:p>
    <w:p w14:paraId="6FE7086B" w14:textId="64555659" w:rsidR="008412C8" w:rsidRPr="00397EBA" w:rsidRDefault="0099104D" w:rsidP="007127AD">
      <w:pPr>
        <w:spacing w:after="0" w:line="480" w:lineRule="auto"/>
        <w:rPr>
          <w:rFonts w:ascii="Times New Roman" w:hAnsi="Times New Roman" w:cs="Times New Roman"/>
          <w:b/>
          <w:sz w:val="24"/>
          <w:szCs w:val="24"/>
        </w:rPr>
      </w:pPr>
      <w:r w:rsidRPr="00397EBA">
        <w:rPr>
          <w:rFonts w:ascii="Times New Roman" w:hAnsi="Times New Roman" w:cs="Times New Roman"/>
          <w:b/>
          <w:sz w:val="24"/>
          <w:szCs w:val="24"/>
        </w:rPr>
        <w:t>1</w:t>
      </w:r>
      <w:r w:rsidR="008412C8" w:rsidRPr="00397EBA">
        <w:rPr>
          <w:rFonts w:ascii="Times New Roman" w:hAnsi="Times New Roman" w:cs="Times New Roman"/>
          <w:b/>
          <w:sz w:val="24"/>
          <w:szCs w:val="24"/>
        </w:rPr>
        <w:t xml:space="preserve">.2 </w:t>
      </w:r>
      <w:proofErr w:type="spellStart"/>
      <w:r w:rsidR="008412C8" w:rsidRPr="00397EBA">
        <w:rPr>
          <w:rFonts w:ascii="Times New Roman" w:hAnsi="Times New Roman" w:cs="Times New Roman"/>
          <w:b/>
          <w:sz w:val="24"/>
          <w:szCs w:val="24"/>
        </w:rPr>
        <w:t>AgMIP</w:t>
      </w:r>
      <w:proofErr w:type="spellEnd"/>
      <w:r w:rsidR="008412C8" w:rsidRPr="00397EBA">
        <w:rPr>
          <w:rFonts w:ascii="Times New Roman" w:hAnsi="Times New Roman" w:cs="Times New Roman"/>
          <w:b/>
          <w:sz w:val="24"/>
          <w:szCs w:val="24"/>
        </w:rPr>
        <w:t xml:space="preserve"> ensemble</w:t>
      </w:r>
    </w:p>
    <w:p w14:paraId="0D3AE4CA" w14:textId="70BDF962" w:rsidR="00607567" w:rsidRPr="00E7192F" w:rsidRDefault="00607567" w:rsidP="007127AD">
      <w:pPr>
        <w:spacing w:after="0" w:line="480" w:lineRule="auto"/>
        <w:rPr>
          <w:rFonts w:ascii="Times New Roman" w:hAnsi="Times New Roman" w:cs="Times New Roman"/>
          <w:sz w:val="24"/>
          <w:szCs w:val="24"/>
        </w:rPr>
      </w:pPr>
      <w:r w:rsidRPr="00E7192F">
        <w:rPr>
          <w:rFonts w:ascii="Times New Roman" w:hAnsi="Times New Roman" w:cs="Times New Roman"/>
          <w:sz w:val="24"/>
          <w:szCs w:val="24"/>
        </w:rPr>
        <w:t xml:space="preserve">The </w:t>
      </w:r>
      <w:proofErr w:type="spellStart"/>
      <w:r w:rsidRPr="00E7192F">
        <w:rPr>
          <w:rFonts w:ascii="Times New Roman" w:hAnsi="Times New Roman" w:cs="Times New Roman"/>
          <w:sz w:val="24"/>
          <w:szCs w:val="24"/>
        </w:rPr>
        <w:t>AgMIP</w:t>
      </w:r>
      <w:proofErr w:type="spellEnd"/>
      <w:r w:rsidRPr="00E7192F">
        <w:rPr>
          <w:rFonts w:ascii="Times New Roman" w:hAnsi="Times New Roman" w:cs="Times New Roman"/>
          <w:sz w:val="24"/>
          <w:szCs w:val="24"/>
        </w:rPr>
        <w:t xml:space="preserve"> </w:t>
      </w:r>
      <w:r w:rsidR="00172A2E" w:rsidRPr="00E7192F">
        <w:rPr>
          <w:rFonts w:ascii="Times New Roman" w:hAnsi="Times New Roman" w:cs="Times New Roman"/>
          <w:sz w:val="24"/>
          <w:szCs w:val="24"/>
        </w:rPr>
        <w:t xml:space="preserve">initiative </w:t>
      </w:r>
      <w:r w:rsidRPr="00E7192F">
        <w:rPr>
          <w:rFonts w:ascii="Times New Roman" w:hAnsi="Times New Roman" w:cs="Times New Roman"/>
          <w:sz w:val="24"/>
          <w:szCs w:val="24"/>
        </w:rPr>
        <w:t xml:space="preserve">aims to improve agricultural systems data and models and to advance their use to support decision making from farm to national to global scales </w:t>
      </w:r>
      <w:hyperlink w:anchor="_ENREF_5" w:tooltip="Rosenzweig, 2013 #3654"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&lt;EndNote&gt;&lt;Cite&gt;&lt;Author&gt;Rosenzweig&lt;/Author&gt;&lt;Year&gt;2013&lt;/Year&gt;&lt;RecNum&gt;3654&lt;/RecNum&gt;&lt;DisplayText&gt;&lt;style face="superscript"&gt;5&lt;/style&gt;&lt;/DisplayText&gt;&lt;record&gt;&lt;rec-number&gt;3654&lt;/rec-number&gt;&lt;foreign-keys&gt;&lt;key app="EN" db-id="29zf2tdzivwxxze0vdlvv02f59rzppsdf9s5"&gt;3654&lt;/key&gt;&lt;/foreign-keys&gt;&lt;ref-type name="Journal Article"&gt;17&lt;/ref-type&gt;&lt;contributors&gt;&lt;authors&gt;&lt;author&gt;Rosenzweig, C.&lt;/author&gt;&lt;author&gt;Jones, J. W.&lt;/author&gt;&lt;author&gt;Hatfield, J. L.&lt;/author&gt;&lt;author&gt;Ruane, A. C.&lt;/author&gt;&lt;author&gt;Boote, K. J.&lt;/author&gt;&lt;author&gt;Thorburn, P.&lt;/author&gt;&lt;author&gt;Antle, J. M.&lt;/author&gt;&lt;author&gt;Nelson, G. C.&lt;/author&gt;&lt;author&gt;Porter, C.&lt;/author&gt;&lt;author&gt;Janssen, S.&lt;/author&gt;&lt;author&gt;Asseng, S.&lt;/author&gt;&lt;author&gt;Basso, B.&lt;/author&gt;&lt;author&gt;Ewert, F.&lt;/author&gt;&lt;author&gt;Wallach, D.&lt;/author&gt;&lt;author&gt;Baigorria, G.&lt;/author&gt;&lt;author&gt;Winter, J. M.&lt;/author&gt;&lt;/authors&gt;&lt;/contributors&gt;&lt;titles&gt;&lt;title&gt;The Agricultural Model Intercomparison and Improvement Project (AgMIP): Protocols and pilot studies&lt;/title&gt;&lt;secondary-title&gt;Agricultural and Forest Meteorology&lt;/secondary-title&gt;&lt;/titles&gt;&lt;periodical&gt;&lt;full-title&gt;Agricultural and Forest Meteorology&lt;/full-title&gt;&lt;abbr-1&gt;Agric. For. Meteorol.&lt;/abbr-1&gt;&lt;abbr-2&gt;Agric For Meteorol&lt;/abbr-2&gt;&lt;abbr-3&gt;Agricultural &amp;amp; Forest Meteorology&lt;/abbr-3&gt;&lt;/periodical&gt;&lt;pages&gt;166-182&lt;/pages&gt;&lt;volume&gt;170&lt;/volume&gt;&lt;keywords&gt;&lt;keyword&gt;Agriculture&lt;/keyword&gt;&lt;keyword&gt;Food security&lt;/keyword&gt;&lt;keyword&gt;Climate change&lt;/keyword&gt;&lt;keyword&gt;Crop models&lt;/keyword&gt;&lt;keyword&gt;Economic models&lt;/keyword&gt;&lt;keyword&gt;Intercomparison&lt;/keyword&gt;&lt;keyword&gt;Uncertainty&lt;/keyword&gt;&lt;keyword&gt;Risk&lt;/keyword&gt;&lt;keyword&gt;Adaptation&lt;/keyword&gt;&lt;/keywords&gt;&lt;dates&gt;&lt;year&gt;2013&lt;/year&gt;&lt;pub-dates&gt;&lt;date&gt;2013/03/15/&lt;/date&gt;&lt;/pub-dates&gt;&lt;/dates&gt;&lt;isbn&gt;0168-1923&lt;/isbn&gt;&lt;urls&gt;&lt;related-urls&gt;&lt;url&gt;http://www.sciencedirect.com/science/article/pii/S0168192312002857&lt;/url&gt;&lt;/related-urls&gt;&lt;/urls&gt;&lt;electronic-resource-num&gt;https://doi.org/10.1016/j.agrformet.2012.09.011&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5</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It follows a multi-model approach that uses harmonized datasets and protocols to evaluate and improve crop </w:t>
      </w:r>
      <w:r w:rsidR="00172A2E" w:rsidRPr="00E7192F">
        <w:rPr>
          <w:rFonts w:ascii="Times New Roman" w:hAnsi="Times New Roman" w:cs="Times New Roman"/>
          <w:sz w:val="24"/>
          <w:szCs w:val="24"/>
        </w:rPr>
        <w:t>model performance</w:t>
      </w:r>
      <w:r w:rsidRPr="00E7192F">
        <w:rPr>
          <w:rFonts w:ascii="Times New Roman" w:hAnsi="Times New Roman" w:cs="Times New Roman"/>
          <w:sz w:val="24"/>
          <w:szCs w:val="24"/>
        </w:rPr>
        <w:t>. The Global Gridded Crop Model Inter</w:t>
      </w:r>
      <w:r w:rsidR="00172A2E" w:rsidRPr="00E7192F">
        <w:rPr>
          <w:rFonts w:ascii="Times New Roman" w:hAnsi="Times New Roman" w:cs="Times New Roman"/>
          <w:sz w:val="24"/>
          <w:szCs w:val="24"/>
        </w:rPr>
        <w:t>-</w:t>
      </w:r>
      <w:r w:rsidRPr="00E7192F">
        <w:rPr>
          <w:rFonts w:ascii="Times New Roman" w:hAnsi="Times New Roman" w:cs="Times New Roman"/>
          <w:sz w:val="24"/>
          <w:szCs w:val="24"/>
        </w:rPr>
        <w:t xml:space="preserve">comparison (GGCMI) </w:t>
      </w:r>
      <w:r w:rsidR="00172A2E" w:rsidRPr="00E7192F">
        <w:rPr>
          <w:rFonts w:ascii="Times New Roman" w:hAnsi="Times New Roman" w:cs="Times New Roman"/>
          <w:sz w:val="24"/>
          <w:szCs w:val="24"/>
        </w:rPr>
        <w:t xml:space="preserve">component </w:t>
      </w:r>
      <w:r w:rsidRPr="00E7192F">
        <w:rPr>
          <w:rFonts w:ascii="Times New Roman" w:hAnsi="Times New Roman" w:cs="Times New Roman"/>
          <w:sz w:val="24"/>
          <w:szCs w:val="24"/>
        </w:rPr>
        <w:t xml:space="preserve">of </w:t>
      </w:r>
      <w:proofErr w:type="spellStart"/>
      <w:r w:rsidRPr="00E7192F">
        <w:rPr>
          <w:rFonts w:ascii="Times New Roman" w:hAnsi="Times New Roman" w:cs="Times New Roman"/>
          <w:sz w:val="24"/>
          <w:szCs w:val="24"/>
        </w:rPr>
        <w:t>AgMIP</w:t>
      </w:r>
      <w:proofErr w:type="spellEnd"/>
      <w:r w:rsidRPr="00E7192F">
        <w:rPr>
          <w:rFonts w:ascii="Times New Roman" w:hAnsi="Times New Roman" w:cs="Times New Roman"/>
          <w:sz w:val="24"/>
          <w:szCs w:val="24"/>
        </w:rPr>
        <w:t xml:space="preserve"> provides simulation results </w:t>
      </w:r>
      <w:r w:rsidR="00172A2E" w:rsidRPr="00E7192F">
        <w:rPr>
          <w:rFonts w:ascii="Times New Roman" w:hAnsi="Times New Roman" w:cs="Times New Roman"/>
          <w:sz w:val="24"/>
          <w:szCs w:val="24"/>
        </w:rPr>
        <w:t xml:space="preserve">from </w:t>
      </w:r>
      <w:r w:rsidRPr="00E7192F">
        <w:rPr>
          <w:rFonts w:ascii="Times New Roman" w:hAnsi="Times New Roman" w:cs="Times New Roman"/>
          <w:sz w:val="24"/>
          <w:szCs w:val="24"/>
        </w:rPr>
        <w:t xml:space="preserve">14 </w:t>
      </w:r>
      <w:r w:rsidR="00D8066E" w:rsidRPr="00E7192F">
        <w:rPr>
          <w:rFonts w:ascii="Times New Roman" w:hAnsi="Times New Roman" w:cs="Times New Roman"/>
          <w:sz w:val="24"/>
          <w:szCs w:val="24"/>
        </w:rPr>
        <w:t xml:space="preserve">global </w:t>
      </w:r>
      <w:r w:rsidRPr="00E7192F">
        <w:rPr>
          <w:rFonts w:ascii="Times New Roman" w:hAnsi="Times New Roman" w:cs="Times New Roman"/>
          <w:sz w:val="24"/>
          <w:szCs w:val="24"/>
        </w:rPr>
        <w:t xml:space="preserve">crop modeling groups that contributed </w:t>
      </w:r>
      <w:r w:rsidR="002B0612" w:rsidRPr="00E7192F">
        <w:rPr>
          <w:rFonts w:ascii="Times New Roman" w:hAnsi="Times New Roman" w:cs="Times New Roman"/>
          <w:sz w:val="24"/>
          <w:szCs w:val="24"/>
        </w:rPr>
        <w:t xml:space="preserve">with </w:t>
      </w:r>
      <w:r w:rsidRPr="00E7192F">
        <w:rPr>
          <w:rFonts w:ascii="Times New Roman" w:hAnsi="Times New Roman" w:cs="Times New Roman"/>
          <w:sz w:val="24"/>
          <w:szCs w:val="24"/>
        </w:rPr>
        <w:t>simulations for maize, wheat, rice</w:t>
      </w:r>
      <w:r w:rsidR="00623E42" w:rsidRPr="00E7192F">
        <w:rPr>
          <w:rFonts w:ascii="Times New Roman" w:hAnsi="Times New Roman" w:cs="Times New Roman"/>
          <w:sz w:val="24"/>
          <w:szCs w:val="24"/>
        </w:rPr>
        <w:t>, and other crops</w:t>
      </w:r>
      <w:r w:rsidRPr="00E7192F">
        <w:rPr>
          <w:rFonts w:ascii="Times New Roman" w:hAnsi="Times New Roman" w:cs="Times New Roman"/>
          <w:sz w:val="24"/>
          <w:szCs w:val="24"/>
        </w:rPr>
        <w:t xml:space="preserve"> following a common </w:t>
      </w:r>
      <w:proofErr w:type="gramStart"/>
      <w:r w:rsidRPr="00E7192F">
        <w:rPr>
          <w:rFonts w:ascii="Times New Roman" w:hAnsi="Times New Roman" w:cs="Times New Roman"/>
          <w:sz w:val="24"/>
          <w:szCs w:val="24"/>
        </w:rPr>
        <w:t xml:space="preserve">protocol </w:t>
      </w:r>
      <w:proofErr w:type="gramEnd"/>
      <w:r w:rsidR="00FA256F">
        <w:fldChar w:fldCharType="begin"/>
      </w:r>
      <w:r w:rsidR="00FA256F">
        <w:instrText xml:space="preserve"> HYPERLINK \l "_ENREF_6" \o "Müller, 2017 #3649" </w:instrText>
      </w:r>
      <w:r w:rsidR="00FA256F">
        <w:fldChar w:fldCharType="separate"/>
      </w:r>
      <w:r w:rsidR="00E7192F" w:rsidRPr="00E7192F">
        <w:rPr>
          <w:rFonts w:ascii="Times New Roman" w:hAnsi="Times New Roman" w:cs="Times New Roman"/>
          <w:sz w:val="24"/>
          <w:szCs w:val="24"/>
        </w:rPr>
        <w:fldChar w:fldCharType="begin">
          <w:fldData xml:space="preserve">PEVuZE5vdGU+PENpdGU+PEF1dGhvcj5Nw7xsbGVyPC9BdXRob3I+PFllYXI+MjAxNzwvWWVhcj48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</w:fldData>
        </w:fldChar>
      </w:r>
      <w:r w:rsidR="00E7192F" w:rsidRPr="00E7192F">
        <w:rPr>
          <w:rFonts w:ascii="Times New Roman" w:hAnsi="Times New Roman" w:cs="Times New Roman"/>
          <w:sz w:val="24"/>
          <w:szCs w:val="24"/>
        </w:rPr>
        <w:instrText xml:space="preserve"> ADDIN EN.CITE </w:instrText>
      </w:r>
      <w:r w:rsidR="00E7192F" w:rsidRPr="00E7192F">
        <w:rPr>
          <w:rFonts w:ascii="Times New Roman" w:hAnsi="Times New Roman" w:cs="Times New Roman"/>
          <w:sz w:val="24"/>
          <w:szCs w:val="24"/>
        </w:rPr>
        <w:fldChar w:fldCharType="begin">
          <w:fldData xml:space="preserve">PEVuZE5vdGU+PENpdGU+PEF1dGhvcj5Nw7xsbGVyPC9BdXRob3I+PFllYXI+MjAxNzwvWWVhcj48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</w:fldData>
        </w:fldChar>
      </w:r>
      <w:r w:rsidR="00E7192F" w:rsidRPr="00E7192F">
        <w:rPr>
          <w:rFonts w:ascii="Times New Roman" w:hAnsi="Times New Roman" w:cs="Times New Roman"/>
          <w:sz w:val="24"/>
          <w:szCs w:val="24"/>
        </w:rPr>
        <w:instrText xml:space="preserve"> ADDIN EN.CITE.DATA </w:instrText>
      </w:r>
      <w:r w:rsidR="00E7192F" w:rsidRPr="00E7192F">
        <w:rPr>
          <w:rFonts w:ascii="Times New Roman" w:hAnsi="Times New Roman" w:cs="Times New Roman"/>
          <w:sz w:val="24"/>
          <w:szCs w:val="24"/>
        </w:rPr>
      </w:r>
      <w:r w:rsidR="00E7192F" w:rsidRPr="00E7192F">
        <w:rPr>
          <w:rFonts w:ascii="Times New Roman" w:hAnsi="Times New Roman" w:cs="Times New Roman"/>
          <w:sz w:val="24"/>
          <w:szCs w:val="24"/>
        </w:rPr>
        <w:fldChar w:fldCharType="end"/>
      </w:r>
      <w:r w:rsidR="00E7192F" w:rsidRPr="00E7192F">
        <w:rPr>
          <w:rFonts w:ascii="Times New Roman" w:hAnsi="Times New Roman" w:cs="Times New Roman"/>
          <w:sz w:val="24"/>
          <w:szCs w:val="24"/>
        </w:rPr>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6-8</w:t>
      </w:r>
      <w:r w:rsidR="00E7192F" w:rsidRPr="00E7192F">
        <w:rPr>
          <w:rFonts w:ascii="Times New Roman" w:hAnsi="Times New Roman" w:cs="Times New Roman"/>
          <w:sz w:val="24"/>
          <w:szCs w:val="24"/>
        </w:rPr>
        <w:fldChar w:fldCharType="end"/>
      </w:r>
      <w:r w:rsidR="00FA256F">
        <w:rPr>
          <w:rFonts w:ascii="Times New Roman" w:hAnsi="Times New Roman" w:cs="Times New Roman"/>
          <w:sz w:val="24"/>
          <w:szCs w:val="24"/>
        </w:rPr>
        <w:fldChar w:fldCharType="end"/>
      </w:r>
      <w:r w:rsidR="002664B2" w:rsidRPr="00E7192F">
        <w:rPr>
          <w:rFonts w:ascii="Times New Roman" w:hAnsi="Times New Roman" w:cs="Times New Roman"/>
          <w:sz w:val="24"/>
          <w:szCs w:val="24"/>
        </w:rPr>
        <w:t xml:space="preserve">. </w:t>
      </w:r>
      <w:r w:rsidRPr="00E7192F">
        <w:rPr>
          <w:rFonts w:ascii="Times New Roman" w:hAnsi="Times New Roman" w:cs="Times New Roman"/>
          <w:sz w:val="24"/>
          <w:szCs w:val="24"/>
        </w:rPr>
        <w:t xml:space="preserve">Briefly, </w:t>
      </w:r>
      <w:r w:rsidR="00FD5BA9" w:rsidRPr="00E7192F">
        <w:rPr>
          <w:rFonts w:ascii="Times New Roman" w:hAnsi="Times New Roman" w:cs="Times New Roman"/>
          <w:sz w:val="24"/>
          <w:szCs w:val="24"/>
        </w:rPr>
        <w:t xml:space="preserve">each of the </w:t>
      </w:r>
      <w:r w:rsidRPr="00E7192F">
        <w:rPr>
          <w:rFonts w:ascii="Times New Roman" w:hAnsi="Times New Roman" w:cs="Times New Roman"/>
          <w:sz w:val="24"/>
          <w:szCs w:val="24"/>
        </w:rPr>
        <w:t>crop modeling groups provided global simulations in cell-grids of 30 arc‐minute resolution (~3,000 km</w:t>
      </w:r>
      <w:r w:rsidRPr="00E7192F">
        <w:rPr>
          <w:rFonts w:ascii="Times New Roman" w:hAnsi="Times New Roman" w:cs="Times New Roman"/>
          <w:sz w:val="24"/>
          <w:szCs w:val="24"/>
          <w:vertAlign w:val="superscript"/>
        </w:rPr>
        <w:t>2</w:t>
      </w:r>
      <w:r w:rsidRPr="00E7192F">
        <w:rPr>
          <w:rFonts w:ascii="Times New Roman" w:hAnsi="Times New Roman" w:cs="Times New Roman"/>
          <w:sz w:val="24"/>
          <w:szCs w:val="24"/>
        </w:rPr>
        <w:t xml:space="preserve"> at equator)</w:t>
      </w:r>
      <w:r w:rsidR="00FD5BA9" w:rsidRPr="00E7192F">
        <w:rPr>
          <w:rFonts w:ascii="Times New Roman" w:hAnsi="Times New Roman" w:cs="Times New Roman"/>
          <w:sz w:val="24"/>
          <w:szCs w:val="24"/>
        </w:rPr>
        <w:t>, separately</w:t>
      </w:r>
      <w:r w:rsidRPr="00E7192F">
        <w:rPr>
          <w:rFonts w:ascii="Times New Roman" w:hAnsi="Times New Roman" w:cs="Times New Roman"/>
          <w:sz w:val="24"/>
          <w:szCs w:val="24"/>
        </w:rPr>
        <w:t xml:space="preserve"> for </w:t>
      </w:r>
      <w:r w:rsidR="002B0612" w:rsidRPr="00E7192F">
        <w:rPr>
          <w:rFonts w:ascii="Times New Roman" w:hAnsi="Times New Roman" w:cs="Times New Roman"/>
          <w:sz w:val="24"/>
          <w:szCs w:val="24"/>
        </w:rPr>
        <w:t>(</w:t>
      </w:r>
      <w:proofErr w:type="spellStart"/>
      <w:r w:rsidR="002B0612" w:rsidRPr="00E7192F">
        <w:rPr>
          <w:rFonts w:ascii="Times New Roman" w:hAnsi="Times New Roman" w:cs="Times New Roman"/>
          <w:sz w:val="24"/>
          <w:szCs w:val="24"/>
        </w:rPr>
        <w:t>i</w:t>
      </w:r>
      <w:proofErr w:type="spellEnd"/>
      <w:r w:rsidR="002B0612" w:rsidRPr="00E7192F">
        <w:rPr>
          <w:rFonts w:ascii="Times New Roman" w:hAnsi="Times New Roman" w:cs="Times New Roman"/>
          <w:sz w:val="24"/>
          <w:szCs w:val="24"/>
        </w:rPr>
        <w:t xml:space="preserve">) </w:t>
      </w:r>
      <w:r w:rsidRPr="00E7192F">
        <w:rPr>
          <w:rFonts w:ascii="Times New Roman" w:hAnsi="Times New Roman" w:cs="Times New Roman"/>
          <w:sz w:val="24"/>
          <w:szCs w:val="24"/>
        </w:rPr>
        <w:t xml:space="preserve">several </w:t>
      </w:r>
      <w:r w:rsidR="00FD5BA9" w:rsidRPr="00E7192F">
        <w:rPr>
          <w:rFonts w:ascii="Times New Roman" w:hAnsi="Times New Roman" w:cs="Times New Roman"/>
          <w:sz w:val="24"/>
          <w:szCs w:val="24"/>
        </w:rPr>
        <w:t>gridded weather data sources</w:t>
      </w:r>
      <w:r w:rsidRPr="00E7192F">
        <w:rPr>
          <w:rFonts w:ascii="Times New Roman" w:hAnsi="Times New Roman" w:cs="Times New Roman"/>
          <w:sz w:val="24"/>
          <w:szCs w:val="24"/>
        </w:rPr>
        <w:t xml:space="preserve"> (</w:t>
      </w:r>
      <w:r w:rsidRPr="00E7192F">
        <w:rPr>
          <w:rFonts w:ascii="Times New Roman" w:hAnsi="Times New Roman" w:cs="Times New Roman"/>
          <w:i/>
          <w:sz w:val="24"/>
          <w:szCs w:val="24"/>
        </w:rPr>
        <w:t>e.g.</w:t>
      </w:r>
      <w:r w:rsidRPr="00E7192F">
        <w:rPr>
          <w:rFonts w:ascii="Times New Roman" w:hAnsi="Times New Roman" w:cs="Times New Roman"/>
          <w:sz w:val="24"/>
          <w:szCs w:val="24"/>
        </w:rPr>
        <w:t xml:space="preserve">, WFDEI, GPCC, </w:t>
      </w:r>
      <w:proofErr w:type="spellStart"/>
      <w:r w:rsidRPr="00E7192F">
        <w:rPr>
          <w:rFonts w:ascii="Times New Roman" w:hAnsi="Times New Roman" w:cs="Times New Roman"/>
          <w:sz w:val="24"/>
          <w:szCs w:val="24"/>
        </w:rPr>
        <w:t>AgMERRA</w:t>
      </w:r>
      <w:proofErr w:type="spellEnd"/>
      <w:r w:rsidRPr="00E7192F">
        <w:rPr>
          <w:rFonts w:ascii="Times New Roman" w:hAnsi="Times New Roman" w:cs="Times New Roman"/>
          <w:sz w:val="24"/>
          <w:szCs w:val="24"/>
        </w:rPr>
        <w:t xml:space="preserve">, and WATCH.GPCC), </w:t>
      </w:r>
      <w:r w:rsidR="002B0612" w:rsidRPr="00E7192F">
        <w:rPr>
          <w:rFonts w:ascii="Times New Roman" w:hAnsi="Times New Roman" w:cs="Times New Roman"/>
          <w:sz w:val="24"/>
          <w:szCs w:val="24"/>
        </w:rPr>
        <w:t xml:space="preserve">(ii) </w:t>
      </w:r>
      <w:r w:rsidRPr="00E7192F">
        <w:rPr>
          <w:rFonts w:ascii="Times New Roman" w:hAnsi="Times New Roman" w:cs="Times New Roman"/>
          <w:sz w:val="24"/>
          <w:szCs w:val="24"/>
        </w:rPr>
        <w:t>fertilizer assumption</w:t>
      </w:r>
      <w:r w:rsidR="002B0612" w:rsidRPr="00E7192F">
        <w:rPr>
          <w:rFonts w:ascii="Times New Roman" w:hAnsi="Times New Roman" w:cs="Times New Roman"/>
          <w:sz w:val="24"/>
          <w:szCs w:val="24"/>
        </w:rPr>
        <w:t>s</w:t>
      </w:r>
      <w:r w:rsidRPr="00E7192F">
        <w:rPr>
          <w:rFonts w:ascii="Times New Roman" w:hAnsi="Times New Roman" w:cs="Times New Roman"/>
          <w:sz w:val="24"/>
          <w:szCs w:val="24"/>
        </w:rPr>
        <w:t xml:space="preserve"> (</w:t>
      </w:r>
      <w:r w:rsidRPr="00E7192F">
        <w:rPr>
          <w:rFonts w:ascii="Times New Roman" w:hAnsi="Times New Roman" w:cs="Times New Roman"/>
          <w:i/>
          <w:sz w:val="24"/>
          <w:szCs w:val="24"/>
        </w:rPr>
        <w:t xml:space="preserve">default, </w:t>
      </w:r>
      <w:proofErr w:type="spellStart"/>
      <w:r w:rsidRPr="00E7192F">
        <w:rPr>
          <w:rFonts w:ascii="Times New Roman" w:hAnsi="Times New Roman" w:cs="Times New Roman"/>
          <w:i/>
          <w:sz w:val="24"/>
          <w:szCs w:val="24"/>
        </w:rPr>
        <w:t>fullharm</w:t>
      </w:r>
      <w:proofErr w:type="spellEnd"/>
      <w:r w:rsidRPr="00E7192F">
        <w:rPr>
          <w:rFonts w:ascii="Times New Roman" w:hAnsi="Times New Roman" w:cs="Times New Roman"/>
          <w:sz w:val="24"/>
          <w:szCs w:val="24"/>
        </w:rPr>
        <w:t xml:space="preserve">, and </w:t>
      </w:r>
      <w:r w:rsidRPr="00E7192F">
        <w:rPr>
          <w:rFonts w:ascii="Times New Roman" w:hAnsi="Times New Roman" w:cs="Times New Roman"/>
          <w:i/>
          <w:sz w:val="24"/>
          <w:szCs w:val="24"/>
        </w:rPr>
        <w:t>harm-</w:t>
      </w:r>
      <w:proofErr w:type="spellStart"/>
      <w:r w:rsidRPr="00E7192F">
        <w:rPr>
          <w:rFonts w:ascii="Times New Roman" w:hAnsi="Times New Roman" w:cs="Times New Roman"/>
          <w:i/>
          <w:sz w:val="24"/>
          <w:szCs w:val="24"/>
        </w:rPr>
        <w:t>suffN</w:t>
      </w:r>
      <w:proofErr w:type="spellEnd"/>
      <w:r w:rsidRPr="00E7192F">
        <w:rPr>
          <w:rFonts w:ascii="Times New Roman" w:hAnsi="Times New Roman" w:cs="Times New Roman"/>
          <w:sz w:val="24"/>
          <w:szCs w:val="24"/>
        </w:rPr>
        <w:t xml:space="preserve">), and </w:t>
      </w:r>
      <w:r w:rsidR="002B0612" w:rsidRPr="00E7192F">
        <w:rPr>
          <w:rFonts w:ascii="Times New Roman" w:hAnsi="Times New Roman" w:cs="Times New Roman"/>
          <w:sz w:val="24"/>
          <w:szCs w:val="24"/>
        </w:rPr>
        <w:t>(i</w:t>
      </w:r>
      <w:r w:rsidR="00623E42" w:rsidRPr="00E7192F">
        <w:rPr>
          <w:rFonts w:ascii="Times New Roman" w:hAnsi="Times New Roman" w:cs="Times New Roman"/>
          <w:sz w:val="24"/>
          <w:szCs w:val="24"/>
        </w:rPr>
        <w:t>ii</w:t>
      </w:r>
      <w:r w:rsidR="002B0612" w:rsidRPr="00E7192F">
        <w:rPr>
          <w:rFonts w:ascii="Times New Roman" w:hAnsi="Times New Roman" w:cs="Times New Roman"/>
          <w:sz w:val="24"/>
          <w:szCs w:val="24"/>
        </w:rPr>
        <w:t xml:space="preserve">) </w:t>
      </w:r>
      <w:r w:rsidRPr="00E7192F">
        <w:rPr>
          <w:rFonts w:ascii="Times New Roman" w:hAnsi="Times New Roman" w:cs="Times New Roman"/>
          <w:sz w:val="24"/>
          <w:szCs w:val="24"/>
        </w:rPr>
        <w:t xml:space="preserve">water regime (rainfed and irrigated). The </w:t>
      </w:r>
      <w:r w:rsidRPr="00E7192F">
        <w:rPr>
          <w:rFonts w:ascii="Times New Roman" w:hAnsi="Times New Roman" w:cs="Times New Roman"/>
          <w:i/>
          <w:sz w:val="24"/>
          <w:szCs w:val="24"/>
        </w:rPr>
        <w:t>default</w:t>
      </w:r>
      <w:r w:rsidRPr="00E7192F">
        <w:rPr>
          <w:rFonts w:ascii="Times New Roman" w:hAnsi="Times New Roman" w:cs="Times New Roman"/>
          <w:sz w:val="24"/>
          <w:szCs w:val="24"/>
        </w:rPr>
        <w:t xml:space="preserve"> scenario use</w:t>
      </w:r>
      <w:r w:rsidR="00C45115" w:rsidRPr="00E7192F">
        <w:rPr>
          <w:rFonts w:ascii="Times New Roman" w:hAnsi="Times New Roman" w:cs="Times New Roman"/>
          <w:sz w:val="24"/>
          <w:szCs w:val="24"/>
        </w:rPr>
        <w:t>d</w:t>
      </w:r>
      <w:r w:rsidRPr="00E7192F">
        <w:rPr>
          <w:rFonts w:ascii="Times New Roman" w:hAnsi="Times New Roman" w:cs="Times New Roman"/>
          <w:sz w:val="24"/>
          <w:szCs w:val="24"/>
        </w:rPr>
        <w:t xml:space="preserve"> the standard assumption on growing seasons and fertilizer inputs</w:t>
      </w:r>
      <w:r w:rsidR="00623E42" w:rsidRPr="00E7192F">
        <w:rPr>
          <w:rFonts w:ascii="Times New Roman" w:hAnsi="Times New Roman" w:cs="Times New Roman"/>
          <w:sz w:val="24"/>
          <w:szCs w:val="24"/>
        </w:rPr>
        <w:t xml:space="preserve"> the crop modeler</w:t>
      </w:r>
      <w:r w:rsidR="00606A74" w:rsidRPr="00E7192F">
        <w:rPr>
          <w:rFonts w:ascii="Times New Roman" w:hAnsi="Times New Roman" w:cs="Times New Roman"/>
          <w:sz w:val="24"/>
          <w:szCs w:val="24"/>
        </w:rPr>
        <w:t>s</w:t>
      </w:r>
      <w:r w:rsidR="00623E42" w:rsidRPr="00E7192F">
        <w:rPr>
          <w:rFonts w:ascii="Times New Roman" w:hAnsi="Times New Roman" w:cs="Times New Roman"/>
          <w:sz w:val="24"/>
          <w:szCs w:val="24"/>
        </w:rPr>
        <w:t xml:space="preserve"> typically use</w:t>
      </w:r>
      <w:r w:rsidRPr="00E7192F">
        <w:rPr>
          <w:rFonts w:ascii="Times New Roman" w:hAnsi="Times New Roman" w:cs="Times New Roman"/>
          <w:sz w:val="24"/>
          <w:szCs w:val="24"/>
        </w:rPr>
        <w:t xml:space="preserve">. </w:t>
      </w:r>
      <w:r w:rsidR="002B0612" w:rsidRPr="00E7192F">
        <w:rPr>
          <w:rFonts w:ascii="Times New Roman" w:hAnsi="Times New Roman" w:cs="Times New Roman"/>
          <w:sz w:val="24"/>
          <w:szCs w:val="24"/>
        </w:rPr>
        <w:t xml:space="preserve">In the </w:t>
      </w:r>
      <w:r w:rsidR="00623E42" w:rsidRPr="00E7192F">
        <w:rPr>
          <w:rFonts w:ascii="Times New Roman" w:hAnsi="Times New Roman" w:cs="Times New Roman"/>
          <w:sz w:val="24"/>
          <w:szCs w:val="24"/>
        </w:rPr>
        <w:t xml:space="preserve">fully harmonized conﬁguration, </w:t>
      </w:r>
      <w:proofErr w:type="spellStart"/>
      <w:r w:rsidRPr="00E7192F">
        <w:rPr>
          <w:rFonts w:ascii="Times New Roman" w:hAnsi="Times New Roman" w:cs="Times New Roman"/>
          <w:i/>
          <w:sz w:val="24"/>
          <w:szCs w:val="24"/>
        </w:rPr>
        <w:t>fullharm</w:t>
      </w:r>
      <w:proofErr w:type="spellEnd"/>
      <w:r w:rsidR="00623E42" w:rsidRPr="00E7192F">
        <w:rPr>
          <w:rFonts w:ascii="Times New Roman" w:hAnsi="Times New Roman" w:cs="Times New Roman"/>
          <w:i/>
          <w:sz w:val="24"/>
          <w:szCs w:val="24"/>
        </w:rPr>
        <w:t>,</w:t>
      </w:r>
      <w:r w:rsidRPr="00E7192F">
        <w:rPr>
          <w:rFonts w:ascii="Times New Roman" w:hAnsi="Times New Roman" w:cs="Times New Roman"/>
          <w:sz w:val="24"/>
          <w:szCs w:val="24"/>
        </w:rPr>
        <w:t xml:space="preserve"> </w:t>
      </w:r>
      <w:r w:rsidR="002B0612" w:rsidRPr="00E7192F">
        <w:rPr>
          <w:rFonts w:ascii="Times New Roman" w:hAnsi="Times New Roman" w:cs="Times New Roman"/>
          <w:sz w:val="24"/>
          <w:szCs w:val="24"/>
        </w:rPr>
        <w:t xml:space="preserve">all modelers </w:t>
      </w:r>
      <w:r w:rsidR="00DD6770" w:rsidRPr="00E7192F">
        <w:rPr>
          <w:rFonts w:ascii="Times New Roman" w:hAnsi="Times New Roman" w:cs="Times New Roman"/>
          <w:sz w:val="24"/>
          <w:szCs w:val="24"/>
        </w:rPr>
        <w:t xml:space="preserve">assumed </w:t>
      </w:r>
      <w:r w:rsidR="002B0612" w:rsidRPr="00E7192F">
        <w:rPr>
          <w:rFonts w:ascii="Times New Roman" w:hAnsi="Times New Roman" w:cs="Times New Roman"/>
          <w:sz w:val="24"/>
          <w:szCs w:val="24"/>
        </w:rPr>
        <w:t xml:space="preserve">the same </w:t>
      </w:r>
      <w:r w:rsidRPr="00E7192F">
        <w:rPr>
          <w:rFonts w:ascii="Times New Roman" w:hAnsi="Times New Roman" w:cs="Times New Roman"/>
          <w:sz w:val="24"/>
          <w:szCs w:val="24"/>
        </w:rPr>
        <w:t xml:space="preserve">fertilizer and </w:t>
      </w:r>
      <w:r w:rsidRPr="00E7192F">
        <w:rPr>
          <w:rFonts w:ascii="Times New Roman" w:hAnsi="Times New Roman" w:cs="Times New Roman"/>
          <w:sz w:val="24"/>
          <w:szCs w:val="24"/>
        </w:rPr>
        <w:lastRenderedPageBreak/>
        <w:t xml:space="preserve">growing season </w:t>
      </w:r>
      <w:r w:rsidR="002B0612" w:rsidRPr="00E7192F">
        <w:rPr>
          <w:rFonts w:ascii="Times New Roman" w:hAnsi="Times New Roman" w:cs="Times New Roman"/>
          <w:sz w:val="24"/>
          <w:szCs w:val="24"/>
        </w:rPr>
        <w:t>inputs (</w:t>
      </w:r>
      <w:r w:rsidR="002B0612" w:rsidRPr="00E7192F">
        <w:rPr>
          <w:rFonts w:ascii="Times New Roman" w:hAnsi="Times New Roman" w:cs="Times New Roman"/>
          <w:i/>
          <w:sz w:val="24"/>
          <w:szCs w:val="24"/>
        </w:rPr>
        <w:t>i.e.</w:t>
      </w:r>
      <w:r w:rsidR="002B0612" w:rsidRPr="00E7192F">
        <w:rPr>
          <w:rFonts w:ascii="Times New Roman" w:hAnsi="Times New Roman" w:cs="Times New Roman"/>
          <w:sz w:val="24"/>
          <w:szCs w:val="24"/>
        </w:rPr>
        <w:t>, sowing</w:t>
      </w:r>
      <w:r w:rsidRPr="00E7192F">
        <w:rPr>
          <w:rFonts w:ascii="Times New Roman" w:hAnsi="Times New Roman" w:cs="Times New Roman"/>
          <w:sz w:val="24"/>
          <w:szCs w:val="24"/>
        </w:rPr>
        <w:t xml:space="preserve"> and harvest dates</w:t>
      </w:r>
      <w:r w:rsidR="002B0612" w:rsidRPr="00E7192F">
        <w:rPr>
          <w:rFonts w:ascii="Times New Roman" w:hAnsi="Times New Roman" w:cs="Times New Roman"/>
          <w:sz w:val="24"/>
          <w:szCs w:val="24"/>
        </w:rPr>
        <w:t>)</w:t>
      </w:r>
      <w:r w:rsidRPr="00E7192F">
        <w:rPr>
          <w:rFonts w:ascii="Times New Roman" w:hAnsi="Times New Roman" w:cs="Times New Roman"/>
          <w:sz w:val="24"/>
          <w:szCs w:val="24"/>
        </w:rPr>
        <w:t xml:space="preserve">. Finally, </w:t>
      </w:r>
      <w:r w:rsidR="002B0612" w:rsidRPr="00E7192F">
        <w:rPr>
          <w:rFonts w:ascii="Times New Roman" w:hAnsi="Times New Roman" w:cs="Times New Roman"/>
          <w:sz w:val="24"/>
          <w:szCs w:val="24"/>
        </w:rPr>
        <w:t xml:space="preserve">in the </w:t>
      </w:r>
      <w:r w:rsidRPr="00E7192F">
        <w:rPr>
          <w:rFonts w:ascii="Times New Roman" w:hAnsi="Times New Roman" w:cs="Times New Roman"/>
          <w:i/>
          <w:sz w:val="24"/>
          <w:szCs w:val="24"/>
        </w:rPr>
        <w:t>harm-</w:t>
      </w:r>
      <w:proofErr w:type="spellStart"/>
      <w:r w:rsidRPr="00E7192F">
        <w:rPr>
          <w:rFonts w:ascii="Times New Roman" w:hAnsi="Times New Roman" w:cs="Times New Roman"/>
          <w:i/>
          <w:sz w:val="24"/>
          <w:szCs w:val="24"/>
        </w:rPr>
        <w:t>suffN</w:t>
      </w:r>
      <w:proofErr w:type="spellEnd"/>
      <w:r w:rsidRPr="00E7192F">
        <w:rPr>
          <w:rFonts w:ascii="Times New Roman" w:hAnsi="Times New Roman" w:cs="Times New Roman"/>
          <w:sz w:val="24"/>
          <w:szCs w:val="24"/>
        </w:rPr>
        <w:t xml:space="preserve"> </w:t>
      </w:r>
      <w:r w:rsidR="002B0612" w:rsidRPr="00E7192F">
        <w:rPr>
          <w:rFonts w:ascii="Times New Roman" w:hAnsi="Times New Roman" w:cs="Times New Roman"/>
          <w:sz w:val="24"/>
          <w:szCs w:val="24"/>
        </w:rPr>
        <w:t>scenario</w:t>
      </w:r>
      <w:r w:rsidR="00623E42" w:rsidRPr="00E7192F">
        <w:rPr>
          <w:rFonts w:ascii="Times New Roman" w:hAnsi="Times New Roman" w:cs="Times New Roman"/>
          <w:sz w:val="24"/>
          <w:szCs w:val="24"/>
        </w:rPr>
        <w:t xml:space="preserve"> (also </w:t>
      </w:r>
      <w:r w:rsidR="00170173" w:rsidRPr="00E7192F">
        <w:rPr>
          <w:rFonts w:ascii="Times New Roman" w:hAnsi="Times New Roman" w:cs="Times New Roman"/>
          <w:sz w:val="24"/>
          <w:szCs w:val="24"/>
        </w:rPr>
        <w:t>known as</w:t>
      </w:r>
      <w:r w:rsidR="00623E42" w:rsidRPr="00E7192F">
        <w:rPr>
          <w:rFonts w:ascii="Times New Roman" w:hAnsi="Times New Roman" w:cs="Times New Roman"/>
          <w:sz w:val="24"/>
          <w:szCs w:val="24"/>
        </w:rPr>
        <w:t xml:space="preserve"> </w:t>
      </w:r>
      <w:r w:rsidR="00700D95" w:rsidRPr="00E7192F">
        <w:rPr>
          <w:rFonts w:ascii="Times New Roman" w:hAnsi="Times New Roman" w:cs="Times New Roman"/>
          <w:sz w:val="24"/>
          <w:szCs w:val="24"/>
        </w:rPr>
        <w:t>“</w:t>
      </w:r>
      <w:proofErr w:type="spellStart"/>
      <w:r w:rsidR="00623E42" w:rsidRPr="00E7192F">
        <w:rPr>
          <w:rFonts w:ascii="Times New Roman" w:hAnsi="Times New Roman" w:cs="Times New Roman"/>
          <w:i/>
          <w:sz w:val="24"/>
          <w:szCs w:val="24"/>
        </w:rPr>
        <w:t>harmnon</w:t>
      </w:r>
      <w:proofErr w:type="spellEnd"/>
      <w:r w:rsidR="00700D95" w:rsidRPr="00E7192F">
        <w:rPr>
          <w:rFonts w:ascii="Times New Roman" w:hAnsi="Times New Roman" w:cs="Times New Roman"/>
          <w:i/>
          <w:sz w:val="24"/>
          <w:szCs w:val="24"/>
        </w:rPr>
        <w:t>”</w:t>
      </w:r>
      <w:r w:rsidR="00623E42" w:rsidRPr="00E7192F">
        <w:rPr>
          <w:rFonts w:ascii="Times New Roman" w:hAnsi="Times New Roman" w:cs="Times New Roman"/>
          <w:sz w:val="24"/>
          <w:szCs w:val="24"/>
        </w:rPr>
        <w:t>)</w:t>
      </w:r>
      <w:r w:rsidR="002B0612" w:rsidRPr="00E7192F">
        <w:rPr>
          <w:rFonts w:ascii="Times New Roman" w:hAnsi="Times New Roman" w:cs="Times New Roman"/>
          <w:sz w:val="24"/>
          <w:szCs w:val="24"/>
        </w:rPr>
        <w:t>, modelers use</w:t>
      </w:r>
      <w:r w:rsidR="00C45115" w:rsidRPr="00E7192F">
        <w:rPr>
          <w:rFonts w:ascii="Times New Roman" w:hAnsi="Times New Roman" w:cs="Times New Roman"/>
          <w:sz w:val="24"/>
          <w:szCs w:val="24"/>
        </w:rPr>
        <w:t>d</w:t>
      </w:r>
      <w:r w:rsidR="002B0612" w:rsidRPr="00E7192F">
        <w:rPr>
          <w:rFonts w:ascii="Times New Roman" w:hAnsi="Times New Roman" w:cs="Times New Roman"/>
          <w:sz w:val="24"/>
          <w:szCs w:val="24"/>
        </w:rPr>
        <w:t xml:space="preserve"> the same </w:t>
      </w:r>
      <w:r w:rsidRPr="00E7192F">
        <w:rPr>
          <w:rFonts w:ascii="Times New Roman" w:hAnsi="Times New Roman" w:cs="Times New Roman"/>
          <w:sz w:val="24"/>
          <w:szCs w:val="24"/>
        </w:rPr>
        <w:t>growing season</w:t>
      </w:r>
      <w:r w:rsidR="002B0612" w:rsidRPr="00E7192F">
        <w:rPr>
          <w:rFonts w:ascii="Times New Roman" w:hAnsi="Times New Roman" w:cs="Times New Roman"/>
          <w:sz w:val="24"/>
          <w:szCs w:val="24"/>
        </w:rPr>
        <w:t xml:space="preserve"> as </w:t>
      </w:r>
      <w:r w:rsidR="00DD6770" w:rsidRPr="00E7192F">
        <w:rPr>
          <w:rFonts w:ascii="Times New Roman" w:hAnsi="Times New Roman" w:cs="Times New Roman"/>
          <w:sz w:val="24"/>
          <w:szCs w:val="24"/>
        </w:rPr>
        <w:t xml:space="preserve">in the </w:t>
      </w:r>
      <w:proofErr w:type="spellStart"/>
      <w:r w:rsidR="00DD6770" w:rsidRPr="00E7192F">
        <w:rPr>
          <w:rFonts w:ascii="Times New Roman" w:hAnsi="Times New Roman" w:cs="Times New Roman"/>
          <w:i/>
          <w:sz w:val="24"/>
          <w:szCs w:val="24"/>
        </w:rPr>
        <w:t>fullharm</w:t>
      </w:r>
      <w:proofErr w:type="spellEnd"/>
      <w:r w:rsidR="00DD6770" w:rsidRPr="00E7192F">
        <w:rPr>
          <w:rFonts w:ascii="Times New Roman" w:hAnsi="Times New Roman" w:cs="Times New Roman"/>
          <w:sz w:val="24"/>
          <w:szCs w:val="24"/>
        </w:rPr>
        <w:t xml:space="preserve"> scenario</w:t>
      </w:r>
      <w:r w:rsidR="002B0612" w:rsidRPr="00E7192F">
        <w:rPr>
          <w:rFonts w:ascii="Times New Roman" w:hAnsi="Times New Roman" w:cs="Times New Roman"/>
          <w:sz w:val="24"/>
          <w:szCs w:val="24"/>
        </w:rPr>
        <w:t xml:space="preserve"> </w:t>
      </w:r>
      <w:r w:rsidRPr="00E7192F">
        <w:rPr>
          <w:rFonts w:ascii="Times New Roman" w:hAnsi="Times New Roman" w:cs="Times New Roman"/>
          <w:sz w:val="24"/>
          <w:szCs w:val="24"/>
        </w:rPr>
        <w:t xml:space="preserve">but </w:t>
      </w:r>
      <w:r w:rsidR="00DD6770" w:rsidRPr="00E7192F">
        <w:rPr>
          <w:rFonts w:ascii="Times New Roman" w:hAnsi="Times New Roman" w:cs="Times New Roman"/>
          <w:sz w:val="24"/>
          <w:szCs w:val="24"/>
        </w:rPr>
        <w:t xml:space="preserve">in this case, </w:t>
      </w:r>
      <w:r w:rsidRPr="00E7192F">
        <w:rPr>
          <w:rFonts w:ascii="Times New Roman" w:hAnsi="Times New Roman" w:cs="Times New Roman"/>
          <w:sz w:val="24"/>
          <w:szCs w:val="24"/>
        </w:rPr>
        <w:t xml:space="preserve">assuming </w:t>
      </w:r>
      <w:r w:rsidR="00DD6770" w:rsidRPr="00E7192F">
        <w:rPr>
          <w:rFonts w:ascii="Times New Roman" w:hAnsi="Times New Roman" w:cs="Times New Roman"/>
          <w:sz w:val="24"/>
          <w:szCs w:val="24"/>
        </w:rPr>
        <w:t>no</w:t>
      </w:r>
      <w:r w:rsidRPr="00E7192F">
        <w:rPr>
          <w:rFonts w:ascii="Times New Roman" w:hAnsi="Times New Roman" w:cs="Times New Roman"/>
          <w:sz w:val="24"/>
          <w:szCs w:val="24"/>
        </w:rPr>
        <w:t xml:space="preserve"> nutrient limitation</w:t>
      </w:r>
      <w:r w:rsidR="00DD6770" w:rsidRPr="00E7192F">
        <w:rPr>
          <w:rFonts w:ascii="Times New Roman" w:hAnsi="Times New Roman" w:cs="Times New Roman"/>
          <w:sz w:val="24"/>
          <w:szCs w:val="24"/>
        </w:rPr>
        <w:t>s</w:t>
      </w:r>
      <w:r w:rsidRPr="00E7192F">
        <w:rPr>
          <w:rFonts w:ascii="Times New Roman" w:hAnsi="Times New Roman" w:cs="Times New Roman"/>
          <w:sz w:val="24"/>
          <w:szCs w:val="24"/>
        </w:rPr>
        <w:t>. Growing season data</w:t>
      </w:r>
      <w:r w:rsidR="009F3BC7" w:rsidRPr="00E7192F">
        <w:rPr>
          <w:rFonts w:ascii="Times New Roman" w:hAnsi="Times New Roman" w:cs="Times New Roman"/>
          <w:sz w:val="24"/>
          <w:szCs w:val="24"/>
        </w:rPr>
        <w:t>, including crop intensity, water regime, and sowing window,</w:t>
      </w:r>
      <w:r w:rsidRPr="00E7192F">
        <w:rPr>
          <w:rFonts w:ascii="Times New Roman" w:hAnsi="Times New Roman" w:cs="Times New Roman"/>
          <w:sz w:val="24"/>
          <w:szCs w:val="24"/>
        </w:rPr>
        <w:t xml:space="preserve"> was compiled from two existing </w:t>
      </w:r>
      <w:r w:rsidR="008076CA" w:rsidRPr="00E7192F">
        <w:rPr>
          <w:rFonts w:ascii="Times New Roman" w:hAnsi="Times New Roman" w:cs="Times New Roman"/>
          <w:sz w:val="24"/>
          <w:szCs w:val="24"/>
        </w:rPr>
        <w:t xml:space="preserve">gridded global </w:t>
      </w:r>
      <w:r w:rsidRPr="00E7192F">
        <w:rPr>
          <w:rFonts w:ascii="Times New Roman" w:hAnsi="Times New Roman" w:cs="Times New Roman"/>
          <w:sz w:val="24"/>
          <w:szCs w:val="24"/>
        </w:rPr>
        <w:t>crop calendars, MIRCA200</w:t>
      </w:r>
      <w:r w:rsidR="00201799" w:rsidRPr="00E7192F">
        <w:rPr>
          <w:rFonts w:ascii="Times New Roman" w:hAnsi="Times New Roman" w:cs="Times New Roman"/>
          <w:sz w:val="24"/>
          <w:szCs w:val="24"/>
        </w:rPr>
        <w:t>0</w:t>
      </w:r>
      <w:r w:rsidRPr="00E7192F">
        <w:rPr>
          <w:rFonts w:ascii="Times New Roman" w:hAnsi="Times New Roman" w:cs="Times New Roman"/>
          <w:sz w:val="24"/>
          <w:szCs w:val="24"/>
        </w:rPr>
        <w:t xml:space="preserve"> </w:t>
      </w:r>
      <w:hyperlink w:anchor="_ENREF_9" w:tooltip="Portmann, 2010 #3288"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&lt;EndNote&gt;&lt;Cite&gt;&lt;Author&gt;Portmann&lt;/Author&gt;&lt;Year&gt;2010&lt;/Year&gt;&lt;RecNum&gt;3288&lt;/RecNum&gt;&lt;DisplayText&gt;&lt;style face="superscript"&gt;9&lt;/style&gt;&lt;/DisplayText&gt;&lt;record&gt;&lt;rec-number&gt;3288&lt;/rec-number&gt;&lt;foreign-keys&gt;&lt;key app="EN" db-id="29zf2tdzivwxxze0vdlvv02f59rzppsdf9s5"&gt;3288&lt;/key&gt;&lt;/foreign-keys&gt;&lt;ref-type name="Journal Article"&gt;17&lt;/ref-type&gt;&lt;contributors&gt;&lt;authors&gt;&lt;author&gt;Portmann, Felix T.&lt;/author&gt;&lt;author&gt;Siebert, Stefan&lt;/author&gt;&lt;author&gt;Döll, Petra&lt;/author&gt;&lt;/authors&gt;&lt;/contributors&gt;&lt;titles&gt;&lt;title&gt;MIRCA2000—Global monthly irrigated and rainfed crop areas around the year 2000: A new high-resolution data set for agricultural and hydrological modeling&lt;/title&gt;&lt;secondary-title&gt;Global Biogeochemical Cycles&lt;/secondary-title&gt;&lt;/titles&gt;&lt;periodical&gt;&lt;full-title&gt;Global Biogeochemical Cycles&lt;/full-title&gt;&lt;abbr-1&gt;Glob. Biogeochem. Cycles&lt;/abbr-1&gt;&lt;abbr-2&gt;Glob Biogeochem Cycles&lt;/abbr-2&gt;&lt;/periodical&gt;&lt;volume&gt;24&lt;/volume&gt;&lt;number&gt;1&lt;/number&gt;&lt;keywords&gt;&lt;keyword&gt;land use&lt;/keyword&gt;&lt;keyword&gt;irrigation&lt;/keyword&gt;&lt;keyword&gt;agricultural systems&lt;/keyword&gt;&lt;/keywords&gt;&lt;dates&gt;&lt;year&gt;2010&lt;/year&gt;&lt;pub-dates&gt;&lt;date&gt;2010/03/01&lt;/date&gt;&lt;/pub-dates&gt;&lt;/dates&gt;&lt;publisher&gt;Wiley-Blackwell&lt;/publisher&gt;&lt;isbn&gt;0886-6236&lt;/isbn&gt;&lt;urls&gt;&lt;related-urls&gt;&lt;url&gt;https://doi.org/10.1029/2008GB003435&lt;/url&gt;&lt;/related-urls&gt;&lt;/urls&gt;&lt;electronic-resource-num&gt;10.1029/2008gb003435&lt;/electronic-resource-num&gt;&lt;access-date&gt;2018/07/21&lt;/access-date&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9</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and SAGE2 </w:t>
      </w:r>
      <w:hyperlink w:anchor="_ENREF_10" w:tooltip="Sacks, 2010 #2289"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&lt;EndNote&gt;&lt;Cite&gt;&lt;Author&gt;Sacks&lt;/Author&gt;&lt;Year&gt;2010&lt;/Year&gt;&lt;RecNum&gt;2289&lt;/RecNum&gt;&lt;DisplayText&gt;&lt;style face="superscript"&gt;10&lt;/style&gt;&lt;/DisplayText&gt;&lt;record&gt;&lt;rec-number&gt;2289&lt;/rec-number&gt;&lt;foreign-keys&gt;&lt;key app="EN" db-id="29zf2tdzivwxxze0vdlvv02f59rzppsdf9s5"&gt;2289&lt;/key&gt;&lt;/foreign-keys&gt;&lt;ref-type name="Journal Article"&gt;17&lt;/ref-type&gt;&lt;contributors&gt;&lt;authors&gt;&lt;author&gt;Sacks, W.J.&lt;/author&gt;&lt;author&gt;Deryng, D.&lt;/author&gt;&lt;author&gt;Foley, J.A.&lt;/author&gt;&lt;author&gt;Ramankutty, N. &lt;/author&gt;&lt;/authors&gt;&lt;/contributors&gt;&lt;titles&gt;&lt;title&gt;Crop planting dates: an analysis of global patterns.&lt;/title&gt;&lt;secondary-title&gt;Global Ecology and Biogeography&lt;/secondary-title&gt;&lt;/titles&gt;&lt;periodical&gt;&lt;full-title&gt;Global Ecology and Biogeography&lt;/full-title&gt;&lt;abbr-1&gt;Glob. Ecol. Biogeogr.&lt;/abbr-1&gt;&lt;abbr-2&gt;Glob Ecol Biogeogr&lt;/abbr-2&gt;&lt;abbr-3&gt;Global Ecology &amp;amp; Biogeography&lt;/abbr-3&gt;&lt;/periodical&gt;&lt;pages&gt;607-620&lt;/pages&gt;&lt;volume&gt;19&lt;/volume&gt;&lt;dates&gt;&lt;year&gt;2010&lt;/year&gt;&lt;/dates&gt;&lt;urls&gt;&lt;/urls&gt;&lt;/record&gt;&lt;/Cite&gt;&lt;/EndNote&gt;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10</w:t>
        </w:r>
        <w:r w:rsidR="00E7192F" w:rsidRPr="00E7192F">
          <w:rPr>
            <w:rFonts w:ascii="Times New Roman" w:hAnsi="Times New Roman" w:cs="Times New Roman"/>
            <w:sz w:val="24"/>
            <w:szCs w:val="24"/>
          </w:rPr>
          <w:fldChar w:fldCharType="end"/>
        </w:r>
      </w:hyperlink>
      <w:r w:rsidR="00DD6770" w:rsidRPr="00E7192F">
        <w:rPr>
          <w:rFonts w:ascii="Times New Roman" w:hAnsi="Times New Roman" w:cs="Times New Roman"/>
          <w:sz w:val="24"/>
          <w:szCs w:val="24"/>
        </w:rPr>
        <w:t>.</w:t>
      </w:r>
      <w:r w:rsidRPr="00E7192F">
        <w:rPr>
          <w:rFonts w:ascii="Times New Roman" w:hAnsi="Times New Roman" w:cs="Times New Roman"/>
          <w:sz w:val="24"/>
          <w:szCs w:val="24"/>
        </w:rPr>
        <w:t xml:space="preserve"> Each modeling group </w:t>
      </w:r>
      <w:r w:rsidR="00FD5BA9" w:rsidRPr="00E7192F">
        <w:rPr>
          <w:rFonts w:ascii="Times New Roman" w:hAnsi="Times New Roman" w:cs="Times New Roman"/>
          <w:sz w:val="24"/>
          <w:szCs w:val="24"/>
        </w:rPr>
        <w:t>was</w:t>
      </w:r>
      <w:r w:rsidRPr="00E7192F">
        <w:rPr>
          <w:rFonts w:ascii="Times New Roman" w:hAnsi="Times New Roman" w:cs="Times New Roman"/>
          <w:sz w:val="24"/>
          <w:szCs w:val="24"/>
        </w:rPr>
        <w:t xml:space="preserve"> asked to use </w:t>
      </w:r>
      <w:r w:rsidR="00170173" w:rsidRPr="00E7192F">
        <w:rPr>
          <w:rFonts w:ascii="Times New Roman" w:hAnsi="Times New Roman" w:cs="Times New Roman"/>
          <w:sz w:val="24"/>
          <w:szCs w:val="24"/>
        </w:rPr>
        <w:t xml:space="preserve">the </w:t>
      </w:r>
      <w:r w:rsidRPr="00E7192F">
        <w:rPr>
          <w:rFonts w:ascii="Times New Roman" w:hAnsi="Times New Roman" w:cs="Times New Roman"/>
          <w:sz w:val="24"/>
          <w:szCs w:val="24"/>
        </w:rPr>
        <w:t>soil parameterization</w:t>
      </w:r>
      <w:r w:rsidR="00170173" w:rsidRPr="00E7192F">
        <w:rPr>
          <w:rFonts w:ascii="Times New Roman" w:hAnsi="Times New Roman" w:cs="Times New Roman"/>
          <w:sz w:val="24"/>
          <w:szCs w:val="24"/>
        </w:rPr>
        <w:t xml:space="preserve"> </w:t>
      </w:r>
      <w:r w:rsidR="007F2DA2" w:rsidRPr="00E7192F">
        <w:rPr>
          <w:rFonts w:ascii="Times New Roman" w:hAnsi="Times New Roman" w:cs="Times New Roman"/>
          <w:sz w:val="24"/>
          <w:szCs w:val="24"/>
        </w:rPr>
        <w:t xml:space="preserve">that </w:t>
      </w:r>
      <w:r w:rsidR="00700D95" w:rsidRPr="00E7192F">
        <w:rPr>
          <w:rFonts w:ascii="Times New Roman" w:hAnsi="Times New Roman" w:cs="Times New Roman"/>
          <w:sz w:val="24"/>
          <w:szCs w:val="24"/>
        </w:rPr>
        <w:t xml:space="preserve">they </w:t>
      </w:r>
      <w:r w:rsidR="00170173" w:rsidRPr="00E7192F">
        <w:rPr>
          <w:rFonts w:ascii="Times New Roman" w:hAnsi="Times New Roman" w:cs="Times New Roman"/>
          <w:sz w:val="24"/>
          <w:szCs w:val="24"/>
        </w:rPr>
        <w:t>typically use</w:t>
      </w:r>
      <w:r w:rsidRPr="00E7192F">
        <w:rPr>
          <w:rFonts w:ascii="Times New Roman" w:hAnsi="Times New Roman" w:cs="Times New Roman"/>
          <w:sz w:val="24"/>
          <w:szCs w:val="24"/>
        </w:rPr>
        <w:t>. Some of the</w:t>
      </w:r>
      <w:r w:rsidR="00FD5BA9" w:rsidRPr="00E7192F">
        <w:rPr>
          <w:rFonts w:ascii="Times New Roman" w:hAnsi="Times New Roman" w:cs="Times New Roman"/>
          <w:sz w:val="24"/>
          <w:szCs w:val="24"/>
        </w:rPr>
        <w:t xml:space="preserve"> models included in the ensemble </w:t>
      </w:r>
      <w:r w:rsidRPr="00E7192F">
        <w:rPr>
          <w:rFonts w:ascii="Times New Roman" w:hAnsi="Times New Roman" w:cs="Times New Roman"/>
          <w:sz w:val="24"/>
          <w:szCs w:val="24"/>
        </w:rPr>
        <w:t>were developed for ﬁeld-scale applications (</w:t>
      </w:r>
      <w:r w:rsidRPr="00E7192F">
        <w:rPr>
          <w:rFonts w:ascii="Times New Roman" w:hAnsi="Times New Roman" w:cs="Times New Roman"/>
          <w:i/>
          <w:sz w:val="24"/>
          <w:szCs w:val="24"/>
        </w:rPr>
        <w:t>e.g.</w:t>
      </w:r>
      <w:r w:rsidRPr="00E7192F">
        <w:rPr>
          <w:rFonts w:ascii="Times New Roman" w:hAnsi="Times New Roman" w:cs="Times New Roman"/>
          <w:sz w:val="24"/>
          <w:szCs w:val="24"/>
        </w:rPr>
        <w:t xml:space="preserve">, CGMS-WOFOST, EPIC-based models, </w:t>
      </w:r>
      <w:proofErr w:type="spellStart"/>
      <w:r w:rsidRPr="00E7192F">
        <w:rPr>
          <w:rFonts w:ascii="Times New Roman" w:hAnsi="Times New Roman" w:cs="Times New Roman"/>
          <w:sz w:val="24"/>
          <w:szCs w:val="24"/>
        </w:rPr>
        <w:t>pDSSAT</w:t>
      </w:r>
      <w:proofErr w:type="spellEnd"/>
      <w:r w:rsidRPr="00E7192F">
        <w:rPr>
          <w:rFonts w:ascii="Times New Roman" w:hAnsi="Times New Roman" w:cs="Times New Roman"/>
          <w:sz w:val="24"/>
          <w:szCs w:val="24"/>
        </w:rPr>
        <w:t xml:space="preserve">, </w:t>
      </w:r>
      <w:proofErr w:type="spellStart"/>
      <w:r w:rsidRPr="00E7192F">
        <w:rPr>
          <w:rFonts w:ascii="Times New Roman" w:hAnsi="Times New Roman" w:cs="Times New Roman"/>
          <w:sz w:val="24"/>
          <w:szCs w:val="24"/>
        </w:rPr>
        <w:t>pAPSIM</w:t>
      </w:r>
      <w:proofErr w:type="spellEnd"/>
      <w:r w:rsidRPr="00E7192F">
        <w:rPr>
          <w:rFonts w:ascii="Times New Roman" w:hAnsi="Times New Roman" w:cs="Times New Roman"/>
          <w:sz w:val="24"/>
          <w:szCs w:val="24"/>
        </w:rPr>
        <w:t xml:space="preserve">), while others were derived from global-scale models by incorporating ﬁeld-scale </w:t>
      </w:r>
      <w:r w:rsidR="00FD5BA9" w:rsidRPr="00E7192F">
        <w:rPr>
          <w:rFonts w:ascii="Times New Roman" w:hAnsi="Times New Roman" w:cs="Times New Roman"/>
          <w:sz w:val="24"/>
          <w:szCs w:val="24"/>
        </w:rPr>
        <w:t xml:space="preserve">processes </w:t>
      </w:r>
      <w:r w:rsidRPr="00E7192F">
        <w:rPr>
          <w:rFonts w:ascii="Times New Roman" w:hAnsi="Times New Roman" w:cs="Times New Roman"/>
          <w:sz w:val="24"/>
          <w:szCs w:val="24"/>
        </w:rPr>
        <w:t xml:space="preserve">(e.g., LPJ-GUESS, </w:t>
      </w:r>
      <w:proofErr w:type="spellStart"/>
      <w:r w:rsidRPr="00E7192F">
        <w:rPr>
          <w:rFonts w:ascii="Times New Roman" w:hAnsi="Times New Roman" w:cs="Times New Roman"/>
          <w:sz w:val="24"/>
          <w:szCs w:val="24"/>
        </w:rPr>
        <w:t>LPJmL</w:t>
      </w:r>
      <w:proofErr w:type="spellEnd"/>
      <w:r w:rsidRPr="00E7192F">
        <w:rPr>
          <w:rFonts w:ascii="Times New Roman" w:hAnsi="Times New Roman" w:cs="Times New Roman"/>
          <w:sz w:val="24"/>
          <w:szCs w:val="24"/>
        </w:rPr>
        <w:t xml:space="preserve">, ORCHIDEE-crop, PEGASUS). </w:t>
      </w:r>
      <w:r w:rsidR="00E668B1" w:rsidRPr="00E7192F">
        <w:rPr>
          <w:rFonts w:ascii="Times New Roman" w:hAnsi="Times New Roman" w:cs="Times New Roman"/>
          <w:sz w:val="24"/>
          <w:szCs w:val="24"/>
        </w:rPr>
        <w:t xml:space="preserve">Hence, model </w:t>
      </w:r>
      <w:r w:rsidR="007127AD" w:rsidRPr="00E7192F">
        <w:rPr>
          <w:rFonts w:ascii="Times New Roman" w:hAnsi="Times New Roman" w:cs="Times New Roman"/>
          <w:sz w:val="24"/>
          <w:szCs w:val="24"/>
        </w:rPr>
        <w:t>calibrat</w:t>
      </w:r>
      <w:r w:rsidR="00E668B1" w:rsidRPr="00E7192F">
        <w:rPr>
          <w:rFonts w:ascii="Times New Roman" w:hAnsi="Times New Roman" w:cs="Times New Roman"/>
          <w:sz w:val="24"/>
          <w:szCs w:val="24"/>
        </w:rPr>
        <w:t xml:space="preserve">ion was performed </w:t>
      </w:r>
      <w:r w:rsidR="007127AD" w:rsidRPr="00E7192F">
        <w:rPr>
          <w:rFonts w:ascii="Times New Roman" w:hAnsi="Times New Roman" w:cs="Times New Roman"/>
          <w:sz w:val="24"/>
          <w:szCs w:val="24"/>
        </w:rPr>
        <w:t xml:space="preserve">against </w:t>
      </w:r>
      <w:r w:rsidR="00B46721" w:rsidRPr="00E7192F">
        <w:rPr>
          <w:rFonts w:ascii="Times New Roman" w:hAnsi="Times New Roman" w:cs="Times New Roman"/>
          <w:sz w:val="24"/>
          <w:szCs w:val="24"/>
        </w:rPr>
        <w:t xml:space="preserve">actual </w:t>
      </w:r>
      <w:r w:rsidR="007127AD" w:rsidRPr="00E7192F">
        <w:rPr>
          <w:rFonts w:ascii="Times New Roman" w:hAnsi="Times New Roman" w:cs="Times New Roman"/>
          <w:sz w:val="24"/>
          <w:szCs w:val="24"/>
        </w:rPr>
        <w:t xml:space="preserve">yield </w:t>
      </w:r>
      <w:r w:rsidR="00B46721" w:rsidRPr="00E7192F">
        <w:rPr>
          <w:rFonts w:ascii="Times New Roman" w:hAnsi="Times New Roman" w:cs="Times New Roman"/>
          <w:sz w:val="24"/>
          <w:szCs w:val="24"/>
        </w:rPr>
        <w:t xml:space="preserve">reported </w:t>
      </w:r>
      <w:r w:rsidR="007127AD" w:rsidRPr="00E7192F">
        <w:rPr>
          <w:rFonts w:ascii="Times New Roman" w:hAnsi="Times New Roman" w:cs="Times New Roman"/>
          <w:sz w:val="24"/>
          <w:szCs w:val="24"/>
        </w:rPr>
        <w:t xml:space="preserve">at field and/or national scale (e.g., WOFOST, EPIC-BOKU, </w:t>
      </w:r>
      <w:proofErr w:type="spellStart"/>
      <w:r w:rsidR="007127AD" w:rsidRPr="00E7192F">
        <w:rPr>
          <w:rFonts w:ascii="Times New Roman" w:hAnsi="Times New Roman" w:cs="Times New Roman"/>
          <w:sz w:val="24"/>
          <w:szCs w:val="24"/>
        </w:rPr>
        <w:t>pAPSIM</w:t>
      </w:r>
      <w:proofErr w:type="spellEnd"/>
      <w:r w:rsidR="007127AD" w:rsidRPr="00E7192F">
        <w:rPr>
          <w:rFonts w:ascii="Times New Roman" w:hAnsi="Times New Roman" w:cs="Times New Roman"/>
          <w:sz w:val="24"/>
          <w:szCs w:val="24"/>
        </w:rPr>
        <w:t xml:space="preserve">), </w:t>
      </w:r>
      <w:r w:rsidR="00E668B1" w:rsidRPr="00E7192F">
        <w:rPr>
          <w:rFonts w:ascii="Times New Roman" w:hAnsi="Times New Roman" w:cs="Times New Roman"/>
          <w:sz w:val="24"/>
          <w:szCs w:val="24"/>
        </w:rPr>
        <w:t xml:space="preserve">with some exceptions where models </w:t>
      </w:r>
      <w:r w:rsidR="00D8066E" w:rsidRPr="00E7192F">
        <w:rPr>
          <w:rFonts w:ascii="Times New Roman" w:hAnsi="Times New Roman" w:cs="Times New Roman"/>
          <w:sz w:val="24"/>
          <w:szCs w:val="24"/>
        </w:rPr>
        <w:t>were</w:t>
      </w:r>
      <w:r w:rsidR="00E668B1" w:rsidRPr="00E7192F">
        <w:rPr>
          <w:rFonts w:ascii="Times New Roman" w:hAnsi="Times New Roman" w:cs="Times New Roman"/>
          <w:sz w:val="24"/>
          <w:szCs w:val="24"/>
        </w:rPr>
        <w:t xml:space="preserve"> not</w:t>
      </w:r>
      <w:r w:rsidR="007127AD" w:rsidRPr="00E7192F">
        <w:rPr>
          <w:rFonts w:ascii="Times New Roman" w:hAnsi="Times New Roman" w:cs="Times New Roman"/>
          <w:sz w:val="24"/>
          <w:szCs w:val="24"/>
        </w:rPr>
        <w:t xml:space="preserve"> calibrated (e.g., CLM-crop, LPJ-GUESS, ORCHIDE-crop) </w:t>
      </w:r>
      <w:hyperlink w:anchor="_ENREF_6" w:tooltip="Müller, 2017 #3649"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&lt;EndNote&gt;&lt;Cite&gt;&lt;Author&gt;Müller&lt;/Author&gt;&lt;Year&gt;2017&lt;/Year&gt;&lt;RecNum&gt;3649&lt;/RecNum&gt;&lt;DisplayText&gt;&lt;style face="superscript"&gt;6&lt;/style&gt;&lt;/DisplayText&gt;&lt;record&gt;&lt;rec-number&gt;3649&lt;/rec-number&gt;&lt;foreign-keys&gt;&lt;key app="EN" db-id="29zf2tdzivwxxze0vdlvv02f59rzppsdf9s5"&gt;3649&lt;/key&gt;&lt;/foreign-keys&gt;&lt;ref-type name="Journal Article"&gt;17&lt;/ref-type&gt;&lt;contributors&gt;&lt;authors&gt;&lt;author&gt;Müller, C.&lt;/author&gt;&lt;author&gt;Elliott, J.&lt;/author&gt;&lt;author&gt;Chryssanthacopoulos, J.&lt;/author&gt;&lt;author&gt;Arneth, A.&lt;/author&gt;&lt;author&gt;Balkovic, J.&lt;/author&gt;&lt;author&gt;Ciais, P.&lt;/author&gt;&lt;author&gt;Deryng, D.&lt;/author&gt;&lt;author&gt;Folberth, C.&lt;/author&gt;&lt;author&gt;Glotter, M.&lt;/author&gt;&lt;author&gt;Hoek, S.&lt;/author&gt;&lt;author&gt;Iizumi, T.&lt;/author&gt;&lt;author&gt;Izaurralde, R. C.&lt;/author&gt;&lt;author&gt;Jones, C.&lt;/author&gt;&lt;author&gt;Khabarov, N.&lt;/author&gt;&lt;author&gt;Lawrence, P.&lt;/author&gt;&lt;author&gt;Liu, W.&lt;/author&gt;&lt;author&gt;Olin, S.&lt;/author&gt;&lt;author&gt;Pugh, T. A. M.&lt;/author&gt;&lt;author&gt;Ray, D. K.&lt;/author&gt;&lt;author&gt;Reddy, A.&lt;/author&gt;&lt;author&gt;Rosenzweig, C.&lt;/author&gt;&lt;author&gt;Ruane, A. C.&lt;/author&gt;&lt;author&gt;Sakurai, G.&lt;/author&gt;&lt;author&gt;Schmid, E.&lt;/author&gt;&lt;author&gt;Skalsky, R.&lt;/author&gt;&lt;author&gt;Song, C. X.&lt;/author&gt;&lt;author&gt;Wang, X.&lt;/author&gt;&lt;author&gt;de Wit, A.&lt;/author&gt;&lt;author&gt;Yang, H.&lt;/author&gt;&lt;/authors&gt;&lt;/contributors&gt;&lt;titles&gt;&lt;title&gt;Global gridded crop model evaluation: benchmarking, skills, deficiencies and implications&lt;/title&gt;&lt;secondary-title&gt;Geosci. Model Dev.&lt;/secondary-title&gt;&lt;/titles&gt;&lt;periodical&gt;&lt;full-title&gt;Geosci. Model Dev.&lt;/full-title&gt;&lt;/periodical&gt;&lt;pages&gt;1403-1422&lt;/pages&gt;&lt;volume&gt;10&lt;/volume&gt;&lt;number&gt;4&lt;/number&gt;&lt;keywords&gt;&lt;keyword&gt;GGCMI&lt;/keyword&gt;&lt;keyword&gt;AgMIP&lt;/keyword&gt;&lt;/keywords&gt;&lt;dates&gt;&lt;year&gt;2017&lt;/year&gt;&lt;/dates&gt;&lt;publisher&gt;Copernicus Publications&lt;/publisher&gt;&lt;isbn&gt;1991-9603&lt;/isbn&gt;&lt;urls&gt;&lt;related-urls&gt;&lt;url&gt;https://www.geosci-model-dev.net/10/1403/2017/&lt;/url&gt;&lt;/related-urls&gt;&lt;/urls&gt;&lt;electronic-resource-num&gt;10.5194/gmd-10-1403-2017&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6</w:t>
        </w:r>
        <w:r w:rsidR="00E7192F" w:rsidRPr="00E7192F">
          <w:rPr>
            <w:rFonts w:ascii="Times New Roman" w:hAnsi="Times New Roman" w:cs="Times New Roman"/>
            <w:sz w:val="24"/>
            <w:szCs w:val="24"/>
          </w:rPr>
          <w:fldChar w:fldCharType="end"/>
        </w:r>
      </w:hyperlink>
      <w:r w:rsidR="007127AD" w:rsidRPr="00E7192F">
        <w:rPr>
          <w:rFonts w:ascii="Times New Roman" w:hAnsi="Times New Roman" w:cs="Times New Roman"/>
          <w:sz w:val="24"/>
          <w:szCs w:val="24"/>
        </w:rPr>
        <w:t xml:space="preserve">. </w:t>
      </w:r>
      <w:r w:rsidR="00E668B1" w:rsidRPr="00E7192F">
        <w:rPr>
          <w:rFonts w:ascii="Times New Roman" w:hAnsi="Times New Roman" w:cs="Times New Roman"/>
          <w:sz w:val="24"/>
          <w:szCs w:val="24"/>
        </w:rPr>
        <w:t>Critical aspects of the model calibration that are needed to obtain accurate estimates of yield potential</w:t>
      </w:r>
      <w:r w:rsidR="00C45115" w:rsidRPr="00E7192F">
        <w:rPr>
          <w:rFonts w:ascii="Times New Roman" w:hAnsi="Times New Roman" w:cs="Times New Roman"/>
          <w:sz w:val="24"/>
          <w:szCs w:val="24"/>
        </w:rPr>
        <w:t xml:space="preserve"> such as (</w:t>
      </w:r>
      <w:proofErr w:type="spellStart"/>
      <w:r w:rsidR="00C45115" w:rsidRPr="00E7192F">
        <w:rPr>
          <w:rFonts w:ascii="Times New Roman" w:hAnsi="Times New Roman" w:cs="Times New Roman"/>
          <w:sz w:val="24"/>
          <w:szCs w:val="24"/>
        </w:rPr>
        <w:t>i</w:t>
      </w:r>
      <w:proofErr w:type="spellEnd"/>
      <w:r w:rsidR="00C45115" w:rsidRPr="00E7192F">
        <w:rPr>
          <w:rFonts w:ascii="Times New Roman" w:hAnsi="Times New Roman" w:cs="Times New Roman"/>
          <w:sz w:val="24"/>
          <w:szCs w:val="24"/>
        </w:rPr>
        <w:t>)</w:t>
      </w:r>
      <w:r w:rsidR="00E668B1" w:rsidRPr="00E7192F">
        <w:rPr>
          <w:rFonts w:ascii="Times New Roman" w:hAnsi="Times New Roman" w:cs="Times New Roman"/>
          <w:sz w:val="24"/>
          <w:szCs w:val="24"/>
        </w:rPr>
        <w:t xml:space="preserve"> the use of yield data from experiments that were explicitly managed to achieve yield</w:t>
      </w:r>
      <w:r w:rsidR="00B46721" w:rsidRPr="00E7192F">
        <w:rPr>
          <w:rFonts w:ascii="Times New Roman" w:hAnsi="Times New Roman" w:cs="Times New Roman"/>
          <w:sz w:val="24"/>
          <w:szCs w:val="24"/>
        </w:rPr>
        <w:t xml:space="preserve"> potential</w:t>
      </w:r>
      <w:r w:rsidR="00E668B1" w:rsidRPr="00E7192F">
        <w:rPr>
          <w:rFonts w:ascii="Times New Roman" w:hAnsi="Times New Roman" w:cs="Times New Roman"/>
          <w:sz w:val="24"/>
          <w:szCs w:val="24"/>
        </w:rPr>
        <w:t xml:space="preserve">, </w:t>
      </w:r>
      <w:r w:rsidR="00C45115" w:rsidRPr="00E7192F">
        <w:rPr>
          <w:rFonts w:ascii="Times New Roman" w:hAnsi="Times New Roman" w:cs="Times New Roman"/>
          <w:sz w:val="24"/>
          <w:szCs w:val="24"/>
        </w:rPr>
        <w:t xml:space="preserve">(ii) </w:t>
      </w:r>
      <w:r w:rsidR="00E668B1" w:rsidRPr="00E7192F">
        <w:rPr>
          <w:rFonts w:ascii="Times New Roman" w:hAnsi="Times New Roman" w:cs="Times New Roman"/>
          <w:sz w:val="24"/>
          <w:szCs w:val="24"/>
        </w:rPr>
        <w:t xml:space="preserve">the source of climate and soil data used to perform the calibration, and/or </w:t>
      </w:r>
      <w:r w:rsidR="00C45115" w:rsidRPr="00E7192F">
        <w:rPr>
          <w:rFonts w:ascii="Times New Roman" w:hAnsi="Times New Roman" w:cs="Times New Roman"/>
          <w:sz w:val="24"/>
          <w:szCs w:val="24"/>
        </w:rPr>
        <w:t xml:space="preserve">(iii) </w:t>
      </w:r>
      <w:r w:rsidR="00E668B1" w:rsidRPr="00E7192F">
        <w:rPr>
          <w:rFonts w:ascii="Times New Roman" w:hAnsi="Times New Roman" w:cs="Times New Roman"/>
          <w:sz w:val="24"/>
          <w:szCs w:val="24"/>
        </w:rPr>
        <w:t>information about the regions for which the models have been calibrated</w:t>
      </w:r>
      <w:r w:rsidRPr="00E7192F">
        <w:rPr>
          <w:rFonts w:ascii="Times New Roman" w:hAnsi="Times New Roman" w:cs="Times New Roman"/>
          <w:sz w:val="24"/>
          <w:szCs w:val="24"/>
        </w:rPr>
        <w:t xml:space="preserve"> </w:t>
      </w:r>
      <w:r w:rsidR="00C45115" w:rsidRPr="00E7192F">
        <w:rPr>
          <w:rFonts w:ascii="Times New Roman" w:hAnsi="Times New Roman" w:cs="Times New Roman"/>
          <w:sz w:val="24"/>
          <w:szCs w:val="24"/>
        </w:rPr>
        <w:t>are generally poorly</w:t>
      </w:r>
      <w:r w:rsidR="00B46721" w:rsidRPr="00E7192F">
        <w:rPr>
          <w:rFonts w:ascii="Times New Roman" w:hAnsi="Times New Roman" w:cs="Times New Roman"/>
          <w:sz w:val="24"/>
          <w:szCs w:val="24"/>
        </w:rPr>
        <w:t xml:space="preserve"> (or not)</w:t>
      </w:r>
      <w:r w:rsidR="00C45115" w:rsidRPr="00E7192F">
        <w:rPr>
          <w:rFonts w:ascii="Times New Roman" w:hAnsi="Times New Roman" w:cs="Times New Roman"/>
          <w:sz w:val="24"/>
          <w:szCs w:val="24"/>
        </w:rPr>
        <w:t xml:space="preserve"> </w:t>
      </w:r>
      <w:r w:rsidR="00B46721" w:rsidRPr="00E7192F">
        <w:rPr>
          <w:rFonts w:ascii="Times New Roman" w:hAnsi="Times New Roman" w:cs="Times New Roman"/>
          <w:sz w:val="24"/>
          <w:szCs w:val="24"/>
        </w:rPr>
        <w:t xml:space="preserve">documented. </w:t>
      </w:r>
      <w:r w:rsidR="00072AE6" w:rsidRPr="00E7192F">
        <w:rPr>
          <w:rFonts w:ascii="Times New Roman" w:hAnsi="Times New Roman" w:cs="Times New Roman"/>
          <w:sz w:val="24"/>
          <w:szCs w:val="24"/>
        </w:rPr>
        <w:t xml:space="preserve">Simulated yield potential provided by the modeling groups are </w:t>
      </w:r>
      <w:r w:rsidR="00606A74" w:rsidRPr="00E7192F">
        <w:rPr>
          <w:rFonts w:ascii="Times New Roman" w:hAnsi="Times New Roman" w:cs="Times New Roman"/>
          <w:sz w:val="24"/>
          <w:szCs w:val="24"/>
        </w:rPr>
        <w:t>then</w:t>
      </w:r>
      <w:r w:rsidR="00072AE6" w:rsidRPr="00E7192F">
        <w:rPr>
          <w:rFonts w:ascii="Times New Roman" w:hAnsi="Times New Roman" w:cs="Times New Roman"/>
          <w:sz w:val="24"/>
          <w:szCs w:val="24"/>
        </w:rPr>
        <w:t xml:space="preserve"> </w:t>
      </w:r>
      <w:r w:rsidR="00B46721" w:rsidRPr="00E7192F">
        <w:rPr>
          <w:rFonts w:ascii="Times New Roman" w:hAnsi="Times New Roman" w:cs="Times New Roman"/>
          <w:sz w:val="24"/>
          <w:szCs w:val="24"/>
        </w:rPr>
        <w:t>summarized</w:t>
      </w:r>
      <w:r w:rsidR="00072AE6" w:rsidRPr="00E7192F">
        <w:rPr>
          <w:rFonts w:ascii="Times New Roman" w:hAnsi="Times New Roman" w:cs="Times New Roman"/>
          <w:sz w:val="24"/>
          <w:szCs w:val="24"/>
        </w:rPr>
        <w:t xml:space="preserve">, using either the mean or median of simulated values </w:t>
      </w:r>
      <w:r w:rsidR="00072AE6" w:rsidRPr="00E7192F">
        <w:rPr>
          <w:rFonts w:ascii="Times New Roman" w:hAnsi="Times New Roman" w:cs="Times New Roman"/>
          <w:sz w:val="24"/>
          <w:szCs w:val="24"/>
        </w:rPr>
        <w:fldChar w:fldCharType="begin">
          <w:fldData xml:space="preserve">PEVuZE5vdGU+PENpdGU+PEF1dGhvcj5Bc3Nlbmc8L0F1dGhvcj48WWVhcj4yMDEzPC9ZZWFyPjxS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</w:fldData>
        </w:fldChar>
      </w:r>
      <w:r w:rsidR="00E7192F" w:rsidRPr="00E7192F">
        <w:rPr>
          <w:rFonts w:ascii="Times New Roman" w:hAnsi="Times New Roman" w:cs="Times New Roman"/>
          <w:sz w:val="24"/>
          <w:szCs w:val="24"/>
        </w:rPr>
        <w:instrText xml:space="preserve"> ADDIN EN.CITE </w:instrText>
      </w:r>
      <w:r w:rsidR="00E7192F" w:rsidRPr="00E7192F">
        <w:rPr>
          <w:rFonts w:ascii="Times New Roman" w:hAnsi="Times New Roman" w:cs="Times New Roman"/>
          <w:sz w:val="24"/>
          <w:szCs w:val="24"/>
        </w:rPr>
        <w:fldChar w:fldCharType="begin">
          <w:fldData xml:space="preserve">PEVuZE5vdGU+PENpdGU+PEF1dGhvcj5Bc3Nlbmc8L0F1dGhvcj48WWVhcj4yMDEzPC9ZZWFyPjxS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</w:fldData>
        </w:fldChar>
      </w:r>
      <w:r w:rsidR="00E7192F" w:rsidRPr="00E7192F">
        <w:rPr>
          <w:rFonts w:ascii="Times New Roman" w:hAnsi="Times New Roman" w:cs="Times New Roman"/>
          <w:sz w:val="24"/>
          <w:szCs w:val="24"/>
        </w:rPr>
        <w:instrText xml:space="preserve"> ADDIN EN.CITE.DATA </w:instrText>
      </w:r>
      <w:r w:rsidR="00E7192F" w:rsidRPr="00E7192F">
        <w:rPr>
          <w:rFonts w:ascii="Times New Roman" w:hAnsi="Times New Roman" w:cs="Times New Roman"/>
          <w:sz w:val="24"/>
          <w:szCs w:val="24"/>
        </w:rPr>
      </w:r>
      <w:r w:rsidR="00E7192F" w:rsidRPr="00E7192F">
        <w:rPr>
          <w:rFonts w:ascii="Times New Roman" w:hAnsi="Times New Roman" w:cs="Times New Roman"/>
          <w:sz w:val="24"/>
          <w:szCs w:val="24"/>
        </w:rPr>
        <w:fldChar w:fldCharType="end"/>
      </w:r>
      <w:r w:rsidR="00072AE6" w:rsidRPr="00E7192F">
        <w:rPr>
          <w:rFonts w:ascii="Times New Roman" w:hAnsi="Times New Roman" w:cs="Times New Roman"/>
          <w:sz w:val="24"/>
          <w:szCs w:val="24"/>
        </w:rPr>
      </w:r>
      <w:r w:rsidR="00072AE6" w:rsidRPr="00E7192F">
        <w:rPr>
          <w:rFonts w:ascii="Times New Roman" w:hAnsi="Times New Roman" w:cs="Times New Roman"/>
          <w:sz w:val="24"/>
          <w:szCs w:val="24"/>
        </w:rPr>
        <w:fldChar w:fldCharType="separate"/>
      </w:r>
      <w:proofErr w:type="gramStart"/>
      <w:r w:rsidR="00E7192F" w:rsidRPr="00E7192F">
        <w:rPr>
          <w:rFonts w:ascii="Times New Roman" w:hAnsi="Times New Roman" w:cs="Times New Roman"/>
          <w:noProof/>
          <w:sz w:val="24"/>
          <w:szCs w:val="24"/>
        </w:rPr>
        <w:t xml:space="preserve">e.g., </w:t>
      </w:r>
      <w:hyperlink w:anchor="_ENREF_11" w:tooltip="Asseng, 2013 #3013" w:history="1">
        <w:r w:rsidR="00E7192F" w:rsidRPr="00E7192F">
          <w:rPr>
            <w:rFonts w:ascii="Times New Roman" w:hAnsi="Times New Roman" w:cs="Times New Roman"/>
            <w:noProof/>
            <w:sz w:val="24"/>
            <w:szCs w:val="24"/>
            <w:vertAlign w:val="superscript"/>
          </w:rPr>
          <w:t>11</w:t>
        </w:r>
      </w:hyperlink>
      <w:r w:rsidR="00E7192F" w:rsidRPr="00E7192F">
        <w:rPr>
          <w:rFonts w:ascii="Times New Roman" w:hAnsi="Times New Roman" w:cs="Times New Roman"/>
          <w:noProof/>
          <w:sz w:val="24"/>
          <w:szCs w:val="24"/>
          <w:vertAlign w:val="superscript"/>
        </w:rPr>
        <w:t>,</w:t>
      </w:r>
      <w:hyperlink w:anchor="_ENREF_12" w:tooltip="Bassu, 2014 #3458" w:history="1">
        <w:r w:rsidR="00E7192F" w:rsidRPr="00E7192F">
          <w:rPr>
            <w:rFonts w:ascii="Times New Roman" w:hAnsi="Times New Roman" w:cs="Times New Roman"/>
            <w:noProof/>
            <w:sz w:val="24"/>
            <w:szCs w:val="24"/>
            <w:vertAlign w:val="superscript"/>
          </w:rPr>
          <w:t>12</w:t>
        </w:r>
      </w:hyperlink>
      <w:r w:rsidR="00E7192F" w:rsidRPr="00E7192F">
        <w:rPr>
          <w:rFonts w:ascii="Times New Roman" w:hAnsi="Times New Roman" w:cs="Times New Roman"/>
          <w:noProof/>
          <w:sz w:val="24"/>
          <w:szCs w:val="24"/>
          <w:vertAlign w:val="superscript"/>
        </w:rPr>
        <w:t>,</w:t>
      </w:r>
      <w:hyperlink w:anchor="_ENREF_13" w:tooltip="Martre, 2015 #3653" w:history="1">
        <w:r w:rsidR="00E7192F" w:rsidRPr="00E7192F">
          <w:rPr>
            <w:rFonts w:ascii="Times New Roman" w:hAnsi="Times New Roman" w:cs="Times New Roman"/>
            <w:noProof/>
            <w:sz w:val="24"/>
            <w:szCs w:val="24"/>
            <w:vertAlign w:val="superscript"/>
          </w:rPr>
          <w:t>13</w:t>
        </w:r>
      </w:hyperlink>
      <w:r w:rsidR="00072AE6" w:rsidRPr="00E7192F">
        <w:rPr>
          <w:rFonts w:ascii="Times New Roman" w:hAnsi="Times New Roman" w:cs="Times New Roman"/>
          <w:sz w:val="24"/>
          <w:szCs w:val="24"/>
        </w:rPr>
        <w:fldChar w:fldCharType="end"/>
      </w:r>
      <w:r w:rsidR="00072AE6" w:rsidRPr="00E7192F">
        <w:rPr>
          <w:rFonts w:ascii="Times New Roman" w:hAnsi="Times New Roman" w:cs="Times New Roman"/>
          <w:sz w:val="24"/>
          <w:szCs w:val="24"/>
        </w:rPr>
        <w:t>.</w:t>
      </w:r>
      <w:proofErr w:type="gramEnd"/>
    </w:p>
    <w:p w14:paraId="2767CCDC" w14:textId="77777777" w:rsidR="00607567" w:rsidRPr="00E7192F" w:rsidRDefault="00607567" w:rsidP="00607567">
      <w:pPr>
        <w:spacing w:after="0" w:line="480" w:lineRule="auto"/>
        <w:rPr>
          <w:rFonts w:ascii="Times New Roman" w:hAnsi="Times New Roman" w:cs="Times New Roman"/>
          <w:sz w:val="24"/>
          <w:szCs w:val="24"/>
        </w:rPr>
      </w:pPr>
    </w:p>
    <w:p w14:paraId="542AE598" w14:textId="4F6A0123" w:rsidR="00B01898" w:rsidRPr="00E7192F" w:rsidRDefault="00607567" w:rsidP="00607567">
      <w:pPr>
        <w:spacing w:after="0" w:line="480" w:lineRule="auto"/>
        <w:rPr>
          <w:rFonts w:ascii="Times New Roman" w:hAnsi="Times New Roman" w:cs="Times New Roman"/>
          <w:sz w:val="24"/>
          <w:szCs w:val="24"/>
        </w:rPr>
      </w:pPr>
      <w:r w:rsidRPr="00E7192F">
        <w:rPr>
          <w:rFonts w:ascii="Times New Roman" w:hAnsi="Times New Roman" w:cs="Times New Roman"/>
          <w:sz w:val="24"/>
          <w:szCs w:val="24"/>
        </w:rPr>
        <w:t xml:space="preserve">We downloaded yield estimations based on the </w:t>
      </w:r>
      <w:r w:rsidRPr="00E7192F">
        <w:rPr>
          <w:rFonts w:ascii="Times New Roman" w:hAnsi="Times New Roman" w:cs="Times New Roman"/>
          <w:i/>
          <w:sz w:val="24"/>
          <w:szCs w:val="24"/>
        </w:rPr>
        <w:t>harm-</w:t>
      </w:r>
      <w:proofErr w:type="spellStart"/>
      <w:r w:rsidRPr="00E7192F">
        <w:rPr>
          <w:rFonts w:ascii="Times New Roman" w:hAnsi="Times New Roman" w:cs="Times New Roman"/>
          <w:i/>
          <w:sz w:val="24"/>
          <w:szCs w:val="24"/>
        </w:rPr>
        <w:t>suffN</w:t>
      </w:r>
      <w:proofErr w:type="spellEnd"/>
      <w:r w:rsidRPr="00E7192F">
        <w:rPr>
          <w:rFonts w:ascii="Times New Roman" w:hAnsi="Times New Roman" w:cs="Times New Roman"/>
          <w:sz w:val="24"/>
          <w:szCs w:val="24"/>
        </w:rPr>
        <w:t xml:space="preserve"> assumptions for rainfed and irrigated maize, rice, </w:t>
      </w:r>
      <w:r w:rsidR="00F2191C" w:rsidRPr="00E7192F">
        <w:rPr>
          <w:rFonts w:ascii="Times New Roman" w:hAnsi="Times New Roman" w:cs="Times New Roman"/>
          <w:sz w:val="24"/>
          <w:szCs w:val="24"/>
        </w:rPr>
        <w:t xml:space="preserve">and </w:t>
      </w:r>
      <w:r w:rsidRPr="00E7192F">
        <w:rPr>
          <w:rFonts w:ascii="Times New Roman" w:hAnsi="Times New Roman" w:cs="Times New Roman"/>
          <w:sz w:val="24"/>
          <w:szCs w:val="24"/>
        </w:rPr>
        <w:t>wheat</w:t>
      </w:r>
      <w:r w:rsidR="00D4079A" w:rsidRPr="00E7192F">
        <w:rPr>
          <w:rFonts w:ascii="Times New Roman" w:hAnsi="Times New Roman" w:cs="Times New Roman"/>
          <w:sz w:val="24"/>
          <w:szCs w:val="24"/>
        </w:rPr>
        <w:t>,</w:t>
      </w:r>
      <w:r w:rsidR="00DD6770" w:rsidRPr="00E7192F">
        <w:rPr>
          <w:rFonts w:ascii="Times New Roman" w:hAnsi="Times New Roman" w:cs="Times New Roman"/>
          <w:sz w:val="24"/>
          <w:szCs w:val="24"/>
        </w:rPr>
        <w:t xml:space="preserve"> which is the dataset that gets closest to our definition of Yp and </w:t>
      </w:r>
      <w:proofErr w:type="spellStart"/>
      <w:r w:rsidR="00DD6770" w:rsidRPr="00E7192F">
        <w:rPr>
          <w:rFonts w:ascii="Times New Roman" w:hAnsi="Times New Roman" w:cs="Times New Roman"/>
          <w:sz w:val="24"/>
          <w:szCs w:val="24"/>
        </w:rPr>
        <w:t>Yw</w:t>
      </w:r>
      <w:proofErr w:type="spellEnd"/>
      <w:r w:rsidR="00D4079A" w:rsidRPr="00E7192F">
        <w:rPr>
          <w:rFonts w:ascii="Times New Roman" w:hAnsi="Times New Roman" w:cs="Times New Roman"/>
          <w:sz w:val="24"/>
          <w:szCs w:val="24"/>
        </w:rPr>
        <w:t xml:space="preserve"> (Data are available at </w:t>
      </w:r>
      <w:hyperlink r:id="rId14" w:history="1">
        <w:r w:rsidR="00D4079A" w:rsidRPr="00E7192F">
          <w:rPr>
            <w:rStyle w:val="Hyperlink"/>
            <w:rFonts w:ascii="Times New Roman" w:hAnsi="Times New Roman" w:cs="Times New Roman"/>
            <w:color w:val="auto"/>
            <w:sz w:val="24"/>
            <w:szCs w:val="24"/>
          </w:rPr>
          <w:t>https://zenodo.org/</w:t>
        </w:r>
      </w:hyperlink>
      <w:r w:rsidR="00D4079A" w:rsidRPr="00E7192F">
        <w:rPr>
          <w:rFonts w:ascii="Times New Roman" w:hAnsi="Times New Roman" w:cs="Times New Roman"/>
          <w:sz w:val="24"/>
          <w:szCs w:val="24"/>
        </w:rPr>
        <w:t>)</w:t>
      </w:r>
      <w:r w:rsidR="00DD6770" w:rsidRPr="00E7192F">
        <w:rPr>
          <w:rFonts w:ascii="Times New Roman" w:hAnsi="Times New Roman" w:cs="Times New Roman"/>
          <w:sz w:val="24"/>
          <w:szCs w:val="24"/>
        </w:rPr>
        <w:t>.</w:t>
      </w:r>
      <w:r w:rsidRPr="00E7192F">
        <w:rPr>
          <w:rFonts w:ascii="Times New Roman" w:hAnsi="Times New Roman" w:cs="Times New Roman"/>
          <w:sz w:val="24"/>
          <w:szCs w:val="24"/>
        </w:rPr>
        <w:t xml:space="preserve"> </w:t>
      </w:r>
      <w:r w:rsidR="00DD6770" w:rsidRPr="00E7192F">
        <w:rPr>
          <w:rFonts w:ascii="Times New Roman" w:hAnsi="Times New Roman" w:cs="Times New Roman"/>
          <w:sz w:val="24"/>
          <w:szCs w:val="24"/>
        </w:rPr>
        <w:t xml:space="preserve">Following </w:t>
      </w:r>
      <w:hyperlink w:anchor="_ENREF_7" w:tooltip="Müller, 2019 #3638"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 AuthorYear="1"&gt;&lt;Author&gt;Müller&lt;/Author&gt;&lt;Year&gt;2019&lt;/Year&gt;&lt;RecNum&gt;3638&lt;/RecNum&gt;&lt;DisplayText&gt;Müller, et al. &lt;style face="superscript"&gt;7&lt;/style&gt;&lt;/DisplayText&gt;&lt;record&gt;&lt;rec-number&gt;3638&lt;/rec-number&gt;&lt;foreign-keys&gt;&lt;key app="EN" db-id="29zf2tdzivwxxze0vdlvv02f59rzppsdf9s5"&gt;3638&lt;/key&gt;&lt;/foreign-keys&gt;&lt;ref-type name="Journal Article"&gt;17&lt;/ref-type&gt;&lt;contributors&gt;&lt;authors&gt;&lt;author&gt;Müller, Christoph&lt;/author&gt;&lt;author&gt;Elliott, Joshua&lt;/author&gt;&lt;author&gt;Kelly, David&lt;/author&gt;&lt;author&gt;Arneth, Almut&lt;/author&gt;&lt;author&gt;Balkovic, Juraj&lt;/author&gt;&lt;author&gt;Ciais, Philippe&lt;/author&gt;&lt;author&gt;Deryng, Delphine&lt;/author&gt;&lt;author&gt;Folberth, Christian&lt;/author&gt;&lt;author&gt;Hoek, Steven&lt;/author&gt;&lt;author&gt;Izaurralde, Roberto C.&lt;/author&gt;&lt;author&gt;Jones, Curtis D.&lt;/author&gt;&lt;author&gt;Khabarov, Nikolay&lt;/author&gt;&lt;author&gt;Lawrence, Peter&lt;/author&gt;&lt;author&gt;Liu, Wenfeng&lt;/author&gt;&lt;author&gt;Olin, Stefan&lt;/author&gt;&lt;author&gt;Pugh, Thomas A. M.&lt;/author&gt;&lt;author&gt;Reddy, Ashwan&lt;/author&gt;&lt;author&gt;Rosenzweig, Cynthia&lt;/author&gt;&lt;author&gt;Ruane, Alex C.&lt;/author&gt;&lt;author&gt;Sakurai, Gen&lt;/author&gt;&lt;author&gt;Schmid, Erwin&lt;/author&gt;&lt;author&gt;Skalsky, Rastislav&lt;/author&gt;&lt;author&gt;Wang, Xuhui&lt;/author&gt;&lt;author&gt;de Wit, Allard&lt;/author&gt;&lt;author&gt;Yang, Hong&lt;/author&gt;&lt;/authors&gt;&lt;/contributors&gt;&lt;titles&gt;&lt;title&gt;The Global Gridded Crop Model Intercomparison phase 1 simulation dataset&lt;/title&gt;&lt;secondary-title&gt;Scientific Data&lt;/secondary-title&gt;&lt;/titles&gt;&lt;periodical&gt;&lt;full-title&gt;Scientific Data&lt;/full-title&gt;&lt;/periodical&gt;&lt;pages&gt;50&lt;/pages&gt;&lt;volume&gt;6&lt;/volume&gt;&lt;number&gt;1&lt;/number&gt;&lt;keywords&gt;&lt;keyword&gt;GGCMI&lt;/keyword&gt;&lt;keyword&gt;AgMIP&lt;/keyword&gt;&lt;/keywords&gt;&lt;dates&gt;&lt;year&gt;2019&lt;/year&gt;&lt;pub-dates&gt;&lt;date&gt;2019/05/08&lt;/date&gt;&lt;/pub-dates&gt;&lt;/dates&gt;&lt;isbn&gt;2052-4463&lt;/isbn&gt;&lt;urls&gt;&lt;related-urls&gt;&lt;url&gt;https://doi.org/10.1038/s41597-019-0023-8&lt;/url&gt;&lt;/related-urls&gt;&lt;/urls&gt;&lt;electronic-resource-num&gt;10.1038/s41597-019-0023-8&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 xml:space="preserve">Müller, et al. </w:t>
        </w:r>
        <w:r w:rsidR="00E7192F" w:rsidRPr="00E7192F">
          <w:rPr>
            <w:rFonts w:ascii="Times New Roman" w:hAnsi="Times New Roman" w:cs="Times New Roman"/>
            <w:noProof/>
            <w:sz w:val="24"/>
            <w:szCs w:val="24"/>
            <w:vertAlign w:val="superscript"/>
          </w:rPr>
          <w:t>7</w:t>
        </w:r>
        <w:r w:rsidR="00E7192F" w:rsidRPr="00E7192F">
          <w:rPr>
            <w:rFonts w:ascii="Times New Roman" w:hAnsi="Times New Roman" w:cs="Times New Roman"/>
            <w:sz w:val="24"/>
            <w:szCs w:val="24"/>
          </w:rPr>
          <w:fldChar w:fldCharType="end"/>
        </w:r>
      </w:hyperlink>
      <w:r w:rsidR="00DD6770" w:rsidRPr="00E7192F">
        <w:rPr>
          <w:rFonts w:ascii="Times New Roman" w:hAnsi="Times New Roman" w:cs="Times New Roman"/>
          <w:sz w:val="24"/>
          <w:szCs w:val="24"/>
        </w:rPr>
        <w:t>, we</w:t>
      </w:r>
      <w:r w:rsidRPr="00E7192F">
        <w:rPr>
          <w:rFonts w:ascii="Times New Roman" w:hAnsi="Times New Roman" w:cs="Times New Roman"/>
          <w:sz w:val="24"/>
          <w:szCs w:val="24"/>
        </w:rPr>
        <w:t xml:space="preserve"> used simulations performed with the </w:t>
      </w:r>
      <w:proofErr w:type="spellStart"/>
      <w:r w:rsidRPr="00E7192F">
        <w:rPr>
          <w:rFonts w:ascii="Times New Roman" w:hAnsi="Times New Roman" w:cs="Times New Roman"/>
          <w:sz w:val="24"/>
          <w:szCs w:val="24"/>
        </w:rPr>
        <w:t>AgMIP</w:t>
      </w:r>
      <w:proofErr w:type="spellEnd"/>
      <w:r w:rsidRPr="00E7192F">
        <w:rPr>
          <w:rFonts w:ascii="Times New Roman" w:hAnsi="Times New Roman" w:cs="Times New Roman"/>
          <w:sz w:val="24"/>
          <w:szCs w:val="24"/>
        </w:rPr>
        <w:t xml:space="preserve"> climate forcing dataset</w:t>
      </w:r>
      <w:r w:rsidR="00DD6770" w:rsidRPr="00E7192F">
        <w:rPr>
          <w:rFonts w:ascii="Times New Roman" w:hAnsi="Times New Roman" w:cs="Times New Roman"/>
          <w:sz w:val="24"/>
          <w:szCs w:val="24"/>
        </w:rPr>
        <w:t xml:space="preserve"> </w:t>
      </w:r>
      <w:proofErr w:type="spellStart"/>
      <w:r w:rsidR="00DD6770" w:rsidRPr="00E7192F">
        <w:rPr>
          <w:rFonts w:ascii="Times New Roman" w:hAnsi="Times New Roman" w:cs="Times New Roman"/>
          <w:sz w:val="24"/>
          <w:szCs w:val="24"/>
        </w:rPr>
        <w:t>AgMERRA</w:t>
      </w:r>
      <w:proofErr w:type="spellEnd"/>
      <w:r w:rsidR="00DD6770" w:rsidRPr="00E7192F">
        <w:rPr>
          <w:rFonts w:ascii="Times New Roman" w:hAnsi="Times New Roman" w:cs="Times New Roman"/>
          <w:sz w:val="24"/>
          <w:szCs w:val="24"/>
        </w:rPr>
        <w:t xml:space="preserve">, which </w:t>
      </w:r>
      <w:r w:rsidRPr="00E7192F">
        <w:rPr>
          <w:rFonts w:ascii="Times New Roman" w:hAnsi="Times New Roman" w:cs="Times New Roman"/>
          <w:sz w:val="24"/>
          <w:szCs w:val="24"/>
        </w:rPr>
        <w:t xml:space="preserve">was created based on the </w:t>
      </w:r>
      <w:r w:rsidRPr="00E7192F">
        <w:rPr>
          <w:rFonts w:ascii="Times New Roman" w:hAnsi="Times New Roman" w:cs="Times New Roman"/>
          <w:sz w:val="24"/>
          <w:szCs w:val="24"/>
        </w:rPr>
        <w:lastRenderedPageBreak/>
        <w:t xml:space="preserve">NASA Agriculture Modern-Era Retrospective Analysis for Research and Applications (MERRA) to provide consistent, daily time series over the 1980-2010 period with global coverage of climate variables required for agricultural models </w:t>
      </w:r>
      <w:hyperlink w:anchor="_ENREF_14" w:tooltip="Ruane, 2015 #3656"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&lt;EndNote&gt;&lt;Cite&gt;&lt;Author&gt;Ruane&lt;/Author&gt;&lt;Year&gt;2015&lt;/Year&gt;&lt;RecNum&gt;3656&lt;/RecNum&gt;&lt;Prefix&gt;https://data.giss.nasa.gov/impacts/agmipcf/agmerra/`; &lt;/Prefix&gt;&lt;DisplayText&gt;https://data.giss.nasa.gov/impacts/agmipcf/agmerra/; &lt;style face="superscript"&gt;14&lt;/style&gt;&lt;/DisplayText&gt;&lt;record&gt;&lt;rec-number&gt;3656&lt;/rec-number&gt;&lt;foreign-keys&gt;&lt;key app="EN" db-id="29zf2tdzivwxxze0vdlvv02f59rzppsdf9s5"&gt;3656&lt;/key&gt;&lt;/foreign-keys&gt;&lt;ref-type name="Journal Article"&gt;17&lt;/ref-type&gt;&lt;contributors&gt;&lt;authors&gt;&lt;author&gt;Ruane, Alex C.&lt;/author&gt;&lt;author&gt;Goldberg, Richard&lt;/author&gt;&lt;author&gt;Chryssanthacopoulos, James&lt;/author&gt;&lt;/authors&gt;&lt;/contributors&gt;&lt;titles&gt;&lt;title&gt;Climate forcing datasets for agricultural modeling: Merged products for gap-filling and historical climate series estimation&lt;/title&gt;&lt;secondary-title&gt;Agricultural and Forest Meteorology&lt;/secondary-title&gt;&lt;/titles&gt;&lt;periodical&gt;&lt;full-title&gt;Agricultural and Forest Meteorology&lt;/full-title&gt;&lt;abbr-1&gt;Agric. For. Meteorol.&lt;/abbr-1&gt;&lt;abbr-2&gt;Agric For Meteorol&lt;/abbr-2&gt;&lt;abbr-3&gt;Agricultural &amp;amp; Forest Meteorology&lt;/abbr-3&gt;&lt;/periodical&gt;&lt;pages&gt;233-248&lt;/pages&gt;&lt;volume&gt;200&lt;/volume&gt;&lt;keywords&gt;&lt;keyword&gt;Climate forcing data&lt;/keyword&gt;&lt;keyword&gt;Daily climate series&lt;/keyword&gt;&lt;keyword&gt;Climate change&lt;/keyword&gt;&lt;keyword&gt;AgMIP&lt;/keyword&gt;&lt;keyword&gt;Climate impacts&lt;/keyword&gt;&lt;keyword&gt;Agriculture&lt;/keyword&gt;&lt;keyword&gt;AgMERRA&lt;/keyword&gt;&lt;/keywords&gt;&lt;dates&gt;&lt;year&gt;2015&lt;/year&gt;&lt;pub-dates&gt;&lt;date&gt;2015/01/15/&lt;/date&gt;&lt;/pub-dates&gt;&lt;/dates&gt;&lt;isbn&gt;0168-1923&lt;/isbn&gt;&lt;urls&gt;&lt;related-urls&gt;&lt;url&gt;http://www.sciencedirect.com/science/article/pii/S0168192314002275&lt;/url&gt;&lt;/related-urls&gt;&lt;/urls&gt;&lt;electronic-resource-num&gt;https://doi.org/10.1016/j.agrformet.2014.09.016&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 xml:space="preserve">https://data.giss.nasa.gov/impacts/agmipcf/agmerra/; </w:t>
        </w:r>
        <w:r w:rsidR="00E7192F" w:rsidRPr="00E7192F">
          <w:rPr>
            <w:rFonts w:ascii="Times New Roman" w:hAnsi="Times New Roman" w:cs="Times New Roman"/>
            <w:noProof/>
            <w:sz w:val="24"/>
            <w:szCs w:val="24"/>
            <w:vertAlign w:val="superscript"/>
          </w:rPr>
          <w:t>14</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lang w:val="nl-NL"/>
        </w:rPr>
        <w:t xml:space="preserve">. </w:t>
      </w:r>
      <w:r w:rsidR="00B01898" w:rsidRPr="00E7192F">
        <w:rPr>
          <w:rFonts w:ascii="Times New Roman" w:hAnsi="Times New Roman" w:cs="Times New Roman"/>
          <w:sz w:val="24"/>
          <w:szCs w:val="24"/>
        </w:rPr>
        <w:t xml:space="preserve">Following the typical procedure in crop model ensembles </w:t>
      </w:r>
      <w:r w:rsidR="008E4B12" w:rsidRPr="00E7192F">
        <w:rPr>
          <w:rFonts w:ascii="Times New Roman" w:hAnsi="Times New Roman" w:cs="Times New Roman"/>
          <w:sz w:val="24"/>
          <w:szCs w:val="24"/>
        </w:rPr>
        <w:fldChar w:fldCharType="begin">
          <w:fldData xml:space="preserve">PEVuZE5vdGU+PENpdGU+PEF1dGhvcj5Bc3Nlbmc8L0F1dGhvcj48WWVhcj4yMDEzPC9ZZWFyPjxS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</w:fldData>
        </w:fldChar>
      </w:r>
      <w:r w:rsidR="00E7192F" w:rsidRPr="00E7192F">
        <w:rPr>
          <w:rFonts w:ascii="Times New Roman" w:hAnsi="Times New Roman" w:cs="Times New Roman"/>
          <w:sz w:val="24"/>
          <w:szCs w:val="24"/>
        </w:rPr>
        <w:instrText xml:space="preserve"> ADDIN EN.CITE </w:instrText>
      </w:r>
      <w:r w:rsidR="00E7192F" w:rsidRPr="00E7192F">
        <w:rPr>
          <w:rFonts w:ascii="Times New Roman" w:hAnsi="Times New Roman" w:cs="Times New Roman"/>
          <w:sz w:val="24"/>
          <w:szCs w:val="24"/>
        </w:rPr>
        <w:fldChar w:fldCharType="begin">
          <w:fldData xml:space="preserve">PEVuZE5vdGU+PENpdGU+PEF1dGhvcj5Bc3Nlbmc8L0F1dGhvcj48WWVhcj4yMDEzPC9ZZWFyPjxS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</w:fldData>
        </w:fldChar>
      </w:r>
      <w:r w:rsidR="00E7192F" w:rsidRPr="00E7192F">
        <w:rPr>
          <w:rFonts w:ascii="Times New Roman" w:hAnsi="Times New Roman" w:cs="Times New Roman"/>
          <w:sz w:val="24"/>
          <w:szCs w:val="24"/>
        </w:rPr>
        <w:instrText xml:space="preserve"> ADDIN EN.CITE.DATA </w:instrText>
      </w:r>
      <w:r w:rsidR="00E7192F" w:rsidRPr="00E7192F">
        <w:rPr>
          <w:rFonts w:ascii="Times New Roman" w:hAnsi="Times New Roman" w:cs="Times New Roman"/>
          <w:sz w:val="24"/>
          <w:szCs w:val="24"/>
        </w:rPr>
      </w:r>
      <w:r w:rsidR="00E7192F" w:rsidRPr="00E7192F">
        <w:rPr>
          <w:rFonts w:ascii="Times New Roman" w:hAnsi="Times New Roman" w:cs="Times New Roman"/>
          <w:sz w:val="24"/>
          <w:szCs w:val="24"/>
        </w:rPr>
        <w:fldChar w:fldCharType="end"/>
      </w:r>
      <w:r w:rsidR="008E4B12" w:rsidRPr="00E7192F">
        <w:rPr>
          <w:rFonts w:ascii="Times New Roman" w:hAnsi="Times New Roman" w:cs="Times New Roman"/>
          <w:sz w:val="24"/>
          <w:szCs w:val="24"/>
        </w:rPr>
      </w:r>
      <w:r w:rsidR="008E4B12"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e.g.</w:t>
      </w:r>
      <w:proofErr w:type="gramStart"/>
      <w:r w:rsidR="00E7192F" w:rsidRPr="00E7192F">
        <w:rPr>
          <w:rFonts w:ascii="Times New Roman" w:hAnsi="Times New Roman" w:cs="Times New Roman"/>
          <w:noProof/>
          <w:sz w:val="24"/>
          <w:szCs w:val="24"/>
        </w:rPr>
        <w:t xml:space="preserve">, </w:t>
      </w:r>
      <w:hyperlink w:anchor="_ENREF_11" w:tooltip="Asseng, 2013 #3013" w:history="1">
        <w:r w:rsidR="00E7192F" w:rsidRPr="00E7192F">
          <w:rPr>
            <w:rFonts w:ascii="Times New Roman" w:hAnsi="Times New Roman" w:cs="Times New Roman"/>
            <w:noProof/>
            <w:sz w:val="24"/>
            <w:szCs w:val="24"/>
            <w:vertAlign w:val="superscript"/>
          </w:rPr>
          <w:t>11</w:t>
        </w:r>
      </w:hyperlink>
      <w:r w:rsidR="00E7192F" w:rsidRPr="00E7192F">
        <w:rPr>
          <w:rFonts w:ascii="Times New Roman" w:hAnsi="Times New Roman" w:cs="Times New Roman"/>
          <w:noProof/>
          <w:sz w:val="24"/>
          <w:szCs w:val="24"/>
          <w:vertAlign w:val="superscript"/>
        </w:rPr>
        <w:t>,</w:t>
      </w:r>
      <w:hyperlink w:anchor="_ENREF_12" w:tooltip="Bassu, 2014 #3458" w:history="1">
        <w:r w:rsidR="00E7192F" w:rsidRPr="00E7192F">
          <w:rPr>
            <w:rFonts w:ascii="Times New Roman" w:hAnsi="Times New Roman" w:cs="Times New Roman"/>
            <w:noProof/>
            <w:sz w:val="24"/>
            <w:szCs w:val="24"/>
            <w:vertAlign w:val="superscript"/>
          </w:rPr>
          <w:t>12</w:t>
        </w:r>
      </w:hyperlink>
      <w:r w:rsidR="00E7192F" w:rsidRPr="00E7192F">
        <w:rPr>
          <w:rFonts w:ascii="Times New Roman" w:hAnsi="Times New Roman" w:cs="Times New Roman"/>
          <w:noProof/>
          <w:sz w:val="24"/>
          <w:szCs w:val="24"/>
          <w:vertAlign w:val="superscript"/>
        </w:rPr>
        <w:t>,</w:t>
      </w:r>
      <w:hyperlink w:anchor="_ENREF_13" w:tooltip="Martre, 2015 #3653" w:history="1">
        <w:r w:rsidR="00E7192F" w:rsidRPr="00E7192F">
          <w:rPr>
            <w:rFonts w:ascii="Times New Roman" w:hAnsi="Times New Roman" w:cs="Times New Roman"/>
            <w:noProof/>
            <w:sz w:val="24"/>
            <w:szCs w:val="24"/>
            <w:vertAlign w:val="superscript"/>
          </w:rPr>
          <w:t>13</w:t>
        </w:r>
      </w:hyperlink>
      <w:r w:rsidR="008E4B12" w:rsidRPr="00E7192F">
        <w:rPr>
          <w:rFonts w:ascii="Times New Roman" w:hAnsi="Times New Roman" w:cs="Times New Roman"/>
          <w:sz w:val="24"/>
          <w:szCs w:val="24"/>
        </w:rPr>
        <w:fldChar w:fldCharType="end"/>
      </w:r>
      <w:r w:rsidR="00B01898" w:rsidRPr="00E7192F">
        <w:rPr>
          <w:rFonts w:ascii="Times New Roman" w:hAnsi="Times New Roman" w:cs="Times New Roman"/>
          <w:sz w:val="24"/>
          <w:szCs w:val="24"/>
        </w:rPr>
        <w:t>,</w:t>
      </w:r>
      <w:proofErr w:type="gramEnd"/>
      <w:r w:rsidR="00B01898" w:rsidRPr="00E7192F">
        <w:rPr>
          <w:rFonts w:ascii="Times New Roman" w:hAnsi="Times New Roman" w:cs="Times New Roman"/>
          <w:sz w:val="24"/>
          <w:szCs w:val="24"/>
        </w:rPr>
        <w:t xml:space="preserve"> w</w:t>
      </w:r>
      <w:r w:rsidRPr="00E7192F">
        <w:rPr>
          <w:rFonts w:ascii="Times New Roman" w:hAnsi="Times New Roman" w:cs="Times New Roman"/>
          <w:sz w:val="24"/>
          <w:szCs w:val="24"/>
        </w:rPr>
        <w:t xml:space="preserve">e computed the median yield across the gridded models, obtaining one </w:t>
      </w:r>
      <w:r w:rsidR="008E4B12" w:rsidRPr="00E7192F">
        <w:rPr>
          <w:rFonts w:ascii="Times New Roman" w:hAnsi="Times New Roman" w:cs="Times New Roman"/>
          <w:sz w:val="24"/>
          <w:szCs w:val="24"/>
        </w:rPr>
        <w:t xml:space="preserve">ensemble </w:t>
      </w:r>
      <w:r w:rsidRPr="00E7192F">
        <w:rPr>
          <w:rFonts w:ascii="Times New Roman" w:hAnsi="Times New Roman" w:cs="Times New Roman"/>
          <w:sz w:val="24"/>
          <w:szCs w:val="24"/>
        </w:rPr>
        <w:t xml:space="preserve">map for each combination of water regime and crop. </w:t>
      </w:r>
      <w:r w:rsidR="009F3BC7" w:rsidRPr="00E7192F">
        <w:rPr>
          <w:rFonts w:ascii="Times New Roman" w:hAnsi="Times New Roman" w:cs="Times New Roman"/>
          <w:sz w:val="24"/>
          <w:szCs w:val="24"/>
        </w:rPr>
        <w:t xml:space="preserve">Yield potential was not available for </w:t>
      </w:r>
      <w:proofErr w:type="spellStart"/>
      <w:r w:rsidR="009F3BC7" w:rsidRPr="00E7192F">
        <w:rPr>
          <w:rFonts w:ascii="Times New Roman" w:hAnsi="Times New Roman" w:cs="Times New Roman"/>
          <w:sz w:val="24"/>
          <w:szCs w:val="24"/>
        </w:rPr>
        <w:t>AgMERRA</w:t>
      </w:r>
      <w:proofErr w:type="spellEnd"/>
      <w:r w:rsidR="009F3BC7" w:rsidRPr="00E7192F">
        <w:rPr>
          <w:rFonts w:ascii="Times New Roman" w:hAnsi="Times New Roman" w:cs="Times New Roman"/>
          <w:sz w:val="24"/>
          <w:szCs w:val="24"/>
        </w:rPr>
        <w:t xml:space="preserve"> f</w:t>
      </w:r>
      <w:r w:rsidRPr="00E7192F">
        <w:rPr>
          <w:rFonts w:ascii="Times New Roman" w:hAnsi="Times New Roman" w:cs="Times New Roman"/>
          <w:sz w:val="24"/>
          <w:szCs w:val="24"/>
        </w:rPr>
        <w:t>or some crop-water regime combinations</w:t>
      </w:r>
      <w:r w:rsidR="009F3BC7" w:rsidRPr="00E7192F">
        <w:rPr>
          <w:rFonts w:ascii="Times New Roman" w:hAnsi="Times New Roman" w:cs="Times New Roman"/>
          <w:sz w:val="24"/>
          <w:szCs w:val="24"/>
        </w:rPr>
        <w:t xml:space="preserve"> </w:t>
      </w:r>
      <w:r w:rsidRPr="000A5A75">
        <w:rPr>
          <w:rFonts w:ascii="Times New Roman" w:hAnsi="Times New Roman" w:cs="Times New Roman"/>
          <w:b/>
          <w:sz w:val="24"/>
          <w:szCs w:val="24"/>
        </w:rPr>
        <w:t xml:space="preserve">(Supplementary Table </w:t>
      </w:r>
      <w:r w:rsidR="00730007" w:rsidRPr="000A5A75">
        <w:rPr>
          <w:rFonts w:ascii="Times New Roman" w:hAnsi="Times New Roman" w:cs="Times New Roman"/>
          <w:b/>
          <w:sz w:val="24"/>
          <w:szCs w:val="24"/>
        </w:rPr>
        <w:t>S</w:t>
      </w:r>
      <w:r w:rsidR="0099104D" w:rsidRPr="000A5A75">
        <w:rPr>
          <w:rFonts w:ascii="Times New Roman" w:hAnsi="Times New Roman" w:cs="Times New Roman"/>
          <w:b/>
          <w:sz w:val="24"/>
          <w:szCs w:val="24"/>
        </w:rPr>
        <w:t>2</w:t>
      </w:r>
      <w:r w:rsidRPr="000A5A75">
        <w:rPr>
          <w:rFonts w:ascii="Times New Roman" w:hAnsi="Times New Roman" w:cs="Times New Roman"/>
          <w:b/>
          <w:sz w:val="24"/>
          <w:szCs w:val="24"/>
        </w:rPr>
        <w:t>)</w:t>
      </w:r>
      <w:r w:rsidRPr="00E7192F">
        <w:rPr>
          <w:rFonts w:ascii="Times New Roman" w:hAnsi="Times New Roman" w:cs="Times New Roman"/>
          <w:sz w:val="24"/>
          <w:szCs w:val="24"/>
        </w:rPr>
        <w:t xml:space="preserve">. </w:t>
      </w:r>
      <w:r w:rsidR="008B4A5D">
        <w:rPr>
          <w:rFonts w:ascii="Times New Roman" w:hAnsi="Times New Roman" w:cs="Times New Roman"/>
          <w:sz w:val="24"/>
          <w:szCs w:val="24"/>
        </w:rPr>
        <w:t xml:space="preserve">Values of yield potential per site, climate zone, and country (or region) are shown in </w:t>
      </w:r>
      <w:r w:rsidR="008B4A5D" w:rsidRPr="008B4A5D">
        <w:rPr>
          <w:rFonts w:ascii="Times New Roman" w:hAnsi="Times New Roman" w:cs="Times New Roman"/>
          <w:b/>
          <w:sz w:val="24"/>
          <w:szCs w:val="24"/>
        </w:rPr>
        <w:t>Supplementary Tables S1</w:t>
      </w:r>
      <w:r w:rsidR="008B4A5D">
        <w:rPr>
          <w:rFonts w:ascii="Times New Roman" w:hAnsi="Times New Roman" w:cs="Times New Roman"/>
          <w:sz w:val="24"/>
          <w:szCs w:val="24"/>
        </w:rPr>
        <w:t>.</w:t>
      </w:r>
    </w:p>
    <w:p w14:paraId="012213F8" w14:textId="77777777" w:rsidR="00397EBA" w:rsidRDefault="00397EBA" w:rsidP="00A6589F">
      <w:pPr>
        <w:spacing w:after="0" w:line="480" w:lineRule="auto"/>
        <w:rPr>
          <w:rFonts w:ascii="Times New Roman" w:hAnsi="Times New Roman" w:cs="Times New Roman"/>
          <w:b/>
          <w:sz w:val="24"/>
          <w:szCs w:val="24"/>
        </w:rPr>
      </w:pPr>
    </w:p>
    <w:p w14:paraId="0DF82023" w14:textId="2718E551" w:rsidR="008412C8" w:rsidRPr="00397EBA" w:rsidRDefault="0099104D" w:rsidP="00A6589F">
      <w:pPr>
        <w:spacing w:after="0" w:line="480" w:lineRule="auto"/>
        <w:rPr>
          <w:rFonts w:ascii="Times New Roman" w:hAnsi="Times New Roman" w:cs="Times New Roman"/>
          <w:b/>
          <w:sz w:val="24"/>
          <w:szCs w:val="24"/>
        </w:rPr>
      </w:pPr>
      <w:r w:rsidRPr="00397EBA">
        <w:rPr>
          <w:rFonts w:ascii="Times New Roman" w:hAnsi="Times New Roman" w:cs="Times New Roman"/>
          <w:b/>
          <w:sz w:val="24"/>
          <w:szCs w:val="24"/>
        </w:rPr>
        <w:t>1</w:t>
      </w:r>
      <w:r w:rsidR="008412C8" w:rsidRPr="00397EBA">
        <w:rPr>
          <w:rFonts w:ascii="Times New Roman" w:hAnsi="Times New Roman" w:cs="Times New Roman"/>
          <w:b/>
          <w:sz w:val="24"/>
          <w:szCs w:val="24"/>
        </w:rPr>
        <w:t xml:space="preserve">.3 </w:t>
      </w:r>
      <w:r w:rsidR="00FD6872" w:rsidRPr="00397EBA">
        <w:rPr>
          <w:rFonts w:ascii="Times New Roman" w:hAnsi="Times New Roman" w:cs="Times New Roman"/>
          <w:b/>
          <w:sz w:val="24"/>
          <w:szCs w:val="24"/>
        </w:rPr>
        <w:t>Global Yield Gap Atlas (</w:t>
      </w:r>
      <w:r w:rsidR="008412C8" w:rsidRPr="00397EBA">
        <w:rPr>
          <w:rFonts w:ascii="Times New Roman" w:hAnsi="Times New Roman" w:cs="Times New Roman"/>
          <w:b/>
          <w:sz w:val="24"/>
          <w:szCs w:val="24"/>
        </w:rPr>
        <w:t>GYGA</w:t>
      </w:r>
      <w:r w:rsidR="00FD6872" w:rsidRPr="00397EBA">
        <w:rPr>
          <w:rFonts w:ascii="Times New Roman" w:hAnsi="Times New Roman" w:cs="Times New Roman"/>
          <w:b/>
          <w:sz w:val="24"/>
          <w:szCs w:val="24"/>
        </w:rPr>
        <w:t>)</w:t>
      </w:r>
    </w:p>
    <w:p w14:paraId="02F598CA" w14:textId="7B122C47" w:rsidR="005D735D" w:rsidRPr="00E7192F" w:rsidRDefault="000D6612" w:rsidP="00A6589F">
      <w:pPr>
        <w:spacing w:after="0" w:line="480" w:lineRule="auto"/>
        <w:rPr>
          <w:rFonts w:ascii="Times New Roman" w:hAnsi="Times New Roman" w:cs="Times New Roman"/>
          <w:sz w:val="24"/>
          <w:szCs w:val="24"/>
        </w:rPr>
      </w:pPr>
      <w:r w:rsidRPr="00E7192F">
        <w:rPr>
          <w:rFonts w:ascii="Times New Roman" w:hAnsi="Times New Roman" w:cs="Times New Roman"/>
          <w:sz w:val="24"/>
          <w:szCs w:val="24"/>
        </w:rPr>
        <w:lastRenderedPageBreak/>
        <w:t xml:space="preserve">The </w:t>
      </w:r>
      <w:r w:rsidR="004328D4" w:rsidRPr="00E7192F">
        <w:rPr>
          <w:rFonts w:ascii="Times New Roman" w:hAnsi="Times New Roman" w:cs="Times New Roman"/>
          <w:sz w:val="24"/>
          <w:szCs w:val="24"/>
        </w:rPr>
        <w:t xml:space="preserve">GYGA </w:t>
      </w:r>
      <w:r w:rsidR="003A05A0" w:rsidRPr="00E7192F">
        <w:rPr>
          <w:rFonts w:ascii="Times New Roman" w:hAnsi="Times New Roman" w:cs="Times New Roman"/>
          <w:sz w:val="24"/>
          <w:szCs w:val="24"/>
        </w:rPr>
        <w:t>provides</w:t>
      </w:r>
      <w:r w:rsidR="00667A2B" w:rsidRPr="00E7192F">
        <w:rPr>
          <w:rFonts w:ascii="Times New Roman" w:hAnsi="Times New Roman" w:cs="Times New Roman"/>
          <w:sz w:val="24"/>
          <w:szCs w:val="24"/>
        </w:rPr>
        <w:t xml:space="preserve"> estimates of untapped crop production potential on existing farmland based </w:t>
      </w:r>
      <w:proofErr w:type="gramStart"/>
      <w:r w:rsidR="00667A2B" w:rsidRPr="00E7192F">
        <w:rPr>
          <w:rFonts w:ascii="Times New Roman" w:hAnsi="Times New Roman" w:cs="Times New Roman"/>
          <w:sz w:val="24"/>
          <w:szCs w:val="24"/>
        </w:rPr>
        <w:t>on</w:t>
      </w:r>
      <w:proofErr w:type="gramEnd"/>
      <w:r w:rsidR="00667A2B" w:rsidRPr="00E7192F">
        <w:rPr>
          <w:rFonts w:ascii="Times New Roman" w:hAnsi="Times New Roman" w:cs="Times New Roman"/>
          <w:sz w:val="24"/>
          <w:szCs w:val="24"/>
        </w:rPr>
        <w:t xml:space="preserve"> current climate and available soil and water resources. </w:t>
      </w:r>
      <w:r w:rsidR="003E6969" w:rsidRPr="00E7192F">
        <w:rPr>
          <w:rFonts w:ascii="Times New Roman" w:hAnsi="Times New Roman" w:cs="Times New Roman"/>
          <w:sz w:val="24"/>
          <w:szCs w:val="24"/>
        </w:rPr>
        <w:t xml:space="preserve">GYGA </w:t>
      </w:r>
      <w:r w:rsidR="00667A2B" w:rsidRPr="00E7192F">
        <w:rPr>
          <w:rFonts w:ascii="Times New Roman" w:hAnsi="Times New Roman" w:cs="Times New Roman"/>
          <w:sz w:val="24"/>
          <w:szCs w:val="24"/>
        </w:rPr>
        <w:t xml:space="preserve">utilizes standard protocols for assessing Yp, </w:t>
      </w:r>
      <w:proofErr w:type="spellStart"/>
      <w:r w:rsidR="00667A2B" w:rsidRPr="00E7192F">
        <w:rPr>
          <w:rFonts w:ascii="Times New Roman" w:hAnsi="Times New Roman" w:cs="Times New Roman"/>
          <w:sz w:val="24"/>
          <w:szCs w:val="24"/>
        </w:rPr>
        <w:t>Yw</w:t>
      </w:r>
      <w:proofErr w:type="spellEnd"/>
      <w:r w:rsidR="00667A2B" w:rsidRPr="00E7192F">
        <w:rPr>
          <w:rFonts w:ascii="Times New Roman" w:hAnsi="Times New Roman" w:cs="Times New Roman"/>
          <w:sz w:val="24"/>
          <w:szCs w:val="24"/>
        </w:rPr>
        <w:t xml:space="preserve">, and </w:t>
      </w:r>
      <w:r w:rsidR="003547FB" w:rsidRPr="00E7192F">
        <w:rPr>
          <w:rFonts w:ascii="Times New Roman" w:hAnsi="Times New Roman" w:cs="Times New Roman"/>
          <w:sz w:val="24"/>
          <w:szCs w:val="24"/>
        </w:rPr>
        <w:t>yield gap</w:t>
      </w:r>
      <w:r w:rsidR="00667A2B" w:rsidRPr="00E7192F">
        <w:rPr>
          <w:rFonts w:ascii="Times New Roman" w:hAnsi="Times New Roman" w:cs="Times New Roman"/>
          <w:sz w:val="24"/>
          <w:szCs w:val="24"/>
        </w:rPr>
        <w:t xml:space="preserve"> </w:t>
      </w:r>
      <w:r w:rsidR="002F1419" w:rsidRPr="00E7192F">
        <w:rPr>
          <w:rFonts w:ascii="Times New Roman" w:hAnsi="Times New Roman" w:cs="Times New Roman"/>
          <w:sz w:val="24"/>
          <w:szCs w:val="24"/>
        </w:rPr>
        <w:t xml:space="preserve">based on </w:t>
      </w:r>
      <w:r w:rsidR="003E6969" w:rsidRPr="00E7192F">
        <w:rPr>
          <w:rFonts w:ascii="Times New Roman" w:hAnsi="Times New Roman" w:cs="Times New Roman"/>
          <w:sz w:val="24"/>
          <w:szCs w:val="24"/>
        </w:rPr>
        <w:t>locally calibrated</w:t>
      </w:r>
      <w:r w:rsidR="003547FB" w:rsidRPr="00E7192F">
        <w:rPr>
          <w:rFonts w:ascii="Times New Roman" w:hAnsi="Times New Roman" w:cs="Times New Roman"/>
          <w:sz w:val="24"/>
          <w:szCs w:val="24"/>
        </w:rPr>
        <w:t xml:space="preserve"> </w:t>
      </w:r>
      <w:r w:rsidR="003E6969" w:rsidRPr="00E7192F">
        <w:rPr>
          <w:rFonts w:ascii="Times New Roman" w:hAnsi="Times New Roman" w:cs="Times New Roman"/>
          <w:sz w:val="24"/>
          <w:szCs w:val="24"/>
        </w:rPr>
        <w:t xml:space="preserve">crop </w:t>
      </w:r>
      <w:r w:rsidR="001B7EE8" w:rsidRPr="00E7192F">
        <w:rPr>
          <w:rFonts w:ascii="Times New Roman" w:hAnsi="Times New Roman" w:cs="Times New Roman"/>
          <w:sz w:val="24"/>
          <w:szCs w:val="24"/>
        </w:rPr>
        <w:t>models</w:t>
      </w:r>
      <w:r w:rsidR="003547FB" w:rsidRPr="00E7192F">
        <w:rPr>
          <w:rFonts w:ascii="Times New Roman" w:hAnsi="Times New Roman" w:cs="Times New Roman"/>
          <w:sz w:val="24"/>
          <w:szCs w:val="24"/>
        </w:rPr>
        <w:t xml:space="preserve"> </w:t>
      </w:r>
      <w:r w:rsidR="001B7EE8" w:rsidRPr="00E7192F">
        <w:rPr>
          <w:rFonts w:ascii="Times New Roman" w:hAnsi="Times New Roman" w:cs="Times New Roman"/>
          <w:sz w:val="24"/>
          <w:szCs w:val="24"/>
        </w:rPr>
        <w:t xml:space="preserve">and </w:t>
      </w:r>
      <w:r w:rsidR="00FF1E0D" w:rsidRPr="00E7192F">
        <w:rPr>
          <w:rFonts w:ascii="Times New Roman" w:hAnsi="Times New Roman" w:cs="Times New Roman"/>
          <w:sz w:val="24"/>
          <w:szCs w:val="24"/>
        </w:rPr>
        <w:t>best available sources of weather</w:t>
      </w:r>
      <w:r w:rsidR="001B7EE8" w:rsidRPr="00E7192F">
        <w:rPr>
          <w:rFonts w:ascii="Times New Roman" w:hAnsi="Times New Roman" w:cs="Times New Roman"/>
          <w:sz w:val="24"/>
          <w:szCs w:val="24"/>
        </w:rPr>
        <w:t>,</w:t>
      </w:r>
      <w:r w:rsidR="00FF1E0D" w:rsidRPr="00E7192F">
        <w:rPr>
          <w:rFonts w:ascii="Times New Roman" w:hAnsi="Times New Roman" w:cs="Times New Roman"/>
          <w:sz w:val="24"/>
          <w:szCs w:val="24"/>
        </w:rPr>
        <w:t xml:space="preserve"> soil</w:t>
      </w:r>
      <w:r w:rsidR="001B7EE8" w:rsidRPr="00E7192F">
        <w:rPr>
          <w:rFonts w:ascii="Times New Roman" w:hAnsi="Times New Roman" w:cs="Times New Roman"/>
          <w:sz w:val="24"/>
          <w:szCs w:val="24"/>
        </w:rPr>
        <w:t>, and management</w:t>
      </w:r>
      <w:r w:rsidR="00FF1E0D" w:rsidRPr="00E7192F">
        <w:rPr>
          <w:rFonts w:ascii="Times New Roman" w:hAnsi="Times New Roman" w:cs="Times New Roman"/>
          <w:sz w:val="24"/>
          <w:szCs w:val="24"/>
        </w:rPr>
        <w:t xml:space="preserve"> data</w:t>
      </w:r>
      <w:r w:rsidRPr="00E7192F">
        <w:rPr>
          <w:rFonts w:ascii="Times New Roman" w:hAnsi="Times New Roman" w:cs="Times New Roman"/>
          <w:sz w:val="24"/>
          <w:szCs w:val="24"/>
        </w:rPr>
        <w:t xml:space="preserve">. </w:t>
      </w:r>
      <w:r w:rsidR="00946260" w:rsidRPr="00E7192F">
        <w:rPr>
          <w:rFonts w:ascii="Times New Roman" w:hAnsi="Times New Roman" w:cs="Times New Roman"/>
          <w:sz w:val="24"/>
          <w:szCs w:val="24"/>
        </w:rPr>
        <w:t xml:space="preserve">A tier approach is follow to give preference to </w:t>
      </w:r>
      <w:r w:rsidR="002374B5" w:rsidRPr="00E7192F">
        <w:rPr>
          <w:rFonts w:ascii="Times New Roman" w:hAnsi="Times New Roman" w:cs="Times New Roman"/>
          <w:sz w:val="24"/>
          <w:szCs w:val="24"/>
        </w:rPr>
        <w:t>hig</w:t>
      </w:r>
      <w:r w:rsidR="00946260" w:rsidRPr="00E7192F">
        <w:rPr>
          <w:rFonts w:ascii="Times New Roman" w:hAnsi="Times New Roman" w:cs="Times New Roman"/>
          <w:sz w:val="24"/>
          <w:szCs w:val="24"/>
        </w:rPr>
        <w:t>h-</w:t>
      </w:r>
      <w:r w:rsidR="002374B5" w:rsidRPr="00E7192F">
        <w:rPr>
          <w:rFonts w:ascii="Times New Roman" w:hAnsi="Times New Roman" w:cs="Times New Roman"/>
          <w:sz w:val="24"/>
          <w:szCs w:val="24"/>
        </w:rPr>
        <w:t>quality data</w:t>
      </w:r>
      <w:r w:rsidR="00946260" w:rsidRPr="00E7192F">
        <w:rPr>
          <w:rFonts w:ascii="Times New Roman" w:hAnsi="Times New Roman" w:cs="Times New Roman"/>
          <w:sz w:val="24"/>
          <w:szCs w:val="24"/>
        </w:rPr>
        <w:t xml:space="preserve"> (e.g., measured weather data)</w:t>
      </w:r>
      <w:r w:rsidR="002374B5" w:rsidRPr="00E7192F">
        <w:rPr>
          <w:rFonts w:ascii="Times New Roman" w:hAnsi="Times New Roman" w:cs="Times New Roman"/>
          <w:sz w:val="24"/>
          <w:szCs w:val="24"/>
        </w:rPr>
        <w:t xml:space="preserve">, </w:t>
      </w:r>
      <w:r w:rsidR="00946260" w:rsidRPr="00E7192F">
        <w:rPr>
          <w:rFonts w:ascii="Times New Roman" w:hAnsi="Times New Roman" w:cs="Times New Roman"/>
          <w:sz w:val="24"/>
          <w:szCs w:val="24"/>
        </w:rPr>
        <w:t xml:space="preserve">moving gradually to other less reliable data sources (e.g. gridded weather data) when data are not available </w:t>
      </w:r>
      <w:hyperlink w:anchor="_ENREF_37" w:tooltip="Grassini, 2015 #2718"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&lt;EndNote&gt;&lt;Cite&gt;&lt;Author&gt;Grassini&lt;/Author&gt;&lt;Year&gt;2015&lt;/Year&gt;&lt;RecNum&gt;2718&lt;/RecNum&gt;&lt;DisplayText&gt;&lt;style face="superscript"&gt;37&lt;/style&gt;&lt;/DisplayText&gt;&lt;record&gt;&lt;rec-number&gt;2718&lt;/rec-number&gt;&lt;foreign-keys&gt;&lt;key app="EN" db-id="29zf2tdzivwxxze0vdlvv02f59rzppsdf9s5"&gt;2718&lt;/key&gt;&lt;/foreign-keys&gt;&lt;ref-type name="Journal Article"&gt;17&lt;/ref-type&gt;&lt;contributors&gt;&lt;authors&gt;&lt;author&gt;Grassini, Patricio&lt;/author&gt;&lt;author&gt;van Bussel, Lenny G.J.&lt;/author&gt;&lt;author&gt;Van Wart, Justin&lt;/author&gt;&lt;author&gt;Wolf, Joost&lt;/author&gt;&lt;author&gt;Claessens, Lieven&lt;/author&gt;&lt;author&gt;Yang, Haishum&lt;/author&gt;&lt;author&gt;Boogaard, Hendrik&lt;/author&gt;&lt;author&gt;de Groot, Hugo&lt;/author&gt;&lt;author&gt;van Ittersum, Martin K.&lt;/author&gt;&lt;author&gt;Cassman, Kenneth G.&lt;/author&gt;&lt;/authors&gt;&lt;/contributors&gt;&lt;titles&gt;&lt;title&gt;How good is good enough? Data requirements for reliable crop yield simulations and yield-gap analysis&lt;/title&gt;&lt;secondary-title&gt;Field Crops Research&lt;/secondary-title&gt;&lt;/titles&gt;&lt;periodical&gt;&lt;full-title&gt;Field Crops Research&lt;/full-title&gt;&lt;abbr-1&gt;Field Crops Res.&lt;/abbr-1&gt;&lt;abbr-2&gt;Field Crops Res&lt;/abbr-2&gt;&lt;/periodical&gt;&lt;pages&gt;49-63&lt;/pages&gt;&lt;number&gt;177&lt;/number&gt;&lt;keywords&gt;&lt;keyword&gt;Crop simulation&lt;/keyword&gt;&lt;keyword&gt;Yield gap&lt;/keyword&gt;&lt;keyword&gt;Yield potential&lt;/keyword&gt;&lt;keyword&gt;Weather data&lt;/keyword&gt;&lt;keyword&gt;Cropping system&lt;/keyword&gt;&lt;/keywords&gt;&lt;dates&gt;&lt;year&gt;2015&lt;/year&gt;&lt;/dates&gt;&lt;urls&gt;&lt;/urls&gt;&lt;/record&gt;&lt;/Cite&gt;&lt;/EndNote&gt;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37</w:t>
        </w:r>
        <w:r w:rsidR="00E7192F" w:rsidRPr="00E7192F">
          <w:rPr>
            <w:rFonts w:ascii="Times New Roman" w:hAnsi="Times New Roman" w:cs="Times New Roman"/>
            <w:sz w:val="24"/>
            <w:szCs w:val="24"/>
          </w:rPr>
          <w:fldChar w:fldCharType="end"/>
        </w:r>
      </w:hyperlink>
      <w:r w:rsidR="005D735D" w:rsidRPr="00E7192F">
        <w:rPr>
          <w:rFonts w:ascii="Times New Roman" w:hAnsi="Times New Roman" w:cs="Times New Roman"/>
          <w:sz w:val="24"/>
          <w:szCs w:val="24"/>
        </w:rPr>
        <w:t xml:space="preserve">. </w:t>
      </w:r>
      <w:r w:rsidR="003B43F4" w:rsidRPr="00E7192F">
        <w:rPr>
          <w:rFonts w:ascii="Times New Roman" w:hAnsi="Times New Roman" w:cs="Times New Roman"/>
          <w:sz w:val="24"/>
          <w:szCs w:val="24"/>
        </w:rPr>
        <w:t>In the case of GYGA, less than 3% of the total buffers relied on gridded weather for model simulations.</w:t>
      </w:r>
    </w:p>
    <w:p w14:paraId="22F32818" w14:textId="77777777" w:rsidR="005D735D" w:rsidRPr="00E7192F" w:rsidRDefault="005D735D" w:rsidP="009135D0">
      <w:pPr>
        <w:spacing w:after="0" w:line="480" w:lineRule="auto"/>
        <w:rPr>
          <w:rFonts w:ascii="Times New Roman" w:hAnsi="Times New Roman" w:cs="Times New Roman"/>
          <w:sz w:val="24"/>
          <w:szCs w:val="24"/>
        </w:rPr>
      </w:pPr>
    </w:p>
    <w:p w14:paraId="6555E8BA" w14:textId="5290D50F" w:rsidR="009135D0" w:rsidRPr="00E7192F" w:rsidRDefault="001B7EE8" w:rsidP="009135D0">
      <w:pPr>
        <w:spacing w:after="0" w:line="480" w:lineRule="auto"/>
        <w:rPr>
          <w:rFonts w:ascii="Times New Roman" w:hAnsi="Times New Roman" w:cs="Times New Roman"/>
          <w:sz w:val="24"/>
          <w:szCs w:val="24"/>
        </w:rPr>
      </w:pPr>
      <w:r w:rsidRPr="00E7192F">
        <w:rPr>
          <w:rFonts w:ascii="Times New Roman" w:hAnsi="Times New Roman" w:cs="Times New Roman"/>
          <w:sz w:val="24"/>
          <w:szCs w:val="24"/>
        </w:rPr>
        <w:t xml:space="preserve">Best sources of data and information on the cropping system context is provided by local experts </w:t>
      </w:r>
      <w:hyperlink w:anchor="_ENREF_37" w:tooltip="Grassini, 2015 #2718"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&lt;EndNote&gt;&lt;Cite&gt;&lt;Author&gt;Grassini&lt;/Author&gt;&lt;Year&gt;2015&lt;/Year&gt;&lt;RecNum&gt;2718&lt;/RecNum&gt;&lt;DisplayText&gt;&lt;style face="superscript"&gt;37&lt;/style&gt;&lt;/DisplayText&gt;&lt;record&gt;&lt;rec-number&gt;2718&lt;/rec-number&gt;&lt;foreign-keys&gt;&lt;key app="EN" db-id="29zf2tdzivwxxze0vdlvv02f59rzppsdf9s5"&gt;2718&lt;/key&gt;&lt;/foreign-keys&gt;&lt;ref-type name="Journal Article"&gt;17&lt;/ref-type&gt;&lt;contributors&gt;&lt;authors&gt;&lt;author&gt;Grassini, Patricio&lt;/author&gt;&lt;author&gt;van Bussel, Lenny G.J.&lt;/author&gt;&lt;author&gt;Van Wart, Justin&lt;/author&gt;&lt;author&gt;Wolf, Joost&lt;/author&gt;&lt;author&gt;Claessens, Lieven&lt;/author&gt;&lt;author&gt;Yang, Haishum&lt;/author&gt;&lt;author&gt;Boogaard, Hendrik&lt;/author&gt;&lt;author&gt;de Groot, Hugo&lt;/author&gt;&lt;author&gt;van Ittersum, Martin K.&lt;/author&gt;&lt;author&gt;Cassman, Kenneth G.&lt;/author&gt;&lt;/authors&gt;&lt;/contributors&gt;&lt;titles&gt;&lt;title&gt;How good is good enough? Data requirements for reliable crop yield simulations and yield-gap analysis&lt;/title&gt;&lt;secondary-title&gt;Field Crops Research&lt;/secondary-title&gt;&lt;/titles&gt;&lt;periodical&gt;&lt;full-title&gt;Field Crops Research&lt;/full-title&gt;&lt;abbr-1&gt;Field Crops Res.&lt;/abbr-1&gt;&lt;abbr-2&gt;Field Crops Res&lt;/abbr-2&gt;&lt;/periodical&gt;&lt;pages&gt;49-63&lt;/pages&gt;&lt;number&gt;177&lt;/number&gt;&lt;keywords&gt;&lt;keyword&gt;Crop simulation&lt;/keyword&gt;&lt;keyword&gt;Yield gap&lt;/keyword&gt;&lt;keyword&gt;Yield potential&lt;/keyword&gt;&lt;keyword&gt;Weather data&lt;/keyword&gt;&lt;keyword&gt;Cropping system&lt;/keyword&gt;&lt;/keywords&gt;&lt;dates&gt;&lt;year&gt;2015&lt;/year&gt;&lt;/dates&gt;&lt;urls&gt;&lt;/urls&gt;&lt;/record&gt;&lt;/Cite&gt;&lt;/EndNote&gt;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37</w:t>
        </w:r>
        <w:r w:rsidR="00E7192F" w:rsidRPr="00E7192F">
          <w:rPr>
            <w:rFonts w:ascii="Times New Roman" w:hAnsi="Times New Roman" w:cs="Times New Roman"/>
            <w:sz w:val="24"/>
            <w:szCs w:val="24"/>
          </w:rPr>
          <w:fldChar w:fldCharType="end"/>
        </w:r>
      </w:hyperlink>
      <w:r w:rsidRPr="00E7192F">
        <w:rPr>
          <w:rFonts w:ascii="Times New Roman" w:hAnsi="Times New Roman" w:cs="Times New Roman"/>
          <w:sz w:val="24"/>
          <w:szCs w:val="24"/>
        </w:rPr>
        <w:t xml:space="preserve">. </w:t>
      </w:r>
      <w:r w:rsidR="00D4079A" w:rsidRPr="00E7192F">
        <w:rPr>
          <w:rFonts w:ascii="Times New Roman" w:hAnsi="Times New Roman" w:cs="Times New Roman"/>
          <w:sz w:val="24"/>
          <w:szCs w:val="24"/>
        </w:rPr>
        <w:t>GYGA protocols</w:t>
      </w:r>
      <w:r w:rsidR="00E43FCB" w:rsidRPr="00E7192F">
        <w:rPr>
          <w:rFonts w:ascii="Times New Roman" w:hAnsi="Times New Roman" w:cs="Times New Roman"/>
          <w:sz w:val="24"/>
          <w:szCs w:val="24"/>
        </w:rPr>
        <w:t xml:space="preserve"> (Grassini et al., 2015; Van </w:t>
      </w:r>
      <w:proofErr w:type="spellStart"/>
      <w:r w:rsidR="00E43FCB" w:rsidRPr="00E7192F">
        <w:rPr>
          <w:rFonts w:ascii="Times New Roman" w:hAnsi="Times New Roman" w:cs="Times New Roman"/>
          <w:sz w:val="24"/>
          <w:szCs w:val="24"/>
        </w:rPr>
        <w:t>Bussel</w:t>
      </w:r>
      <w:proofErr w:type="spellEnd"/>
      <w:r w:rsidR="00E43FCB" w:rsidRPr="00E7192F">
        <w:rPr>
          <w:rFonts w:ascii="Times New Roman" w:hAnsi="Times New Roman" w:cs="Times New Roman"/>
          <w:sz w:val="24"/>
          <w:szCs w:val="24"/>
        </w:rPr>
        <w:t xml:space="preserve"> et al., 2015)</w:t>
      </w:r>
      <w:r w:rsidR="00D4079A" w:rsidRPr="00E7192F">
        <w:rPr>
          <w:rFonts w:ascii="Times New Roman" w:hAnsi="Times New Roman" w:cs="Times New Roman"/>
          <w:sz w:val="24"/>
          <w:szCs w:val="24"/>
        </w:rPr>
        <w:t xml:space="preserve"> have been applied consistently across crops and countries</w:t>
      </w:r>
      <w:r w:rsidR="00920EEE" w:rsidRPr="00E7192F">
        <w:rPr>
          <w:rFonts w:ascii="Times New Roman" w:hAnsi="Times New Roman" w:cs="Times New Roman"/>
          <w:sz w:val="24"/>
          <w:szCs w:val="24"/>
        </w:rPr>
        <w:t xml:space="preserve">. </w:t>
      </w:r>
      <w:r w:rsidR="003A05A0" w:rsidRPr="00E7192F">
        <w:rPr>
          <w:rFonts w:ascii="Times New Roman" w:hAnsi="Times New Roman" w:cs="Times New Roman"/>
          <w:sz w:val="24"/>
          <w:szCs w:val="24"/>
        </w:rPr>
        <w:t xml:space="preserve">In contrast to top-down approaches, GYGA simulates </w:t>
      </w:r>
      <w:r w:rsidR="002A52DB" w:rsidRPr="00E7192F">
        <w:rPr>
          <w:rFonts w:ascii="Times New Roman" w:hAnsi="Times New Roman" w:cs="Times New Roman"/>
          <w:sz w:val="24"/>
          <w:szCs w:val="24"/>
        </w:rPr>
        <w:t xml:space="preserve">Yp and </w:t>
      </w:r>
      <w:proofErr w:type="spellStart"/>
      <w:r w:rsidR="002A52DB" w:rsidRPr="00E7192F">
        <w:rPr>
          <w:rFonts w:ascii="Times New Roman" w:hAnsi="Times New Roman" w:cs="Times New Roman"/>
          <w:sz w:val="24"/>
          <w:szCs w:val="24"/>
        </w:rPr>
        <w:t>Yw</w:t>
      </w:r>
      <w:proofErr w:type="spellEnd"/>
      <w:r w:rsidR="003A05A0" w:rsidRPr="00E7192F">
        <w:rPr>
          <w:rFonts w:ascii="Times New Roman" w:hAnsi="Times New Roman" w:cs="Times New Roman"/>
          <w:sz w:val="24"/>
          <w:szCs w:val="24"/>
        </w:rPr>
        <w:t xml:space="preserve"> for a number of sites strategically selected for a given crop in a given country.</w:t>
      </w:r>
      <w:r w:rsidR="00D679BC" w:rsidRPr="00E7192F">
        <w:t xml:space="preserve"> </w:t>
      </w:r>
      <w:r w:rsidR="00D679BC" w:rsidRPr="00E7192F">
        <w:rPr>
          <w:rFonts w:ascii="Times New Roman" w:hAnsi="Times New Roman" w:cs="Times New Roman"/>
          <w:sz w:val="24"/>
          <w:szCs w:val="24"/>
        </w:rPr>
        <w:t xml:space="preserve">Site selection is guided by a protocol that seeks to use the fewest </w:t>
      </w:r>
      <w:r w:rsidR="00920EEE" w:rsidRPr="00E7192F">
        <w:rPr>
          <w:rFonts w:ascii="Times New Roman" w:hAnsi="Times New Roman" w:cs="Times New Roman"/>
          <w:sz w:val="24"/>
          <w:szCs w:val="24"/>
        </w:rPr>
        <w:t xml:space="preserve">number of </w:t>
      </w:r>
      <w:r w:rsidR="00D679BC" w:rsidRPr="00E7192F">
        <w:rPr>
          <w:rFonts w:ascii="Times New Roman" w:hAnsi="Times New Roman" w:cs="Times New Roman"/>
          <w:sz w:val="24"/>
          <w:szCs w:val="24"/>
        </w:rPr>
        <w:t>sites to achieve crop coverage of at least 50% of the national cultivated area</w:t>
      </w:r>
      <w:r w:rsidR="004E685F" w:rsidRPr="00E7192F">
        <w:rPr>
          <w:rFonts w:ascii="Times New Roman" w:hAnsi="Times New Roman" w:cs="Times New Roman"/>
          <w:sz w:val="24"/>
          <w:szCs w:val="24"/>
        </w:rPr>
        <w:t xml:space="preserve"> (van </w:t>
      </w:r>
      <w:proofErr w:type="spellStart"/>
      <w:r w:rsidR="004E685F" w:rsidRPr="00E7192F">
        <w:rPr>
          <w:rFonts w:ascii="Times New Roman" w:hAnsi="Times New Roman" w:cs="Times New Roman"/>
          <w:sz w:val="24"/>
          <w:szCs w:val="24"/>
        </w:rPr>
        <w:t>Bussel</w:t>
      </w:r>
      <w:proofErr w:type="spellEnd"/>
      <w:r w:rsidR="004E685F" w:rsidRPr="00E7192F">
        <w:rPr>
          <w:rFonts w:ascii="Times New Roman" w:hAnsi="Times New Roman" w:cs="Times New Roman"/>
          <w:sz w:val="24"/>
          <w:szCs w:val="24"/>
        </w:rPr>
        <w:t xml:space="preserve"> et al., 2015)</w:t>
      </w:r>
      <w:r w:rsidR="00D679BC" w:rsidRPr="00E7192F">
        <w:rPr>
          <w:rFonts w:ascii="Times New Roman" w:hAnsi="Times New Roman" w:cs="Times New Roman"/>
          <w:sz w:val="24"/>
          <w:szCs w:val="24"/>
        </w:rPr>
        <w:t>.</w:t>
      </w:r>
      <w:r w:rsidR="00667A2B" w:rsidRPr="00E7192F">
        <w:rPr>
          <w:rFonts w:ascii="Times New Roman" w:hAnsi="Times New Roman" w:cs="Times New Roman"/>
          <w:sz w:val="24"/>
          <w:szCs w:val="24"/>
        </w:rPr>
        <w:t xml:space="preserve"> </w:t>
      </w:r>
      <w:r w:rsidR="00D679BC" w:rsidRPr="00E7192F">
        <w:rPr>
          <w:rFonts w:ascii="Times New Roman" w:hAnsi="Times New Roman" w:cs="Times New Roman"/>
          <w:sz w:val="24"/>
          <w:szCs w:val="24"/>
        </w:rPr>
        <w:t>Briefly, t</w:t>
      </w:r>
      <w:r w:rsidR="00667A2B" w:rsidRPr="00E7192F">
        <w:rPr>
          <w:rFonts w:ascii="Times New Roman" w:hAnsi="Times New Roman" w:cs="Times New Roman"/>
          <w:sz w:val="24"/>
          <w:szCs w:val="24"/>
        </w:rPr>
        <w:t xml:space="preserve">his protocol builds on the spatial framework developed by </w:t>
      </w:r>
      <w:hyperlink w:anchor="_ENREF_38" w:tooltip="van Wart, 2013 #2719"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 AuthorYear="1"&gt;&lt;Author&gt;van Wart&lt;/Author&gt;&lt;Year&gt;2013&lt;/Year&gt;&lt;RecNum&gt;2719&lt;/RecNum&gt;&lt;DisplayText&gt;van Wart, et al. &lt;style face="superscript"&gt;38&lt;/style&gt;&lt;/DisplayText&gt;&lt;record&gt;&lt;rec-number&gt;2719&lt;/rec-number&gt;&lt;foreign-keys&gt;&lt;key app="EN" db-id="29zf2tdzivwxxze0vdlvv02f59rzppsdf9s5"&gt;2719&lt;/key&gt;&lt;/foreign-keys&gt;&lt;ref-type name="Journal Article"&gt;17&lt;/ref-type&gt;&lt;contributors&gt;&lt;authors&gt;&lt;author&gt;van Wart, Justin&lt;/author&gt;&lt;author&gt;van Bussel, Lenny G.J.&lt;/author&gt;&lt;author&gt;Wolf, Joost&lt;/author&gt;&lt;author&gt;Licker, Rachel&lt;/author&gt;&lt;author&gt;Grassini, Patricio&lt;/author&gt;&lt;author&gt;Nelson, Andrew&lt;/author&gt;&lt;author&gt;Boogaard, Hendrik&lt;/author&gt;&lt;author&gt;Gerber, James&lt;/author&gt;&lt;author&gt;Mueller, Nathaniel&lt;/author&gt;&lt;author&gt;Claessens, Lieven&lt;/author&gt;&lt;author&gt;van Ittersum, Martin K.&lt;/author&gt;&lt;author&gt;Cassman, Kenneth G.&lt;/author&gt;&lt;/authors&gt;&lt;/contributors&gt;&lt;titles&gt;&lt;title&gt;Use of agro-climatic zones to upscale simulated crop yield potential&lt;/title&gt;&lt;secondary-title&gt;Field Crops Research&lt;/secondary-title&gt;&lt;/titles&gt;&lt;periodical&gt;&lt;full-title&gt;Field Crops Research&lt;/full-title&gt;&lt;abbr-1&gt;Field Crops Res.&lt;/abbr-1&gt;&lt;abbr-2&gt;Field Crops Res&lt;/abbr-2&gt;&lt;/periodical&gt;&lt;pages&gt;44-55&lt;/pages&gt;&lt;volume&gt;143&lt;/volume&gt;&lt;keywords&gt;&lt;keyword&gt;Agroecological zone&lt;/keyword&gt;&lt;keyword&gt;Climate zone&lt;/keyword&gt;&lt;keyword&gt;Yield potential&lt;/keyword&gt;&lt;keyword&gt;Water-limited yield&lt;/keyword&gt;&lt;keyword&gt;Yield gap&lt;/keyword&gt;&lt;keyword&gt;Extrapolation domain&lt;/keyword&gt;&lt;keyword&gt;Global food security&lt;/keyword&gt;&lt;/keywords&gt;&lt;dates&gt;&lt;year&gt;2013&lt;/year&gt;&lt;/dates&gt;&lt;urls&gt;&lt;/urls&gt;&lt;/record&gt;&lt;/Cite&gt;&lt;/EndNote&gt;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 xml:space="preserve">van Wart, et al. </w:t>
        </w:r>
        <w:r w:rsidR="00E7192F" w:rsidRPr="00E7192F">
          <w:rPr>
            <w:rFonts w:ascii="Times New Roman" w:hAnsi="Times New Roman" w:cs="Times New Roman"/>
            <w:noProof/>
            <w:sz w:val="24"/>
            <w:szCs w:val="24"/>
            <w:vertAlign w:val="superscript"/>
          </w:rPr>
          <w:t>38</w:t>
        </w:r>
        <w:r w:rsidR="00E7192F" w:rsidRPr="00E7192F">
          <w:rPr>
            <w:rFonts w:ascii="Times New Roman" w:hAnsi="Times New Roman" w:cs="Times New Roman"/>
            <w:sz w:val="24"/>
            <w:szCs w:val="24"/>
          </w:rPr>
          <w:fldChar w:fldCharType="end"/>
        </w:r>
      </w:hyperlink>
      <w:r w:rsidR="009B1DBA" w:rsidRPr="00E7192F">
        <w:rPr>
          <w:rFonts w:ascii="Times New Roman" w:hAnsi="Times New Roman" w:cs="Times New Roman"/>
          <w:sz w:val="24"/>
          <w:szCs w:val="24"/>
        </w:rPr>
        <w:t xml:space="preserve"> and </w:t>
      </w:r>
      <w:hyperlink w:anchor="_ENREF_39" w:tooltip="van Bussel, 2015 #2720"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 AuthorYear="1"&gt;&lt;Author&gt;van Bussel&lt;/Author&gt;&lt;Year&gt;2015&lt;/Year&gt;&lt;RecNum&gt;2720&lt;/RecNum&gt;&lt;DisplayText&gt;van Bussel, et al. &lt;style face="superscript"&gt;39&lt;/style&gt;&lt;/DisplayText&gt;&lt;record&gt;&lt;rec-number&gt;2720&lt;/rec-number&gt;&lt;foreign-keys&gt;&lt;key app="EN" db-id="29zf2tdzivwxxze0vdlvv02f59rzppsdf9s5"&gt;2720&lt;/key&gt;&lt;/foreign-keys&gt;&lt;ref-type name="Journal Article"&gt;17&lt;/ref-type&gt;&lt;contributors&gt;&lt;authors&gt;&lt;author&gt;van Bussel, Lenny G.J.&lt;/author&gt;&lt;author&gt;Grassini, Patricio&lt;/author&gt;&lt;author&gt;Van Wart, Justin&lt;/author&gt;&lt;author&gt;Wolf, Joost&lt;/author&gt;&lt;author&gt;Claessens, Lieven&lt;/author&gt;&lt;author&gt;Yang, Haishum&lt;/author&gt;&lt;author&gt;Boogaard, Hendrik&lt;/author&gt;&lt;author&gt;de Groot, Hugo&lt;/author&gt;&lt;author&gt;Saito, Kazuki&lt;/author&gt;&lt;author&gt;Cassman, Kenneth G.&lt;/author&gt;&lt;author&gt;Van Ittersum, Martin K.&lt;/author&gt;&lt;/authors&gt;&lt;/contributors&gt;&lt;titles&gt;&lt;title&gt;From field to atlas: Upscaling of location-specific yield gap estimates&lt;/title&gt;&lt;secondary-title&gt;Field Crops Research&lt;/secondary-title&gt;&lt;/titles&gt;&lt;periodical&gt;&lt;full-title&gt;Field Crops Research&lt;/full-title&gt;&lt;abbr-1&gt;Field Crops Res.&lt;/abbr-1&gt;&lt;abbr-2&gt;Field Crops Res&lt;/abbr-2&gt;&lt;/periodical&gt;&lt;pages&gt;98-108&lt;/pages&gt;&lt;volume&gt;177&lt;/volume&gt;&lt;keywords&gt;&lt;keyword&gt;Crop simulation&lt;/keyword&gt;&lt;keyword&gt;Yield potential&lt;/keyword&gt;&lt;keyword&gt;Climate stratification&lt;/keyword&gt;&lt;keyword&gt;Scaling&lt;/keyword&gt;&lt;/keywords&gt;&lt;dates&gt;&lt;year&gt;2015&lt;/year&gt;&lt;/dates&gt;&lt;urls&gt;&lt;/urls&gt;&lt;/record&gt;&lt;/Cite&gt;&lt;/EndNote&gt;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rPr>
          <w:t xml:space="preserve">van Bussel, et al. </w:t>
        </w:r>
        <w:r w:rsidR="00E7192F" w:rsidRPr="00E7192F">
          <w:rPr>
            <w:rFonts w:ascii="Times New Roman" w:hAnsi="Times New Roman" w:cs="Times New Roman"/>
            <w:noProof/>
            <w:sz w:val="24"/>
            <w:szCs w:val="24"/>
            <w:vertAlign w:val="superscript"/>
          </w:rPr>
          <w:t>39</w:t>
        </w:r>
        <w:r w:rsidR="00E7192F" w:rsidRPr="00E7192F">
          <w:rPr>
            <w:rFonts w:ascii="Times New Roman" w:hAnsi="Times New Roman" w:cs="Times New Roman"/>
            <w:sz w:val="24"/>
            <w:szCs w:val="24"/>
          </w:rPr>
          <w:fldChar w:fldCharType="end"/>
        </w:r>
      </w:hyperlink>
      <w:r w:rsidR="00ED345D" w:rsidRPr="00E7192F">
        <w:rPr>
          <w:rFonts w:ascii="Times New Roman" w:hAnsi="Times New Roman" w:cs="Times New Roman"/>
          <w:sz w:val="24"/>
          <w:szCs w:val="24"/>
        </w:rPr>
        <w:t>, which</w:t>
      </w:r>
      <w:r w:rsidR="00D679BC" w:rsidRPr="00E7192F">
        <w:rPr>
          <w:rFonts w:ascii="Times New Roman" w:hAnsi="Times New Roman" w:cs="Times New Roman"/>
          <w:sz w:val="24"/>
          <w:szCs w:val="24"/>
        </w:rPr>
        <w:t xml:space="preserve"> </w:t>
      </w:r>
      <w:r w:rsidR="00667A2B" w:rsidRPr="00E7192F">
        <w:rPr>
          <w:rFonts w:ascii="Times New Roman" w:hAnsi="Times New Roman" w:cs="Times New Roman"/>
          <w:sz w:val="24"/>
          <w:szCs w:val="24"/>
        </w:rPr>
        <w:t>delineat</w:t>
      </w:r>
      <w:r w:rsidR="00D679BC" w:rsidRPr="00E7192F">
        <w:rPr>
          <w:rFonts w:ascii="Times New Roman" w:hAnsi="Times New Roman" w:cs="Times New Roman"/>
          <w:sz w:val="24"/>
          <w:szCs w:val="24"/>
        </w:rPr>
        <w:t>es</w:t>
      </w:r>
      <w:r w:rsidR="00667A2B" w:rsidRPr="00E7192F">
        <w:rPr>
          <w:rFonts w:ascii="Times New Roman" w:hAnsi="Times New Roman" w:cs="Times New Roman"/>
          <w:sz w:val="24"/>
          <w:szCs w:val="24"/>
        </w:rPr>
        <w:t xml:space="preserve"> </w:t>
      </w:r>
      <w:r w:rsidR="00D679BC" w:rsidRPr="00E7192F">
        <w:rPr>
          <w:rFonts w:ascii="Times New Roman" w:hAnsi="Times New Roman" w:cs="Times New Roman"/>
          <w:sz w:val="24"/>
          <w:szCs w:val="24"/>
        </w:rPr>
        <w:t>climate</w:t>
      </w:r>
      <w:r w:rsidR="00667A2B" w:rsidRPr="00E7192F">
        <w:rPr>
          <w:rFonts w:ascii="Times New Roman" w:hAnsi="Times New Roman" w:cs="Times New Roman"/>
          <w:sz w:val="24"/>
          <w:szCs w:val="24"/>
        </w:rPr>
        <w:t xml:space="preserve"> zones (CZs) </w:t>
      </w:r>
      <w:r w:rsidR="00D679BC" w:rsidRPr="00E7192F">
        <w:rPr>
          <w:rFonts w:ascii="Times New Roman" w:hAnsi="Times New Roman" w:cs="Times New Roman"/>
          <w:sz w:val="24"/>
          <w:szCs w:val="24"/>
        </w:rPr>
        <w:t xml:space="preserve">with similar </w:t>
      </w:r>
      <w:r w:rsidR="001230BF" w:rsidRPr="00E7192F">
        <w:rPr>
          <w:rFonts w:ascii="Times New Roman" w:hAnsi="Times New Roman" w:cs="Times New Roman"/>
          <w:sz w:val="24"/>
          <w:szCs w:val="24"/>
        </w:rPr>
        <w:t xml:space="preserve">biophysical </w:t>
      </w:r>
      <w:r w:rsidR="00D679BC" w:rsidRPr="00E7192F">
        <w:rPr>
          <w:rFonts w:ascii="Times New Roman" w:hAnsi="Times New Roman" w:cs="Times New Roman"/>
          <w:sz w:val="24"/>
          <w:szCs w:val="24"/>
        </w:rPr>
        <w:t>conditions</w:t>
      </w:r>
      <w:r w:rsidR="00667A2B" w:rsidRPr="00E7192F">
        <w:rPr>
          <w:rFonts w:ascii="Times New Roman" w:hAnsi="Times New Roman" w:cs="Times New Roman"/>
          <w:sz w:val="24"/>
          <w:szCs w:val="24"/>
        </w:rPr>
        <w:t xml:space="preserve">. </w:t>
      </w:r>
      <w:r w:rsidR="00ED345D" w:rsidRPr="00E7192F">
        <w:rPr>
          <w:rFonts w:ascii="Times New Roman" w:hAnsi="Times New Roman" w:cs="Times New Roman"/>
          <w:sz w:val="24"/>
          <w:szCs w:val="24"/>
        </w:rPr>
        <w:t>Each CZ corresponds to a geographic area with a unique combination of three biophysical attributes that govern crop yield and its inter-annual variability: (</w:t>
      </w:r>
      <w:proofErr w:type="spellStart"/>
      <w:r w:rsidR="00ED345D" w:rsidRPr="00E7192F">
        <w:rPr>
          <w:rFonts w:ascii="Times New Roman" w:hAnsi="Times New Roman" w:cs="Times New Roman"/>
          <w:sz w:val="24"/>
          <w:szCs w:val="24"/>
        </w:rPr>
        <w:t>i</w:t>
      </w:r>
      <w:proofErr w:type="spellEnd"/>
      <w:r w:rsidR="00ED345D" w:rsidRPr="00E7192F">
        <w:rPr>
          <w:rFonts w:ascii="Times New Roman" w:hAnsi="Times New Roman" w:cs="Times New Roman"/>
          <w:sz w:val="24"/>
          <w:szCs w:val="24"/>
        </w:rPr>
        <w:t>) annual total growing degree-days, which determines the length of crop growing season (10 classes), (ii) aridity index, which largely deﬁnes the degree of water limitation in rainfed cropping systems (10 classes), and (iii) annual temperature seasonality, which differentiates between temperate and tropical climates (3 classes)</w:t>
      </w:r>
      <w:r w:rsidR="002A52DB" w:rsidRPr="00E7192F">
        <w:rPr>
          <w:rFonts w:ascii="Times New Roman" w:hAnsi="Times New Roman" w:cs="Times New Roman"/>
          <w:sz w:val="24"/>
          <w:szCs w:val="24"/>
        </w:rPr>
        <w:t xml:space="preserve"> </w:t>
      </w:r>
      <w:r w:rsidR="00FA256F">
        <w:rPr>
          <w:rFonts w:ascii="Times New Roman" w:hAnsi="Times New Roman" w:cs="Times New Roman"/>
          <w:b/>
          <w:sz w:val="24"/>
          <w:szCs w:val="24"/>
        </w:rPr>
        <w:t>(Supplementary Figure S1</w:t>
      </w:r>
      <w:r w:rsidR="002A52DB" w:rsidRPr="000A5A75">
        <w:rPr>
          <w:rFonts w:ascii="Times New Roman" w:hAnsi="Times New Roman" w:cs="Times New Roman"/>
          <w:b/>
          <w:sz w:val="24"/>
          <w:szCs w:val="24"/>
        </w:rPr>
        <w:t>A)</w:t>
      </w:r>
      <w:r w:rsidR="00ED345D" w:rsidRPr="00E7192F">
        <w:rPr>
          <w:rFonts w:ascii="Times New Roman" w:hAnsi="Times New Roman" w:cs="Times New Roman"/>
          <w:sz w:val="24"/>
          <w:szCs w:val="24"/>
        </w:rPr>
        <w:t xml:space="preserve">. </w:t>
      </w:r>
      <w:r w:rsidR="00D679BC" w:rsidRPr="00E7192F">
        <w:rPr>
          <w:rFonts w:ascii="Times New Roman" w:hAnsi="Times New Roman" w:cs="Times New Roman"/>
          <w:sz w:val="24"/>
          <w:szCs w:val="24"/>
        </w:rPr>
        <w:t>W</w:t>
      </w:r>
      <w:r w:rsidR="00667A2B" w:rsidRPr="00E7192F">
        <w:rPr>
          <w:rFonts w:ascii="Times New Roman" w:hAnsi="Times New Roman" w:cs="Times New Roman"/>
          <w:sz w:val="24"/>
          <w:szCs w:val="24"/>
        </w:rPr>
        <w:t xml:space="preserve">ithin </w:t>
      </w:r>
      <w:r w:rsidR="00020E0D" w:rsidRPr="00E7192F">
        <w:rPr>
          <w:rFonts w:ascii="Times New Roman" w:hAnsi="Times New Roman" w:cs="Times New Roman"/>
          <w:sz w:val="24"/>
          <w:szCs w:val="24"/>
        </w:rPr>
        <w:t>the</w:t>
      </w:r>
      <w:r w:rsidR="00667A2B" w:rsidRPr="00E7192F">
        <w:rPr>
          <w:rFonts w:ascii="Times New Roman" w:hAnsi="Times New Roman" w:cs="Times New Roman"/>
          <w:sz w:val="24"/>
          <w:szCs w:val="24"/>
        </w:rPr>
        <w:t xml:space="preserve"> </w:t>
      </w:r>
      <w:r w:rsidR="008A08D9" w:rsidRPr="00E7192F">
        <w:rPr>
          <w:rFonts w:ascii="Times New Roman" w:hAnsi="Times New Roman" w:cs="Times New Roman"/>
          <w:sz w:val="24"/>
          <w:szCs w:val="24"/>
        </w:rPr>
        <w:t xml:space="preserve">studied </w:t>
      </w:r>
      <w:r w:rsidR="00667A2B" w:rsidRPr="00E7192F">
        <w:rPr>
          <w:rFonts w:ascii="Times New Roman" w:hAnsi="Times New Roman" w:cs="Times New Roman"/>
          <w:sz w:val="24"/>
          <w:szCs w:val="24"/>
        </w:rPr>
        <w:t>country, CZs with &gt;5% of total national harvested area are selected</w:t>
      </w:r>
      <w:r w:rsidR="002A52DB" w:rsidRPr="00E7192F">
        <w:rPr>
          <w:rFonts w:ascii="Times New Roman" w:hAnsi="Times New Roman" w:cs="Times New Roman"/>
          <w:sz w:val="24"/>
          <w:szCs w:val="24"/>
        </w:rPr>
        <w:t xml:space="preserve"> </w:t>
      </w:r>
      <w:r w:rsidR="002A52DB" w:rsidRPr="000A5A75">
        <w:rPr>
          <w:rFonts w:ascii="Times New Roman" w:hAnsi="Times New Roman" w:cs="Times New Roman"/>
          <w:b/>
          <w:sz w:val="24"/>
          <w:szCs w:val="24"/>
        </w:rPr>
        <w:t>(Supplementary Figure S</w:t>
      </w:r>
      <w:r w:rsidR="00FA256F">
        <w:rPr>
          <w:rFonts w:ascii="Times New Roman" w:hAnsi="Times New Roman" w:cs="Times New Roman"/>
          <w:b/>
          <w:sz w:val="24"/>
          <w:szCs w:val="24"/>
        </w:rPr>
        <w:t>1</w:t>
      </w:r>
      <w:r w:rsidR="002A52DB" w:rsidRPr="000A5A75">
        <w:rPr>
          <w:rFonts w:ascii="Times New Roman" w:hAnsi="Times New Roman" w:cs="Times New Roman"/>
          <w:b/>
          <w:sz w:val="24"/>
          <w:szCs w:val="24"/>
        </w:rPr>
        <w:t>B, C)</w:t>
      </w:r>
      <w:r w:rsidR="00ED345D" w:rsidRPr="00E7192F">
        <w:rPr>
          <w:rFonts w:ascii="Times New Roman" w:hAnsi="Times New Roman" w:cs="Times New Roman"/>
          <w:sz w:val="24"/>
          <w:szCs w:val="24"/>
        </w:rPr>
        <w:t>. W</w:t>
      </w:r>
      <w:r w:rsidR="00667A2B" w:rsidRPr="00E7192F">
        <w:rPr>
          <w:rFonts w:ascii="Times New Roman" w:hAnsi="Times New Roman" w:cs="Times New Roman"/>
          <w:sz w:val="24"/>
          <w:szCs w:val="24"/>
        </w:rPr>
        <w:t xml:space="preserve">ithin each </w:t>
      </w:r>
      <w:r w:rsidR="008A08D9" w:rsidRPr="00E7192F">
        <w:rPr>
          <w:rFonts w:ascii="Times New Roman" w:hAnsi="Times New Roman" w:cs="Times New Roman"/>
          <w:sz w:val="24"/>
          <w:szCs w:val="24"/>
        </w:rPr>
        <w:t xml:space="preserve">selected </w:t>
      </w:r>
      <w:r w:rsidR="00667A2B" w:rsidRPr="00E7192F">
        <w:rPr>
          <w:rFonts w:ascii="Times New Roman" w:hAnsi="Times New Roman" w:cs="Times New Roman"/>
          <w:sz w:val="24"/>
          <w:szCs w:val="24"/>
        </w:rPr>
        <w:t xml:space="preserve">CZ, candidate </w:t>
      </w:r>
      <w:r w:rsidR="00ED345D" w:rsidRPr="00E7192F">
        <w:rPr>
          <w:rFonts w:ascii="Times New Roman" w:hAnsi="Times New Roman" w:cs="Times New Roman"/>
          <w:sz w:val="24"/>
          <w:szCs w:val="24"/>
        </w:rPr>
        <w:lastRenderedPageBreak/>
        <w:t>sites</w:t>
      </w:r>
      <w:r w:rsidR="00667A2B" w:rsidRPr="00E7192F">
        <w:rPr>
          <w:rFonts w:ascii="Times New Roman" w:hAnsi="Times New Roman" w:cs="Times New Roman"/>
          <w:sz w:val="24"/>
          <w:szCs w:val="24"/>
        </w:rPr>
        <w:t xml:space="preserve"> with measure</w:t>
      </w:r>
      <w:r w:rsidR="003A05A0" w:rsidRPr="00E7192F">
        <w:rPr>
          <w:rFonts w:ascii="Times New Roman" w:hAnsi="Times New Roman" w:cs="Times New Roman"/>
          <w:sz w:val="24"/>
          <w:szCs w:val="24"/>
        </w:rPr>
        <w:t>d</w:t>
      </w:r>
      <w:r w:rsidR="00667A2B" w:rsidRPr="00E7192F">
        <w:rPr>
          <w:rFonts w:ascii="Times New Roman" w:hAnsi="Times New Roman" w:cs="Times New Roman"/>
          <w:sz w:val="24"/>
          <w:szCs w:val="24"/>
        </w:rPr>
        <w:t xml:space="preserve"> weather data are selected</w:t>
      </w:r>
      <w:r w:rsidR="00ED345D" w:rsidRPr="00E7192F">
        <w:rPr>
          <w:rFonts w:ascii="Times New Roman" w:hAnsi="Times New Roman" w:cs="Times New Roman"/>
          <w:sz w:val="24"/>
          <w:szCs w:val="24"/>
        </w:rPr>
        <w:t xml:space="preserve"> and buffer zones of </w:t>
      </w:r>
      <w:r w:rsidR="00667A2B" w:rsidRPr="00E7192F">
        <w:rPr>
          <w:rFonts w:ascii="Times New Roman" w:hAnsi="Times New Roman" w:cs="Times New Roman"/>
          <w:sz w:val="24"/>
          <w:szCs w:val="24"/>
        </w:rPr>
        <w:t>100-km radius (</w:t>
      </w:r>
      <w:r w:rsidR="00667A2B" w:rsidRPr="00E7192F">
        <w:rPr>
          <w:rFonts w:ascii="Times New Roman" w:hAnsi="Times New Roman" w:cs="Times New Roman"/>
          <w:i/>
          <w:sz w:val="24"/>
          <w:szCs w:val="24"/>
        </w:rPr>
        <w:t>ca.</w:t>
      </w:r>
      <w:r w:rsidR="00667A2B" w:rsidRPr="00E7192F">
        <w:rPr>
          <w:rFonts w:ascii="Times New Roman" w:hAnsi="Times New Roman" w:cs="Times New Roman"/>
          <w:sz w:val="24"/>
          <w:szCs w:val="24"/>
        </w:rPr>
        <w:t xml:space="preserve"> 7800 km</w:t>
      </w:r>
      <w:r w:rsidR="00667A2B" w:rsidRPr="00E7192F">
        <w:rPr>
          <w:rFonts w:ascii="Times New Roman" w:hAnsi="Times New Roman" w:cs="Times New Roman"/>
          <w:sz w:val="24"/>
          <w:szCs w:val="24"/>
          <w:vertAlign w:val="superscript"/>
        </w:rPr>
        <w:t>2</w:t>
      </w:r>
      <w:r w:rsidR="00667A2B" w:rsidRPr="00E7192F">
        <w:rPr>
          <w:rFonts w:ascii="Times New Roman" w:hAnsi="Times New Roman" w:cs="Times New Roman"/>
          <w:sz w:val="24"/>
          <w:szCs w:val="24"/>
        </w:rPr>
        <w:t xml:space="preserve">) are created </w:t>
      </w:r>
      <w:r w:rsidR="002F1419" w:rsidRPr="00E7192F">
        <w:rPr>
          <w:rFonts w:ascii="Times New Roman" w:hAnsi="Times New Roman" w:cs="Times New Roman"/>
          <w:sz w:val="24"/>
          <w:szCs w:val="24"/>
        </w:rPr>
        <w:t xml:space="preserve">around those </w:t>
      </w:r>
      <w:r w:rsidR="00920EEE" w:rsidRPr="00E7192F">
        <w:rPr>
          <w:rFonts w:ascii="Times New Roman" w:hAnsi="Times New Roman" w:cs="Times New Roman"/>
          <w:sz w:val="24"/>
          <w:szCs w:val="24"/>
        </w:rPr>
        <w:t xml:space="preserve">sites </w:t>
      </w:r>
      <w:r w:rsidR="00020E0D" w:rsidRPr="00E7192F">
        <w:rPr>
          <w:rFonts w:ascii="Times New Roman" w:hAnsi="Times New Roman" w:cs="Times New Roman"/>
          <w:sz w:val="24"/>
          <w:szCs w:val="24"/>
        </w:rPr>
        <w:t>to denote the inference area for weather data</w:t>
      </w:r>
      <w:r w:rsidR="002F1419" w:rsidRPr="00E7192F">
        <w:rPr>
          <w:rFonts w:ascii="Times New Roman" w:hAnsi="Times New Roman" w:cs="Times New Roman"/>
          <w:sz w:val="24"/>
          <w:szCs w:val="24"/>
        </w:rPr>
        <w:t>.</w:t>
      </w:r>
      <w:r w:rsidR="00CA496A" w:rsidRPr="00E7192F">
        <w:rPr>
          <w:rFonts w:ascii="Times New Roman" w:hAnsi="Times New Roman" w:cs="Times New Roman"/>
          <w:sz w:val="24"/>
          <w:szCs w:val="24"/>
        </w:rPr>
        <w:t xml:space="preserve"> The buffer zones are "clipped" by </w:t>
      </w:r>
      <w:r w:rsidR="00ED345D" w:rsidRPr="00E7192F">
        <w:rPr>
          <w:rFonts w:ascii="Times New Roman" w:hAnsi="Times New Roman" w:cs="Times New Roman"/>
          <w:sz w:val="24"/>
          <w:szCs w:val="24"/>
        </w:rPr>
        <w:t xml:space="preserve">the </w:t>
      </w:r>
      <w:r w:rsidR="00CA496A" w:rsidRPr="00E7192F">
        <w:rPr>
          <w:rFonts w:ascii="Times New Roman" w:hAnsi="Times New Roman" w:cs="Times New Roman"/>
          <w:sz w:val="24"/>
          <w:szCs w:val="24"/>
        </w:rPr>
        <w:t>CZ boundaries to ensure that each buﬀer is located within a unique CZ</w:t>
      </w:r>
      <w:r w:rsidR="002A52DB" w:rsidRPr="00E7192F">
        <w:rPr>
          <w:rFonts w:ascii="Times New Roman" w:hAnsi="Times New Roman" w:cs="Times New Roman"/>
          <w:sz w:val="24"/>
          <w:szCs w:val="24"/>
        </w:rPr>
        <w:t xml:space="preserve"> </w:t>
      </w:r>
      <w:r w:rsidR="002A52DB" w:rsidRPr="000A5A75">
        <w:rPr>
          <w:rFonts w:ascii="Times New Roman" w:hAnsi="Times New Roman" w:cs="Times New Roman"/>
          <w:b/>
          <w:sz w:val="24"/>
          <w:szCs w:val="24"/>
        </w:rPr>
        <w:t>(Supplementary Figure S</w:t>
      </w:r>
      <w:r w:rsidR="00FA256F">
        <w:rPr>
          <w:rFonts w:ascii="Times New Roman" w:hAnsi="Times New Roman" w:cs="Times New Roman"/>
          <w:b/>
          <w:sz w:val="24"/>
          <w:szCs w:val="24"/>
        </w:rPr>
        <w:t>1</w:t>
      </w:r>
      <w:r w:rsidR="002A52DB" w:rsidRPr="000A5A75">
        <w:rPr>
          <w:rFonts w:ascii="Times New Roman" w:hAnsi="Times New Roman" w:cs="Times New Roman"/>
          <w:b/>
          <w:sz w:val="24"/>
          <w:szCs w:val="24"/>
        </w:rPr>
        <w:t>D)</w:t>
      </w:r>
      <w:r w:rsidR="00CA496A" w:rsidRPr="00E7192F">
        <w:rPr>
          <w:rFonts w:ascii="Times New Roman" w:hAnsi="Times New Roman" w:cs="Times New Roman"/>
          <w:sz w:val="24"/>
          <w:szCs w:val="24"/>
        </w:rPr>
        <w:t>. Bu</w:t>
      </w:r>
      <w:r w:rsidR="00CA496A" w:rsidRPr="00E7192F">
        <w:rPr>
          <w:rFonts w:ascii="Cambria Math" w:hAnsi="Cambria Math" w:cs="Cambria Math"/>
          <w:sz w:val="24"/>
          <w:szCs w:val="24"/>
        </w:rPr>
        <w:t>ﬀ</w:t>
      </w:r>
      <w:r w:rsidR="00CA496A" w:rsidRPr="00E7192F">
        <w:rPr>
          <w:rFonts w:ascii="Times New Roman" w:hAnsi="Times New Roman" w:cs="Times New Roman"/>
          <w:sz w:val="24"/>
          <w:szCs w:val="24"/>
        </w:rPr>
        <w:t xml:space="preserve">ers are sequentially selected based on their contribution to national crop harvested area until </w:t>
      </w:r>
      <w:r w:rsidR="00CA496A" w:rsidRPr="00E7192F">
        <w:rPr>
          <w:rFonts w:ascii="Times New Roman" w:hAnsi="Times New Roman" w:cs="Times New Roman"/>
          <w:i/>
          <w:sz w:val="24"/>
          <w:szCs w:val="24"/>
        </w:rPr>
        <w:t>ca.</w:t>
      </w:r>
      <w:r w:rsidR="00CA496A" w:rsidRPr="00E7192F">
        <w:rPr>
          <w:rFonts w:ascii="Times New Roman" w:hAnsi="Times New Roman" w:cs="Times New Roman"/>
          <w:sz w:val="24"/>
          <w:szCs w:val="24"/>
        </w:rPr>
        <w:t xml:space="preserve"> 50% national crop area coverage is achieved. </w:t>
      </w:r>
      <w:r w:rsidR="009A3752" w:rsidRPr="00E7192F">
        <w:rPr>
          <w:rFonts w:ascii="Times New Roman" w:hAnsi="Times New Roman" w:cs="Times New Roman"/>
          <w:sz w:val="24"/>
          <w:szCs w:val="24"/>
        </w:rPr>
        <w:t xml:space="preserve">When </w:t>
      </w:r>
      <w:r w:rsidR="00ED345D" w:rsidRPr="00E7192F">
        <w:rPr>
          <w:rFonts w:ascii="Times New Roman" w:hAnsi="Times New Roman" w:cs="Times New Roman"/>
          <w:sz w:val="24"/>
          <w:szCs w:val="24"/>
        </w:rPr>
        <w:t>measure</w:t>
      </w:r>
      <w:r w:rsidR="00920EEE" w:rsidRPr="00E7192F">
        <w:rPr>
          <w:rFonts w:ascii="Times New Roman" w:hAnsi="Times New Roman" w:cs="Times New Roman"/>
          <w:sz w:val="24"/>
          <w:szCs w:val="24"/>
        </w:rPr>
        <w:t>d</w:t>
      </w:r>
      <w:r w:rsidR="00ED345D" w:rsidRPr="00E7192F">
        <w:rPr>
          <w:rFonts w:ascii="Times New Roman" w:hAnsi="Times New Roman" w:cs="Times New Roman"/>
          <w:sz w:val="24"/>
          <w:szCs w:val="24"/>
        </w:rPr>
        <w:t xml:space="preserve"> weather data </w:t>
      </w:r>
      <w:r w:rsidR="00544141" w:rsidRPr="00E7192F">
        <w:rPr>
          <w:rFonts w:ascii="Times New Roman" w:hAnsi="Times New Roman" w:cs="Times New Roman"/>
          <w:sz w:val="24"/>
          <w:szCs w:val="24"/>
        </w:rPr>
        <w:t xml:space="preserve">are </w:t>
      </w:r>
      <w:r w:rsidR="00ED345D" w:rsidRPr="00E7192F">
        <w:rPr>
          <w:rFonts w:ascii="Times New Roman" w:hAnsi="Times New Roman" w:cs="Times New Roman"/>
          <w:sz w:val="24"/>
          <w:szCs w:val="24"/>
        </w:rPr>
        <w:t xml:space="preserve">missing in regions with high crop </w:t>
      </w:r>
      <w:r w:rsidR="00920EEE" w:rsidRPr="00E7192F">
        <w:rPr>
          <w:rFonts w:ascii="Times New Roman" w:hAnsi="Times New Roman" w:cs="Times New Roman"/>
          <w:sz w:val="24"/>
          <w:szCs w:val="24"/>
        </w:rPr>
        <w:t xml:space="preserve">area </w:t>
      </w:r>
      <w:r w:rsidR="00ED345D" w:rsidRPr="00E7192F">
        <w:rPr>
          <w:rFonts w:ascii="Times New Roman" w:hAnsi="Times New Roman" w:cs="Times New Roman"/>
          <w:sz w:val="24"/>
          <w:szCs w:val="24"/>
        </w:rPr>
        <w:t>density</w:t>
      </w:r>
      <w:r w:rsidR="009A3752" w:rsidRPr="00E7192F">
        <w:rPr>
          <w:rFonts w:ascii="Times New Roman" w:hAnsi="Times New Roman" w:cs="Times New Roman"/>
          <w:sz w:val="24"/>
          <w:szCs w:val="24"/>
        </w:rPr>
        <w:t>, additional bu</w:t>
      </w:r>
      <w:r w:rsidR="009A3752" w:rsidRPr="00E7192F">
        <w:rPr>
          <w:rFonts w:ascii="Cambria Math" w:hAnsi="Cambria Math" w:cs="Cambria Math"/>
          <w:sz w:val="24"/>
          <w:szCs w:val="24"/>
        </w:rPr>
        <w:t>ﬀ</w:t>
      </w:r>
      <w:r w:rsidR="009A3752" w:rsidRPr="00E7192F">
        <w:rPr>
          <w:rFonts w:ascii="Times New Roman" w:hAnsi="Times New Roman" w:cs="Times New Roman"/>
          <w:sz w:val="24"/>
          <w:szCs w:val="24"/>
        </w:rPr>
        <w:t xml:space="preserve">ers </w:t>
      </w:r>
      <w:r w:rsidR="00544141" w:rsidRPr="00E7192F">
        <w:rPr>
          <w:rFonts w:ascii="Times New Roman" w:hAnsi="Times New Roman" w:cs="Times New Roman"/>
          <w:sz w:val="24"/>
          <w:szCs w:val="24"/>
        </w:rPr>
        <w:t xml:space="preserve">are created for these regions and </w:t>
      </w:r>
      <w:r w:rsidR="008B5CC9" w:rsidRPr="00E7192F">
        <w:rPr>
          <w:rFonts w:ascii="Times New Roman" w:hAnsi="Times New Roman" w:cs="Times New Roman"/>
          <w:sz w:val="24"/>
          <w:szCs w:val="24"/>
        </w:rPr>
        <w:t>NASA</w:t>
      </w:r>
      <w:r w:rsidR="00544141" w:rsidRPr="00E7192F">
        <w:rPr>
          <w:rFonts w:ascii="Times New Roman" w:hAnsi="Times New Roman" w:cs="Times New Roman"/>
          <w:sz w:val="24"/>
          <w:szCs w:val="24"/>
        </w:rPr>
        <w:t>-POWER</w:t>
      </w:r>
      <w:r w:rsidR="008B5CC9" w:rsidRPr="00E7192F">
        <w:rPr>
          <w:rFonts w:ascii="Times New Roman" w:hAnsi="Times New Roman" w:cs="Times New Roman"/>
          <w:sz w:val="24"/>
          <w:szCs w:val="24"/>
        </w:rPr>
        <w:t xml:space="preserve"> gridded weather data </w:t>
      </w:r>
      <w:r w:rsidR="00544141" w:rsidRPr="00E7192F">
        <w:rPr>
          <w:rFonts w:ascii="Times New Roman" w:hAnsi="Times New Roman" w:cs="Times New Roman"/>
          <w:sz w:val="24"/>
          <w:szCs w:val="24"/>
        </w:rPr>
        <w:t>are used for model simulations</w:t>
      </w:r>
      <w:r w:rsidR="009A3752" w:rsidRPr="00E7192F">
        <w:rPr>
          <w:rFonts w:ascii="Times New Roman" w:hAnsi="Times New Roman" w:cs="Times New Roman"/>
          <w:sz w:val="24"/>
          <w:szCs w:val="24"/>
        </w:rPr>
        <w:t xml:space="preserve">. </w:t>
      </w:r>
      <w:r w:rsidR="00CA496A" w:rsidRPr="00E7192F">
        <w:rPr>
          <w:rFonts w:ascii="Times New Roman" w:hAnsi="Times New Roman" w:cs="Times New Roman"/>
          <w:sz w:val="24"/>
          <w:szCs w:val="24"/>
        </w:rPr>
        <w:t xml:space="preserve">This approach for the selection of representative sites helps to reduce the number of locations for which site-speciﬁc data on weather, soils, and cropping systems are required, allowing to focus on quality of the underpinning data </w:t>
      </w:r>
      <w:hyperlink w:anchor="_ENREF_40" w:tooltip="Grassini, 2017 #3124"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&lt;EndNote&gt;&lt;Cite&gt;&lt;Author&gt;Grassini&lt;/Author&gt;&lt;Year&gt;2017&lt;/Year&gt;&lt;RecNum&gt;3124&lt;/RecNum&gt;&lt;DisplayText&gt;&lt;style face="superscript"&gt;40&lt;/style&gt;&lt;/DisplayText&gt;&lt;record&gt;&lt;rec-number&gt;3124&lt;/rec-number&gt;&lt;foreign-keys&gt;&lt;key app="EN" db-id="29zf2tdzivwxxze0vdlvv02f59rzppsdf9s5"&gt;3124&lt;/key&gt;&lt;/foreign-keys&gt;&lt;ref-type name="Journal Article"&gt;17&lt;/ref-type&gt;&lt;contributors&gt;&lt;authors&gt;&lt;author&gt;Grassini, Patricio&lt;/author&gt;&lt;author&gt;Pittelkow, Cameron M.&lt;/author&gt;&lt;author&gt;Cassman, Kenneth G.&lt;/author&gt;&lt;author&gt;Yang, Haishun S.&lt;/author&gt;&lt;author&gt;Archontoulis, Sotirios&lt;/author&gt;&lt;author&gt;Licht, Mark&lt;/author&gt;&lt;author&gt;Lamkey, Kendall R.&lt;/author&gt;&lt;author&gt;Ciampitti, Ignacio A.&lt;/author&gt;&lt;author&gt;Coulter, Jeffrey A.&lt;/author&gt;&lt;author&gt;Brouder, Sylvie M.&lt;/author&gt;&lt;author&gt;Volenec, Jeffrey J.&lt;/author&gt;&lt;author&gt;Guindin-Garcia, Noemi&lt;/author&gt;&lt;/authors&gt;&lt;/contributors&gt;&lt;titles&gt;&lt;title&gt;Robust spatial frameworks for leveraging research on sustainable crop intensification&lt;/title&gt;&lt;secondary-title&gt;Global Food Security&lt;/secondary-title&gt;&lt;/titles&gt;&lt;periodical&gt;&lt;full-title&gt;Global Food Security&lt;/full-title&gt;&lt;/periodical&gt;&lt;pages&gt;18-22&lt;/pages&gt;&lt;volume&gt;14&lt;/volume&gt;&lt;keywords&gt;&lt;keyword&gt;Spatial framework&lt;/keyword&gt;&lt;keyword&gt;Agricultural data&lt;/keyword&gt;&lt;keyword&gt;Productivity&lt;/keyword&gt;&lt;keyword&gt;Sustainability&lt;/keyword&gt;&lt;keyword&gt;Crop intensification&lt;/keyword&gt;&lt;keyword&gt;Crop system&lt;/keyword&gt;&lt;/keywords&gt;&lt;dates&gt;&lt;year&gt;2017&lt;/year&gt;&lt;pub-dates&gt;&lt;date&gt;2017/09/01/&lt;/date&gt;&lt;/pub-dates&gt;&lt;/dates&gt;&lt;isbn&gt;2211-9124&lt;/isbn&gt;&lt;urls&gt;&lt;related-urls&gt;&lt;url&gt;http://www.sciencedirect.com/science/article/pii/S2211912416300827&lt;/url&gt;&lt;/related-urls&gt;&lt;/urls&gt;&lt;electronic-resource-num&gt;https://doi.org/10.1016/j.gfs.2017.01.002&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40</w:t>
        </w:r>
        <w:r w:rsidR="00E7192F" w:rsidRPr="00E7192F">
          <w:rPr>
            <w:rFonts w:ascii="Times New Roman" w:hAnsi="Times New Roman" w:cs="Times New Roman"/>
            <w:sz w:val="24"/>
            <w:szCs w:val="24"/>
          </w:rPr>
          <w:fldChar w:fldCharType="end"/>
        </w:r>
      </w:hyperlink>
      <w:r w:rsidR="00CA496A" w:rsidRPr="00E7192F">
        <w:rPr>
          <w:rFonts w:ascii="Times New Roman" w:hAnsi="Times New Roman" w:cs="Times New Roman"/>
          <w:sz w:val="24"/>
          <w:szCs w:val="24"/>
        </w:rPr>
        <w:t xml:space="preserve">. </w:t>
      </w:r>
      <w:r w:rsidR="009135D0" w:rsidRPr="00E7192F">
        <w:rPr>
          <w:rFonts w:ascii="Times New Roman" w:hAnsi="Times New Roman" w:cs="Times New Roman"/>
          <w:sz w:val="24"/>
          <w:szCs w:val="24"/>
        </w:rPr>
        <w:t xml:space="preserve">An example of site selection following the GYGA protocol is shown below for rainfed maize in the United States </w:t>
      </w:r>
      <w:r w:rsidR="009135D0" w:rsidRPr="000A5A75">
        <w:rPr>
          <w:rFonts w:ascii="Times New Roman" w:hAnsi="Times New Roman" w:cs="Times New Roman"/>
          <w:b/>
          <w:sz w:val="24"/>
          <w:szCs w:val="24"/>
        </w:rPr>
        <w:t>(</w:t>
      </w:r>
      <w:r w:rsidR="00DC6BDB" w:rsidRPr="000A5A75">
        <w:rPr>
          <w:rFonts w:ascii="Times New Roman" w:hAnsi="Times New Roman" w:cs="Times New Roman"/>
          <w:b/>
          <w:sz w:val="24"/>
          <w:szCs w:val="24"/>
        </w:rPr>
        <w:t>Supplementary Figure S</w:t>
      </w:r>
      <w:r w:rsidR="00FA256F">
        <w:rPr>
          <w:rFonts w:ascii="Times New Roman" w:hAnsi="Times New Roman" w:cs="Times New Roman"/>
          <w:b/>
          <w:sz w:val="24"/>
          <w:szCs w:val="24"/>
        </w:rPr>
        <w:t>1</w:t>
      </w:r>
      <w:r w:rsidR="009135D0" w:rsidRPr="000A5A75">
        <w:rPr>
          <w:rFonts w:ascii="Times New Roman" w:hAnsi="Times New Roman" w:cs="Times New Roman"/>
          <w:b/>
          <w:sz w:val="24"/>
          <w:szCs w:val="24"/>
        </w:rPr>
        <w:t>)</w:t>
      </w:r>
      <w:r w:rsidR="009135D0" w:rsidRPr="00E7192F">
        <w:rPr>
          <w:rFonts w:ascii="Times New Roman" w:hAnsi="Times New Roman" w:cs="Times New Roman"/>
          <w:sz w:val="24"/>
          <w:szCs w:val="24"/>
        </w:rPr>
        <w:t>.</w:t>
      </w:r>
    </w:p>
    <w:p w14:paraId="726F47B9" w14:textId="77777777" w:rsidR="00A94BC5" w:rsidRPr="00E7192F" w:rsidRDefault="00A94BC5" w:rsidP="00F21DA7">
      <w:pPr>
        <w:spacing w:after="0" w:line="480" w:lineRule="auto"/>
        <w:rPr>
          <w:rFonts w:ascii="Times New Roman" w:hAnsi="Times New Roman" w:cs="Times New Roman"/>
          <w:sz w:val="24"/>
          <w:szCs w:val="24"/>
        </w:rPr>
      </w:pPr>
    </w:p>
    <w:p w14:paraId="056F62E0" w14:textId="5CDCF1AA" w:rsidR="00397EBA" w:rsidRDefault="00C34261" w:rsidP="00AD3A56">
      <w:pPr>
        <w:spacing w:after="0" w:line="480" w:lineRule="auto"/>
        <w:rPr>
          <w:rFonts w:ascii="Times New Roman" w:hAnsi="Times New Roman" w:cs="Times New Roman"/>
          <w:sz w:val="24"/>
          <w:szCs w:val="24"/>
        </w:rPr>
        <w:sectPr w:rsidR="00397EBA" w:rsidSect="00607567">
          <w:pgSz w:w="12240" w:h="15840"/>
          <w:pgMar w:top="1440" w:right="1440" w:bottom="1440" w:left="1440" w:header="720" w:footer="720" w:gutter="0"/>
          <w:lnNumType w:countBy="1" w:restart="continuous"/>
          <w:cols w:space="720"/>
          <w:docGrid w:linePitch="360"/>
        </w:sectPr>
      </w:pPr>
      <w:r w:rsidRPr="00E7192F">
        <w:rPr>
          <w:rFonts w:ascii="Times New Roman" w:hAnsi="Times New Roman" w:cs="Times New Roman"/>
          <w:sz w:val="24"/>
          <w:szCs w:val="24"/>
        </w:rPr>
        <w:t>After site selection</w:t>
      </w:r>
      <w:r w:rsidR="009135D0" w:rsidRPr="00E7192F">
        <w:rPr>
          <w:rFonts w:ascii="Times New Roman" w:hAnsi="Times New Roman" w:cs="Times New Roman"/>
          <w:sz w:val="24"/>
          <w:szCs w:val="24"/>
        </w:rPr>
        <w:t xml:space="preserve">, </w:t>
      </w:r>
      <w:r w:rsidR="00511481" w:rsidRPr="00E7192F">
        <w:rPr>
          <w:rFonts w:ascii="Times New Roman" w:hAnsi="Times New Roman" w:cs="Times New Roman"/>
          <w:sz w:val="24"/>
          <w:szCs w:val="24"/>
        </w:rPr>
        <w:t>yield potential is simulation</w:t>
      </w:r>
      <w:r w:rsidR="002A52DB" w:rsidRPr="00E7192F">
        <w:rPr>
          <w:rFonts w:ascii="Times New Roman" w:hAnsi="Times New Roman" w:cs="Times New Roman"/>
          <w:sz w:val="24"/>
          <w:szCs w:val="24"/>
        </w:rPr>
        <w:t xml:space="preserve"> </w:t>
      </w:r>
      <w:r w:rsidR="00E85013" w:rsidRPr="00E7192F">
        <w:rPr>
          <w:rFonts w:ascii="Times New Roman" w:hAnsi="Times New Roman" w:cs="Times New Roman"/>
          <w:sz w:val="24"/>
          <w:szCs w:val="24"/>
        </w:rPr>
        <w:t>for</w:t>
      </w:r>
      <w:r w:rsidR="00511481" w:rsidRPr="00E7192F">
        <w:rPr>
          <w:rFonts w:ascii="Times New Roman" w:hAnsi="Times New Roman" w:cs="Times New Roman"/>
          <w:sz w:val="24"/>
          <w:szCs w:val="24"/>
        </w:rPr>
        <w:t xml:space="preserve"> the</w:t>
      </w:r>
      <w:r w:rsidR="00E85013" w:rsidRPr="00E7192F">
        <w:rPr>
          <w:rFonts w:ascii="Times New Roman" w:hAnsi="Times New Roman" w:cs="Times New Roman"/>
          <w:sz w:val="24"/>
          <w:szCs w:val="24"/>
        </w:rPr>
        <w:t xml:space="preserve"> </w:t>
      </w:r>
      <w:r w:rsidR="00020E0D" w:rsidRPr="00E7192F">
        <w:rPr>
          <w:rFonts w:ascii="Times New Roman" w:hAnsi="Times New Roman" w:cs="Times New Roman"/>
          <w:sz w:val="24"/>
          <w:szCs w:val="24"/>
        </w:rPr>
        <w:t>dominant crop</w:t>
      </w:r>
      <w:r w:rsidR="00201799" w:rsidRPr="00E7192F">
        <w:rPr>
          <w:rFonts w:ascii="Times New Roman" w:hAnsi="Times New Roman" w:cs="Times New Roman"/>
          <w:sz w:val="24"/>
          <w:szCs w:val="24"/>
        </w:rPr>
        <w:t>ping systems</w:t>
      </w:r>
      <w:r w:rsidR="00020E0D" w:rsidRPr="00E7192F">
        <w:rPr>
          <w:rFonts w:ascii="Times New Roman" w:hAnsi="Times New Roman" w:cs="Times New Roman"/>
          <w:sz w:val="24"/>
          <w:szCs w:val="24"/>
        </w:rPr>
        <w:t xml:space="preserve"> and soil types within </w:t>
      </w:r>
      <w:r w:rsidR="00511481" w:rsidRPr="00E7192F">
        <w:rPr>
          <w:rFonts w:ascii="Times New Roman" w:hAnsi="Times New Roman" w:cs="Times New Roman"/>
          <w:sz w:val="24"/>
          <w:szCs w:val="24"/>
        </w:rPr>
        <w:t xml:space="preserve">each </w:t>
      </w:r>
      <w:r w:rsidR="002A52DB" w:rsidRPr="00E7192F">
        <w:rPr>
          <w:rFonts w:ascii="Times New Roman" w:hAnsi="Times New Roman" w:cs="Times New Roman"/>
          <w:sz w:val="24"/>
          <w:szCs w:val="24"/>
        </w:rPr>
        <w:t>buffer</w:t>
      </w:r>
      <w:r w:rsidR="00020E0D" w:rsidRPr="00E7192F">
        <w:rPr>
          <w:rFonts w:ascii="Times New Roman" w:hAnsi="Times New Roman" w:cs="Times New Roman"/>
          <w:sz w:val="24"/>
          <w:szCs w:val="24"/>
        </w:rPr>
        <w:t xml:space="preserve"> </w:t>
      </w:r>
      <w:r w:rsidR="00322AE9" w:rsidRPr="00E7192F">
        <w:rPr>
          <w:rFonts w:ascii="Times New Roman" w:hAnsi="Times New Roman" w:cs="Times New Roman"/>
          <w:sz w:val="24"/>
          <w:szCs w:val="24"/>
        </w:rPr>
        <w:t xml:space="preserve">using a minimum of 10 (irrigated) or 20 years of daily weather data (rainfed) to obtain reliable estimates of Yp (irrigated) or </w:t>
      </w:r>
      <w:proofErr w:type="spellStart"/>
      <w:r w:rsidR="00322AE9" w:rsidRPr="00E7192F">
        <w:rPr>
          <w:rFonts w:ascii="Times New Roman" w:hAnsi="Times New Roman" w:cs="Times New Roman"/>
          <w:sz w:val="24"/>
          <w:szCs w:val="24"/>
        </w:rPr>
        <w:t>Yw</w:t>
      </w:r>
      <w:proofErr w:type="spellEnd"/>
      <w:r w:rsidR="00322AE9" w:rsidRPr="00E7192F">
        <w:rPr>
          <w:rFonts w:ascii="Times New Roman" w:hAnsi="Times New Roman" w:cs="Times New Roman"/>
          <w:sz w:val="24"/>
          <w:szCs w:val="24"/>
        </w:rPr>
        <w:t xml:space="preserve"> (rainfed) and their variability</w:t>
      </w:r>
      <w:r w:rsidR="002A52DB" w:rsidRPr="00E7192F">
        <w:rPr>
          <w:rFonts w:ascii="Times New Roman" w:hAnsi="Times New Roman" w:cs="Times New Roman"/>
          <w:sz w:val="24"/>
          <w:szCs w:val="24"/>
        </w:rPr>
        <w:t xml:space="preserve"> </w:t>
      </w:r>
      <w:hyperlink w:anchor="_ENREF_37" w:tooltip="Grassini, 2015 #2718"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&lt;EndNote&gt;&lt;Cite&gt;&lt;Author&gt;Grassini&lt;/Author&gt;&lt;Year&gt;2015&lt;/Year&gt;&lt;RecNum&gt;2718&lt;/RecNum&gt;&lt;DisplayText&gt;&lt;style face="superscript"&gt;37&lt;/style&gt;&lt;/DisplayText&gt;&lt;record&gt;&lt;rec-number&gt;2718&lt;/rec-number&gt;&lt;foreign-keys&gt;&lt;key app="EN" db-id="29zf2tdzivwxxze0vdlvv02f59rzppsdf9s5"&gt;2718&lt;/key&gt;&lt;/foreign-keys&gt;&lt;ref-type name="Journal Article"&gt;17&lt;/ref-type&gt;&lt;contributors&gt;&lt;authors&gt;&lt;author&gt;Grassini, Patricio&lt;/author&gt;&lt;author&gt;van Bussel, Lenny G.J.&lt;/author&gt;&lt;author&gt;Van Wart, Justin&lt;/author&gt;&lt;author&gt;Wolf, Joost&lt;/author&gt;&lt;author&gt;Claessens, Lieven&lt;/author&gt;&lt;author&gt;Yang, Haishum&lt;/author&gt;&lt;author&gt;Boogaard, Hendrik&lt;/author&gt;&lt;author&gt;de Groot, Hugo&lt;/author&gt;&lt;author&gt;van Ittersum, Martin K.&lt;/author&gt;&lt;author&gt;Cassman, Kenneth G.&lt;/author&gt;&lt;/authors&gt;&lt;/contributors&gt;&lt;titles&gt;&lt;title&gt;How good is good enough? Data requirements for reliable crop yield simulations and yield-gap analysis&lt;/title&gt;&lt;secondary-title&gt;Field Crops Research&lt;/secondary-title&gt;&lt;/titles&gt;&lt;periodical&gt;&lt;full-title&gt;Field Crops Research&lt;/full-title&gt;&lt;abbr-1&gt;Field Crops Res.&lt;/abbr-1&gt;&lt;abbr-2&gt;Field Crops Res&lt;/abbr-2&gt;&lt;/periodical&gt;&lt;pages&gt;49-63&lt;/pages&gt;&lt;number&gt;177&lt;/number&gt;&lt;keywords&gt;&lt;keyword&gt;Crop simulation&lt;/keyword&gt;&lt;keyword&gt;Yield gap&lt;/keyword&gt;&lt;keyword&gt;Yield potential&lt;/keyword&gt;&lt;keyword&gt;Weather data&lt;/keyword&gt;&lt;keyword&gt;Cropping system&lt;/keyword&gt;&lt;/keywords&gt;&lt;dates&gt;&lt;year&gt;2015&lt;/year&gt;&lt;/dates&gt;&lt;urls&gt;&lt;/urls&gt;&lt;/record&gt;&lt;/Cite&gt;&lt;/EndNote&gt;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37</w:t>
        </w:r>
        <w:r w:rsidR="00E7192F" w:rsidRPr="00E7192F">
          <w:rPr>
            <w:rFonts w:ascii="Times New Roman" w:hAnsi="Times New Roman" w:cs="Times New Roman"/>
            <w:sz w:val="24"/>
            <w:szCs w:val="24"/>
          </w:rPr>
          <w:fldChar w:fldCharType="end"/>
        </w:r>
      </w:hyperlink>
      <w:r w:rsidR="00322AE9" w:rsidRPr="00E7192F">
        <w:rPr>
          <w:rFonts w:ascii="Times New Roman" w:hAnsi="Times New Roman" w:cs="Times New Roman"/>
          <w:sz w:val="24"/>
          <w:szCs w:val="24"/>
        </w:rPr>
        <w:t>.</w:t>
      </w:r>
      <w:r w:rsidR="002A52DB" w:rsidRPr="00E7192F">
        <w:rPr>
          <w:rFonts w:ascii="Times New Roman" w:hAnsi="Times New Roman" w:cs="Times New Roman"/>
          <w:sz w:val="24"/>
          <w:szCs w:val="24"/>
        </w:rPr>
        <w:t xml:space="preserve"> </w:t>
      </w:r>
      <w:r w:rsidRPr="00E7192F">
        <w:rPr>
          <w:rFonts w:ascii="Times New Roman" w:hAnsi="Times New Roman" w:cs="Times New Roman"/>
          <w:sz w:val="24"/>
          <w:szCs w:val="24"/>
        </w:rPr>
        <w:t>C</w:t>
      </w:r>
      <w:r w:rsidRPr="00E7192F">
        <w:rPr>
          <w:rFonts w:ascii="Times New Roman" w:hAnsi="Times New Roman" w:cs="Times New Roman"/>
          <w:sz w:val="24"/>
        </w:rPr>
        <w:t xml:space="preserve">ropping system information </w:t>
      </w:r>
      <w:r w:rsidR="001D2C3B" w:rsidRPr="00E7192F">
        <w:rPr>
          <w:rFonts w:ascii="Times New Roman" w:hAnsi="Times New Roman" w:cs="Times New Roman"/>
          <w:sz w:val="24"/>
        </w:rPr>
        <w:t>is provided by</w:t>
      </w:r>
      <w:r w:rsidRPr="00E7192F">
        <w:rPr>
          <w:rFonts w:ascii="Times New Roman" w:hAnsi="Times New Roman" w:cs="Times New Roman"/>
          <w:sz w:val="24"/>
        </w:rPr>
        <w:t xml:space="preserve"> local agronomist </w:t>
      </w:r>
      <w:r w:rsidR="001D2C3B" w:rsidRPr="00E7192F">
        <w:rPr>
          <w:rFonts w:ascii="Times New Roman" w:hAnsi="Times New Roman" w:cs="Times New Roman"/>
          <w:sz w:val="24"/>
        </w:rPr>
        <w:t xml:space="preserve">and includes </w:t>
      </w:r>
      <w:r w:rsidR="00AD3A56" w:rsidRPr="00E7192F">
        <w:rPr>
          <w:rFonts w:ascii="Times New Roman" w:hAnsi="Times New Roman" w:cs="Times New Roman"/>
          <w:sz w:val="24"/>
        </w:rPr>
        <w:t xml:space="preserve">crop sequence, </w:t>
      </w:r>
      <w:r w:rsidRPr="00E7192F">
        <w:rPr>
          <w:rFonts w:ascii="Times New Roman" w:hAnsi="Times New Roman" w:cs="Times New Roman"/>
          <w:sz w:val="24"/>
        </w:rPr>
        <w:t>water regime, sowing window</w:t>
      </w:r>
      <w:r w:rsidR="00AD3A56" w:rsidRPr="00E7192F">
        <w:rPr>
          <w:rFonts w:ascii="Times New Roman" w:hAnsi="Times New Roman" w:cs="Times New Roman"/>
          <w:sz w:val="24"/>
        </w:rPr>
        <w:t>,</w:t>
      </w:r>
      <w:r w:rsidRPr="00E7192F">
        <w:rPr>
          <w:rFonts w:ascii="Times New Roman" w:hAnsi="Times New Roman" w:cs="Times New Roman"/>
          <w:sz w:val="24"/>
        </w:rPr>
        <w:t xml:space="preserve"> and </w:t>
      </w:r>
      <w:r w:rsidR="00DC6BDB" w:rsidRPr="00E7192F">
        <w:rPr>
          <w:rFonts w:ascii="Times New Roman" w:hAnsi="Times New Roman" w:cs="Times New Roman"/>
          <w:sz w:val="24"/>
        </w:rPr>
        <w:t>crop cycle</w:t>
      </w:r>
      <w:r w:rsidRPr="00E7192F">
        <w:rPr>
          <w:rFonts w:ascii="Times New Roman" w:hAnsi="Times New Roman" w:cs="Times New Roman"/>
          <w:sz w:val="24"/>
        </w:rPr>
        <w:t xml:space="preserve"> duration.</w:t>
      </w:r>
      <w:r w:rsidR="00AD3A56" w:rsidRPr="00E7192F">
        <w:rPr>
          <w:rFonts w:ascii="Times New Roman" w:hAnsi="Times New Roman" w:cs="Times New Roman"/>
          <w:sz w:val="24"/>
        </w:rPr>
        <w:t xml:space="preserve"> Separate simulations are performed for each </w:t>
      </w:r>
      <w:r w:rsidR="00AD3A56" w:rsidRPr="00E7192F">
        <w:rPr>
          <w:rFonts w:ascii="Times New Roman" w:hAnsi="Times New Roman" w:cs="Times New Roman"/>
          <w:sz w:val="24"/>
        </w:rPr>
        <w:lastRenderedPageBreak/>
        <w:t xml:space="preserve">crop cycle in those </w:t>
      </w:r>
      <w:r w:rsidR="002A52DB" w:rsidRPr="00E7192F">
        <w:rPr>
          <w:rFonts w:ascii="Times New Roman" w:hAnsi="Times New Roman" w:cs="Times New Roman"/>
          <w:sz w:val="24"/>
        </w:rPr>
        <w:t xml:space="preserve">cropping systems with </w:t>
      </w:r>
      <w:r w:rsidR="00AD3A56" w:rsidRPr="00E7192F">
        <w:rPr>
          <w:rFonts w:ascii="Times New Roman" w:hAnsi="Times New Roman" w:cs="Times New Roman"/>
          <w:sz w:val="24"/>
        </w:rPr>
        <w:t>two or three crop cycles on the same piece of land during a 12-month period.</w:t>
      </w:r>
      <w:r w:rsidR="00AD3A56" w:rsidRPr="00E7192F">
        <w:rPr>
          <w:rFonts w:ascii="Times New Roman" w:hAnsi="Times New Roman" w:cs="Times New Roman"/>
          <w:sz w:val="24"/>
          <w:szCs w:val="24"/>
        </w:rPr>
        <w:t xml:space="preserve"> Contrarily to the top-down approaches, i</w:t>
      </w:r>
      <w:r w:rsidR="00020E0D" w:rsidRPr="00E7192F">
        <w:rPr>
          <w:rFonts w:ascii="Times New Roman" w:hAnsi="Times New Roman" w:cs="Times New Roman"/>
          <w:sz w:val="24"/>
          <w:szCs w:val="24"/>
        </w:rPr>
        <w:t xml:space="preserve">nstead of using a single model globally, models </w:t>
      </w:r>
      <w:r w:rsidR="007930A1" w:rsidRPr="00E7192F">
        <w:rPr>
          <w:rFonts w:ascii="Times New Roman" w:hAnsi="Times New Roman" w:cs="Times New Roman"/>
          <w:sz w:val="24"/>
          <w:szCs w:val="24"/>
        </w:rPr>
        <w:t>are</w:t>
      </w:r>
      <w:r w:rsidR="00020E0D" w:rsidRPr="00E7192F">
        <w:rPr>
          <w:rFonts w:ascii="Times New Roman" w:hAnsi="Times New Roman" w:cs="Times New Roman"/>
          <w:sz w:val="24"/>
          <w:szCs w:val="24"/>
        </w:rPr>
        <w:t xml:space="preserve"> selected for each particular region based on their ability to reproduce locally measured yield in well-managed </w:t>
      </w:r>
      <w:r w:rsidR="007930A1" w:rsidRPr="00E7192F">
        <w:rPr>
          <w:rFonts w:ascii="Times New Roman" w:hAnsi="Times New Roman" w:cs="Times New Roman"/>
          <w:sz w:val="24"/>
          <w:szCs w:val="24"/>
        </w:rPr>
        <w:t xml:space="preserve">crops </w:t>
      </w:r>
      <w:hyperlink w:anchor="_ENREF_41" w:tooltip="van Ittersum, 2012 #2580" w:history="1">
        <w:r w:rsidR="00E7192F" w:rsidRPr="00E7192F">
          <w:rPr>
            <w:rFonts w:ascii="Times New Roman" w:hAnsi="Times New Roman" w:cs="Times New Roman"/>
            <w:sz w:val="24"/>
            <w:szCs w:val="24"/>
          </w:rPr>
          <w:fldChar w:fldCharType="begin"/>
        </w:r>
        <w:r w:rsidR="00E7192F" w:rsidRPr="00E7192F">
          <w:rPr>
            <w:rFonts w:ascii="Times New Roman" w:hAnsi="Times New Roman" w:cs="Times New Roman"/>
            <w:sz w:val="24"/>
            <w:szCs w:val="24"/>
          </w:rPr>
          <w:instrText xml:space="preserve"> ADDIN EN.CITE &lt;EndNote&gt;&lt;Cite&gt;&lt;Author&gt;van Ittersum&lt;/Author&gt;&lt;Year&gt;2012&lt;/Year&gt;&lt;RecNum&gt;2580&lt;/RecNum&gt;&lt;DisplayText&gt;&lt;style face="superscript"&gt;41&lt;/style&gt;&lt;/DisplayText&gt;&lt;record&gt;&lt;rec-number&gt;2580&lt;/rec-number&gt;&lt;foreign-keys&gt;&lt;key app="EN" db-id="29zf2tdzivwxxze0vdlvv02f59rzppsdf9s5"&gt;2580&lt;/key&gt;&lt;/foreign-keys&gt;&lt;ref-type name="Journal Article"&gt;17&lt;/ref-type&gt;&lt;contributors&gt;&lt;authors&gt;&lt;author&gt;van Ittersum, Martin K.&lt;/author&gt;&lt;author&gt;Cassman, Kenneth G.&lt;/author&gt;&lt;author&gt;Grassini, Patricio&lt;/author&gt;&lt;author&gt;Wolf, Joost&lt;/author&gt;&lt;author&gt;Tittonell, Pablo&lt;/author&gt;&lt;author&gt;Hochman, Zvi&lt;/author&gt;&lt;/authors&gt;&lt;/contributors&gt;&lt;titles&gt;&lt;title&gt;Yield gap analysis with local to global relevance—A review&lt;/title&gt;&lt;secondary-title&gt;Field Crops Research&lt;/secondary-title&gt;&lt;/titles&gt;&lt;periodical&gt;&lt;full-title&gt;Field Crops Research&lt;/full-title&gt;&lt;abbr-1&gt;Field Crops Res.&lt;/abbr-1&gt;&lt;abbr-2&gt;Field Crops Res&lt;/abbr-2&gt;&lt;/periodical&gt;&lt;number&gt;0&lt;/number&gt;&lt;keywords&gt;&lt;keyword&gt;Food security&lt;/keyword&gt;&lt;keyword&gt;Yield potential&lt;/keyword&gt;&lt;keyword&gt;Water-limited yield potential&lt;/keyword&gt;&lt;keyword&gt;Yield gaps&lt;/keyword&gt;&lt;keyword&gt;Boundary function&lt;/keyword&gt;&lt;keyword&gt;Crop simulation models&lt;/keyword&gt;&lt;keyword&gt;Cropping system&lt;/keyword&gt;&lt;/keywords&gt;&lt;dates&gt;&lt;year&gt;2012&lt;/year&gt;&lt;/dates&gt;&lt;isbn&gt;0378-4290&lt;/isbn&gt;&lt;urls&gt;&lt;related-urls&gt;&lt;url&gt;http://www.sciencedirect.com/science/article/pii/S037842901200295X&lt;/url&gt;&lt;/related-urls&gt;&lt;/urls&gt;&lt;electronic-resource-num&gt;http://dx.doi.org/10.1016/j.fcr.2012.09.009&lt;/electronic-resource-num&gt;&lt;/record&gt;&lt;/Cite&gt;&lt;/EndNote&gt;</w:instrText>
        </w:r>
        <w:r w:rsidR="00E7192F" w:rsidRPr="00E7192F">
          <w:rPr>
            <w:rFonts w:ascii="Times New Roman" w:hAnsi="Times New Roman" w:cs="Times New Roman"/>
            <w:sz w:val="24"/>
            <w:szCs w:val="24"/>
          </w:rPr>
          <w:fldChar w:fldCharType="separate"/>
        </w:r>
        <w:r w:rsidR="00E7192F" w:rsidRPr="00E7192F">
          <w:rPr>
            <w:rFonts w:ascii="Times New Roman" w:hAnsi="Times New Roman" w:cs="Times New Roman"/>
            <w:noProof/>
            <w:sz w:val="24"/>
            <w:szCs w:val="24"/>
            <w:vertAlign w:val="superscript"/>
          </w:rPr>
          <w:t>41</w:t>
        </w:r>
        <w:r w:rsidR="00E7192F" w:rsidRPr="00E7192F">
          <w:rPr>
            <w:rFonts w:ascii="Times New Roman" w:hAnsi="Times New Roman" w:cs="Times New Roman"/>
            <w:sz w:val="24"/>
            <w:szCs w:val="24"/>
          </w:rPr>
          <w:fldChar w:fldCharType="end"/>
        </w:r>
      </w:hyperlink>
      <w:r w:rsidR="00020E0D" w:rsidRPr="00E7192F">
        <w:rPr>
          <w:rFonts w:ascii="Times New Roman" w:hAnsi="Times New Roman" w:cs="Times New Roman"/>
          <w:sz w:val="24"/>
          <w:szCs w:val="24"/>
        </w:rPr>
        <w:t>.</w:t>
      </w:r>
      <w:r w:rsidR="00F21DA7" w:rsidRPr="00E7192F">
        <w:rPr>
          <w:rFonts w:ascii="Times New Roman" w:hAnsi="Times New Roman" w:cs="Times New Roman"/>
          <w:sz w:val="24"/>
          <w:szCs w:val="24"/>
        </w:rPr>
        <w:t xml:space="preserve"> </w:t>
      </w:r>
      <w:r w:rsidR="00A331D6" w:rsidRPr="00E7192F">
        <w:rPr>
          <w:rFonts w:ascii="Times New Roman" w:hAnsi="Times New Roman" w:cs="Times New Roman"/>
          <w:sz w:val="24"/>
          <w:szCs w:val="24"/>
        </w:rPr>
        <w:t>C</w:t>
      </w:r>
      <w:r w:rsidR="00132E76" w:rsidRPr="00E7192F">
        <w:rPr>
          <w:rFonts w:ascii="Times New Roman" w:hAnsi="Times New Roman" w:cs="Times New Roman"/>
          <w:sz w:val="24"/>
          <w:szCs w:val="24"/>
        </w:rPr>
        <w:t xml:space="preserve">rop models are calibrated using </w:t>
      </w:r>
      <w:r w:rsidR="00AD3A56" w:rsidRPr="00E7192F">
        <w:rPr>
          <w:rFonts w:ascii="Times New Roman" w:hAnsi="Times New Roman" w:cs="Times New Roman"/>
          <w:sz w:val="24"/>
          <w:szCs w:val="24"/>
        </w:rPr>
        <w:t xml:space="preserve">data sets from field studies </w:t>
      </w:r>
      <w:r w:rsidR="00582E15" w:rsidRPr="00E7192F">
        <w:rPr>
          <w:rFonts w:ascii="Times New Roman" w:hAnsi="Times New Roman" w:cs="Times New Roman"/>
          <w:sz w:val="24"/>
          <w:szCs w:val="24"/>
        </w:rPr>
        <w:t xml:space="preserve">where crops grown </w:t>
      </w:r>
      <w:r w:rsidR="00AD3A56" w:rsidRPr="00E7192F">
        <w:rPr>
          <w:rFonts w:ascii="Times New Roman" w:hAnsi="Times New Roman" w:cs="Times New Roman"/>
          <w:sz w:val="24"/>
          <w:szCs w:val="24"/>
        </w:rPr>
        <w:t xml:space="preserve">without nutrient limitations and free of biotic adversities such as </w:t>
      </w:r>
      <w:r w:rsidR="00132E76" w:rsidRPr="00E7192F">
        <w:rPr>
          <w:rFonts w:ascii="Times New Roman" w:hAnsi="Times New Roman" w:cs="Times New Roman"/>
          <w:sz w:val="24"/>
          <w:szCs w:val="24"/>
        </w:rPr>
        <w:t xml:space="preserve">weeds, pests, and diseases </w:t>
      </w:r>
      <w:r w:rsidR="00132E76" w:rsidRPr="00E7192F">
        <w:rPr>
          <w:rFonts w:ascii="Times New Roman" w:hAnsi="Times New Roman" w:cs="Times New Roman"/>
          <w:sz w:val="24"/>
          <w:szCs w:val="24"/>
        </w:rPr>
        <w:fldChar w:fldCharType="begin">
          <w:fldData xml:space="preserve">PEVuZE5vdGU+PENpdGU+PEF1dGhvcj5ZYW5nPC9BdXRob3I+PFllYXI+MjAxNzwvWWVhcj48UmVj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</w:fldData>
        </w:fldChar>
      </w:r>
      <w:r w:rsidR="00E7192F" w:rsidRPr="00E7192F">
        <w:rPr>
          <w:rFonts w:ascii="Times New Roman" w:hAnsi="Times New Roman" w:cs="Times New Roman"/>
          <w:sz w:val="24"/>
          <w:szCs w:val="24"/>
        </w:rPr>
        <w:instrText xml:space="preserve"> ADDIN EN.CITE </w:instrText>
      </w:r>
      <w:r w:rsidR="00E7192F" w:rsidRPr="00E7192F">
        <w:rPr>
          <w:rFonts w:ascii="Times New Roman" w:hAnsi="Times New Roman" w:cs="Times New Roman"/>
          <w:sz w:val="24"/>
          <w:szCs w:val="24"/>
        </w:rPr>
        <w:fldChar w:fldCharType="begin">
          <w:fldData xml:space="preserve">PEVuZE5vdGU+PENpdGU+PEF1dGhvcj5ZYW5nPC9BdXRob3I+PFllYXI+MjAxNzwvWWVhcj48UmVj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</w:fldData>
        </w:fldChar>
      </w:r>
      <w:r w:rsidR="00E7192F" w:rsidRPr="00E7192F">
        <w:rPr>
          <w:rFonts w:ascii="Times New Roman" w:hAnsi="Times New Roman" w:cs="Times New Roman"/>
          <w:sz w:val="24"/>
          <w:szCs w:val="24"/>
        </w:rPr>
        <w:instrText xml:space="preserve"> ADDIN EN.CITE.DATA </w:instrText>
      </w:r>
      <w:r w:rsidR="00E7192F" w:rsidRPr="00E7192F">
        <w:rPr>
          <w:rFonts w:ascii="Times New Roman" w:hAnsi="Times New Roman" w:cs="Times New Roman"/>
          <w:sz w:val="24"/>
          <w:szCs w:val="24"/>
        </w:rPr>
      </w:r>
      <w:r w:rsidR="00E7192F" w:rsidRPr="00E7192F">
        <w:rPr>
          <w:rFonts w:ascii="Times New Roman" w:hAnsi="Times New Roman" w:cs="Times New Roman"/>
          <w:sz w:val="24"/>
          <w:szCs w:val="24"/>
        </w:rPr>
        <w:fldChar w:fldCharType="end"/>
      </w:r>
      <w:r w:rsidR="00132E76" w:rsidRPr="00E7192F">
        <w:rPr>
          <w:rFonts w:ascii="Times New Roman" w:hAnsi="Times New Roman" w:cs="Times New Roman"/>
          <w:sz w:val="24"/>
          <w:szCs w:val="24"/>
        </w:rPr>
      </w:r>
      <w:r w:rsidR="00132E76" w:rsidRPr="00E7192F">
        <w:rPr>
          <w:rFonts w:ascii="Times New Roman" w:hAnsi="Times New Roman" w:cs="Times New Roman"/>
          <w:sz w:val="24"/>
          <w:szCs w:val="24"/>
        </w:rPr>
        <w:fldChar w:fldCharType="separate"/>
      </w:r>
      <w:proofErr w:type="gramStart"/>
      <w:r w:rsidR="00E7192F" w:rsidRPr="00E7192F">
        <w:rPr>
          <w:rFonts w:ascii="Times New Roman" w:hAnsi="Times New Roman" w:cs="Times New Roman"/>
          <w:noProof/>
          <w:sz w:val="24"/>
          <w:szCs w:val="24"/>
        </w:rPr>
        <w:t xml:space="preserve">e.g., </w:t>
      </w:r>
      <w:hyperlink w:anchor="_ENREF_42" w:tooltip="Yang, 2017 #2931" w:history="1">
        <w:r w:rsidR="00E7192F" w:rsidRPr="00E7192F">
          <w:rPr>
            <w:rFonts w:ascii="Times New Roman" w:hAnsi="Times New Roman" w:cs="Times New Roman"/>
            <w:noProof/>
            <w:sz w:val="24"/>
            <w:szCs w:val="24"/>
            <w:vertAlign w:val="superscript"/>
          </w:rPr>
          <w:t>42</w:t>
        </w:r>
      </w:hyperlink>
      <w:r w:rsidR="00E7192F" w:rsidRPr="00E7192F">
        <w:rPr>
          <w:rFonts w:ascii="Times New Roman" w:hAnsi="Times New Roman" w:cs="Times New Roman"/>
          <w:noProof/>
          <w:sz w:val="24"/>
          <w:szCs w:val="24"/>
          <w:vertAlign w:val="superscript"/>
        </w:rPr>
        <w:t>,</w:t>
      </w:r>
      <w:hyperlink w:anchor="_ENREF_43" w:tooltip="Yang, 2004 #2729" w:history="1">
        <w:r w:rsidR="00E7192F" w:rsidRPr="00E7192F">
          <w:rPr>
            <w:rFonts w:ascii="Times New Roman" w:hAnsi="Times New Roman" w:cs="Times New Roman"/>
            <w:noProof/>
            <w:sz w:val="24"/>
            <w:szCs w:val="24"/>
            <w:vertAlign w:val="superscript"/>
          </w:rPr>
          <w:t>43-52</w:t>
        </w:r>
      </w:hyperlink>
      <w:r w:rsidR="00132E76" w:rsidRPr="00E7192F">
        <w:rPr>
          <w:rFonts w:ascii="Times New Roman" w:hAnsi="Times New Roman" w:cs="Times New Roman"/>
          <w:sz w:val="24"/>
          <w:szCs w:val="24"/>
        </w:rPr>
        <w:fldChar w:fldCharType="end"/>
      </w:r>
      <w:r w:rsidR="00132E76" w:rsidRPr="00E7192F">
        <w:rPr>
          <w:rFonts w:ascii="Times New Roman" w:hAnsi="Times New Roman" w:cs="Times New Roman"/>
          <w:sz w:val="24"/>
          <w:szCs w:val="24"/>
        </w:rPr>
        <w:t>.</w:t>
      </w:r>
      <w:proofErr w:type="gramEnd"/>
      <w:r w:rsidR="00132E76" w:rsidRPr="00E7192F">
        <w:rPr>
          <w:rFonts w:ascii="Times New Roman" w:hAnsi="Times New Roman" w:cs="Times New Roman"/>
          <w:sz w:val="24"/>
          <w:szCs w:val="24"/>
        </w:rPr>
        <w:t xml:space="preserve"> </w:t>
      </w:r>
      <w:r w:rsidR="00F21DA7" w:rsidRPr="00E7192F">
        <w:rPr>
          <w:rFonts w:ascii="Times New Roman" w:hAnsi="Times New Roman" w:cs="Times New Roman"/>
          <w:sz w:val="24"/>
          <w:szCs w:val="24"/>
        </w:rPr>
        <w:t xml:space="preserve">Simulated Yp and </w:t>
      </w:r>
      <w:proofErr w:type="spellStart"/>
      <w:r w:rsidR="00F21DA7" w:rsidRPr="00E7192F">
        <w:rPr>
          <w:rFonts w:ascii="Times New Roman" w:hAnsi="Times New Roman" w:cs="Times New Roman"/>
          <w:sz w:val="24"/>
          <w:szCs w:val="24"/>
        </w:rPr>
        <w:t>Yw</w:t>
      </w:r>
      <w:proofErr w:type="spellEnd"/>
      <w:r w:rsidR="00F21DA7" w:rsidRPr="00E7192F">
        <w:rPr>
          <w:rFonts w:ascii="Times New Roman" w:hAnsi="Times New Roman" w:cs="Times New Roman"/>
          <w:sz w:val="24"/>
          <w:szCs w:val="24"/>
        </w:rPr>
        <w:t xml:space="preserve"> as well as </w:t>
      </w:r>
      <w:proofErr w:type="spellStart"/>
      <w:r w:rsidR="00F21DA7" w:rsidRPr="00E7192F">
        <w:rPr>
          <w:rFonts w:ascii="Times New Roman" w:hAnsi="Times New Roman" w:cs="Times New Roman"/>
          <w:sz w:val="24"/>
          <w:szCs w:val="24"/>
        </w:rPr>
        <w:t>shapefiles</w:t>
      </w:r>
      <w:proofErr w:type="spellEnd"/>
      <w:r w:rsidR="00F21DA7" w:rsidRPr="00E7192F">
        <w:rPr>
          <w:rFonts w:ascii="Times New Roman" w:hAnsi="Times New Roman" w:cs="Times New Roman"/>
          <w:sz w:val="24"/>
          <w:szCs w:val="24"/>
        </w:rPr>
        <w:t xml:space="preserve"> with buffers and CZs polygons for maize, rice, </w:t>
      </w:r>
      <w:r w:rsidR="00F2191C" w:rsidRPr="00E7192F">
        <w:rPr>
          <w:rFonts w:ascii="Times New Roman" w:hAnsi="Times New Roman" w:cs="Times New Roman"/>
          <w:sz w:val="24"/>
          <w:szCs w:val="24"/>
        </w:rPr>
        <w:t xml:space="preserve">and </w:t>
      </w:r>
      <w:r w:rsidR="00F21DA7" w:rsidRPr="00E7192F">
        <w:rPr>
          <w:rFonts w:ascii="Times New Roman" w:hAnsi="Times New Roman" w:cs="Times New Roman"/>
          <w:sz w:val="24"/>
          <w:szCs w:val="24"/>
        </w:rPr>
        <w:t>wheat</w:t>
      </w:r>
      <w:r w:rsidR="002A52DB" w:rsidRPr="00E7192F">
        <w:rPr>
          <w:rFonts w:ascii="Times New Roman" w:hAnsi="Times New Roman" w:cs="Times New Roman"/>
          <w:sz w:val="24"/>
          <w:szCs w:val="24"/>
        </w:rPr>
        <w:t xml:space="preserve"> </w:t>
      </w:r>
      <w:r w:rsidR="00F21DA7" w:rsidRPr="00E7192F">
        <w:rPr>
          <w:rFonts w:ascii="Times New Roman" w:hAnsi="Times New Roman" w:cs="Times New Roman"/>
          <w:sz w:val="24"/>
          <w:szCs w:val="24"/>
        </w:rPr>
        <w:t>were downloaded from the GYGA website (</w:t>
      </w:r>
      <w:hyperlink r:id="rId15" w:history="1">
        <w:r w:rsidR="00F21DA7" w:rsidRPr="00E7192F">
          <w:rPr>
            <w:rStyle w:val="Hyperlink"/>
            <w:rFonts w:ascii="Times New Roman" w:hAnsi="Times New Roman" w:cs="Times New Roman"/>
            <w:color w:val="auto"/>
            <w:sz w:val="24"/>
            <w:szCs w:val="24"/>
          </w:rPr>
          <w:t>www.yieldgap.org</w:t>
        </w:r>
      </w:hyperlink>
      <w:r w:rsidR="00F21DA7" w:rsidRPr="00E7192F">
        <w:rPr>
          <w:rFonts w:ascii="Times New Roman" w:hAnsi="Times New Roman" w:cs="Times New Roman"/>
          <w:sz w:val="24"/>
          <w:szCs w:val="24"/>
        </w:rPr>
        <w:t>).</w:t>
      </w:r>
      <w:r w:rsidR="000A5A75">
        <w:rPr>
          <w:rFonts w:ascii="Times New Roman" w:hAnsi="Times New Roman" w:cs="Times New Roman"/>
          <w:sz w:val="24"/>
          <w:szCs w:val="24"/>
        </w:rPr>
        <w:t xml:space="preserve"> </w:t>
      </w:r>
      <w:r w:rsidR="008B4A5D">
        <w:rPr>
          <w:rFonts w:ascii="Times New Roman" w:hAnsi="Times New Roman" w:cs="Times New Roman"/>
          <w:sz w:val="24"/>
          <w:szCs w:val="24"/>
        </w:rPr>
        <w:t xml:space="preserve">Values of yield potential per site, climate zone, and country (or region) are shown in </w:t>
      </w:r>
      <w:r w:rsidR="008B4A5D" w:rsidRPr="008B4A5D">
        <w:rPr>
          <w:rFonts w:ascii="Times New Roman" w:hAnsi="Times New Roman" w:cs="Times New Roman"/>
          <w:b/>
          <w:sz w:val="24"/>
          <w:szCs w:val="24"/>
        </w:rPr>
        <w:t>Supplementary Tables S1</w:t>
      </w:r>
      <w:r w:rsidR="008B4A5D">
        <w:rPr>
          <w:rFonts w:ascii="Times New Roman" w:hAnsi="Times New Roman" w:cs="Times New Roman"/>
          <w:sz w:val="24"/>
          <w:szCs w:val="24"/>
        </w:rPr>
        <w:t>.</w:t>
      </w:r>
    </w:p>
    <w:p w14:paraId="1CD04498" w14:textId="77777777" w:rsidR="00397EBA" w:rsidRPr="00E7192F" w:rsidRDefault="00397EBA" w:rsidP="00397EBA">
      <w:pPr>
        <w:spacing w:after="0"/>
        <w:rPr>
          <w:rFonts w:ascii="Times New Roman" w:hAnsi="Times New Roman" w:cs="Times New Roman"/>
          <w:b/>
          <w:i/>
          <w:sz w:val="24"/>
          <w:szCs w:val="24"/>
        </w:rPr>
      </w:pPr>
      <w:r w:rsidRPr="00E7192F">
        <w:rPr>
          <w:rFonts w:ascii="Times New Roman" w:hAnsi="Times New Roman" w:cs="Times New Roman"/>
          <w:b/>
          <w:i/>
          <w:noProof/>
          <w:sz w:val="24"/>
          <w:szCs w:val="24"/>
        </w:rPr>
        <w:drawing>
          <wp:inline distT="0" distB="0" distL="0" distR="0" wp14:anchorId="6B321191" wp14:editId="7AD8CE79">
            <wp:extent cx="5943600" cy="44310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YGA protocol panels horizontal v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31030"/>
                    </a:xfrm>
                    <a:prstGeom prst="rect">
                      <a:avLst/>
                    </a:prstGeom>
                  </pic:spPr>
                </pic:pic>
              </a:graphicData>
            </a:graphic>
          </wp:inline>
        </w:drawing>
      </w:r>
    </w:p>
    <w:p w14:paraId="7CE43236" w14:textId="77777777" w:rsidR="00397EBA" w:rsidRPr="00E7192F" w:rsidRDefault="00397EBA" w:rsidP="00397EBA">
      <w:pPr>
        <w:spacing w:after="0"/>
        <w:rPr>
          <w:rFonts w:ascii="Times New Roman" w:hAnsi="Times New Roman" w:cs="Times New Roman"/>
          <w:b/>
          <w:i/>
          <w:sz w:val="24"/>
          <w:szCs w:val="24"/>
        </w:rPr>
      </w:pPr>
    </w:p>
    <w:p w14:paraId="59674E42" w14:textId="77777777" w:rsidR="00397EBA" w:rsidRPr="00E7192F" w:rsidRDefault="00397EBA" w:rsidP="00397EBA">
      <w:pPr>
        <w:spacing w:after="0"/>
        <w:rPr>
          <w:rFonts w:ascii="Times New Roman" w:hAnsi="Times New Roman" w:cs="Times New Roman"/>
          <w:sz w:val="24"/>
          <w:szCs w:val="24"/>
        </w:rPr>
      </w:pPr>
      <w:r>
        <w:rPr>
          <w:rFonts w:ascii="Times New Roman" w:hAnsi="Times New Roman" w:cs="Times New Roman"/>
          <w:b/>
          <w:i/>
          <w:sz w:val="24"/>
          <w:szCs w:val="24"/>
        </w:rPr>
        <w:t xml:space="preserve">Supplementary </w:t>
      </w:r>
      <w:r w:rsidRPr="00E7192F">
        <w:rPr>
          <w:rFonts w:ascii="Times New Roman" w:hAnsi="Times New Roman" w:cs="Times New Roman"/>
          <w:b/>
          <w:i/>
          <w:sz w:val="24"/>
          <w:szCs w:val="24"/>
        </w:rPr>
        <w:t>Figure S</w:t>
      </w:r>
      <w:r>
        <w:rPr>
          <w:rFonts w:ascii="Times New Roman" w:hAnsi="Times New Roman" w:cs="Times New Roman"/>
          <w:b/>
          <w:i/>
          <w:sz w:val="24"/>
          <w:szCs w:val="24"/>
        </w:rPr>
        <w:t>1</w:t>
      </w:r>
      <w:r w:rsidRPr="00E7192F">
        <w:rPr>
          <w:rFonts w:ascii="Times New Roman" w:hAnsi="Times New Roman" w:cs="Times New Roman"/>
          <w:b/>
          <w:i/>
          <w:sz w:val="24"/>
          <w:szCs w:val="24"/>
        </w:rPr>
        <w:t>:</w:t>
      </w:r>
      <w:r w:rsidRPr="00E7192F">
        <w:rPr>
          <w:rFonts w:ascii="Times New Roman" w:hAnsi="Times New Roman" w:cs="Times New Roman"/>
          <w:i/>
          <w:sz w:val="24"/>
          <w:szCs w:val="24"/>
        </w:rPr>
        <w:t xml:space="preserve"> </w:t>
      </w:r>
      <w:r w:rsidRPr="00E7192F">
        <w:rPr>
          <w:rFonts w:ascii="Times New Roman" w:hAnsi="Times New Roman" w:cs="Times New Roman"/>
          <w:b/>
          <w:i/>
          <w:sz w:val="24"/>
          <w:szCs w:val="24"/>
        </w:rPr>
        <w:t>Selection of locations, buffers, and climate zone</w:t>
      </w:r>
      <w:r w:rsidRPr="00E7192F">
        <w:rPr>
          <w:rFonts w:ascii="Times New Roman" w:hAnsi="Times New Roman" w:cs="Times New Roman"/>
          <w:i/>
          <w:sz w:val="24"/>
          <w:szCs w:val="24"/>
        </w:rPr>
        <w:t xml:space="preserve">. Example of strategic selection of climate zones, locations, and buffers followed by Global Yield Gap Atlas (GYGA; </w:t>
      </w:r>
      <w:hyperlink r:id="rId17" w:history="1">
        <w:r w:rsidRPr="00E7192F">
          <w:rPr>
            <w:rStyle w:val="Hyperlink"/>
            <w:rFonts w:ascii="Times New Roman" w:hAnsi="Times New Roman" w:cs="Times New Roman"/>
            <w:i/>
            <w:color w:val="auto"/>
            <w:sz w:val="24"/>
            <w:szCs w:val="24"/>
          </w:rPr>
          <w:t>www.yieldgap.org</w:t>
        </w:r>
      </w:hyperlink>
      <w:r w:rsidRPr="00E7192F">
        <w:rPr>
          <w:rFonts w:ascii="Times New Roman" w:hAnsi="Times New Roman" w:cs="Times New Roman"/>
          <w:i/>
          <w:sz w:val="24"/>
          <w:szCs w:val="24"/>
        </w:rPr>
        <w:t xml:space="preserve">) to estimate yield potential on a relatively small number of sites that represent major crop producing regions. (A) Climate zones with fairly similar weather conditions, (B) maize harvested area, (C) selected climate zones with &gt;5% of national harvested area, and (D) locations and buffers inside the selected climate zones. </w:t>
      </w:r>
    </w:p>
    <w:p w14:paraId="0185F096" w14:textId="12C0B1BD" w:rsidR="00397EBA" w:rsidRDefault="00397EBA" w:rsidP="00AD3A56">
      <w:pPr>
        <w:spacing w:after="0" w:line="480" w:lineRule="auto"/>
        <w:rPr>
          <w:rFonts w:ascii="Times New Roman" w:hAnsi="Times New Roman" w:cs="Times New Roman"/>
          <w:sz w:val="24"/>
          <w:szCs w:val="24"/>
        </w:rPr>
      </w:pPr>
    </w:p>
    <w:p w14:paraId="5B0CF507" w14:textId="302AEE9F" w:rsidR="00397EBA" w:rsidRDefault="00397EBA" w:rsidP="00AD3A56">
      <w:pPr>
        <w:spacing w:after="0" w:line="480" w:lineRule="auto"/>
        <w:rPr>
          <w:rFonts w:ascii="Times New Roman" w:hAnsi="Times New Roman" w:cs="Times New Roman"/>
          <w:sz w:val="24"/>
          <w:szCs w:val="24"/>
        </w:rPr>
      </w:pPr>
    </w:p>
    <w:p w14:paraId="7A11234C" w14:textId="77777777" w:rsidR="00397EBA" w:rsidRDefault="00397EBA" w:rsidP="00AD3A56">
      <w:pPr>
        <w:spacing w:after="0" w:line="480" w:lineRule="auto"/>
        <w:rPr>
          <w:rFonts w:ascii="Times New Roman" w:hAnsi="Times New Roman" w:cs="Times New Roman"/>
          <w:sz w:val="24"/>
          <w:szCs w:val="24"/>
        </w:rPr>
        <w:sectPr w:rsidR="00397EBA" w:rsidSect="00607567">
          <w:pgSz w:w="12240" w:h="15840"/>
          <w:pgMar w:top="1440" w:right="1440" w:bottom="1440" w:left="1440" w:header="720" w:footer="720" w:gutter="0"/>
          <w:lnNumType w:countBy="1" w:restart="continuous"/>
          <w:cols w:space="720"/>
          <w:docGrid w:linePitch="360"/>
        </w:sectPr>
      </w:pPr>
    </w:p>
    <w:p w14:paraId="0203F9C3" w14:textId="2AE089F1" w:rsidR="00397EBA" w:rsidRDefault="00310602" w:rsidP="00397EBA">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00397EBA" w:rsidRPr="00E7192F">
        <w:rPr>
          <w:rFonts w:ascii="Times New Roman" w:hAnsi="Times New Roman" w:cs="Times New Roman"/>
          <w:b/>
          <w:sz w:val="24"/>
          <w:szCs w:val="24"/>
        </w:rPr>
        <w:t xml:space="preserve">Table S1: Agreement in yield potential estimations between top-down and bottom-up approaches. </w:t>
      </w:r>
      <w:r w:rsidR="00397EBA" w:rsidRPr="00E7192F">
        <w:rPr>
          <w:rFonts w:ascii="Times New Roman" w:hAnsi="Times New Roman" w:cs="Times New Roman"/>
          <w:sz w:val="24"/>
          <w:szCs w:val="24"/>
        </w:rPr>
        <w:t xml:space="preserve">Comparison between yield potential estimations derived from the Global Yield Gap Atlas (GYGA) and the Global Agro-Ecological Zones (GAEZ) or the Agricultural Model </w:t>
      </w:r>
      <w:proofErr w:type="spellStart"/>
      <w:r w:rsidR="00397EBA" w:rsidRPr="00E7192F">
        <w:rPr>
          <w:rFonts w:ascii="Times New Roman" w:hAnsi="Times New Roman" w:cs="Times New Roman"/>
          <w:sz w:val="24"/>
          <w:szCs w:val="24"/>
        </w:rPr>
        <w:t>Intercomparison</w:t>
      </w:r>
      <w:proofErr w:type="spellEnd"/>
      <w:r w:rsidR="00397EBA" w:rsidRPr="00E7192F">
        <w:rPr>
          <w:rFonts w:ascii="Times New Roman" w:hAnsi="Times New Roman" w:cs="Times New Roman"/>
          <w:sz w:val="24"/>
          <w:szCs w:val="24"/>
        </w:rPr>
        <w:t xml:space="preserve"> and Improvement Project (</w:t>
      </w:r>
      <w:proofErr w:type="spellStart"/>
      <w:r w:rsidR="00397EBA" w:rsidRPr="00E7192F">
        <w:rPr>
          <w:rFonts w:ascii="Times New Roman" w:hAnsi="Times New Roman" w:cs="Times New Roman"/>
          <w:sz w:val="24"/>
          <w:szCs w:val="24"/>
        </w:rPr>
        <w:t>AgMIP</w:t>
      </w:r>
      <w:proofErr w:type="spellEnd"/>
      <w:r w:rsidR="00397EBA" w:rsidRPr="00E7192F">
        <w:rPr>
          <w:rFonts w:ascii="Times New Roman" w:hAnsi="Times New Roman" w:cs="Times New Roman"/>
          <w:sz w:val="24"/>
          <w:szCs w:val="24"/>
        </w:rPr>
        <w:t>) frameworks. Agreement between yield potential data sources was evaluated by calculating the absolute mean error (ME) and the root mean square error (RMSE).</w:t>
      </w:r>
    </w:p>
    <w:p w14:paraId="6EFA37BF" w14:textId="77777777" w:rsidR="00397EBA" w:rsidRPr="00E7192F" w:rsidRDefault="00397EBA" w:rsidP="00397EBA">
      <w:pPr>
        <w:spacing w:after="0" w:line="240" w:lineRule="auto"/>
        <w:rPr>
          <w:rFonts w:ascii="Times New Roman" w:hAnsi="Times New Roman" w:cs="Times New Roman"/>
          <w:sz w:val="24"/>
          <w:szCs w:val="24"/>
        </w:rPr>
      </w:pPr>
    </w:p>
    <w:tbl>
      <w:tblPr>
        <w:tblW w:w="12705" w:type="dxa"/>
        <w:tblInd w:w="-450" w:type="dxa"/>
        <w:tblLook w:val="04A0" w:firstRow="1" w:lastRow="0" w:firstColumn="1" w:lastColumn="0" w:noHBand="0" w:noVBand="1"/>
      </w:tblPr>
      <w:tblGrid>
        <w:gridCol w:w="629"/>
        <w:gridCol w:w="851"/>
        <w:gridCol w:w="1481"/>
        <w:gridCol w:w="576"/>
        <w:gridCol w:w="576"/>
        <w:gridCol w:w="790"/>
        <w:gridCol w:w="80"/>
        <w:gridCol w:w="601"/>
        <w:gridCol w:w="871"/>
        <w:gridCol w:w="142"/>
        <w:gridCol w:w="341"/>
        <w:gridCol w:w="63"/>
        <w:gridCol w:w="576"/>
        <w:gridCol w:w="816"/>
        <w:gridCol w:w="601"/>
        <w:gridCol w:w="816"/>
        <w:gridCol w:w="159"/>
        <w:gridCol w:w="417"/>
        <w:gridCol w:w="717"/>
        <w:gridCol w:w="156"/>
        <w:gridCol w:w="576"/>
        <w:gridCol w:w="840"/>
        <w:gridCol w:w="30"/>
      </w:tblGrid>
      <w:tr w:rsidR="00397EBA" w:rsidRPr="00E7192F" w14:paraId="0BF3FF08" w14:textId="77777777" w:rsidTr="00FA256F">
        <w:trPr>
          <w:gridAfter w:val="1"/>
          <w:wAfter w:w="30" w:type="dxa"/>
          <w:trHeight w:val="290"/>
        </w:trPr>
        <w:tc>
          <w:tcPr>
            <w:tcW w:w="629" w:type="dxa"/>
            <w:vMerge w:val="restart"/>
            <w:tcBorders>
              <w:top w:val="single" w:sz="4" w:space="0" w:color="auto"/>
              <w:left w:val="nil"/>
              <w:bottom w:val="single" w:sz="4" w:space="0" w:color="000000"/>
              <w:right w:val="nil"/>
            </w:tcBorders>
            <w:shd w:val="clear" w:color="000000" w:fill="FFFFFF"/>
            <w:noWrap/>
            <w:hideMark/>
          </w:tcPr>
          <w:p w14:paraId="6D915D91"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Crop</w:t>
            </w:r>
          </w:p>
        </w:tc>
        <w:tc>
          <w:tcPr>
            <w:tcW w:w="851" w:type="dxa"/>
            <w:vMerge w:val="restart"/>
            <w:tcBorders>
              <w:top w:val="single" w:sz="4" w:space="0" w:color="auto"/>
              <w:left w:val="nil"/>
              <w:bottom w:val="single" w:sz="4" w:space="0" w:color="000000"/>
              <w:right w:val="nil"/>
            </w:tcBorders>
            <w:shd w:val="clear" w:color="000000" w:fill="FFFFFF"/>
            <w:noWrap/>
            <w:hideMark/>
          </w:tcPr>
          <w:p w14:paraId="7CBF7890"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Water regime</w:t>
            </w:r>
          </w:p>
        </w:tc>
        <w:tc>
          <w:tcPr>
            <w:tcW w:w="1481" w:type="dxa"/>
            <w:vMerge w:val="restart"/>
            <w:tcBorders>
              <w:top w:val="single" w:sz="4" w:space="0" w:color="auto"/>
              <w:left w:val="nil"/>
              <w:bottom w:val="single" w:sz="4" w:space="0" w:color="000000"/>
              <w:right w:val="nil"/>
            </w:tcBorders>
            <w:shd w:val="clear" w:color="000000" w:fill="FFFFFF"/>
            <w:noWrap/>
            <w:hideMark/>
          </w:tcPr>
          <w:p w14:paraId="58812B04" w14:textId="77777777" w:rsidR="00397EBA" w:rsidRPr="00E7192F" w:rsidRDefault="00397EBA" w:rsidP="00FA256F">
            <w:pPr>
              <w:spacing w:after="0" w:line="240" w:lineRule="auto"/>
              <w:ind w:left="-86" w:right="-194"/>
              <w:rPr>
                <w:rFonts w:ascii="Times New Roman" w:eastAsia="Times New Roman" w:hAnsi="Times New Roman" w:cs="Times New Roman"/>
                <w:sz w:val="20"/>
              </w:rPr>
            </w:pPr>
            <w:r w:rsidRPr="00E7192F">
              <w:rPr>
                <w:rFonts w:ascii="Times New Roman" w:eastAsia="Times New Roman" w:hAnsi="Times New Roman" w:cs="Times New Roman"/>
                <w:sz w:val="20"/>
              </w:rPr>
              <w:t>Country or sub-continental region</w:t>
            </w:r>
          </w:p>
        </w:tc>
        <w:tc>
          <w:tcPr>
            <w:tcW w:w="3636" w:type="dxa"/>
            <w:gridSpan w:val="7"/>
            <w:tcBorders>
              <w:top w:val="single" w:sz="4" w:space="0" w:color="auto"/>
              <w:left w:val="nil"/>
              <w:right w:val="nil"/>
            </w:tcBorders>
            <w:shd w:val="clear" w:color="000000" w:fill="FFFFFF"/>
            <w:noWrap/>
            <w:vAlign w:val="bottom"/>
            <w:hideMark/>
          </w:tcPr>
          <w:p w14:paraId="6E5C184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 ̶̶ ̶ ̶̶ ̶ ̶̶ ̶ ̶̶ ̶ ̶ ̶̶ ̶ ̶̶ ̶ ̶ ̶̶ ̶ ̶̶ ̶ ̶̶ ̶̶ Location ̶̶ ̶ ̶̶ ̶ ̶ ̶̶ ̶ ̶̶ ̶ ̶̶ ̶ ̶̶ ̶ ̶̶ ̶ ̶̶ ̶ ̶̶ ̶ ̶̶</w:t>
            </w:r>
          </w:p>
        </w:tc>
        <w:tc>
          <w:tcPr>
            <w:tcW w:w="3372" w:type="dxa"/>
            <w:gridSpan w:val="7"/>
            <w:tcBorders>
              <w:top w:val="single" w:sz="4" w:space="0" w:color="auto"/>
              <w:left w:val="nil"/>
              <w:right w:val="nil"/>
            </w:tcBorders>
            <w:shd w:val="clear" w:color="000000" w:fill="FFFFFF"/>
            <w:noWrap/>
            <w:vAlign w:val="bottom"/>
            <w:hideMark/>
          </w:tcPr>
          <w:p w14:paraId="5E1C8E9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 ̶̶ ̶ ̶̶ ̶ ̶̶ ̶ ̶̶ ̶ ̶̶ ̶ ̶̶ ̶ ̶̶ ̶ ̶ Climate zone  ̶̶ ̶ ̶̶ ̶ ̶̶ ̶ ̶̶ ̶ ̶ ̶̶ ̶ ̶̶ ̶ ̶̶ ̶ ̶̶</w:t>
            </w:r>
          </w:p>
        </w:tc>
        <w:tc>
          <w:tcPr>
            <w:tcW w:w="2706" w:type="dxa"/>
            <w:gridSpan w:val="5"/>
            <w:tcBorders>
              <w:top w:val="single" w:sz="4" w:space="0" w:color="auto"/>
              <w:left w:val="nil"/>
              <w:right w:val="nil"/>
            </w:tcBorders>
            <w:shd w:val="clear" w:color="000000" w:fill="FFFFFF"/>
            <w:noWrap/>
            <w:vAlign w:val="bottom"/>
            <w:hideMark/>
          </w:tcPr>
          <w:p w14:paraId="0896602B" w14:textId="77777777" w:rsidR="00397EBA" w:rsidRPr="00E7192F" w:rsidRDefault="00397EBA" w:rsidP="00FA256F">
            <w:pPr>
              <w:spacing w:after="0" w:line="240" w:lineRule="auto"/>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 Country or sub-continental  ̶</w:t>
            </w:r>
          </w:p>
        </w:tc>
      </w:tr>
      <w:tr w:rsidR="00397EBA" w:rsidRPr="00E7192F" w14:paraId="21AA76EE" w14:textId="77777777" w:rsidTr="00FA256F">
        <w:trPr>
          <w:gridAfter w:val="1"/>
          <w:wAfter w:w="30" w:type="dxa"/>
          <w:trHeight w:val="290"/>
        </w:trPr>
        <w:tc>
          <w:tcPr>
            <w:tcW w:w="629" w:type="dxa"/>
            <w:vMerge/>
            <w:tcBorders>
              <w:top w:val="nil"/>
              <w:left w:val="nil"/>
              <w:bottom w:val="single" w:sz="4" w:space="0" w:color="000000"/>
              <w:right w:val="nil"/>
            </w:tcBorders>
            <w:vAlign w:val="center"/>
            <w:hideMark/>
          </w:tcPr>
          <w:p w14:paraId="2A8B8C3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p>
        </w:tc>
        <w:tc>
          <w:tcPr>
            <w:tcW w:w="851" w:type="dxa"/>
            <w:vMerge/>
            <w:tcBorders>
              <w:top w:val="nil"/>
              <w:left w:val="nil"/>
              <w:bottom w:val="single" w:sz="4" w:space="0" w:color="000000"/>
              <w:right w:val="nil"/>
            </w:tcBorders>
            <w:vAlign w:val="center"/>
            <w:hideMark/>
          </w:tcPr>
          <w:p w14:paraId="468F815C" w14:textId="77777777" w:rsidR="00397EBA" w:rsidRPr="00E7192F" w:rsidRDefault="00397EBA" w:rsidP="00FA256F">
            <w:pPr>
              <w:spacing w:after="0" w:line="240" w:lineRule="auto"/>
              <w:ind w:left="-54"/>
              <w:rPr>
                <w:rFonts w:ascii="Times New Roman" w:eastAsia="Times New Roman" w:hAnsi="Times New Roman" w:cs="Times New Roman"/>
                <w:sz w:val="20"/>
              </w:rPr>
            </w:pPr>
          </w:p>
        </w:tc>
        <w:tc>
          <w:tcPr>
            <w:tcW w:w="1481" w:type="dxa"/>
            <w:vMerge/>
            <w:tcBorders>
              <w:top w:val="nil"/>
              <w:left w:val="nil"/>
              <w:bottom w:val="single" w:sz="4" w:space="0" w:color="000000"/>
              <w:right w:val="nil"/>
            </w:tcBorders>
            <w:vAlign w:val="center"/>
            <w:hideMark/>
          </w:tcPr>
          <w:p w14:paraId="0A627CAB" w14:textId="77777777" w:rsidR="00397EBA" w:rsidRPr="00E7192F" w:rsidRDefault="00397EBA" w:rsidP="00FA256F">
            <w:pPr>
              <w:spacing w:after="0" w:line="240" w:lineRule="auto"/>
              <w:ind w:left="-86" w:right="-92"/>
              <w:rPr>
                <w:rFonts w:ascii="Times New Roman" w:eastAsia="Times New Roman" w:hAnsi="Times New Roman" w:cs="Times New Roman"/>
                <w:sz w:val="20"/>
              </w:rPr>
            </w:pPr>
          </w:p>
        </w:tc>
        <w:tc>
          <w:tcPr>
            <w:tcW w:w="576" w:type="dxa"/>
            <w:tcBorders>
              <w:left w:val="nil"/>
              <w:bottom w:val="single" w:sz="4" w:space="0" w:color="auto"/>
              <w:right w:val="nil"/>
            </w:tcBorders>
            <w:shd w:val="clear" w:color="000000" w:fill="FFFFFF"/>
            <w:noWrap/>
            <w:vAlign w:val="bottom"/>
            <w:hideMark/>
          </w:tcPr>
          <w:p w14:paraId="7F556237" w14:textId="77777777" w:rsidR="00397EBA" w:rsidRPr="00E7192F" w:rsidRDefault="00397EBA" w:rsidP="00FA256F">
            <w:pPr>
              <w:spacing w:after="0" w:line="240" w:lineRule="auto"/>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366" w:type="dxa"/>
            <w:gridSpan w:val="2"/>
            <w:tcBorders>
              <w:left w:val="nil"/>
              <w:bottom w:val="single" w:sz="4" w:space="0" w:color="auto"/>
              <w:right w:val="nil"/>
            </w:tcBorders>
            <w:shd w:val="clear" w:color="000000" w:fill="FFFFFF"/>
            <w:noWrap/>
            <w:vAlign w:val="bottom"/>
            <w:hideMark/>
          </w:tcPr>
          <w:p w14:paraId="09A5DDBB" w14:textId="77777777" w:rsidR="00397EBA" w:rsidRPr="00E7192F" w:rsidRDefault="00397EBA" w:rsidP="00FA256F">
            <w:pPr>
              <w:spacing w:after="0" w:line="240" w:lineRule="auto"/>
              <w:ind w:left="-95" w:right="-108"/>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GYGA-GAEZ</w:t>
            </w:r>
          </w:p>
        </w:tc>
        <w:tc>
          <w:tcPr>
            <w:tcW w:w="1694" w:type="dxa"/>
            <w:gridSpan w:val="4"/>
            <w:tcBorders>
              <w:left w:val="nil"/>
              <w:bottom w:val="single" w:sz="4" w:space="0" w:color="auto"/>
              <w:right w:val="nil"/>
            </w:tcBorders>
            <w:shd w:val="clear" w:color="000000" w:fill="FFFFFF"/>
            <w:noWrap/>
            <w:vAlign w:val="bottom"/>
            <w:hideMark/>
          </w:tcPr>
          <w:p w14:paraId="3B380B40" w14:textId="77777777" w:rsidR="00397EBA" w:rsidRPr="00E7192F" w:rsidRDefault="00397EBA" w:rsidP="00FA256F">
            <w:pPr>
              <w:spacing w:after="0" w:line="240" w:lineRule="auto"/>
              <w:ind w:left="-106" w:right="-93"/>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w:t>
            </w:r>
            <w:proofErr w:type="spellStart"/>
            <w:r w:rsidRPr="00E7192F">
              <w:rPr>
                <w:rFonts w:ascii="Times New Roman" w:eastAsia="Times New Roman" w:hAnsi="Times New Roman" w:cs="Times New Roman"/>
                <w:sz w:val="20"/>
              </w:rPr>
              <w:t>AgMIP</w:t>
            </w:r>
            <w:proofErr w:type="spellEnd"/>
          </w:p>
        </w:tc>
        <w:tc>
          <w:tcPr>
            <w:tcW w:w="341" w:type="dxa"/>
            <w:tcBorders>
              <w:left w:val="nil"/>
              <w:bottom w:val="single" w:sz="4" w:space="0" w:color="auto"/>
              <w:right w:val="nil"/>
            </w:tcBorders>
            <w:shd w:val="clear" w:color="000000" w:fill="FFFFFF"/>
            <w:noWrap/>
            <w:vAlign w:val="bottom"/>
            <w:hideMark/>
          </w:tcPr>
          <w:p w14:paraId="7014788E" w14:textId="77777777" w:rsidR="00397EBA" w:rsidRPr="00E7192F" w:rsidRDefault="00397EBA" w:rsidP="00FA256F">
            <w:pPr>
              <w:spacing w:after="0" w:line="240" w:lineRule="auto"/>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55" w:type="dxa"/>
            <w:gridSpan w:val="3"/>
            <w:tcBorders>
              <w:left w:val="nil"/>
              <w:bottom w:val="single" w:sz="4" w:space="0" w:color="auto"/>
              <w:right w:val="nil"/>
            </w:tcBorders>
            <w:shd w:val="clear" w:color="000000" w:fill="FFFFFF"/>
            <w:noWrap/>
            <w:vAlign w:val="bottom"/>
            <w:hideMark/>
          </w:tcPr>
          <w:p w14:paraId="5C61C569" w14:textId="77777777" w:rsidR="00397EBA" w:rsidRPr="00E7192F" w:rsidRDefault="00397EBA" w:rsidP="00FA256F">
            <w:pPr>
              <w:spacing w:after="0" w:line="240" w:lineRule="auto"/>
              <w:ind w:right="-68"/>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GYGA-GAEZ</w:t>
            </w:r>
          </w:p>
        </w:tc>
        <w:tc>
          <w:tcPr>
            <w:tcW w:w="1417" w:type="dxa"/>
            <w:gridSpan w:val="2"/>
            <w:tcBorders>
              <w:left w:val="nil"/>
              <w:bottom w:val="single" w:sz="4" w:space="0" w:color="auto"/>
              <w:right w:val="nil"/>
            </w:tcBorders>
            <w:shd w:val="clear" w:color="000000" w:fill="FFFFFF"/>
            <w:noWrap/>
            <w:vAlign w:val="bottom"/>
            <w:hideMark/>
          </w:tcPr>
          <w:p w14:paraId="2DDF47A7" w14:textId="77777777" w:rsidR="00397EBA" w:rsidRPr="00E7192F" w:rsidRDefault="00397EBA" w:rsidP="00FA256F">
            <w:pPr>
              <w:spacing w:after="0" w:line="240" w:lineRule="auto"/>
              <w:ind w:left="-146" w:right="-104"/>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w:t>
            </w:r>
            <w:proofErr w:type="spellStart"/>
            <w:r w:rsidRPr="00E7192F">
              <w:rPr>
                <w:rFonts w:ascii="Times New Roman" w:eastAsia="Times New Roman" w:hAnsi="Times New Roman" w:cs="Times New Roman"/>
                <w:sz w:val="20"/>
              </w:rPr>
              <w:t>AgMIP</w:t>
            </w:r>
            <w:proofErr w:type="spellEnd"/>
          </w:p>
        </w:tc>
        <w:tc>
          <w:tcPr>
            <w:tcW w:w="1293" w:type="dxa"/>
            <w:gridSpan w:val="3"/>
            <w:tcBorders>
              <w:left w:val="nil"/>
              <w:bottom w:val="single" w:sz="4" w:space="0" w:color="auto"/>
              <w:right w:val="nil"/>
            </w:tcBorders>
            <w:shd w:val="clear" w:color="000000" w:fill="FFFFFF"/>
            <w:noWrap/>
            <w:vAlign w:val="bottom"/>
            <w:hideMark/>
          </w:tcPr>
          <w:p w14:paraId="69CCAAD5" w14:textId="77777777" w:rsidR="00397EBA" w:rsidRPr="00E7192F" w:rsidRDefault="00397EBA" w:rsidP="00FA256F">
            <w:pPr>
              <w:spacing w:after="0" w:line="240" w:lineRule="auto"/>
              <w:ind w:left="-72" w:right="-111"/>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GYGA-GAEZ</w:t>
            </w:r>
          </w:p>
        </w:tc>
        <w:tc>
          <w:tcPr>
            <w:tcW w:w="1572" w:type="dxa"/>
            <w:gridSpan w:val="3"/>
            <w:tcBorders>
              <w:left w:val="nil"/>
              <w:bottom w:val="single" w:sz="4" w:space="0" w:color="auto"/>
              <w:right w:val="nil"/>
            </w:tcBorders>
            <w:shd w:val="clear" w:color="000000" w:fill="FFFFFF"/>
            <w:noWrap/>
            <w:vAlign w:val="bottom"/>
            <w:hideMark/>
          </w:tcPr>
          <w:p w14:paraId="6BC28D0F" w14:textId="77777777" w:rsidR="00397EBA" w:rsidRPr="00E7192F" w:rsidRDefault="00397EBA" w:rsidP="00FA256F">
            <w:pPr>
              <w:spacing w:after="0" w:line="240" w:lineRule="auto"/>
              <w:ind w:left="70" w:right="-66"/>
              <w:jc w:val="center"/>
              <w:rPr>
                <w:rFonts w:ascii="Times New Roman" w:eastAsia="Times New Roman" w:hAnsi="Times New Roman" w:cs="Times New Roman"/>
                <w:sz w:val="20"/>
              </w:rPr>
            </w:pPr>
            <w:r w:rsidRPr="00E7192F">
              <w:rPr>
                <w:rFonts w:ascii="Times New Roman" w:eastAsia="Times New Roman" w:hAnsi="Times New Roman" w:cs="Times New Roman"/>
                <w:sz w:val="20"/>
              </w:rPr>
              <w:t>GYGA-</w:t>
            </w:r>
            <w:proofErr w:type="spellStart"/>
            <w:r w:rsidRPr="00E7192F">
              <w:rPr>
                <w:rFonts w:ascii="Times New Roman" w:eastAsia="Times New Roman" w:hAnsi="Times New Roman" w:cs="Times New Roman"/>
                <w:sz w:val="20"/>
              </w:rPr>
              <w:t>AgMIP</w:t>
            </w:r>
            <w:proofErr w:type="spellEnd"/>
          </w:p>
        </w:tc>
      </w:tr>
      <w:tr w:rsidR="00397EBA" w:rsidRPr="00E7192F" w14:paraId="653097DB" w14:textId="77777777" w:rsidTr="00FA256F">
        <w:trPr>
          <w:trHeight w:val="20"/>
        </w:trPr>
        <w:tc>
          <w:tcPr>
            <w:tcW w:w="629" w:type="dxa"/>
            <w:tcBorders>
              <w:top w:val="nil"/>
              <w:left w:val="nil"/>
              <w:bottom w:val="nil"/>
              <w:right w:val="nil"/>
            </w:tcBorders>
            <w:shd w:val="clear" w:color="000000" w:fill="FFFFFF"/>
            <w:noWrap/>
            <w:vAlign w:val="bottom"/>
            <w:hideMark/>
          </w:tcPr>
          <w:p w14:paraId="23A15351"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7F060F82"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268DDA33"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576" w:type="dxa"/>
            <w:tcBorders>
              <w:top w:val="nil"/>
              <w:left w:val="nil"/>
              <w:bottom w:val="nil"/>
              <w:right w:val="nil"/>
            </w:tcBorders>
            <w:shd w:val="clear" w:color="000000" w:fill="FFFFFF"/>
            <w:noWrap/>
            <w:vAlign w:val="bottom"/>
            <w:hideMark/>
          </w:tcPr>
          <w:p w14:paraId="2AF8A6A1"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eastAsia="Times New Roman" w:hAnsi="Times New Roman" w:cs="Times New Roman"/>
                <w:sz w:val="20"/>
              </w:rPr>
              <w:t>n</w:t>
            </w:r>
            <w:r w:rsidRPr="00E7192F">
              <w:rPr>
                <w:rFonts w:ascii="Times New Roman" w:eastAsia="Times New Roman" w:hAnsi="Times New Roman" w:cs="Times New Roman"/>
                <w:sz w:val="20"/>
                <w:vertAlign w:val="superscript"/>
              </w:rPr>
              <w:t xml:space="preserve"> ϯ</w:t>
            </w:r>
          </w:p>
        </w:tc>
        <w:tc>
          <w:tcPr>
            <w:tcW w:w="576" w:type="dxa"/>
            <w:tcBorders>
              <w:top w:val="nil"/>
              <w:left w:val="nil"/>
              <w:bottom w:val="nil"/>
              <w:right w:val="nil"/>
            </w:tcBorders>
            <w:shd w:val="clear" w:color="000000" w:fill="FFFFFF"/>
            <w:noWrap/>
            <w:vAlign w:val="bottom"/>
            <w:hideMark/>
          </w:tcPr>
          <w:p w14:paraId="201D28A3"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70" w:type="dxa"/>
            <w:gridSpan w:val="2"/>
            <w:tcBorders>
              <w:top w:val="nil"/>
              <w:left w:val="nil"/>
              <w:bottom w:val="nil"/>
              <w:right w:val="nil"/>
            </w:tcBorders>
            <w:shd w:val="clear" w:color="000000" w:fill="FFFFFF"/>
            <w:noWrap/>
            <w:vAlign w:val="bottom"/>
            <w:hideMark/>
          </w:tcPr>
          <w:p w14:paraId="19ACA6E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c>
          <w:tcPr>
            <w:tcW w:w="601" w:type="dxa"/>
            <w:tcBorders>
              <w:top w:val="nil"/>
              <w:left w:val="nil"/>
              <w:bottom w:val="nil"/>
              <w:right w:val="nil"/>
            </w:tcBorders>
            <w:shd w:val="clear" w:color="000000" w:fill="FFFFFF"/>
            <w:noWrap/>
            <w:vAlign w:val="bottom"/>
            <w:hideMark/>
          </w:tcPr>
          <w:p w14:paraId="0F8B6314"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71" w:type="dxa"/>
            <w:tcBorders>
              <w:top w:val="nil"/>
              <w:left w:val="nil"/>
              <w:bottom w:val="nil"/>
              <w:right w:val="nil"/>
            </w:tcBorders>
            <w:shd w:val="clear" w:color="000000" w:fill="FFFFFF"/>
            <w:noWrap/>
            <w:vAlign w:val="bottom"/>
            <w:hideMark/>
          </w:tcPr>
          <w:p w14:paraId="7164BF7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c>
          <w:tcPr>
            <w:tcW w:w="546" w:type="dxa"/>
            <w:gridSpan w:val="3"/>
            <w:tcBorders>
              <w:top w:val="nil"/>
              <w:left w:val="nil"/>
              <w:bottom w:val="nil"/>
              <w:right w:val="nil"/>
            </w:tcBorders>
            <w:shd w:val="clear" w:color="000000" w:fill="FFFFFF"/>
            <w:noWrap/>
            <w:vAlign w:val="bottom"/>
            <w:hideMark/>
          </w:tcPr>
          <w:p w14:paraId="41124A31"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eastAsia="Times New Roman" w:hAnsi="Times New Roman" w:cs="Times New Roman"/>
                <w:sz w:val="20"/>
              </w:rPr>
              <w:t>n</w:t>
            </w:r>
          </w:p>
        </w:tc>
        <w:tc>
          <w:tcPr>
            <w:tcW w:w="576" w:type="dxa"/>
            <w:tcBorders>
              <w:top w:val="nil"/>
              <w:left w:val="nil"/>
              <w:bottom w:val="nil"/>
              <w:right w:val="nil"/>
            </w:tcBorders>
            <w:shd w:val="clear" w:color="000000" w:fill="FFFFFF"/>
            <w:noWrap/>
            <w:vAlign w:val="bottom"/>
            <w:hideMark/>
          </w:tcPr>
          <w:p w14:paraId="75B50D5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16" w:type="dxa"/>
            <w:tcBorders>
              <w:top w:val="nil"/>
              <w:left w:val="nil"/>
              <w:bottom w:val="nil"/>
              <w:right w:val="nil"/>
            </w:tcBorders>
            <w:shd w:val="clear" w:color="000000" w:fill="FFFFFF"/>
            <w:noWrap/>
            <w:vAlign w:val="bottom"/>
            <w:hideMark/>
          </w:tcPr>
          <w:p w14:paraId="3DCDD71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c>
          <w:tcPr>
            <w:tcW w:w="601" w:type="dxa"/>
            <w:tcBorders>
              <w:top w:val="nil"/>
              <w:left w:val="nil"/>
              <w:bottom w:val="nil"/>
              <w:right w:val="nil"/>
            </w:tcBorders>
            <w:shd w:val="clear" w:color="000000" w:fill="FFFFFF"/>
            <w:noWrap/>
            <w:vAlign w:val="bottom"/>
            <w:hideMark/>
          </w:tcPr>
          <w:p w14:paraId="1CC24DF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16" w:type="dxa"/>
            <w:tcBorders>
              <w:top w:val="nil"/>
              <w:left w:val="nil"/>
              <w:bottom w:val="nil"/>
              <w:right w:val="nil"/>
            </w:tcBorders>
            <w:shd w:val="clear" w:color="000000" w:fill="FFFFFF"/>
            <w:noWrap/>
            <w:vAlign w:val="bottom"/>
            <w:hideMark/>
          </w:tcPr>
          <w:p w14:paraId="65362C8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c>
          <w:tcPr>
            <w:tcW w:w="576" w:type="dxa"/>
            <w:gridSpan w:val="2"/>
            <w:tcBorders>
              <w:top w:val="nil"/>
              <w:left w:val="nil"/>
              <w:bottom w:val="nil"/>
              <w:right w:val="nil"/>
            </w:tcBorders>
            <w:shd w:val="clear" w:color="000000" w:fill="FFFFFF"/>
            <w:noWrap/>
            <w:vAlign w:val="bottom"/>
            <w:hideMark/>
          </w:tcPr>
          <w:p w14:paraId="6A567C5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73" w:type="dxa"/>
            <w:gridSpan w:val="2"/>
            <w:tcBorders>
              <w:top w:val="nil"/>
              <w:left w:val="nil"/>
              <w:bottom w:val="nil"/>
              <w:right w:val="nil"/>
            </w:tcBorders>
            <w:shd w:val="clear" w:color="000000" w:fill="FFFFFF"/>
            <w:noWrap/>
            <w:vAlign w:val="bottom"/>
            <w:hideMark/>
          </w:tcPr>
          <w:p w14:paraId="12EE401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c>
          <w:tcPr>
            <w:tcW w:w="576" w:type="dxa"/>
            <w:tcBorders>
              <w:top w:val="nil"/>
              <w:left w:val="nil"/>
              <w:bottom w:val="nil"/>
              <w:right w:val="nil"/>
            </w:tcBorders>
            <w:shd w:val="clear" w:color="000000" w:fill="FFFFFF"/>
            <w:noWrap/>
            <w:vAlign w:val="bottom"/>
            <w:hideMark/>
          </w:tcPr>
          <w:p w14:paraId="591DD50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ME</w:t>
            </w:r>
          </w:p>
        </w:tc>
        <w:tc>
          <w:tcPr>
            <w:tcW w:w="870" w:type="dxa"/>
            <w:gridSpan w:val="2"/>
            <w:tcBorders>
              <w:top w:val="nil"/>
              <w:left w:val="nil"/>
              <w:bottom w:val="nil"/>
              <w:right w:val="nil"/>
            </w:tcBorders>
            <w:shd w:val="clear" w:color="000000" w:fill="FFFFFF"/>
            <w:noWrap/>
            <w:vAlign w:val="bottom"/>
            <w:hideMark/>
          </w:tcPr>
          <w:p w14:paraId="68822E2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eastAsia="Times New Roman" w:hAnsi="Times New Roman" w:cs="Times New Roman"/>
                <w:sz w:val="20"/>
              </w:rPr>
              <w:t>RMSE</w:t>
            </w:r>
          </w:p>
        </w:tc>
      </w:tr>
      <w:tr w:rsidR="00397EBA" w:rsidRPr="00E7192F" w14:paraId="1C8358C1" w14:textId="77777777" w:rsidTr="00FA256F">
        <w:trPr>
          <w:trHeight w:val="20"/>
        </w:trPr>
        <w:tc>
          <w:tcPr>
            <w:tcW w:w="629" w:type="dxa"/>
            <w:tcBorders>
              <w:top w:val="nil"/>
              <w:left w:val="nil"/>
              <w:bottom w:val="nil"/>
              <w:right w:val="nil"/>
            </w:tcBorders>
            <w:shd w:val="clear" w:color="000000" w:fill="FFFFFF"/>
            <w:noWrap/>
            <w:vAlign w:val="bottom"/>
            <w:hideMark/>
          </w:tcPr>
          <w:p w14:paraId="143E8DA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Maize</w:t>
            </w:r>
          </w:p>
        </w:tc>
        <w:tc>
          <w:tcPr>
            <w:tcW w:w="851" w:type="dxa"/>
            <w:tcBorders>
              <w:top w:val="nil"/>
              <w:left w:val="nil"/>
              <w:bottom w:val="nil"/>
              <w:right w:val="nil"/>
            </w:tcBorders>
            <w:shd w:val="clear" w:color="000000" w:fill="FFFFFF"/>
            <w:noWrap/>
            <w:vAlign w:val="bottom"/>
            <w:hideMark/>
          </w:tcPr>
          <w:p w14:paraId="3ECD9C2F"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Irrigated</w:t>
            </w:r>
          </w:p>
        </w:tc>
        <w:tc>
          <w:tcPr>
            <w:tcW w:w="1481" w:type="dxa"/>
            <w:tcBorders>
              <w:top w:val="nil"/>
              <w:left w:val="nil"/>
              <w:bottom w:val="nil"/>
              <w:right w:val="nil"/>
            </w:tcBorders>
            <w:shd w:val="clear" w:color="000000" w:fill="FFFFFF"/>
            <w:noWrap/>
            <w:vAlign w:val="bottom"/>
            <w:hideMark/>
          </w:tcPr>
          <w:p w14:paraId="70ED805A"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Asia ˠ</w:t>
            </w:r>
          </w:p>
        </w:tc>
        <w:tc>
          <w:tcPr>
            <w:tcW w:w="576" w:type="dxa"/>
            <w:tcBorders>
              <w:top w:val="nil"/>
              <w:left w:val="nil"/>
              <w:bottom w:val="nil"/>
              <w:right w:val="nil"/>
            </w:tcBorders>
            <w:shd w:val="clear" w:color="000000" w:fill="FFFFFF"/>
            <w:noWrap/>
            <w:hideMark/>
          </w:tcPr>
          <w:p w14:paraId="6261EF4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47</w:t>
            </w:r>
          </w:p>
        </w:tc>
        <w:tc>
          <w:tcPr>
            <w:tcW w:w="576" w:type="dxa"/>
            <w:tcBorders>
              <w:top w:val="nil"/>
              <w:left w:val="nil"/>
              <w:bottom w:val="nil"/>
              <w:right w:val="nil"/>
            </w:tcBorders>
            <w:shd w:val="clear" w:color="000000" w:fill="FFFFFF"/>
            <w:noWrap/>
            <w:hideMark/>
          </w:tcPr>
          <w:p w14:paraId="6224ACD6"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870" w:type="dxa"/>
            <w:gridSpan w:val="2"/>
            <w:tcBorders>
              <w:top w:val="nil"/>
              <w:left w:val="nil"/>
              <w:bottom w:val="nil"/>
              <w:right w:val="nil"/>
            </w:tcBorders>
            <w:shd w:val="clear" w:color="000000" w:fill="FFFFFF"/>
            <w:noWrap/>
            <w:hideMark/>
          </w:tcPr>
          <w:p w14:paraId="3407833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601" w:type="dxa"/>
            <w:tcBorders>
              <w:top w:val="nil"/>
              <w:left w:val="nil"/>
              <w:bottom w:val="nil"/>
              <w:right w:val="nil"/>
            </w:tcBorders>
            <w:shd w:val="clear" w:color="000000" w:fill="FFFFFF"/>
            <w:noWrap/>
            <w:hideMark/>
          </w:tcPr>
          <w:p w14:paraId="1F424115"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6.0</w:t>
            </w:r>
          </w:p>
        </w:tc>
        <w:tc>
          <w:tcPr>
            <w:tcW w:w="871" w:type="dxa"/>
            <w:tcBorders>
              <w:top w:val="nil"/>
              <w:left w:val="nil"/>
              <w:bottom w:val="nil"/>
              <w:right w:val="nil"/>
            </w:tcBorders>
            <w:shd w:val="clear" w:color="000000" w:fill="FFFFFF"/>
            <w:noWrap/>
            <w:hideMark/>
          </w:tcPr>
          <w:p w14:paraId="4BC7838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6.3</w:t>
            </w:r>
          </w:p>
        </w:tc>
        <w:tc>
          <w:tcPr>
            <w:tcW w:w="546" w:type="dxa"/>
            <w:gridSpan w:val="3"/>
            <w:tcBorders>
              <w:top w:val="nil"/>
              <w:left w:val="nil"/>
              <w:bottom w:val="nil"/>
              <w:right w:val="nil"/>
            </w:tcBorders>
            <w:shd w:val="clear" w:color="000000" w:fill="FFFFFF"/>
            <w:noWrap/>
            <w:hideMark/>
          </w:tcPr>
          <w:p w14:paraId="400D4455"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47</w:t>
            </w:r>
          </w:p>
        </w:tc>
        <w:tc>
          <w:tcPr>
            <w:tcW w:w="576" w:type="dxa"/>
            <w:tcBorders>
              <w:top w:val="nil"/>
              <w:left w:val="nil"/>
              <w:bottom w:val="nil"/>
              <w:right w:val="nil"/>
            </w:tcBorders>
            <w:shd w:val="clear" w:color="000000" w:fill="FFFFFF"/>
            <w:noWrap/>
            <w:hideMark/>
          </w:tcPr>
          <w:p w14:paraId="5803418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1.3</w:t>
            </w:r>
          </w:p>
        </w:tc>
        <w:tc>
          <w:tcPr>
            <w:tcW w:w="816" w:type="dxa"/>
            <w:tcBorders>
              <w:top w:val="nil"/>
              <w:left w:val="nil"/>
              <w:bottom w:val="nil"/>
              <w:right w:val="nil"/>
            </w:tcBorders>
            <w:shd w:val="clear" w:color="000000" w:fill="FFFFFF"/>
            <w:noWrap/>
            <w:hideMark/>
          </w:tcPr>
          <w:p w14:paraId="0FF4B66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601" w:type="dxa"/>
            <w:tcBorders>
              <w:top w:val="nil"/>
              <w:left w:val="nil"/>
              <w:bottom w:val="nil"/>
              <w:right w:val="nil"/>
            </w:tcBorders>
            <w:shd w:val="clear" w:color="000000" w:fill="FFFFFF"/>
            <w:noWrap/>
            <w:hideMark/>
          </w:tcPr>
          <w:p w14:paraId="3A072EC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5.6</w:t>
            </w:r>
          </w:p>
        </w:tc>
        <w:tc>
          <w:tcPr>
            <w:tcW w:w="816" w:type="dxa"/>
            <w:tcBorders>
              <w:top w:val="nil"/>
              <w:left w:val="nil"/>
              <w:bottom w:val="nil"/>
              <w:right w:val="nil"/>
            </w:tcBorders>
            <w:shd w:val="clear" w:color="000000" w:fill="FFFFFF"/>
            <w:noWrap/>
            <w:hideMark/>
          </w:tcPr>
          <w:p w14:paraId="409AE84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5.8</w:t>
            </w:r>
          </w:p>
        </w:tc>
        <w:tc>
          <w:tcPr>
            <w:tcW w:w="576" w:type="dxa"/>
            <w:gridSpan w:val="2"/>
            <w:tcBorders>
              <w:top w:val="nil"/>
              <w:left w:val="nil"/>
              <w:bottom w:val="nil"/>
              <w:right w:val="nil"/>
            </w:tcBorders>
            <w:shd w:val="clear" w:color="000000" w:fill="FFFFFF"/>
            <w:noWrap/>
            <w:vAlign w:val="bottom"/>
            <w:hideMark/>
          </w:tcPr>
          <w:p w14:paraId="11CCDC89"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-0.4</w:t>
            </w:r>
          </w:p>
        </w:tc>
        <w:tc>
          <w:tcPr>
            <w:tcW w:w="873" w:type="dxa"/>
            <w:gridSpan w:val="2"/>
            <w:tcBorders>
              <w:top w:val="nil"/>
              <w:left w:val="nil"/>
              <w:bottom w:val="nil"/>
              <w:right w:val="nil"/>
            </w:tcBorders>
            <w:shd w:val="clear" w:color="000000" w:fill="FFFFFF"/>
            <w:noWrap/>
            <w:vAlign w:val="bottom"/>
            <w:hideMark/>
          </w:tcPr>
          <w:p w14:paraId="7B351BD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0.4</w:t>
            </w:r>
          </w:p>
        </w:tc>
        <w:tc>
          <w:tcPr>
            <w:tcW w:w="576" w:type="dxa"/>
            <w:tcBorders>
              <w:top w:val="nil"/>
              <w:left w:val="nil"/>
              <w:bottom w:val="nil"/>
              <w:right w:val="nil"/>
            </w:tcBorders>
            <w:shd w:val="clear" w:color="000000" w:fill="FFFFFF"/>
            <w:noWrap/>
            <w:vAlign w:val="bottom"/>
            <w:hideMark/>
          </w:tcPr>
          <w:p w14:paraId="3F7A813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5.9</w:t>
            </w:r>
          </w:p>
        </w:tc>
        <w:tc>
          <w:tcPr>
            <w:tcW w:w="870" w:type="dxa"/>
            <w:gridSpan w:val="2"/>
            <w:tcBorders>
              <w:top w:val="nil"/>
              <w:left w:val="nil"/>
              <w:bottom w:val="nil"/>
              <w:right w:val="nil"/>
            </w:tcBorders>
            <w:shd w:val="clear" w:color="000000" w:fill="FFFFFF"/>
            <w:noWrap/>
            <w:vAlign w:val="bottom"/>
            <w:hideMark/>
          </w:tcPr>
          <w:p w14:paraId="59BC011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5.9</w:t>
            </w:r>
          </w:p>
        </w:tc>
      </w:tr>
      <w:tr w:rsidR="00397EBA" w:rsidRPr="00E7192F" w14:paraId="3B76A346" w14:textId="77777777" w:rsidTr="00FA256F">
        <w:trPr>
          <w:trHeight w:val="20"/>
        </w:trPr>
        <w:tc>
          <w:tcPr>
            <w:tcW w:w="629" w:type="dxa"/>
            <w:tcBorders>
              <w:top w:val="nil"/>
              <w:left w:val="nil"/>
              <w:bottom w:val="nil"/>
              <w:right w:val="nil"/>
            </w:tcBorders>
            <w:shd w:val="clear" w:color="000000" w:fill="FFFFFF"/>
            <w:noWrap/>
            <w:vAlign w:val="bottom"/>
            <w:hideMark/>
          </w:tcPr>
          <w:p w14:paraId="75F0A5D3"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2C1674F5"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7491A4A8"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Eastern Europe</w:t>
            </w:r>
          </w:p>
        </w:tc>
        <w:tc>
          <w:tcPr>
            <w:tcW w:w="576" w:type="dxa"/>
            <w:tcBorders>
              <w:top w:val="nil"/>
              <w:left w:val="nil"/>
              <w:bottom w:val="nil"/>
              <w:right w:val="nil"/>
            </w:tcBorders>
            <w:shd w:val="clear" w:color="000000" w:fill="FFFFFF"/>
            <w:noWrap/>
            <w:hideMark/>
          </w:tcPr>
          <w:p w14:paraId="1266B014"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w:t>
            </w:r>
          </w:p>
        </w:tc>
        <w:tc>
          <w:tcPr>
            <w:tcW w:w="576" w:type="dxa"/>
            <w:tcBorders>
              <w:top w:val="nil"/>
              <w:left w:val="nil"/>
              <w:bottom w:val="nil"/>
              <w:right w:val="nil"/>
            </w:tcBorders>
            <w:shd w:val="clear" w:color="000000" w:fill="FFFFFF"/>
            <w:noWrap/>
            <w:hideMark/>
          </w:tcPr>
          <w:p w14:paraId="087DAA3D"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-2.0</w:t>
            </w:r>
          </w:p>
        </w:tc>
        <w:tc>
          <w:tcPr>
            <w:tcW w:w="870" w:type="dxa"/>
            <w:gridSpan w:val="2"/>
            <w:tcBorders>
              <w:top w:val="nil"/>
              <w:left w:val="nil"/>
              <w:bottom w:val="nil"/>
              <w:right w:val="nil"/>
            </w:tcBorders>
            <w:shd w:val="clear" w:color="000000" w:fill="FFFFFF"/>
            <w:noWrap/>
            <w:hideMark/>
          </w:tcPr>
          <w:p w14:paraId="57F897C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601" w:type="dxa"/>
            <w:tcBorders>
              <w:top w:val="nil"/>
              <w:left w:val="nil"/>
              <w:bottom w:val="nil"/>
              <w:right w:val="nil"/>
            </w:tcBorders>
            <w:shd w:val="clear" w:color="000000" w:fill="FFFFFF"/>
            <w:noWrap/>
            <w:hideMark/>
          </w:tcPr>
          <w:p w14:paraId="76E2F71E"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871" w:type="dxa"/>
            <w:tcBorders>
              <w:top w:val="nil"/>
              <w:left w:val="nil"/>
              <w:bottom w:val="nil"/>
              <w:right w:val="nil"/>
            </w:tcBorders>
            <w:shd w:val="clear" w:color="000000" w:fill="FFFFFF"/>
            <w:noWrap/>
            <w:hideMark/>
          </w:tcPr>
          <w:p w14:paraId="7C2F2D9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546" w:type="dxa"/>
            <w:gridSpan w:val="3"/>
            <w:tcBorders>
              <w:top w:val="nil"/>
              <w:left w:val="nil"/>
              <w:bottom w:val="nil"/>
              <w:right w:val="nil"/>
            </w:tcBorders>
            <w:shd w:val="clear" w:color="000000" w:fill="FFFFFF"/>
            <w:noWrap/>
            <w:hideMark/>
          </w:tcPr>
          <w:p w14:paraId="38F4BEB7"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w:t>
            </w:r>
          </w:p>
        </w:tc>
        <w:tc>
          <w:tcPr>
            <w:tcW w:w="576" w:type="dxa"/>
            <w:tcBorders>
              <w:top w:val="nil"/>
              <w:left w:val="nil"/>
              <w:bottom w:val="nil"/>
              <w:right w:val="nil"/>
            </w:tcBorders>
            <w:shd w:val="clear" w:color="000000" w:fill="FFFFFF"/>
            <w:noWrap/>
            <w:hideMark/>
          </w:tcPr>
          <w:p w14:paraId="204549A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816" w:type="dxa"/>
            <w:tcBorders>
              <w:top w:val="nil"/>
              <w:left w:val="nil"/>
              <w:bottom w:val="nil"/>
              <w:right w:val="nil"/>
            </w:tcBorders>
            <w:shd w:val="clear" w:color="000000" w:fill="FFFFFF"/>
            <w:noWrap/>
            <w:hideMark/>
          </w:tcPr>
          <w:p w14:paraId="1D263C1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601" w:type="dxa"/>
            <w:tcBorders>
              <w:top w:val="nil"/>
              <w:left w:val="nil"/>
              <w:bottom w:val="nil"/>
              <w:right w:val="nil"/>
            </w:tcBorders>
            <w:shd w:val="clear" w:color="000000" w:fill="FFFFFF"/>
            <w:noWrap/>
            <w:hideMark/>
          </w:tcPr>
          <w:p w14:paraId="5EDD1F3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816" w:type="dxa"/>
            <w:tcBorders>
              <w:top w:val="nil"/>
              <w:left w:val="nil"/>
              <w:bottom w:val="nil"/>
              <w:right w:val="nil"/>
            </w:tcBorders>
            <w:shd w:val="clear" w:color="000000" w:fill="FFFFFF"/>
            <w:noWrap/>
            <w:hideMark/>
          </w:tcPr>
          <w:p w14:paraId="640281E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576" w:type="dxa"/>
            <w:gridSpan w:val="2"/>
            <w:tcBorders>
              <w:top w:val="nil"/>
              <w:left w:val="nil"/>
              <w:bottom w:val="nil"/>
              <w:right w:val="nil"/>
            </w:tcBorders>
            <w:shd w:val="clear" w:color="000000" w:fill="FFFFFF"/>
            <w:noWrap/>
            <w:vAlign w:val="bottom"/>
            <w:hideMark/>
          </w:tcPr>
          <w:p w14:paraId="4F3E525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-2.6</w:t>
            </w:r>
          </w:p>
        </w:tc>
        <w:tc>
          <w:tcPr>
            <w:tcW w:w="873" w:type="dxa"/>
            <w:gridSpan w:val="2"/>
            <w:tcBorders>
              <w:top w:val="nil"/>
              <w:left w:val="nil"/>
              <w:bottom w:val="nil"/>
              <w:right w:val="nil"/>
            </w:tcBorders>
            <w:shd w:val="clear" w:color="000000" w:fill="FFFFFF"/>
            <w:noWrap/>
            <w:vAlign w:val="bottom"/>
            <w:hideMark/>
          </w:tcPr>
          <w:p w14:paraId="24EA6C4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576" w:type="dxa"/>
            <w:tcBorders>
              <w:top w:val="nil"/>
              <w:left w:val="nil"/>
              <w:bottom w:val="nil"/>
              <w:right w:val="nil"/>
            </w:tcBorders>
            <w:shd w:val="clear" w:color="000000" w:fill="FFFFFF"/>
            <w:noWrap/>
            <w:vAlign w:val="bottom"/>
            <w:hideMark/>
          </w:tcPr>
          <w:p w14:paraId="504916B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870" w:type="dxa"/>
            <w:gridSpan w:val="2"/>
            <w:tcBorders>
              <w:top w:val="nil"/>
              <w:left w:val="nil"/>
              <w:bottom w:val="nil"/>
              <w:right w:val="nil"/>
            </w:tcBorders>
            <w:shd w:val="clear" w:color="000000" w:fill="FFFFFF"/>
            <w:noWrap/>
            <w:vAlign w:val="bottom"/>
            <w:hideMark/>
          </w:tcPr>
          <w:p w14:paraId="1EF86CE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r>
      <w:tr w:rsidR="00397EBA" w:rsidRPr="00E7192F" w14:paraId="370E11D6" w14:textId="77777777" w:rsidTr="00FA256F">
        <w:trPr>
          <w:trHeight w:val="20"/>
        </w:trPr>
        <w:tc>
          <w:tcPr>
            <w:tcW w:w="629" w:type="dxa"/>
            <w:tcBorders>
              <w:top w:val="nil"/>
              <w:left w:val="nil"/>
              <w:bottom w:val="nil"/>
              <w:right w:val="nil"/>
            </w:tcBorders>
            <w:shd w:val="clear" w:color="000000" w:fill="FFFFFF"/>
            <w:noWrap/>
            <w:vAlign w:val="bottom"/>
            <w:hideMark/>
          </w:tcPr>
          <w:p w14:paraId="51628799"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4BF8EA3F"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273F61C8"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MENA ϯ</w:t>
            </w:r>
          </w:p>
        </w:tc>
        <w:tc>
          <w:tcPr>
            <w:tcW w:w="576" w:type="dxa"/>
            <w:tcBorders>
              <w:top w:val="nil"/>
              <w:left w:val="nil"/>
              <w:bottom w:val="nil"/>
              <w:right w:val="nil"/>
            </w:tcBorders>
            <w:shd w:val="clear" w:color="000000" w:fill="FFFFFF"/>
            <w:noWrap/>
            <w:hideMark/>
          </w:tcPr>
          <w:p w14:paraId="459708E7"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22</w:t>
            </w:r>
          </w:p>
        </w:tc>
        <w:tc>
          <w:tcPr>
            <w:tcW w:w="576" w:type="dxa"/>
            <w:tcBorders>
              <w:top w:val="nil"/>
              <w:left w:val="nil"/>
              <w:bottom w:val="nil"/>
              <w:right w:val="nil"/>
            </w:tcBorders>
            <w:shd w:val="clear" w:color="000000" w:fill="FFFFFF"/>
            <w:noWrap/>
            <w:hideMark/>
          </w:tcPr>
          <w:p w14:paraId="4E3D5830"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870" w:type="dxa"/>
            <w:gridSpan w:val="2"/>
            <w:tcBorders>
              <w:top w:val="nil"/>
              <w:left w:val="nil"/>
              <w:bottom w:val="nil"/>
              <w:right w:val="nil"/>
            </w:tcBorders>
            <w:shd w:val="clear" w:color="000000" w:fill="FFFFFF"/>
            <w:noWrap/>
            <w:hideMark/>
          </w:tcPr>
          <w:p w14:paraId="226D143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601" w:type="dxa"/>
            <w:tcBorders>
              <w:top w:val="nil"/>
              <w:left w:val="nil"/>
              <w:bottom w:val="nil"/>
              <w:right w:val="nil"/>
            </w:tcBorders>
            <w:shd w:val="clear" w:color="000000" w:fill="FFFFFF"/>
            <w:noWrap/>
            <w:hideMark/>
          </w:tcPr>
          <w:p w14:paraId="4DAD2F3D"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12.2</w:t>
            </w:r>
          </w:p>
        </w:tc>
        <w:tc>
          <w:tcPr>
            <w:tcW w:w="871" w:type="dxa"/>
            <w:tcBorders>
              <w:top w:val="nil"/>
              <w:left w:val="nil"/>
              <w:bottom w:val="nil"/>
              <w:right w:val="nil"/>
            </w:tcBorders>
            <w:shd w:val="clear" w:color="000000" w:fill="FFFFFF"/>
            <w:noWrap/>
            <w:hideMark/>
          </w:tcPr>
          <w:p w14:paraId="07FA05E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12.5</w:t>
            </w:r>
          </w:p>
        </w:tc>
        <w:tc>
          <w:tcPr>
            <w:tcW w:w="546" w:type="dxa"/>
            <w:gridSpan w:val="3"/>
            <w:tcBorders>
              <w:top w:val="nil"/>
              <w:left w:val="nil"/>
              <w:bottom w:val="nil"/>
              <w:right w:val="nil"/>
            </w:tcBorders>
            <w:shd w:val="clear" w:color="000000" w:fill="FFFFFF"/>
            <w:noWrap/>
            <w:hideMark/>
          </w:tcPr>
          <w:p w14:paraId="1DC191D1"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22</w:t>
            </w:r>
          </w:p>
        </w:tc>
        <w:tc>
          <w:tcPr>
            <w:tcW w:w="576" w:type="dxa"/>
            <w:tcBorders>
              <w:top w:val="nil"/>
              <w:left w:val="nil"/>
              <w:bottom w:val="nil"/>
              <w:right w:val="nil"/>
            </w:tcBorders>
            <w:shd w:val="clear" w:color="000000" w:fill="FFFFFF"/>
            <w:noWrap/>
            <w:hideMark/>
          </w:tcPr>
          <w:p w14:paraId="2603AE0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816" w:type="dxa"/>
            <w:tcBorders>
              <w:top w:val="nil"/>
              <w:left w:val="nil"/>
              <w:bottom w:val="nil"/>
              <w:right w:val="nil"/>
            </w:tcBorders>
            <w:shd w:val="clear" w:color="000000" w:fill="FFFFFF"/>
            <w:noWrap/>
            <w:hideMark/>
          </w:tcPr>
          <w:p w14:paraId="7639329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601" w:type="dxa"/>
            <w:tcBorders>
              <w:top w:val="nil"/>
              <w:left w:val="nil"/>
              <w:bottom w:val="nil"/>
              <w:right w:val="nil"/>
            </w:tcBorders>
            <w:shd w:val="clear" w:color="000000" w:fill="FFFFFF"/>
            <w:noWrap/>
            <w:hideMark/>
          </w:tcPr>
          <w:p w14:paraId="0B56AD1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11.2</w:t>
            </w:r>
          </w:p>
        </w:tc>
        <w:tc>
          <w:tcPr>
            <w:tcW w:w="816" w:type="dxa"/>
            <w:tcBorders>
              <w:top w:val="nil"/>
              <w:left w:val="nil"/>
              <w:bottom w:val="nil"/>
              <w:right w:val="nil"/>
            </w:tcBorders>
            <w:shd w:val="clear" w:color="000000" w:fill="FFFFFF"/>
            <w:noWrap/>
            <w:hideMark/>
          </w:tcPr>
          <w:p w14:paraId="173B03E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11.6</w:t>
            </w:r>
          </w:p>
        </w:tc>
        <w:tc>
          <w:tcPr>
            <w:tcW w:w="576" w:type="dxa"/>
            <w:gridSpan w:val="2"/>
            <w:tcBorders>
              <w:top w:val="nil"/>
              <w:left w:val="nil"/>
              <w:bottom w:val="nil"/>
              <w:right w:val="nil"/>
            </w:tcBorders>
            <w:shd w:val="clear" w:color="000000" w:fill="FFFFFF"/>
            <w:noWrap/>
            <w:vAlign w:val="bottom"/>
            <w:hideMark/>
          </w:tcPr>
          <w:p w14:paraId="4E127A4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-0.5</w:t>
            </w:r>
          </w:p>
        </w:tc>
        <w:tc>
          <w:tcPr>
            <w:tcW w:w="873" w:type="dxa"/>
            <w:gridSpan w:val="2"/>
            <w:tcBorders>
              <w:top w:val="nil"/>
              <w:left w:val="nil"/>
              <w:bottom w:val="nil"/>
              <w:right w:val="nil"/>
            </w:tcBorders>
            <w:shd w:val="clear" w:color="000000" w:fill="FFFFFF"/>
            <w:noWrap/>
            <w:vAlign w:val="bottom"/>
            <w:hideMark/>
          </w:tcPr>
          <w:p w14:paraId="35E903A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0.5</w:t>
            </w:r>
          </w:p>
        </w:tc>
        <w:tc>
          <w:tcPr>
            <w:tcW w:w="576" w:type="dxa"/>
            <w:tcBorders>
              <w:top w:val="nil"/>
              <w:left w:val="nil"/>
              <w:bottom w:val="nil"/>
              <w:right w:val="nil"/>
            </w:tcBorders>
            <w:shd w:val="clear" w:color="000000" w:fill="FFFFFF"/>
            <w:noWrap/>
            <w:vAlign w:val="bottom"/>
            <w:hideMark/>
          </w:tcPr>
          <w:p w14:paraId="473EEB8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11.1</w:t>
            </w:r>
          </w:p>
        </w:tc>
        <w:tc>
          <w:tcPr>
            <w:tcW w:w="870" w:type="dxa"/>
            <w:gridSpan w:val="2"/>
            <w:tcBorders>
              <w:top w:val="nil"/>
              <w:left w:val="nil"/>
              <w:bottom w:val="nil"/>
              <w:right w:val="nil"/>
            </w:tcBorders>
            <w:shd w:val="clear" w:color="000000" w:fill="FFFFFF"/>
            <w:noWrap/>
            <w:vAlign w:val="bottom"/>
            <w:hideMark/>
          </w:tcPr>
          <w:p w14:paraId="53DF42A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11.1</w:t>
            </w:r>
          </w:p>
        </w:tc>
      </w:tr>
      <w:tr w:rsidR="00397EBA" w:rsidRPr="00E7192F" w14:paraId="4F6B5974" w14:textId="77777777" w:rsidTr="00FA256F">
        <w:trPr>
          <w:trHeight w:val="20"/>
        </w:trPr>
        <w:tc>
          <w:tcPr>
            <w:tcW w:w="629" w:type="dxa"/>
            <w:tcBorders>
              <w:top w:val="nil"/>
              <w:left w:val="nil"/>
              <w:bottom w:val="nil"/>
              <w:right w:val="nil"/>
            </w:tcBorders>
            <w:shd w:val="clear" w:color="000000" w:fill="FFFFFF"/>
            <w:noWrap/>
            <w:vAlign w:val="bottom"/>
            <w:hideMark/>
          </w:tcPr>
          <w:p w14:paraId="31CF058D"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6E14BEA6"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2CE2CAA3"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USA</w:t>
            </w:r>
          </w:p>
        </w:tc>
        <w:tc>
          <w:tcPr>
            <w:tcW w:w="576" w:type="dxa"/>
            <w:tcBorders>
              <w:top w:val="nil"/>
              <w:left w:val="nil"/>
              <w:bottom w:val="nil"/>
              <w:right w:val="nil"/>
            </w:tcBorders>
            <w:shd w:val="clear" w:color="000000" w:fill="FFFFFF"/>
            <w:noWrap/>
            <w:hideMark/>
          </w:tcPr>
          <w:p w14:paraId="13848B16"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21</w:t>
            </w:r>
          </w:p>
        </w:tc>
        <w:tc>
          <w:tcPr>
            <w:tcW w:w="576" w:type="dxa"/>
            <w:tcBorders>
              <w:top w:val="nil"/>
              <w:left w:val="nil"/>
              <w:bottom w:val="nil"/>
              <w:right w:val="nil"/>
            </w:tcBorders>
            <w:shd w:val="clear" w:color="000000" w:fill="FFFFFF"/>
            <w:noWrap/>
            <w:hideMark/>
          </w:tcPr>
          <w:p w14:paraId="5ED8837D"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-1.9</w:t>
            </w:r>
          </w:p>
        </w:tc>
        <w:tc>
          <w:tcPr>
            <w:tcW w:w="870" w:type="dxa"/>
            <w:gridSpan w:val="2"/>
            <w:tcBorders>
              <w:top w:val="nil"/>
              <w:left w:val="nil"/>
              <w:bottom w:val="nil"/>
              <w:right w:val="nil"/>
            </w:tcBorders>
            <w:shd w:val="clear" w:color="000000" w:fill="FFFFFF"/>
            <w:noWrap/>
            <w:hideMark/>
          </w:tcPr>
          <w:p w14:paraId="33392A9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601" w:type="dxa"/>
            <w:tcBorders>
              <w:top w:val="nil"/>
              <w:left w:val="nil"/>
              <w:bottom w:val="nil"/>
              <w:right w:val="nil"/>
            </w:tcBorders>
            <w:shd w:val="clear" w:color="000000" w:fill="FFFFFF"/>
            <w:noWrap/>
            <w:hideMark/>
          </w:tcPr>
          <w:p w14:paraId="332427C5"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871" w:type="dxa"/>
            <w:tcBorders>
              <w:top w:val="nil"/>
              <w:left w:val="nil"/>
              <w:bottom w:val="nil"/>
              <w:right w:val="nil"/>
            </w:tcBorders>
            <w:shd w:val="clear" w:color="000000" w:fill="FFFFFF"/>
            <w:noWrap/>
            <w:hideMark/>
          </w:tcPr>
          <w:p w14:paraId="0D16718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3.8</w:t>
            </w:r>
          </w:p>
        </w:tc>
        <w:tc>
          <w:tcPr>
            <w:tcW w:w="546" w:type="dxa"/>
            <w:gridSpan w:val="3"/>
            <w:tcBorders>
              <w:top w:val="nil"/>
              <w:left w:val="nil"/>
              <w:bottom w:val="nil"/>
              <w:right w:val="nil"/>
            </w:tcBorders>
            <w:shd w:val="clear" w:color="000000" w:fill="FFFFFF"/>
            <w:noWrap/>
            <w:hideMark/>
          </w:tcPr>
          <w:p w14:paraId="310E3464"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21</w:t>
            </w:r>
          </w:p>
        </w:tc>
        <w:tc>
          <w:tcPr>
            <w:tcW w:w="576" w:type="dxa"/>
            <w:tcBorders>
              <w:top w:val="nil"/>
              <w:left w:val="nil"/>
              <w:bottom w:val="nil"/>
              <w:right w:val="nil"/>
            </w:tcBorders>
            <w:shd w:val="clear" w:color="000000" w:fill="FFFFFF"/>
            <w:noWrap/>
            <w:hideMark/>
          </w:tcPr>
          <w:p w14:paraId="08FCACD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-2.0</w:t>
            </w:r>
          </w:p>
        </w:tc>
        <w:tc>
          <w:tcPr>
            <w:tcW w:w="816" w:type="dxa"/>
            <w:tcBorders>
              <w:top w:val="nil"/>
              <w:left w:val="nil"/>
              <w:bottom w:val="nil"/>
              <w:right w:val="nil"/>
            </w:tcBorders>
            <w:shd w:val="clear" w:color="000000" w:fill="FFFFFF"/>
            <w:noWrap/>
            <w:hideMark/>
          </w:tcPr>
          <w:p w14:paraId="607F2C5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601" w:type="dxa"/>
            <w:tcBorders>
              <w:top w:val="nil"/>
              <w:left w:val="nil"/>
              <w:bottom w:val="nil"/>
              <w:right w:val="nil"/>
            </w:tcBorders>
            <w:shd w:val="clear" w:color="000000" w:fill="FFFFFF"/>
            <w:noWrap/>
            <w:hideMark/>
          </w:tcPr>
          <w:p w14:paraId="09D3D71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816" w:type="dxa"/>
            <w:tcBorders>
              <w:top w:val="nil"/>
              <w:left w:val="nil"/>
              <w:bottom w:val="nil"/>
              <w:right w:val="nil"/>
            </w:tcBorders>
            <w:shd w:val="clear" w:color="000000" w:fill="FFFFFF"/>
            <w:noWrap/>
            <w:hideMark/>
          </w:tcPr>
          <w:p w14:paraId="1EEFB25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576" w:type="dxa"/>
            <w:gridSpan w:val="2"/>
            <w:tcBorders>
              <w:top w:val="nil"/>
              <w:left w:val="nil"/>
              <w:bottom w:val="nil"/>
              <w:right w:val="nil"/>
            </w:tcBorders>
            <w:shd w:val="clear" w:color="000000" w:fill="FFFFFF"/>
            <w:noWrap/>
            <w:vAlign w:val="bottom"/>
            <w:hideMark/>
          </w:tcPr>
          <w:p w14:paraId="6C99D91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-1.8</w:t>
            </w:r>
          </w:p>
        </w:tc>
        <w:tc>
          <w:tcPr>
            <w:tcW w:w="873" w:type="dxa"/>
            <w:gridSpan w:val="2"/>
            <w:tcBorders>
              <w:top w:val="nil"/>
              <w:left w:val="nil"/>
              <w:bottom w:val="nil"/>
              <w:right w:val="nil"/>
            </w:tcBorders>
            <w:shd w:val="clear" w:color="000000" w:fill="FFFFFF"/>
            <w:noWrap/>
            <w:vAlign w:val="bottom"/>
            <w:hideMark/>
          </w:tcPr>
          <w:p w14:paraId="652B5D7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576" w:type="dxa"/>
            <w:tcBorders>
              <w:top w:val="nil"/>
              <w:left w:val="nil"/>
              <w:bottom w:val="nil"/>
              <w:right w:val="nil"/>
            </w:tcBorders>
            <w:shd w:val="clear" w:color="000000" w:fill="FFFFFF"/>
            <w:noWrap/>
            <w:vAlign w:val="bottom"/>
            <w:hideMark/>
          </w:tcPr>
          <w:p w14:paraId="4BAD8AF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3.9</w:t>
            </w:r>
          </w:p>
        </w:tc>
        <w:tc>
          <w:tcPr>
            <w:tcW w:w="870" w:type="dxa"/>
            <w:gridSpan w:val="2"/>
            <w:tcBorders>
              <w:top w:val="nil"/>
              <w:left w:val="nil"/>
              <w:bottom w:val="nil"/>
              <w:right w:val="nil"/>
            </w:tcBorders>
            <w:shd w:val="clear" w:color="000000" w:fill="FFFFFF"/>
            <w:noWrap/>
            <w:vAlign w:val="bottom"/>
            <w:hideMark/>
          </w:tcPr>
          <w:p w14:paraId="5BB87B9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3.9</w:t>
            </w:r>
          </w:p>
        </w:tc>
      </w:tr>
      <w:tr w:rsidR="00397EBA" w:rsidRPr="00E7192F" w14:paraId="5FBE3873" w14:textId="77777777" w:rsidTr="00FA256F">
        <w:trPr>
          <w:trHeight w:val="20"/>
        </w:trPr>
        <w:tc>
          <w:tcPr>
            <w:tcW w:w="629" w:type="dxa"/>
            <w:tcBorders>
              <w:top w:val="nil"/>
              <w:left w:val="nil"/>
              <w:bottom w:val="nil"/>
              <w:right w:val="nil"/>
            </w:tcBorders>
            <w:shd w:val="clear" w:color="000000" w:fill="FFFFFF"/>
            <w:noWrap/>
            <w:vAlign w:val="bottom"/>
            <w:hideMark/>
          </w:tcPr>
          <w:p w14:paraId="6453970C"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75D69461"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44073218"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Western Europe</w:t>
            </w:r>
          </w:p>
        </w:tc>
        <w:tc>
          <w:tcPr>
            <w:tcW w:w="576" w:type="dxa"/>
            <w:tcBorders>
              <w:top w:val="nil"/>
              <w:left w:val="nil"/>
              <w:bottom w:val="nil"/>
              <w:right w:val="nil"/>
            </w:tcBorders>
            <w:shd w:val="clear" w:color="000000" w:fill="FFFFFF"/>
            <w:noWrap/>
            <w:hideMark/>
          </w:tcPr>
          <w:p w14:paraId="6319891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64</w:t>
            </w:r>
          </w:p>
        </w:tc>
        <w:tc>
          <w:tcPr>
            <w:tcW w:w="576" w:type="dxa"/>
            <w:tcBorders>
              <w:top w:val="nil"/>
              <w:left w:val="nil"/>
              <w:bottom w:val="nil"/>
              <w:right w:val="nil"/>
            </w:tcBorders>
            <w:shd w:val="clear" w:color="000000" w:fill="FFFFFF"/>
            <w:noWrap/>
            <w:hideMark/>
          </w:tcPr>
          <w:p w14:paraId="65AC8D3E"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870" w:type="dxa"/>
            <w:gridSpan w:val="2"/>
            <w:tcBorders>
              <w:top w:val="nil"/>
              <w:left w:val="nil"/>
              <w:bottom w:val="nil"/>
              <w:right w:val="nil"/>
            </w:tcBorders>
            <w:shd w:val="clear" w:color="000000" w:fill="FFFFFF"/>
            <w:noWrap/>
            <w:hideMark/>
          </w:tcPr>
          <w:p w14:paraId="27B3809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601" w:type="dxa"/>
            <w:tcBorders>
              <w:top w:val="nil"/>
              <w:left w:val="nil"/>
              <w:bottom w:val="nil"/>
              <w:right w:val="nil"/>
            </w:tcBorders>
            <w:shd w:val="clear" w:color="000000" w:fill="FFFFFF"/>
            <w:noWrap/>
            <w:hideMark/>
          </w:tcPr>
          <w:p w14:paraId="2C588DAD"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871" w:type="dxa"/>
            <w:tcBorders>
              <w:top w:val="nil"/>
              <w:left w:val="nil"/>
              <w:bottom w:val="nil"/>
              <w:right w:val="nil"/>
            </w:tcBorders>
            <w:shd w:val="clear" w:color="000000" w:fill="FFFFFF"/>
            <w:noWrap/>
            <w:hideMark/>
          </w:tcPr>
          <w:p w14:paraId="5C3FEC8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546" w:type="dxa"/>
            <w:gridSpan w:val="3"/>
            <w:tcBorders>
              <w:top w:val="nil"/>
              <w:left w:val="nil"/>
              <w:bottom w:val="nil"/>
              <w:right w:val="nil"/>
            </w:tcBorders>
            <w:shd w:val="clear" w:color="000000" w:fill="FFFFFF"/>
            <w:noWrap/>
            <w:hideMark/>
          </w:tcPr>
          <w:p w14:paraId="1B60F5B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64</w:t>
            </w:r>
          </w:p>
        </w:tc>
        <w:tc>
          <w:tcPr>
            <w:tcW w:w="576" w:type="dxa"/>
            <w:tcBorders>
              <w:top w:val="nil"/>
              <w:left w:val="nil"/>
              <w:bottom w:val="nil"/>
              <w:right w:val="nil"/>
            </w:tcBorders>
            <w:shd w:val="clear" w:color="000000" w:fill="FFFFFF"/>
            <w:noWrap/>
            <w:hideMark/>
          </w:tcPr>
          <w:p w14:paraId="71BF5A0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-0.2</w:t>
            </w:r>
          </w:p>
        </w:tc>
        <w:tc>
          <w:tcPr>
            <w:tcW w:w="816" w:type="dxa"/>
            <w:tcBorders>
              <w:top w:val="nil"/>
              <w:left w:val="nil"/>
              <w:bottom w:val="nil"/>
              <w:right w:val="nil"/>
            </w:tcBorders>
            <w:shd w:val="clear" w:color="000000" w:fill="FFFFFF"/>
            <w:noWrap/>
            <w:hideMark/>
          </w:tcPr>
          <w:p w14:paraId="54EE862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601" w:type="dxa"/>
            <w:tcBorders>
              <w:top w:val="nil"/>
              <w:left w:val="nil"/>
              <w:bottom w:val="nil"/>
              <w:right w:val="nil"/>
            </w:tcBorders>
            <w:shd w:val="clear" w:color="000000" w:fill="FFFFFF"/>
            <w:noWrap/>
            <w:hideMark/>
          </w:tcPr>
          <w:p w14:paraId="5D9C7EE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816" w:type="dxa"/>
            <w:tcBorders>
              <w:top w:val="nil"/>
              <w:left w:val="nil"/>
              <w:bottom w:val="nil"/>
              <w:right w:val="nil"/>
            </w:tcBorders>
            <w:shd w:val="clear" w:color="000000" w:fill="FFFFFF"/>
            <w:noWrap/>
            <w:hideMark/>
          </w:tcPr>
          <w:p w14:paraId="57BE02E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c>
          <w:tcPr>
            <w:tcW w:w="576" w:type="dxa"/>
            <w:gridSpan w:val="2"/>
            <w:tcBorders>
              <w:top w:val="nil"/>
              <w:left w:val="nil"/>
              <w:bottom w:val="nil"/>
              <w:right w:val="nil"/>
            </w:tcBorders>
            <w:shd w:val="clear" w:color="000000" w:fill="FFFFFF"/>
            <w:noWrap/>
            <w:vAlign w:val="bottom"/>
            <w:hideMark/>
          </w:tcPr>
          <w:p w14:paraId="2F81D8E5"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0.1</w:t>
            </w:r>
          </w:p>
        </w:tc>
        <w:tc>
          <w:tcPr>
            <w:tcW w:w="873" w:type="dxa"/>
            <w:gridSpan w:val="2"/>
            <w:tcBorders>
              <w:top w:val="nil"/>
              <w:left w:val="nil"/>
              <w:bottom w:val="nil"/>
              <w:right w:val="nil"/>
            </w:tcBorders>
            <w:shd w:val="clear" w:color="000000" w:fill="FFFFFF"/>
            <w:noWrap/>
            <w:vAlign w:val="bottom"/>
            <w:hideMark/>
          </w:tcPr>
          <w:p w14:paraId="236A8A8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576" w:type="dxa"/>
            <w:tcBorders>
              <w:top w:val="nil"/>
              <w:left w:val="nil"/>
              <w:bottom w:val="nil"/>
              <w:right w:val="nil"/>
            </w:tcBorders>
            <w:shd w:val="clear" w:color="000000" w:fill="FFFFFF"/>
            <w:noWrap/>
            <w:vAlign w:val="bottom"/>
            <w:hideMark/>
          </w:tcPr>
          <w:p w14:paraId="495145D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c>
          <w:tcPr>
            <w:tcW w:w="870" w:type="dxa"/>
            <w:gridSpan w:val="2"/>
            <w:tcBorders>
              <w:top w:val="nil"/>
              <w:left w:val="nil"/>
              <w:bottom w:val="nil"/>
              <w:right w:val="nil"/>
            </w:tcBorders>
            <w:shd w:val="clear" w:color="000000" w:fill="FFFFFF"/>
            <w:noWrap/>
            <w:vAlign w:val="bottom"/>
            <w:hideMark/>
          </w:tcPr>
          <w:p w14:paraId="4DF233E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r>
      <w:tr w:rsidR="00397EBA" w:rsidRPr="00E7192F" w14:paraId="02B5DB22" w14:textId="77777777" w:rsidTr="00FA256F">
        <w:trPr>
          <w:trHeight w:val="20"/>
        </w:trPr>
        <w:tc>
          <w:tcPr>
            <w:tcW w:w="629" w:type="dxa"/>
            <w:tcBorders>
              <w:top w:val="nil"/>
              <w:left w:val="nil"/>
              <w:bottom w:val="nil"/>
              <w:right w:val="nil"/>
            </w:tcBorders>
            <w:shd w:val="clear" w:color="000000" w:fill="FFFFFF"/>
            <w:noWrap/>
            <w:vAlign w:val="bottom"/>
            <w:hideMark/>
          </w:tcPr>
          <w:p w14:paraId="1F888692"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539F4D01"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Rainfed</w:t>
            </w:r>
          </w:p>
        </w:tc>
        <w:tc>
          <w:tcPr>
            <w:tcW w:w="1481" w:type="dxa"/>
            <w:tcBorders>
              <w:top w:val="nil"/>
              <w:left w:val="nil"/>
              <w:bottom w:val="nil"/>
              <w:right w:val="nil"/>
            </w:tcBorders>
            <w:shd w:val="clear" w:color="000000" w:fill="FFFFFF"/>
            <w:noWrap/>
            <w:vAlign w:val="bottom"/>
            <w:hideMark/>
          </w:tcPr>
          <w:p w14:paraId="215A0186"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 xml:space="preserve">Asia </w:t>
            </w:r>
          </w:p>
        </w:tc>
        <w:tc>
          <w:tcPr>
            <w:tcW w:w="576" w:type="dxa"/>
            <w:tcBorders>
              <w:top w:val="nil"/>
              <w:left w:val="nil"/>
              <w:bottom w:val="nil"/>
              <w:right w:val="nil"/>
            </w:tcBorders>
            <w:shd w:val="clear" w:color="000000" w:fill="FFFFFF"/>
            <w:noWrap/>
            <w:hideMark/>
          </w:tcPr>
          <w:p w14:paraId="14F92336"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69</w:t>
            </w:r>
          </w:p>
        </w:tc>
        <w:tc>
          <w:tcPr>
            <w:tcW w:w="576" w:type="dxa"/>
            <w:tcBorders>
              <w:top w:val="nil"/>
              <w:left w:val="nil"/>
              <w:bottom w:val="nil"/>
              <w:right w:val="nil"/>
            </w:tcBorders>
            <w:shd w:val="clear" w:color="000000" w:fill="FFFFFF"/>
            <w:noWrap/>
            <w:hideMark/>
          </w:tcPr>
          <w:p w14:paraId="34C88491"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870" w:type="dxa"/>
            <w:gridSpan w:val="2"/>
            <w:tcBorders>
              <w:top w:val="nil"/>
              <w:left w:val="nil"/>
              <w:bottom w:val="nil"/>
              <w:right w:val="nil"/>
            </w:tcBorders>
            <w:shd w:val="clear" w:color="000000" w:fill="FFFFFF"/>
            <w:noWrap/>
            <w:hideMark/>
          </w:tcPr>
          <w:p w14:paraId="0B92802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4.1</w:t>
            </w:r>
          </w:p>
        </w:tc>
        <w:tc>
          <w:tcPr>
            <w:tcW w:w="601" w:type="dxa"/>
            <w:tcBorders>
              <w:top w:val="nil"/>
              <w:left w:val="nil"/>
              <w:bottom w:val="nil"/>
              <w:right w:val="nil"/>
            </w:tcBorders>
            <w:shd w:val="clear" w:color="000000" w:fill="FFFFFF"/>
            <w:noWrap/>
            <w:hideMark/>
          </w:tcPr>
          <w:p w14:paraId="0E4A101D"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5.4</w:t>
            </w:r>
          </w:p>
        </w:tc>
        <w:tc>
          <w:tcPr>
            <w:tcW w:w="871" w:type="dxa"/>
            <w:tcBorders>
              <w:top w:val="nil"/>
              <w:left w:val="nil"/>
              <w:bottom w:val="nil"/>
              <w:right w:val="nil"/>
            </w:tcBorders>
            <w:shd w:val="clear" w:color="000000" w:fill="FFFFFF"/>
            <w:noWrap/>
            <w:hideMark/>
          </w:tcPr>
          <w:p w14:paraId="4A58DCC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6.0</w:t>
            </w:r>
          </w:p>
        </w:tc>
        <w:tc>
          <w:tcPr>
            <w:tcW w:w="546" w:type="dxa"/>
            <w:gridSpan w:val="3"/>
            <w:tcBorders>
              <w:top w:val="nil"/>
              <w:left w:val="nil"/>
              <w:bottom w:val="nil"/>
              <w:right w:val="nil"/>
            </w:tcBorders>
            <w:shd w:val="clear" w:color="000000" w:fill="FFFFFF"/>
            <w:noWrap/>
            <w:hideMark/>
          </w:tcPr>
          <w:p w14:paraId="4E19EF7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69</w:t>
            </w:r>
          </w:p>
        </w:tc>
        <w:tc>
          <w:tcPr>
            <w:tcW w:w="576" w:type="dxa"/>
            <w:tcBorders>
              <w:top w:val="nil"/>
              <w:left w:val="nil"/>
              <w:bottom w:val="nil"/>
              <w:right w:val="nil"/>
            </w:tcBorders>
            <w:shd w:val="clear" w:color="000000" w:fill="FFFFFF"/>
            <w:noWrap/>
            <w:hideMark/>
          </w:tcPr>
          <w:p w14:paraId="5404A52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0.9</w:t>
            </w:r>
          </w:p>
        </w:tc>
        <w:tc>
          <w:tcPr>
            <w:tcW w:w="816" w:type="dxa"/>
            <w:tcBorders>
              <w:top w:val="nil"/>
              <w:left w:val="nil"/>
              <w:bottom w:val="nil"/>
              <w:right w:val="nil"/>
            </w:tcBorders>
            <w:shd w:val="clear" w:color="000000" w:fill="FFFFFF"/>
            <w:noWrap/>
            <w:hideMark/>
          </w:tcPr>
          <w:p w14:paraId="514001B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601" w:type="dxa"/>
            <w:tcBorders>
              <w:top w:val="nil"/>
              <w:left w:val="nil"/>
              <w:bottom w:val="nil"/>
              <w:right w:val="nil"/>
            </w:tcBorders>
            <w:shd w:val="clear" w:color="000000" w:fill="FFFFFF"/>
            <w:noWrap/>
            <w:hideMark/>
          </w:tcPr>
          <w:p w14:paraId="1F8D8BD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5.7</w:t>
            </w:r>
          </w:p>
        </w:tc>
        <w:tc>
          <w:tcPr>
            <w:tcW w:w="816" w:type="dxa"/>
            <w:tcBorders>
              <w:top w:val="nil"/>
              <w:left w:val="nil"/>
              <w:bottom w:val="nil"/>
              <w:right w:val="nil"/>
            </w:tcBorders>
            <w:shd w:val="clear" w:color="000000" w:fill="FFFFFF"/>
            <w:noWrap/>
            <w:hideMark/>
          </w:tcPr>
          <w:p w14:paraId="143A74D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6.0</w:t>
            </w:r>
          </w:p>
        </w:tc>
        <w:tc>
          <w:tcPr>
            <w:tcW w:w="576" w:type="dxa"/>
            <w:gridSpan w:val="2"/>
            <w:tcBorders>
              <w:top w:val="nil"/>
              <w:left w:val="nil"/>
              <w:bottom w:val="nil"/>
              <w:right w:val="nil"/>
            </w:tcBorders>
            <w:shd w:val="clear" w:color="000000" w:fill="FFFFFF"/>
            <w:noWrap/>
            <w:vAlign w:val="bottom"/>
            <w:hideMark/>
          </w:tcPr>
          <w:p w14:paraId="21A17616"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1.1</w:t>
            </w:r>
          </w:p>
        </w:tc>
        <w:tc>
          <w:tcPr>
            <w:tcW w:w="873" w:type="dxa"/>
            <w:gridSpan w:val="2"/>
            <w:tcBorders>
              <w:top w:val="nil"/>
              <w:left w:val="nil"/>
              <w:bottom w:val="nil"/>
              <w:right w:val="nil"/>
            </w:tcBorders>
            <w:shd w:val="clear" w:color="000000" w:fill="FFFFFF"/>
            <w:noWrap/>
            <w:vAlign w:val="bottom"/>
            <w:hideMark/>
          </w:tcPr>
          <w:p w14:paraId="4A3BE7E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w:t>
            </w:r>
          </w:p>
        </w:tc>
        <w:tc>
          <w:tcPr>
            <w:tcW w:w="576" w:type="dxa"/>
            <w:tcBorders>
              <w:top w:val="nil"/>
              <w:left w:val="nil"/>
              <w:bottom w:val="nil"/>
              <w:right w:val="nil"/>
            </w:tcBorders>
            <w:shd w:val="clear" w:color="000000" w:fill="FFFFFF"/>
            <w:noWrap/>
            <w:vAlign w:val="bottom"/>
            <w:hideMark/>
          </w:tcPr>
          <w:p w14:paraId="773BA44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5.4</w:t>
            </w:r>
          </w:p>
        </w:tc>
        <w:tc>
          <w:tcPr>
            <w:tcW w:w="870" w:type="dxa"/>
            <w:gridSpan w:val="2"/>
            <w:tcBorders>
              <w:top w:val="nil"/>
              <w:left w:val="nil"/>
              <w:bottom w:val="nil"/>
              <w:right w:val="nil"/>
            </w:tcBorders>
            <w:shd w:val="clear" w:color="000000" w:fill="FFFFFF"/>
            <w:noWrap/>
            <w:vAlign w:val="bottom"/>
            <w:hideMark/>
          </w:tcPr>
          <w:p w14:paraId="461A86E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5.4</w:t>
            </w:r>
          </w:p>
        </w:tc>
      </w:tr>
      <w:tr w:rsidR="00397EBA" w:rsidRPr="00E7192F" w14:paraId="081DE9A0" w14:textId="77777777" w:rsidTr="00FA256F">
        <w:trPr>
          <w:trHeight w:val="20"/>
        </w:trPr>
        <w:tc>
          <w:tcPr>
            <w:tcW w:w="629" w:type="dxa"/>
            <w:tcBorders>
              <w:top w:val="nil"/>
              <w:left w:val="nil"/>
              <w:bottom w:val="nil"/>
              <w:right w:val="nil"/>
            </w:tcBorders>
            <w:shd w:val="clear" w:color="000000" w:fill="FFFFFF"/>
            <w:noWrap/>
            <w:vAlign w:val="bottom"/>
            <w:hideMark/>
          </w:tcPr>
          <w:p w14:paraId="15A455F6"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5C827118"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13399571"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Eastern Europe</w:t>
            </w:r>
          </w:p>
        </w:tc>
        <w:tc>
          <w:tcPr>
            <w:tcW w:w="576" w:type="dxa"/>
            <w:tcBorders>
              <w:top w:val="nil"/>
              <w:left w:val="nil"/>
              <w:bottom w:val="nil"/>
              <w:right w:val="nil"/>
            </w:tcBorders>
            <w:shd w:val="clear" w:color="000000" w:fill="FFFFFF"/>
            <w:noWrap/>
            <w:hideMark/>
          </w:tcPr>
          <w:p w14:paraId="2326BCD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101</w:t>
            </w:r>
          </w:p>
        </w:tc>
        <w:tc>
          <w:tcPr>
            <w:tcW w:w="576" w:type="dxa"/>
            <w:tcBorders>
              <w:top w:val="nil"/>
              <w:left w:val="nil"/>
              <w:bottom w:val="nil"/>
              <w:right w:val="nil"/>
            </w:tcBorders>
            <w:shd w:val="clear" w:color="000000" w:fill="FFFFFF"/>
            <w:noWrap/>
            <w:hideMark/>
          </w:tcPr>
          <w:p w14:paraId="20280F3A"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70" w:type="dxa"/>
            <w:gridSpan w:val="2"/>
            <w:tcBorders>
              <w:top w:val="nil"/>
              <w:left w:val="nil"/>
              <w:bottom w:val="nil"/>
              <w:right w:val="nil"/>
            </w:tcBorders>
            <w:shd w:val="clear" w:color="000000" w:fill="FFFFFF"/>
            <w:noWrap/>
            <w:hideMark/>
          </w:tcPr>
          <w:p w14:paraId="3BDCEC9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601" w:type="dxa"/>
            <w:tcBorders>
              <w:top w:val="nil"/>
              <w:left w:val="nil"/>
              <w:bottom w:val="nil"/>
              <w:right w:val="nil"/>
            </w:tcBorders>
            <w:shd w:val="clear" w:color="000000" w:fill="FFFFFF"/>
            <w:noWrap/>
            <w:hideMark/>
          </w:tcPr>
          <w:p w14:paraId="256DA331"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3.8</w:t>
            </w:r>
          </w:p>
        </w:tc>
        <w:tc>
          <w:tcPr>
            <w:tcW w:w="871" w:type="dxa"/>
            <w:tcBorders>
              <w:top w:val="nil"/>
              <w:left w:val="nil"/>
              <w:bottom w:val="nil"/>
              <w:right w:val="nil"/>
            </w:tcBorders>
            <w:shd w:val="clear" w:color="000000" w:fill="FFFFFF"/>
            <w:noWrap/>
            <w:hideMark/>
          </w:tcPr>
          <w:p w14:paraId="7A1A611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4.4</w:t>
            </w:r>
          </w:p>
        </w:tc>
        <w:tc>
          <w:tcPr>
            <w:tcW w:w="546" w:type="dxa"/>
            <w:gridSpan w:val="3"/>
            <w:tcBorders>
              <w:top w:val="nil"/>
              <w:left w:val="nil"/>
              <w:bottom w:val="nil"/>
              <w:right w:val="nil"/>
            </w:tcBorders>
            <w:shd w:val="clear" w:color="000000" w:fill="FFFFFF"/>
            <w:noWrap/>
            <w:hideMark/>
          </w:tcPr>
          <w:p w14:paraId="610ADA4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101</w:t>
            </w:r>
          </w:p>
        </w:tc>
        <w:tc>
          <w:tcPr>
            <w:tcW w:w="576" w:type="dxa"/>
            <w:tcBorders>
              <w:top w:val="nil"/>
              <w:left w:val="nil"/>
              <w:bottom w:val="nil"/>
              <w:right w:val="nil"/>
            </w:tcBorders>
            <w:shd w:val="clear" w:color="000000" w:fill="FFFFFF"/>
            <w:noWrap/>
            <w:hideMark/>
          </w:tcPr>
          <w:p w14:paraId="786602C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16" w:type="dxa"/>
            <w:tcBorders>
              <w:top w:val="nil"/>
              <w:left w:val="nil"/>
              <w:bottom w:val="nil"/>
              <w:right w:val="nil"/>
            </w:tcBorders>
            <w:shd w:val="clear" w:color="000000" w:fill="FFFFFF"/>
            <w:noWrap/>
            <w:hideMark/>
          </w:tcPr>
          <w:p w14:paraId="7C84A23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601" w:type="dxa"/>
            <w:tcBorders>
              <w:top w:val="nil"/>
              <w:left w:val="nil"/>
              <w:bottom w:val="nil"/>
              <w:right w:val="nil"/>
            </w:tcBorders>
            <w:shd w:val="clear" w:color="000000" w:fill="FFFFFF"/>
            <w:noWrap/>
            <w:hideMark/>
          </w:tcPr>
          <w:p w14:paraId="074F2A3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3.8</w:t>
            </w:r>
          </w:p>
        </w:tc>
        <w:tc>
          <w:tcPr>
            <w:tcW w:w="816" w:type="dxa"/>
            <w:tcBorders>
              <w:top w:val="nil"/>
              <w:left w:val="nil"/>
              <w:bottom w:val="nil"/>
              <w:right w:val="nil"/>
            </w:tcBorders>
            <w:shd w:val="clear" w:color="000000" w:fill="FFFFFF"/>
            <w:noWrap/>
            <w:hideMark/>
          </w:tcPr>
          <w:p w14:paraId="03132F9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4.4</w:t>
            </w:r>
          </w:p>
        </w:tc>
        <w:tc>
          <w:tcPr>
            <w:tcW w:w="576" w:type="dxa"/>
            <w:gridSpan w:val="2"/>
            <w:tcBorders>
              <w:top w:val="nil"/>
              <w:left w:val="nil"/>
              <w:bottom w:val="nil"/>
              <w:right w:val="nil"/>
            </w:tcBorders>
            <w:shd w:val="clear" w:color="000000" w:fill="FFFFFF"/>
            <w:noWrap/>
            <w:vAlign w:val="bottom"/>
            <w:hideMark/>
          </w:tcPr>
          <w:p w14:paraId="121467E7"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-0.7</w:t>
            </w:r>
          </w:p>
        </w:tc>
        <w:tc>
          <w:tcPr>
            <w:tcW w:w="873" w:type="dxa"/>
            <w:gridSpan w:val="2"/>
            <w:tcBorders>
              <w:top w:val="nil"/>
              <w:left w:val="nil"/>
              <w:bottom w:val="nil"/>
              <w:right w:val="nil"/>
            </w:tcBorders>
            <w:shd w:val="clear" w:color="000000" w:fill="FFFFFF"/>
            <w:noWrap/>
            <w:vAlign w:val="bottom"/>
            <w:hideMark/>
          </w:tcPr>
          <w:p w14:paraId="33E2D26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576" w:type="dxa"/>
            <w:tcBorders>
              <w:top w:val="nil"/>
              <w:left w:val="nil"/>
              <w:bottom w:val="nil"/>
              <w:right w:val="nil"/>
            </w:tcBorders>
            <w:shd w:val="clear" w:color="000000" w:fill="FFFFFF"/>
            <w:noWrap/>
            <w:vAlign w:val="bottom"/>
            <w:hideMark/>
          </w:tcPr>
          <w:p w14:paraId="1FAF715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870" w:type="dxa"/>
            <w:gridSpan w:val="2"/>
            <w:tcBorders>
              <w:top w:val="nil"/>
              <w:left w:val="nil"/>
              <w:bottom w:val="nil"/>
              <w:right w:val="nil"/>
            </w:tcBorders>
            <w:shd w:val="clear" w:color="000000" w:fill="FFFFFF"/>
            <w:noWrap/>
            <w:vAlign w:val="bottom"/>
            <w:hideMark/>
          </w:tcPr>
          <w:p w14:paraId="289C1D5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r>
      <w:tr w:rsidR="00397EBA" w:rsidRPr="00E7192F" w14:paraId="506F3B16" w14:textId="77777777" w:rsidTr="00FA256F">
        <w:trPr>
          <w:trHeight w:val="20"/>
        </w:trPr>
        <w:tc>
          <w:tcPr>
            <w:tcW w:w="629" w:type="dxa"/>
            <w:tcBorders>
              <w:top w:val="nil"/>
              <w:left w:val="nil"/>
              <w:bottom w:val="nil"/>
              <w:right w:val="nil"/>
            </w:tcBorders>
            <w:shd w:val="clear" w:color="000000" w:fill="FFFFFF"/>
            <w:noWrap/>
            <w:vAlign w:val="bottom"/>
            <w:hideMark/>
          </w:tcPr>
          <w:p w14:paraId="7E9844E3"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3297A749"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7EF967DE"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USA</w:t>
            </w:r>
          </w:p>
        </w:tc>
        <w:tc>
          <w:tcPr>
            <w:tcW w:w="576" w:type="dxa"/>
            <w:tcBorders>
              <w:top w:val="nil"/>
              <w:left w:val="nil"/>
              <w:bottom w:val="nil"/>
              <w:right w:val="nil"/>
            </w:tcBorders>
            <w:shd w:val="clear" w:color="000000" w:fill="FFFFFF"/>
            <w:noWrap/>
            <w:hideMark/>
          </w:tcPr>
          <w:p w14:paraId="4112B35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45</w:t>
            </w:r>
          </w:p>
        </w:tc>
        <w:tc>
          <w:tcPr>
            <w:tcW w:w="576" w:type="dxa"/>
            <w:tcBorders>
              <w:top w:val="nil"/>
              <w:left w:val="nil"/>
              <w:bottom w:val="nil"/>
              <w:right w:val="nil"/>
            </w:tcBorders>
            <w:shd w:val="clear" w:color="000000" w:fill="FFFFFF"/>
            <w:noWrap/>
            <w:hideMark/>
          </w:tcPr>
          <w:p w14:paraId="057829F1"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70" w:type="dxa"/>
            <w:gridSpan w:val="2"/>
            <w:tcBorders>
              <w:top w:val="nil"/>
              <w:left w:val="nil"/>
              <w:bottom w:val="nil"/>
              <w:right w:val="nil"/>
            </w:tcBorders>
            <w:shd w:val="clear" w:color="000000" w:fill="FFFFFF"/>
            <w:noWrap/>
            <w:hideMark/>
          </w:tcPr>
          <w:p w14:paraId="6DEDC1A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601" w:type="dxa"/>
            <w:tcBorders>
              <w:top w:val="nil"/>
              <w:left w:val="nil"/>
              <w:bottom w:val="nil"/>
              <w:right w:val="nil"/>
            </w:tcBorders>
            <w:shd w:val="clear" w:color="000000" w:fill="FFFFFF"/>
            <w:noWrap/>
            <w:hideMark/>
          </w:tcPr>
          <w:p w14:paraId="552A882B"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4.4</w:t>
            </w:r>
          </w:p>
        </w:tc>
        <w:tc>
          <w:tcPr>
            <w:tcW w:w="871" w:type="dxa"/>
            <w:tcBorders>
              <w:top w:val="nil"/>
              <w:left w:val="nil"/>
              <w:bottom w:val="nil"/>
              <w:right w:val="nil"/>
            </w:tcBorders>
            <w:shd w:val="clear" w:color="000000" w:fill="FFFFFF"/>
            <w:noWrap/>
            <w:hideMark/>
          </w:tcPr>
          <w:p w14:paraId="5BB6C07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4.7</w:t>
            </w:r>
          </w:p>
        </w:tc>
        <w:tc>
          <w:tcPr>
            <w:tcW w:w="546" w:type="dxa"/>
            <w:gridSpan w:val="3"/>
            <w:tcBorders>
              <w:top w:val="nil"/>
              <w:left w:val="nil"/>
              <w:bottom w:val="nil"/>
              <w:right w:val="nil"/>
            </w:tcBorders>
            <w:shd w:val="clear" w:color="000000" w:fill="FFFFFF"/>
            <w:noWrap/>
            <w:hideMark/>
          </w:tcPr>
          <w:p w14:paraId="0D03B10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45</w:t>
            </w:r>
          </w:p>
        </w:tc>
        <w:tc>
          <w:tcPr>
            <w:tcW w:w="576" w:type="dxa"/>
            <w:tcBorders>
              <w:top w:val="nil"/>
              <w:left w:val="nil"/>
              <w:bottom w:val="nil"/>
              <w:right w:val="nil"/>
            </w:tcBorders>
            <w:shd w:val="clear" w:color="000000" w:fill="FFFFFF"/>
            <w:noWrap/>
            <w:hideMark/>
          </w:tcPr>
          <w:p w14:paraId="61AB8B7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816" w:type="dxa"/>
            <w:tcBorders>
              <w:top w:val="nil"/>
              <w:left w:val="nil"/>
              <w:bottom w:val="nil"/>
              <w:right w:val="nil"/>
            </w:tcBorders>
            <w:shd w:val="clear" w:color="000000" w:fill="FFFFFF"/>
            <w:noWrap/>
            <w:hideMark/>
          </w:tcPr>
          <w:p w14:paraId="0D13703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601" w:type="dxa"/>
            <w:tcBorders>
              <w:top w:val="nil"/>
              <w:left w:val="nil"/>
              <w:bottom w:val="nil"/>
              <w:right w:val="nil"/>
            </w:tcBorders>
            <w:shd w:val="clear" w:color="000000" w:fill="FFFFFF"/>
            <w:noWrap/>
            <w:hideMark/>
          </w:tcPr>
          <w:p w14:paraId="3DC3AE3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4.4</w:t>
            </w:r>
          </w:p>
        </w:tc>
        <w:tc>
          <w:tcPr>
            <w:tcW w:w="816" w:type="dxa"/>
            <w:tcBorders>
              <w:top w:val="nil"/>
              <w:left w:val="nil"/>
              <w:bottom w:val="nil"/>
              <w:right w:val="nil"/>
            </w:tcBorders>
            <w:shd w:val="clear" w:color="000000" w:fill="FFFFFF"/>
            <w:noWrap/>
            <w:hideMark/>
          </w:tcPr>
          <w:p w14:paraId="17003AF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4.5</w:t>
            </w:r>
          </w:p>
        </w:tc>
        <w:tc>
          <w:tcPr>
            <w:tcW w:w="576" w:type="dxa"/>
            <w:gridSpan w:val="2"/>
            <w:tcBorders>
              <w:top w:val="nil"/>
              <w:left w:val="nil"/>
              <w:bottom w:val="nil"/>
              <w:right w:val="nil"/>
            </w:tcBorders>
            <w:shd w:val="clear" w:color="000000" w:fill="FFFFFF"/>
            <w:noWrap/>
            <w:vAlign w:val="bottom"/>
            <w:hideMark/>
          </w:tcPr>
          <w:p w14:paraId="7EE309A4"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1.4</w:t>
            </w:r>
          </w:p>
        </w:tc>
        <w:tc>
          <w:tcPr>
            <w:tcW w:w="873" w:type="dxa"/>
            <w:gridSpan w:val="2"/>
            <w:tcBorders>
              <w:top w:val="nil"/>
              <w:left w:val="nil"/>
              <w:bottom w:val="nil"/>
              <w:right w:val="nil"/>
            </w:tcBorders>
            <w:shd w:val="clear" w:color="000000" w:fill="FFFFFF"/>
            <w:noWrap/>
            <w:vAlign w:val="bottom"/>
            <w:hideMark/>
          </w:tcPr>
          <w:p w14:paraId="66F5D8B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1.4</w:t>
            </w:r>
          </w:p>
        </w:tc>
        <w:tc>
          <w:tcPr>
            <w:tcW w:w="576" w:type="dxa"/>
            <w:tcBorders>
              <w:top w:val="nil"/>
              <w:left w:val="nil"/>
              <w:bottom w:val="nil"/>
              <w:right w:val="nil"/>
            </w:tcBorders>
            <w:shd w:val="clear" w:color="000000" w:fill="FFFFFF"/>
            <w:noWrap/>
            <w:vAlign w:val="bottom"/>
            <w:hideMark/>
          </w:tcPr>
          <w:p w14:paraId="0087629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5.1</w:t>
            </w:r>
          </w:p>
        </w:tc>
        <w:tc>
          <w:tcPr>
            <w:tcW w:w="870" w:type="dxa"/>
            <w:gridSpan w:val="2"/>
            <w:tcBorders>
              <w:top w:val="nil"/>
              <w:left w:val="nil"/>
              <w:bottom w:val="nil"/>
              <w:right w:val="nil"/>
            </w:tcBorders>
            <w:shd w:val="clear" w:color="000000" w:fill="FFFFFF"/>
            <w:noWrap/>
            <w:vAlign w:val="bottom"/>
            <w:hideMark/>
          </w:tcPr>
          <w:p w14:paraId="64DEBFC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5.1</w:t>
            </w:r>
          </w:p>
        </w:tc>
      </w:tr>
      <w:tr w:rsidR="00397EBA" w:rsidRPr="00E7192F" w14:paraId="2A4F0F1E" w14:textId="77777777" w:rsidTr="00FA256F">
        <w:trPr>
          <w:trHeight w:val="20"/>
        </w:trPr>
        <w:tc>
          <w:tcPr>
            <w:tcW w:w="629" w:type="dxa"/>
            <w:tcBorders>
              <w:top w:val="nil"/>
              <w:left w:val="nil"/>
              <w:bottom w:val="nil"/>
              <w:right w:val="nil"/>
            </w:tcBorders>
            <w:shd w:val="clear" w:color="000000" w:fill="FFFFFF"/>
            <w:noWrap/>
            <w:vAlign w:val="bottom"/>
            <w:hideMark/>
          </w:tcPr>
          <w:p w14:paraId="563A967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20ABBE35"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77ACC2B4"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South America</w:t>
            </w:r>
          </w:p>
        </w:tc>
        <w:tc>
          <w:tcPr>
            <w:tcW w:w="576" w:type="dxa"/>
            <w:tcBorders>
              <w:top w:val="nil"/>
              <w:left w:val="nil"/>
              <w:bottom w:val="nil"/>
              <w:right w:val="nil"/>
            </w:tcBorders>
            <w:shd w:val="clear" w:color="000000" w:fill="FFFFFF"/>
            <w:noWrap/>
            <w:hideMark/>
          </w:tcPr>
          <w:p w14:paraId="39B67039"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43</w:t>
            </w:r>
          </w:p>
        </w:tc>
        <w:tc>
          <w:tcPr>
            <w:tcW w:w="576" w:type="dxa"/>
            <w:tcBorders>
              <w:top w:val="nil"/>
              <w:left w:val="nil"/>
              <w:bottom w:val="nil"/>
              <w:right w:val="nil"/>
            </w:tcBorders>
            <w:shd w:val="clear" w:color="000000" w:fill="FFFFFF"/>
            <w:noWrap/>
            <w:hideMark/>
          </w:tcPr>
          <w:p w14:paraId="26FC05DD"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870" w:type="dxa"/>
            <w:gridSpan w:val="2"/>
            <w:tcBorders>
              <w:top w:val="nil"/>
              <w:left w:val="nil"/>
              <w:bottom w:val="nil"/>
              <w:right w:val="nil"/>
            </w:tcBorders>
            <w:shd w:val="clear" w:color="000000" w:fill="FFFFFF"/>
            <w:noWrap/>
            <w:hideMark/>
          </w:tcPr>
          <w:p w14:paraId="2D79A9E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4.9</w:t>
            </w:r>
          </w:p>
        </w:tc>
        <w:tc>
          <w:tcPr>
            <w:tcW w:w="601" w:type="dxa"/>
            <w:tcBorders>
              <w:top w:val="nil"/>
              <w:left w:val="nil"/>
              <w:bottom w:val="nil"/>
              <w:right w:val="nil"/>
            </w:tcBorders>
            <w:shd w:val="clear" w:color="000000" w:fill="FFFFFF"/>
            <w:noWrap/>
            <w:hideMark/>
          </w:tcPr>
          <w:p w14:paraId="2F76F83A"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1.9</w:t>
            </w:r>
          </w:p>
        </w:tc>
        <w:tc>
          <w:tcPr>
            <w:tcW w:w="871" w:type="dxa"/>
            <w:tcBorders>
              <w:top w:val="nil"/>
              <w:left w:val="nil"/>
              <w:bottom w:val="nil"/>
              <w:right w:val="nil"/>
            </w:tcBorders>
            <w:shd w:val="clear" w:color="000000" w:fill="FFFFFF"/>
            <w:noWrap/>
            <w:hideMark/>
          </w:tcPr>
          <w:p w14:paraId="021D9A9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546" w:type="dxa"/>
            <w:gridSpan w:val="3"/>
            <w:tcBorders>
              <w:top w:val="nil"/>
              <w:left w:val="nil"/>
              <w:bottom w:val="nil"/>
              <w:right w:val="nil"/>
            </w:tcBorders>
            <w:shd w:val="clear" w:color="000000" w:fill="FFFFFF"/>
            <w:noWrap/>
            <w:hideMark/>
          </w:tcPr>
          <w:p w14:paraId="44C084A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43</w:t>
            </w:r>
          </w:p>
        </w:tc>
        <w:tc>
          <w:tcPr>
            <w:tcW w:w="576" w:type="dxa"/>
            <w:tcBorders>
              <w:top w:val="nil"/>
              <w:left w:val="nil"/>
              <w:bottom w:val="nil"/>
              <w:right w:val="nil"/>
            </w:tcBorders>
            <w:shd w:val="clear" w:color="000000" w:fill="FFFFFF"/>
            <w:noWrap/>
            <w:hideMark/>
          </w:tcPr>
          <w:p w14:paraId="28AE90F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-2.2</w:t>
            </w:r>
          </w:p>
        </w:tc>
        <w:tc>
          <w:tcPr>
            <w:tcW w:w="816" w:type="dxa"/>
            <w:tcBorders>
              <w:top w:val="nil"/>
              <w:left w:val="nil"/>
              <w:bottom w:val="nil"/>
              <w:right w:val="nil"/>
            </w:tcBorders>
            <w:shd w:val="clear" w:color="000000" w:fill="FFFFFF"/>
            <w:noWrap/>
            <w:hideMark/>
          </w:tcPr>
          <w:p w14:paraId="4BFBC2A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4.7</w:t>
            </w:r>
          </w:p>
        </w:tc>
        <w:tc>
          <w:tcPr>
            <w:tcW w:w="601" w:type="dxa"/>
            <w:tcBorders>
              <w:top w:val="nil"/>
              <w:left w:val="nil"/>
              <w:bottom w:val="nil"/>
              <w:right w:val="nil"/>
            </w:tcBorders>
            <w:shd w:val="clear" w:color="000000" w:fill="FFFFFF"/>
            <w:noWrap/>
            <w:hideMark/>
          </w:tcPr>
          <w:p w14:paraId="1467244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816" w:type="dxa"/>
            <w:tcBorders>
              <w:top w:val="nil"/>
              <w:left w:val="nil"/>
              <w:bottom w:val="nil"/>
              <w:right w:val="nil"/>
            </w:tcBorders>
            <w:shd w:val="clear" w:color="000000" w:fill="FFFFFF"/>
            <w:noWrap/>
            <w:hideMark/>
          </w:tcPr>
          <w:p w14:paraId="53E6DC8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2.2</w:t>
            </w:r>
          </w:p>
        </w:tc>
        <w:tc>
          <w:tcPr>
            <w:tcW w:w="576" w:type="dxa"/>
            <w:gridSpan w:val="2"/>
            <w:tcBorders>
              <w:top w:val="nil"/>
              <w:left w:val="nil"/>
              <w:bottom w:val="nil"/>
              <w:right w:val="nil"/>
            </w:tcBorders>
            <w:shd w:val="clear" w:color="000000" w:fill="FFFFFF"/>
            <w:noWrap/>
            <w:vAlign w:val="bottom"/>
            <w:hideMark/>
          </w:tcPr>
          <w:p w14:paraId="5AA71E1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0.5</w:t>
            </w:r>
          </w:p>
        </w:tc>
        <w:tc>
          <w:tcPr>
            <w:tcW w:w="873" w:type="dxa"/>
            <w:gridSpan w:val="2"/>
            <w:tcBorders>
              <w:top w:val="nil"/>
              <w:left w:val="nil"/>
              <w:bottom w:val="nil"/>
              <w:right w:val="nil"/>
            </w:tcBorders>
            <w:shd w:val="clear" w:color="000000" w:fill="FFFFFF"/>
            <w:noWrap/>
            <w:vAlign w:val="bottom"/>
            <w:hideMark/>
          </w:tcPr>
          <w:p w14:paraId="583ABD5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0.5</w:t>
            </w:r>
          </w:p>
        </w:tc>
        <w:tc>
          <w:tcPr>
            <w:tcW w:w="576" w:type="dxa"/>
            <w:tcBorders>
              <w:top w:val="nil"/>
              <w:left w:val="nil"/>
              <w:bottom w:val="nil"/>
              <w:right w:val="nil"/>
            </w:tcBorders>
            <w:shd w:val="clear" w:color="000000" w:fill="FFFFFF"/>
            <w:noWrap/>
            <w:vAlign w:val="bottom"/>
            <w:hideMark/>
          </w:tcPr>
          <w:p w14:paraId="607E69A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870" w:type="dxa"/>
            <w:gridSpan w:val="2"/>
            <w:tcBorders>
              <w:top w:val="nil"/>
              <w:left w:val="nil"/>
              <w:bottom w:val="nil"/>
              <w:right w:val="nil"/>
            </w:tcBorders>
            <w:shd w:val="clear" w:color="000000" w:fill="FFFFFF"/>
            <w:noWrap/>
            <w:vAlign w:val="bottom"/>
            <w:hideMark/>
          </w:tcPr>
          <w:p w14:paraId="6CA8FF1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r>
      <w:tr w:rsidR="00397EBA" w:rsidRPr="00E7192F" w14:paraId="036F4C85" w14:textId="77777777" w:rsidTr="00FA256F">
        <w:trPr>
          <w:trHeight w:val="20"/>
        </w:trPr>
        <w:tc>
          <w:tcPr>
            <w:tcW w:w="629" w:type="dxa"/>
            <w:tcBorders>
              <w:top w:val="nil"/>
              <w:left w:val="nil"/>
              <w:bottom w:val="nil"/>
              <w:right w:val="nil"/>
            </w:tcBorders>
            <w:shd w:val="clear" w:color="000000" w:fill="FFFFFF"/>
            <w:noWrap/>
            <w:vAlign w:val="bottom"/>
            <w:hideMark/>
          </w:tcPr>
          <w:p w14:paraId="3603ABD2"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45E35A6D"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3E10D7D9"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SSA</w:t>
            </w:r>
          </w:p>
        </w:tc>
        <w:tc>
          <w:tcPr>
            <w:tcW w:w="576" w:type="dxa"/>
            <w:tcBorders>
              <w:top w:val="nil"/>
              <w:left w:val="nil"/>
              <w:bottom w:val="nil"/>
              <w:right w:val="nil"/>
            </w:tcBorders>
            <w:shd w:val="clear" w:color="000000" w:fill="FFFFFF"/>
            <w:noWrap/>
            <w:hideMark/>
          </w:tcPr>
          <w:p w14:paraId="273567E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105</w:t>
            </w:r>
          </w:p>
        </w:tc>
        <w:tc>
          <w:tcPr>
            <w:tcW w:w="576" w:type="dxa"/>
            <w:tcBorders>
              <w:top w:val="nil"/>
              <w:left w:val="nil"/>
              <w:bottom w:val="nil"/>
              <w:right w:val="nil"/>
            </w:tcBorders>
            <w:shd w:val="clear" w:color="000000" w:fill="FFFFFF"/>
            <w:noWrap/>
            <w:hideMark/>
          </w:tcPr>
          <w:p w14:paraId="46E04BCE"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870" w:type="dxa"/>
            <w:gridSpan w:val="2"/>
            <w:tcBorders>
              <w:top w:val="nil"/>
              <w:left w:val="nil"/>
              <w:bottom w:val="nil"/>
              <w:right w:val="nil"/>
            </w:tcBorders>
            <w:shd w:val="clear" w:color="000000" w:fill="FFFFFF"/>
            <w:noWrap/>
            <w:hideMark/>
          </w:tcPr>
          <w:p w14:paraId="25C908D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5.3</w:t>
            </w:r>
          </w:p>
        </w:tc>
        <w:tc>
          <w:tcPr>
            <w:tcW w:w="601" w:type="dxa"/>
            <w:tcBorders>
              <w:top w:val="nil"/>
              <w:left w:val="nil"/>
              <w:bottom w:val="nil"/>
              <w:right w:val="nil"/>
            </w:tcBorders>
            <w:shd w:val="clear" w:color="000000" w:fill="FFFFFF"/>
            <w:noWrap/>
            <w:hideMark/>
          </w:tcPr>
          <w:p w14:paraId="2C64BBE8"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71" w:type="dxa"/>
            <w:tcBorders>
              <w:top w:val="nil"/>
              <w:left w:val="nil"/>
              <w:bottom w:val="nil"/>
              <w:right w:val="nil"/>
            </w:tcBorders>
            <w:shd w:val="clear" w:color="000000" w:fill="FFFFFF"/>
            <w:noWrap/>
            <w:hideMark/>
          </w:tcPr>
          <w:p w14:paraId="2F8975A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3.4</w:t>
            </w:r>
          </w:p>
        </w:tc>
        <w:tc>
          <w:tcPr>
            <w:tcW w:w="546" w:type="dxa"/>
            <w:gridSpan w:val="3"/>
            <w:tcBorders>
              <w:top w:val="nil"/>
              <w:left w:val="nil"/>
              <w:bottom w:val="nil"/>
              <w:right w:val="nil"/>
            </w:tcBorders>
            <w:shd w:val="clear" w:color="000000" w:fill="FFFFFF"/>
            <w:noWrap/>
            <w:hideMark/>
          </w:tcPr>
          <w:p w14:paraId="4773F86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105</w:t>
            </w:r>
          </w:p>
        </w:tc>
        <w:tc>
          <w:tcPr>
            <w:tcW w:w="576" w:type="dxa"/>
            <w:tcBorders>
              <w:top w:val="nil"/>
              <w:left w:val="nil"/>
              <w:bottom w:val="nil"/>
              <w:right w:val="nil"/>
            </w:tcBorders>
            <w:shd w:val="clear" w:color="000000" w:fill="FFFFFF"/>
            <w:noWrap/>
            <w:hideMark/>
          </w:tcPr>
          <w:p w14:paraId="470DC57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816" w:type="dxa"/>
            <w:tcBorders>
              <w:top w:val="nil"/>
              <w:left w:val="nil"/>
              <w:bottom w:val="nil"/>
              <w:right w:val="nil"/>
            </w:tcBorders>
            <w:shd w:val="clear" w:color="000000" w:fill="FFFFFF"/>
            <w:noWrap/>
            <w:hideMark/>
          </w:tcPr>
          <w:p w14:paraId="765C25B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5.0</w:t>
            </w:r>
          </w:p>
        </w:tc>
        <w:tc>
          <w:tcPr>
            <w:tcW w:w="601" w:type="dxa"/>
            <w:tcBorders>
              <w:top w:val="nil"/>
              <w:left w:val="nil"/>
              <w:bottom w:val="nil"/>
              <w:right w:val="nil"/>
            </w:tcBorders>
            <w:shd w:val="clear" w:color="000000" w:fill="FFFFFF"/>
            <w:noWrap/>
            <w:hideMark/>
          </w:tcPr>
          <w:p w14:paraId="4820AB8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16" w:type="dxa"/>
            <w:tcBorders>
              <w:top w:val="nil"/>
              <w:left w:val="nil"/>
              <w:bottom w:val="nil"/>
              <w:right w:val="nil"/>
            </w:tcBorders>
            <w:shd w:val="clear" w:color="000000" w:fill="FFFFFF"/>
            <w:noWrap/>
            <w:hideMark/>
          </w:tcPr>
          <w:p w14:paraId="2860912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3.4</w:t>
            </w:r>
          </w:p>
        </w:tc>
        <w:tc>
          <w:tcPr>
            <w:tcW w:w="576" w:type="dxa"/>
            <w:gridSpan w:val="2"/>
            <w:tcBorders>
              <w:top w:val="nil"/>
              <w:left w:val="nil"/>
              <w:bottom w:val="nil"/>
              <w:right w:val="nil"/>
            </w:tcBorders>
            <w:shd w:val="clear" w:color="000000" w:fill="FFFFFF"/>
            <w:noWrap/>
            <w:vAlign w:val="bottom"/>
            <w:hideMark/>
          </w:tcPr>
          <w:p w14:paraId="1BACCFA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-2.4</w:t>
            </w:r>
          </w:p>
        </w:tc>
        <w:tc>
          <w:tcPr>
            <w:tcW w:w="873" w:type="dxa"/>
            <w:gridSpan w:val="2"/>
            <w:tcBorders>
              <w:top w:val="nil"/>
              <w:left w:val="nil"/>
              <w:bottom w:val="nil"/>
              <w:right w:val="nil"/>
            </w:tcBorders>
            <w:shd w:val="clear" w:color="000000" w:fill="FFFFFF"/>
            <w:noWrap/>
            <w:vAlign w:val="bottom"/>
            <w:hideMark/>
          </w:tcPr>
          <w:p w14:paraId="4FA7B8C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576" w:type="dxa"/>
            <w:tcBorders>
              <w:top w:val="nil"/>
              <w:left w:val="nil"/>
              <w:bottom w:val="nil"/>
              <w:right w:val="nil"/>
            </w:tcBorders>
            <w:shd w:val="clear" w:color="000000" w:fill="FFFFFF"/>
            <w:noWrap/>
            <w:vAlign w:val="bottom"/>
            <w:hideMark/>
          </w:tcPr>
          <w:p w14:paraId="7069569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1.3</w:t>
            </w:r>
          </w:p>
        </w:tc>
        <w:tc>
          <w:tcPr>
            <w:tcW w:w="870" w:type="dxa"/>
            <w:gridSpan w:val="2"/>
            <w:tcBorders>
              <w:top w:val="nil"/>
              <w:left w:val="nil"/>
              <w:bottom w:val="nil"/>
              <w:right w:val="nil"/>
            </w:tcBorders>
            <w:shd w:val="clear" w:color="000000" w:fill="FFFFFF"/>
            <w:noWrap/>
            <w:vAlign w:val="bottom"/>
            <w:hideMark/>
          </w:tcPr>
          <w:p w14:paraId="142C52C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1.3</w:t>
            </w:r>
          </w:p>
        </w:tc>
      </w:tr>
      <w:tr w:rsidR="00397EBA" w:rsidRPr="00E7192F" w14:paraId="27668D3B" w14:textId="77777777" w:rsidTr="00FA256F">
        <w:trPr>
          <w:trHeight w:val="20"/>
        </w:trPr>
        <w:tc>
          <w:tcPr>
            <w:tcW w:w="629" w:type="dxa"/>
            <w:tcBorders>
              <w:top w:val="nil"/>
              <w:left w:val="nil"/>
              <w:bottom w:val="nil"/>
              <w:right w:val="nil"/>
            </w:tcBorders>
            <w:shd w:val="clear" w:color="000000" w:fill="FFFFFF"/>
            <w:noWrap/>
            <w:vAlign w:val="bottom"/>
            <w:hideMark/>
          </w:tcPr>
          <w:p w14:paraId="5FD749B4"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613371DA"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0DA3B4E1"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Western Europe</w:t>
            </w:r>
          </w:p>
        </w:tc>
        <w:tc>
          <w:tcPr>
            <w:tcW w:w="576" w:type="dxa"/>
            <w:tcBorders>
              <w:top w:val="nil"/>
              <w:left w:val="nil"/>
              <w:bottom w:val="nil"/>
              <w:right w:val="nil"/>
            </w:tcBorders>
            <w:shd w:val="clear" w:color="000000" w:fill="FFFFFF"/>
            <w:noWrap/>
            <w:hideMark/>
          </w:tcPr>
          <w:p w14:paraId="5C5ED8C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40</w:t>
            </w:r>
          </w:p>
        </w:tc>
        <w:tc>
          <w:tcPr>
            <w:tcW w:w="576" w:type="dxa"/>
            <w:tcBorders>
              <w:top w:val="nil"/>
              <w:left w:val="nil"/>
              <w:bottom w:val="nil"/>
              <w:right w:val="nil"/>
            </w:tcBorders>
            <w:shd w:val="clear" w:color="000000" w:fill="FFFFFF"/>
            <w:noWrap/>
            <w:hideMark/>
          </w:tcPr>
          <w:p w14:paraId="3DB03219"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3.9</w:t>
            </w:r>
          </w:p>
        </w:tc>
        <w:tc>
          <w:tcPr>
            <w:tcW w:w="870" w:type="dxa"/>
            <w:gridSpan w:val="2"/>
            <w:tcBorders>
              <w:top w:val="nil"/>
              <w:left w:val="nil"/>
              <w:bottom w:val="nil"/>
              <w:right w:val="nil"/>
            </w:tcBorders>
            <w:shd w:val="clear" w:color="000000" w:fill="FFFFFF"/>
            <w:noWrap/>
            <w:hideMark/>
          </w:tcPr>
          <w:p w14:paraId="2B7ECC1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5.5</w:t>
            </w:r>
          </w:p>
        </w:tc>
        <w:tc>
          <w:tcPr>
            <w:tcW w:w="601" w:type="dxa"/>
            <w:tcBorders>
              <w:top w:val="nil"/>
              <w:left w:val="nil"/>
              <w:bottom w:val="nil"/>
              <w:right w:val="nil"/>
            </w:tcBorders>
            <w:shd w:val="clear" w:color="000000" w:fill="FFFFFF"/>
            <w:noWrap/>
            <w:hideMark/>
          </w:tcPr>
          <w:p w14:paraId="3A6759A1"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4.6</w:t>
            </w:r>
          </w:p>
        </w:tc>
        <w:tc>
          <w:tcPr>
            <w:tcW w:w="871" w:type="dxa"/>
            <w:tcBorders>
              <w:top w:val="nil"/>
              <w:left w:val="nil"/>
              <w:bottom w:val="nil"/>
              <w:right w:val="nil"/>
            </w:tcBorders>
            <w:shd w:val="clear" w:color="000000" w:fill="FFFFFF"/>
            <w:noWrap/>
            <w:hideMark/>
          </w:tcPr>
          <w:p w14:paraId="29E64AD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5.1</w:t>
            </w:r>
          </w:p>
        </w:tc>
        <w:tc>
          <w:tcPr>
            <w:tcW w:w="546" w:type="dxa"/>
            <w:gridSpan w:val="3"/>
            <w:tcBorders>
              <w:top w:val="nil"/>
              <w:left w:val="nil"/>
              <w:bottom w:val="nil"/>
              <w:right w:val="nil"/>
            </w:tcBorders>
            <w:shd w:val="clear" w:color="000000" w:fill="FFFFFF"/>
            <w:noWrap/>
            <w:hideMark/>
          </w:tcPr>
          <w:p w14:paraId="02D1A2F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40</w:t>
            </w:r>
          </w:p>
        </w:tc>
        <w:tc>
          <w:tcPr>
            <w:tcW w:w="576" w:type="dxa"/>
            <w:tcBorders>
              <w:top w:val="nil"/>
              <w:left w:val="nil"/>
              <w:bottom w:val="nil"/>
              <w:right w:val="nil"/>
            </w:tcBorders>
            <w:shd w:val="clear" w:color="000000" w:fill="FFFFFF"/>
            <w:noWrap/>
            <w:hideMark/>
          </w:tcPr>
          <w:p w14:paraId="3F65086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4.3</w:t>
            </w:r>
          </w:p>
        </w:tc>
        <w:tc>
          <w:tcPr>
            <w:tcW w:w="816" w:type="dxa"/>
            <w:tcBorders>
              <w:top w:val="nil"/>
              <w:left w:val="nil"/>
              <w:bottom w:val="nil"/>
              <w:right w:val="nil"/>
            </w:tcBorders>
            <w:shd w:val="clear" w:color="000000" w:fill="FFFFFF"/>
            <w:noWrap/>
            <w:hideMark/>
          </w:tcPr>
          <w:p w14:paraId="21FF9C1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5.4</w:t>
            </w:r>
          </w:p>
        </w:tc>
        <w:tc>
          <w:tcPr>
            <w:tcW w:w="601" w:type="dxa"/>
            <w:tcBorders>
              <w:top w:val="nil"/>
              <w:left w:val="nil"/>
              <w:bottom w:val="nil"/>
              <w:right w:val="nil"/>
            </w:tcBorders>
            <w:shd w:val="clear" w:color="000000" w:fill="FFFFFF"/>
            <w:noWrap/>
            <w:hideMark/>
          </w:tcPr>
          <w:p w14:paraId="66137B2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5.1</w:t>
            </w:r>
          </w:p>
        </w:tc>
        <w:tc>
          <w:tcPr>
            <w:tcW w:w="816" w:type="dxa"/>
            <w:tcBorders>
              <w:top w:val="nil"/>
              <w:left w:val="nil"/>
              <w:bottom w:val="nil"/>
              <w:right w:val="nil"/>
            </w:tcBorders>
            <w:shd w:val="clear" w:color="000000" w:fill="FFFFFF"/>
            <w:noWrap/>
            <w:hideMark/>
          </w:tcPr>
          <w:p w14:paraId="1467DFA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5.6</w:t>
            </w:r>
          </w:p>
        </w:tc>
        <w:tc>
          <w:tcPr>
            <w:tcW w:w="576" w:type="dxa"/>
            <w:gridSpan w:val="2"/>
            <w:tcBorders>
              <w:top w:val="nil"/>
              <w:left w:val="nil"/>
              <w:bottom w:val="nil"/>
              <w:right w:val="nil"/>
            </w:tcBorders>
            <w:shd w:val="clear" w:color="000000" w:fill="FFFFFF"/>
            <w:noWrap/>
            <w:vAlign w:val="bottom"/>
            <w:hideMark/>
          </w:tcPr>
          <w:p w14:paraId="6FFCFA9D"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2.5</w:t>
            </w:r>
          </w:p>
        </w:tc>
        <w:tc>
          <w:tcPr>
            <w:tcW w:w="873" w:type="dxa"/>
            <w:gridSpan w:val="2"/>
            <w:tcBorders>
              <w:top w:val="nil"/>
              <w:left w:val="nil"/>
              <w:bottom w:val="nil"/>
              <w:right w:val="nil"/>
            </w:tcBorders>
            <w:shd w:val="clear" w:color="000000" w:fill="FFFFFF"/>
            <w:noWrap/>
            <w:vAlign w:val="bottom"/>
            <w:hideMark/>
          </w:tcPr>
          <w:p w14:paraId="5727422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576" w:type="dxa"/>
            <w:tcBorders>
              <w:top w:val="nil"/>
              <w:left w:val="nil"/>
              <w:bottom w:val="nil"/>
              <w:right w:val="nil"/>
            </w:tcBorders>
            <w:shd w:val="clear" w:color="000000" w:fill="FFFFFF"/>
            <w:noWrap/>
            <w:vAlign w:val="bottom"/>
            <w:hideMark/>
          </w:tcPr>
          <w:p w14:paraId="1821F2B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870" w:type="dxa"/>
            <w:gridSpan w:val="2"/>
            <w:tcBorders>
              <w:top w:val="nil"/>
              <w:left w:val="nil"/>
              <w:bottom w:val="nil"/>
              <w:right w:val="nil"/>
            </w:tcBorders>
            <w:shd w:val="clear" w:color="000000" w:fill="FFFFFF"/>
            <w:noWrap/>
            <w:vAlign w:val="bottom"/>
            <w:hideMark/>
          </w:tcPr>
          <w:p w14:paraId="696A205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r>
      <w:tr w:rsidR="00397EBA" w:rsidRPr="00E7192F" w14:paraId="1E765727" w14:textId="77777777" w:rsidTr="00FA256F">
        <w:trPr>
          <w:trHeight w:val="20"/>
        </w:trPr>
        <w:tc>
          <w:tcPr>
            <w:tcW w:w="629" w:type="dxa"/>
            <w:tcBorders>
              <w:top w:val="nil"/>
              <w:left w:val="nil"/>
              <w:bottom w:val="nil"/>
              <w:right w:val="nil"/>
            </w:tcBorders>
            <w:shd w:val="clear" w:color="000000" w:fill="FFFFFF"/>
            <w:noWrap/>
            <w:vAlign w:val="bottom"/>
            <w:hideMark/>
          </w:tcPr>
          <w:p w14:paraId="2444E70D"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Wheat</w:t>
            </w:r>
          </w:p>
        </w:tc>
        <w:tc>
          <w:tcPr>
            <w:tcW w:w="851" w:type="dxa"/>
            <w:tcBorders>
              <w:top w:val="nil"/>
              <w:left w:val="nil"/>
              <w:bottom w:val="nil"/>
              <w:right w:val="nil"/>
            </w:tcBorders>
            <w:shd w:val="clear" w:color="000000" w:fill="FFFFFF"/>
            <w:noWrap/>
            <w:vAlign w:val="bottom"/>
            <w:hideMark/>
          </w:tcPr>
          <w:p w14:paraId="0260B6AB"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Irrigated</w:t>
            </w:r>
          </w:p>
        </w:tc>
        <w:tc>
          <w:tcPr>
            <w:tcW w:w="1481" w:type="dxa"/>
            <w:tcBorders>
              <w:top w:val="nil"/>
              <w:left w:val="nil"/>
              <w:bottom w:val="nil"/>
              <w:right w:val="nil"/>
            </w:tcBorders>
            <w:shd w:val="clear" w:color="000000" w:fill="FFFFFF"/>
            <w:noWrap/>
            <w:vAlign w:val="bottom"/>
            <w:hideMark/>
          </w:tcPr>
          <w:p w14:paraId="534C6289"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 xml:space="preserve">Asia </w:t>
            </w:r>
          </w:p>
        </w:tc>
        <w:tc>
          <w:tcPr>
            <w:tcW w:w="576" w:type="dxa"/>
            <w:tcBorders>
              <w:top w:val="nil"/>
              <w:left w:val="nil"/>
              <w:bottom w:val="nil"/>
              <w:right w:val="nil"/>
            </w:tcBorders>
            <w:shd w:val="clear" w:color="000000" w:fill="FFFFFF"/>
            <w:noWrap/>
            <w:hideMark/>
          </w:tcPr>
          <w:p w14:paraId="346D0640"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7</w:t>
            </w:r>
          </w:p>
        </w:tc>
        <w:tc>
          <w:tcPr>
            <w:tcW w:w="576" w:type="dxa"/>
            <w:tcBorders>
              <w:top w:val="nil"/>
              <w:left w:val="nil"/>
              <w:bottom w:val="nil"/>
              <w:right w:val="nil"/>
            </w:tcBorders>
            <w:shd w:val="clear" w:color="000000" w:fill="FFFFFF"/>
            <w:noWrap/>
            <w:hideMark/>
          </w:tcPr>
          <w:p w14:paraId="5595A5FB"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870" w:type="dxa"/>
            <w:gridSpan w:val="2"/>
            <w:tcBorders>
              <w:top w:val="nil"/>
              <w:left w:val="nil"/>
              <w:bottom w:val="nil"/>
              <w:right w:val="nil"/>
            </w:tcBorders>
            <w:shd w:val="clear" w:color="000000" w:fill="FFFFFF"/>
            <w:noWrap/>
            <w:hideMark/>
          </w:tcPr>
          <w:p w14:paraId="690D7B2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601" w:type="dxa"/>
            <w:tcBorders>
              <w:top w:val="nil"/>
              <w:left w:val="nil"/>
              <w:bottom w:val="nil"/>
              <w:right w:val="nil"/>
            </w:tcBorders>
            <w:shd w:val="clear" w:color="000000" w:fill="FFFFFF"/>
            <w:noWrap/>
            <w:hideMark/>
          </w:tcPr>
          <w:p w14:paraId="45397EE0"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1.3</w:t>
            </w:r>
          </w:p>
        </w:tc>
        <w:tc>
          <w:tcPr>
            <w:tcW w:w="871" w:type="dxa"/>
            <w:tcBorders>
              <w:top w:val="nil"/>
              <w:left w:val="nil"/>
              <w:bottom w:val="nil"/>
              <w:right w:val="nil"/>
            </w:tcBorders>
            <w:shd w:val="clear" w:color="000000" w:fill="FFFFFF"/>
            <w:noWrap/>
            <w:hideMark/>
          </w:tcPr>
          <w:p w14:paraId="49C521B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1.4</w:t>
            </w:r>
          </w:p>
        </w:tc>
        <w:tc>
          <w:tcPr>
            <w:tcW w:w="546" w:type="dxa"/>
            <w:gridSpan w:val="3"/>
            <w:tcBorders>
              <w:top w:val="nil"/>
              <w:left w:val="nil"/>
              <w:bottom w:val="nil"/>
              <w:right w:val="nil"/>
            </w:tcBorders>
            <w:shd w:val="clear" w:color="000000" w:fill="FFFFFF"/>
            <w:noWrap/>
            <w:hideMark/>
          </w:tcPr>
          <w:p w14:paraId="2AAAD76D"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7</w:t>
            </w:r>
          </w:p>
        </w:tc>
        <w:tc>
          <w:tcPr>
            <w:tcW w:w="576" w:type="dxa"/>
            <w:tcBorders>
              <w:top w:val="nil"/>
              <w:left w:val="nil"/>
              <w:bottom w:val="nil"/>
              <w:right w:val="nil"/>
            </w:tcBorders>
            <w:shd w:val="clear" w:color="000000" w:fill="FFFFFF"/>
            <w:noWrap/>
            <w:hideMark/>
          </w:tcPr>
          <w:p w14:paraId="77172CB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w:t>
            </w:r>
          </w:p>
        </w:tc>
        <w:tc>
          <w:tcPr>
            <w:tcW w:w="816" w:type="dxa"/>
            <w:tcBorders>
              <w:top w:val="nil"/>
              <w:left w:val="nil"/>
              <w:bottom w:val="nil"/>
              <w:right w:val="nil"/>
            </w:tcBorders>
            <w:shd w:val="clear" w:color="000000" w:fill="FFFFFF"/>
            <w:noWrap/>
            <w:hideMark/>
          </w:tcPr>
          <w:p w14:paraId="4F1A4FB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w:t>
            </w:r>
          </w:p>
        </w:tc>
        <w:tc>
          <w:tcPr>
            <w:tcW w:w="601" w:type="dxa"/>
            <w:tcBorders>
              <w:top w:val="nil"/>
              <w:left w:val="nil"/>
              <w:bottom w:val="nil"/>
              <w:right w:val="nil"/>
            </w:tcBorders>
            <w:shd w:val="clear" w:color="000000" w:fill="FFFFFF"/>
            <w:noWrap/>
            <w:hideMark/>
          </w:tcPr>
          <w:p w14:paraId="3F70784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816" w:type="dxa"/>
            <w:tcBorders>
              <w:top w:val="nil"/>
              <w:left w:val="nil"/>
              <w:bottom w:val="nil"/>
              <w:right w:val="nil"/>
            </w:tcBorders>
            <w:shd w:val="clear" w:color="000000" w:fill="FFFFFF"/>
            <w:noWrap/>
            <w:hideMark/>
          </w:tcPr>
          <w:p w14:paraId="58C3AF2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576" w:type="dxa"/>
            <w:gridSpan w:val="2"/>
            <w:tcBorders>
              <w:top w:val="nil"/>
              <w:left w:val="nil"/>
              <w:bottom w:val="nil"/>
              <w:right w:val="nil"/>
            </w:tcBorders>
            <w:shd w:val="clear" w:color="000000" w:fill="FFFFFF"/>
            <w:noWrap/>
            <w:vAlign w:val="bottom"/>
            <w:hideMark/>
          </w:tcPr>
          <w:p w14:paraId="6623908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0.9</w:t>
            </w:r>
          </w:p>
        </w:tc>
        <w:tc>
          <w:tcPr>
            <w:tcW w:w="873" w:type="dxa"/>
            <w:gridSpan w:val="2"/>
            <w:tcBorders>
              <w:top w:val="nil"/>
              <w:left w:val="nil"/>
              <w:bottom w:val="nil"/>
              <w:right w:val="nil"/>
            </w:tcBorders>
            <w:shd w:val="clear" w:color="000000" w:fill="FFFFFF"/>
            <w:noWrap/>
            <w:vAlign w:val="bottom"/>
            <w:hideMark/>
          </w:tcPr>
          <w:p w14:paraId="7D6CAD0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0.9</w:t>
            </w:r>
          </w:p>
        </w:tc>
        <w:tc>
          <w:tcPr>
            <w:tcW w:w="576" w:type="dxa"/>
            <w:tcBorders>
              <w:top w:val="nil"/>
              <w:left w:val="nil"/>
              <w:bottom w:val="nil"/>
              <w:right w:val="nil"/>
            </w:tcBorders>
            <w:shd w:val="clear" w:color="000000" w:fill="FFFFFF"/>
            <w:noWrap/>
            <w:vAlign w:val="bottom"/>
            <w:hideMark/>
          </w:tcPr>
          <w:p w14:paraId="4D37273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1.0</w:t>
            </w:r>
          </w:p>
        </w:tc>
        <w:tc>
          <w:tcPr>
            <w:tcW w:w="870" w:type="dxa"/>
            <w:gridSpan w:val="2"/>
            <w:tcBorders>
              <w:top w:val="nil"/>
              <w:left w:val="nil"/>
              <w:bottom w:val="nil"/>
              <w:right w:val="nil"/>
            </w:tcBorders>
            <w:shd w:val="clear" w:color="000000" w:fill="FFFFFF"/>
            <w:noWrap/>
            <w:vAlign w:val="bottom"/>
            <w:hideMark/>
          </w:tcPr>
          <w:p w14:paraId="57E8F11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1.0</w:t>
            </w:r>
          </w:p>
        </w:tc>
      </w:tr>
      <w:tr w:rsidR="00397EBA" w:rsidRPr="00E7192F" w14:paraId="48EA9683" w14:textId="77777777" w:rsidTr="00FA256F">
        <w:trPr>
          <w:trHeight w:val="20"/>
        </w:trPr>
        <w:tc>
          <w:tcPr>
            <w:tcW w:w="629" w:type="dxa"/>
            <w:tcBorders>
              <w:top w:val="nil"/>
              <w:left w:val="nil"/>
              <w:bottom w:val="nil"/>
              <w:right w:val="nil"/>
            </w:tcBorders>
            <w:shd w:val="clear" w:color="000000" w:fill="FFFFFF"/>
            <w:noWrap/>
            <w:vAlign w:val="bottom"/>
            <w:hideMark/>
          </w:tcPr>
          <w:p w14:paraId="3CFA2B71"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64615156"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047A2E6E"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MENA</w:t>
            </w:r>
          </w:p>
        </w:tc>
        <w:tc>
          <w:tcPr>
            <w:tcW w:w="576" w:type="dxa"/>
            <w:tcBorders>
              <w:top w:val="nil"/>
              <w:left w:val="nil"/>
              <w:bottom w:val="nil"/>
              <w:right w:val="nil"/>
            </w:tcBorders>
            <w:shd w:val="clear" w:color="000000" w:fill="FFFFFF"/>
            <w:noWrap/>
            <w:hideMark/>
          </w:tcPr>
          <w:p w14:paraId="5E53F1C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41</w:t>
            </w:r>
          </w:p>
        </w:tc>
        <w:tc>
          <w:tcPr>
            <w:tcW w:w="576" w:type="dxa"/>
            <w:tcBorders>
              <w:top w:val="nil"/>
              <w:left w:val="nil"/>
              <w:bottom w:val="nil"/>
              <w:right w:val="nil"/>
            </w:tcBorders>
            <w:shd w:val="clear" w:color="000000" w:fill="FFFFFF"/>
            <w:noWrap/>
            <w:hideMark/>
          </w:tcPr>
          <w:p w14:paraId="55701605"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870" w:type="dxa"/>
            <w:gridSpan w:val="2"/>
            <w:tcBorders>
              <w:top w:val="nil"/>
              <w:left w:val="nil"/>
              <w:bottom w:val="nil"/>
              <w:right w:val="nil"/>
            </w:tcBorders>
            <w:shd w:val="clear" w:color="000000" w:fill="FFFFFF"/>
            <w:noWrap/>
            <w:hideMark/>
          </w:tcPr>
          <w:p w14:paraId="4809A1C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2.2</w:t>
            </w:r>
          </w:p>
        </w:tc>
        <w:tc>
          <w:tcPr>
            <w:tcW w:w="601" w:type="dxa"/>
            <w:tcBorders>
              <w:top w:val="nil"/>
              <w:left w:val="nil"/>
              <w:bottom w:val="nil"/>
              <w:right w:val="nil"/>
            </w:tcBorders>
            <w:shd w:val="clear" w:color="000000" w:fill="FFFFFF"/>
            <w:noWrap/>
            <w:hideMark/>
          </w:tcPr>
          <w:p w14:paraId="348FE83F"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871" w:type="dxa"/>
            <w:tcBorders>
              <w:top w:val="nil"/>
              <w:left w:val="nil"/>
              <w:bottom w:val="nil"/>
              <w:right w:val="nil"/>
            </w:tcBorders>
            <w:shd w:val="clear" w:color="000000" w:fill="FFFFFF"/>
            <w:noWrap/>
            <w:hideMark/>
          </w:tcPr>
          <w:p w14:paraId="0FCD7F0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546" w:type="dxa"/>
            <w:gridSpan w:val="3"/>
            <w:tcBorders>
              <w:top w:val="nil"/>
              <w:left w:val="nil"/>
              <w:bottom w:val="nil"/>
              <w:right w:val="nil"/>
            </w:tcBorders>
            <w:shd w:val="clear" w:color="000000" w:fill="FFFFFF"/>
            <w:noWrap/>
            <w:hideMark/>
          </w:tcPr>
          <w:p w14:paraId="598EBD41"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41</w:t>
            </w:r>
          </w:p>
        </w:tc>
        <w:tc>
          <w:tcPr>
            <w:tcW w:w="576" w:type="dxa"/>
            <w:tcBorders>
              <w:top w:val="nil"/>
              <w:left w:val="nil"/>
              <w:bottom w:val="nil"/>
              <w:right w:val="nil"/>
            </w:tcBorders>
            <w:shd w:val="clear" w:color="000000" w:fill="FFFFFF"/>
            <w:noWrap/>
            <w:hideMark/>
          </w:tcPr>
          <w:p w14:paraId="53FF49A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-1.6</w:t>
            </w:r>
          </w:p>
        </w:tc>
        <w:tc>
          <w:tcPr>
            <w:tcW w:w="816" w:type="dxa"/>
            <w:tcBorders>
              <w:top w:val="nil"/>
              <w:left w:val="nil"/>
              <w:bottom w:val="nil"/>
              <w:right w:val="nil"/>
            </w:tcBorders>
            <w:shd w:val="clear" w:color="000000" w:fill="FFFFFF"/>
            <w:noWrap/>
            <w:hideMark/>
          </w:tcPr>
          <w:p w14:paraId="03BA03E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601" w:type="dxa"/>
            <w:tcBorders>
              <w:top w:val="nil"/>
              <w:left w:val="nil"/>
              <w:bottom w:val="nil"/>
              <w:right w:val="nil"/>
            </w:tcBorders>
            <w:shd w:val="clear" w:color="000000" w:fill="FFFFFF"/>
            <w:noWrap/>
            <w:hideMark/>
          </w:tcPr>
          <w:p w14:paraId="1234AC8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816" w:type="dxa"/>
            <w:tcBorders>
              <w:top w:val="nil"/>
              <w:left w:val="nil"/>
              <w:bottom w:val="nil"/>
              <w:right w:val="nil"/>
            </w:tcBorders>
            <w:shd w:val="clear" w:color="000000" w:fill="FFFFFF"/>
            <w:noWrap/>
            <w:hideMark/>
          </w:tcPr>
          <w:p w14:paraId="09CAA6C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576" w:type="dxa"/>
            <w:gridSpan w:val="2"/>
            <w:tcBorders>
              <w:top w:val="nil"/>
              <w:left w:val="nil"/>
              <w:bottom w:val="nil"/>
              <w:right w:val="nil"/>
            </w:tcBorders>
            <w:shd w:val="clear" w:color="000000" w:fill="FFFFFF"/>
            <w:noWrap/>
            <w:vAlign w:val="bottom"/>
            <w:hideMark/>
          </w:tcPr>
          <w:p w14:paraId="3E6E13C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-1.4</w:t>
            </w:r>
          </w:p>
        </w:tc>
        <w:tc>
          <w:tcPr>
            <w:tcW w:w="873" w:type="dxa"/>
            <w:gridSpan w:val="2"/>
            <w:tcBorders>
              <w:top w:val="nil"/>
              <w:left w:val="nil"/>
              <w:bottom w:val="nil"/>
              <w:right w:val="nil"/>
            </w:tcBorders>
            <w:shd w:val="clear" w:color="000000" w:fill="FFFFFF"/>
            <w:noWrap/>
            <w:vAlign w:val="bottom"/>
            <w:hideMark/>
          </w:tcPr>
          <w:p w14:paraId="1FF9F5E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1.4</w:t>
            </w:r>
          </w:p>
        </w:tc>
        <w:tc>
          <w:tcPr>
            <w:tcW w:w="576" w:type="dxa"/>
            <w:tcBorders>
              <w:top w:val="nil"/>
              <w:left w:val="nil"/>
              <w:bottom w:val="nil"/>
              <w:right w:val="nil"/>
            </w:tcBorders>
            <w:shd w:val="clear" w:color="000000" w:fill="FFFFFF"/>
            <w:noWrap/>
            <w:vAlign w:val="bottom"/>
            <w:hideMark/>
          </w:tcPr>
          <w:p w14:paraId="535AE69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870" w:type="dxa"/>
            <w:gridSpan w:val="2"/>
            <w:tcBorders>
              <w:top w:val="nil"/>
              <w:left w:val="nil"/>
              <w:bottom w:val="nil"/>
              <w:right w:val="nil"/>
            </w:tcBorders>
            <w:shd w:val="clear" w:color="000000" w:fill="FFFFFF"/>
            <w:noWrap/>
            <w:vAlign w:val="bottom"/>
            <w:hideMark/>
          </w:tcPr>
          <w:p w14:paraId="614C587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r>
      <w:tr w:rsidR="00397EBA" w:rsidRPr="00E7192F" w14:paraId="2BE73501" w14:textId="77777777" w:rsidTr="00FA256F">
        <w:trPr>
          <w:trHeight w:val="20"/>
        </w:trPr>
        <w:tc>
          <w:tcPr>
            <w:tcW w:w="629" w:type="dxa"/>
            <w:tcBorders>
              <w:top w:val="nil"/>
              <w:left w:val="nil"/>
              <w:bottom w:val="nil"/>
              <w:right w:val="nil"/>
            </w:tcBorders>
            <w:shd w:val="clear" w:color="000000" w:fill="FFFFFF"/>
            <w:noWrap/>
            <w:vAlign w:val="bottom"/>
            <w:hideMark/>
          </w:tcPr>
          <w:p w14:paraId="6A9CEBCA"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210E9A2C"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483D5224"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USA and Mexico</w:t>
            </w:r>
          </w:p>
        </w:tc>
        <w:tc>
          <w:tcPr>
            <w:tcW w:w="576" w:type="dxa"/>
            <w:tcBorders>
              <w:top w:val="nil"/>
              <w:left w:val="nil"/>
              <w:bottom w:val="nil"/>
              <w:right w:val="nil"/>
            </w:tcBorders>
            <w:shd w:val="clear" w:color="000000" w:fill="FFFFFF"/>
            <w:noWrap/>
            <w:hideMark/>
          </w:tcPr>
          <w:p w14:paraId="738505D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11</w:t>
            </w:r>
          </w:p>
        </w:tc>
        <w:tc>
          <w:tcPr>
            <w:tcW w:w="576" w:type="dxa"/>
            <w:tcBorders>
              <w:top w:val="nil"/>
              <w:left w:val="nil"/>
              <w:bottom w:val="nil"/>
              <w:right w:val="nil"/>
            </w:tcBorders>
            <w:shd w:val="clear" w:color="000000" w:fill="FFFFFF"/>
            <w:noWrap/>
            <w:hideMark/>
          </w:tcPr>
          <w:p w14:paraId="513E1658"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870" w:type="dxa"/>
            <w:gridSpan w:val="2"/>
            <w:tcBorders>
              <w:top w:val="nil"/>
              <w:left w:val="nil"/>
              <w:bottom w:val="nil"/>
              <w:right w:val="nil"/>
            </w:tcBorders>
            <w:shd w:val="clear" w:color="000000" w:fill="FFFFFF"/>
            <w:noWrap/>
            <w:hideMark/>
          </w:tcPr>
          <w:p w14:paraId="55EC16F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601" w:type="dxa"/>
            <w:tcBorders>
              <w:top w:val="nil"/>
              <w:left w:val="nil"/>
              <w:bottom w:val="nil"/>
              <w:right w:val="nil"/>
            </w:tcBorders>
            <w:shd w:val="clear" w:color="000000" w:fill="FFFFFF"/>
            <w:noWrap/>
            <w:hideMark/>
          </w:tcPr>
          <w:p w14:paraId="5D3907BF"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871" w:type="dxa"/>
            <w:tcBorders>
              <w:top w:val="nil"/>
              <w:left w:val="nil"/>
              <w:bottom w:val="nil"/>
              <w:right w:val="nil"/>
            </w:tcBorders>
            <w:shd w:val="clear" w:color="000000" w:fill="FFFFFF"/>
            <w:noWrap/>
            <w:hideMark/>
          </w:tcPr>
          <w:p w14:paraId="6FEB0F5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546" w:type="dxa"/>
            <w:gridSpan w:val="3"/>
            <w:tcBorders>
              <w:top w:val="nil"/>
              <w:left w:val="nil"/>
              <w:bottom w:val="nil"/>
              <w:right w:val="nil"/>
            </w:tcBorders>
            <w:shd w:val="clear" w:color="000000" w:fill="FFFFFF"/>
            <w:noWrap/>
            <w:hideMark/>
          </w:tcPr>
          <w:p w14:paraId="27B7639B"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11</w:t>
            </w:r>
          </w:p>
        </w:tc>
        <w:tc>
          <w:tcPr>
            <w:tcW w:w="576" w:type="dxa"/>
            <w:tcBorders>
              <w:top w:val="nil"/>
              <w:left w:val="nil"/>
              <w:bottom w:val="nil"/>
              <w:right w:val="nil"/>
            </w:tcBorders>
            <w:shd w:val="clear" w:color="000000" w:fill="FFFFFF"/>
            <w:noWrap/>
            <w:hideMark/>
          </w:tcPr>
          <w:p w14:paraId="4174E86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816" w:type="dxa"/>
            <w:tcBorders>
              <w:top w:val="nil"/>
              <w:left w:val="nil"/>
              <w:bottom w:val="nil"/>
              <w:right w:val="nil"/>
            </w:tcBorders>
            <w:shd w:val="clear" w:color="000000" w:fill="FFFFFF"/>
            <w:noWrap/>
            <w:hideMark/>
          </w:tcPr>
          <w:p w14:paraId="3D03BE7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601" w:type="dxa"/>
            <w:tcBorders>
              <w:top w:val="nil"/>
              <w:left w:val="nil"/>
              <w:bottom w:val="nil"/>
              <w:right w:val="nil"/>
            </w:tcBorders>
            <w:shd w:val="clear" w:color="000000" w:fill="FFFFFF"/>
            <w:noWrap/>
            <w:hideMark/>
          </w:tcPr>
          <w:p w14:paraId="53AF6E7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816" w:type="dxa"/>
            <w:tcBorders>
              <w:top w:val="nil"/>
              <w:left w:val="nil"/>
              <w:bottom w:val="nil"/>
              <w:right w:val="nil"/>
            </w:tcBorders>
            <w:shd w:val="clear" w:color="000000" w:fill="FFFFFF"/>
            <w:noWrap/>
            <w:hideMark/>
          </w:tcPr>
          <w:p w14:paraId="0C2CC54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576" w:type="dxa"/>
            <w:gridSpan w:val="2"/>
            <w:tcBorders>
              <w:top w:val="nil"/>
              <w:left w:val="nil"/>
              <w:bottom w:val="nil"/>
              <w:right w:val="nil"/>
            </w:tcBorders>
            <w:shd w:val="clear" w:color="000000" w:fill="FFFFFF"/>
            <w:noWrap/>
            <w:vAlign w:val="bottom"/>
            <w:hideMark/>
          </w:tcPr>
          <w:p w14:paraId="2C98578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2.3</w:t>
            </w:r>
          </w:p>
        </w:tc>
        <w:tc>
          <w:tcPr>
            <w:tcW w:w="873" w:type="dxa"/>
            <w:gridSpan w:val="2"/>
            <w:tcBorders>
              <w:top w:val="nil"/>
              <w:left w:val="nil"/>
              <w:bottom w:val="nil"/>
              <w:right w:val="nil"/>
            </w:tcBorders>
            <w:shd w:val="clear" w:color="000000" w:fill="FFFFFF"/>
            <w:noWrap/>
            <w:vAlign w:val="bottom"/>
            <w:hideMark/>
          </w:tcPr>
          <w:p w14:paraId="6B61EA9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2.3</w:t>
            </w:r>
          </w:p>
        </w:tc>
        <w:tc>
          <w:tcPr>
            <w:tcW w:w="576" w:type="dxa"/>
            <w:tcBorders>
              <w:top w:val="nil"/>
              <w:left w:val="nil"/>
              <w:bottom w:val="nil"/>
              <w:right w:val="nil"/>
            </w:tcBorders>
            <w:shd w:val="clear" w:color="000000" w:fill="FFFFFF"/>
            <w:noWrap/>
            <w:vAlign w:val="bottom"/>
            <w:hideMark/>
          </w:tcPr>
          <w:p w14:paraId="2671B74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c>
          <w:tcPr>
            <w:tcW w:w="870" w:type="dxa"/>
            <w:gridSpan w:val="2"/>
            <w:tcBorders>
              <w:top w:val="nil"/>
              <w:left w:val="nil"/>
              <w:bottom w:val="nil"/>
              <w:right w:val="nil"/>
            </w:tcBorders>
            <w:shd w:val="clear" w:color="000000" w:fill="FFFFFF"/>
            <w:noWrap/>
            <w:vAlign w:val="bottom"/>
            <w:hideMark/>
          </w:tcPr>
          <w:p w14:paraId="7391654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r>
      <w:tr w:rsidR="00397EBA" w:rsidRPr="00E7192F" w14:paraId="4671C03B" w14:textId="77777777" w:rsidTr="00FA256F">
        <w:trPr>
          <w:trHeight w:val="20"/>
        </w:trPr>
        <w:tc>
          <w:tcPr>
            <w:tcW w:w="629" w:type="dxa"/>
            <w:tcBorders>
              <w:top w:val="nil"/>
              <w:left w:val="nil"/>
              <w:bottom w:val="nil"/>
              <w:right w:val="nil"/>
            </w:tcBorders>
            <w:shd w:val="clear" w:color="000000" w:fill="FFFFFF"/>
            <w:noWrap/>
            <w:vAlign w:val="bottom"/>
            <w:hideMark/>
          </w:tcPr>
          <w:p w14:paraId="5FE92387"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0E04ECC7"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Rainfed</w:t>
            </w:r>
          </w:p>
        </w:tc>
        <w:tc>
          <w:tcPr>
            <w:tcW w:w="1481" w:type="dxa"/>
            <w:tcBorders>
              <w:top w:val="nil"/>
              <w:left w:val="nil"/>
              <w:bottom w:val="nil"/>
              <w:right w:val="nil"/>
            </w:tcBorders>
            <w:shd w:val="clear" w:color="000000" w:fill="FFFFFF"/>
            <w:noWrap/>
            <w:vAlign w:val="bottom"/>
            <w:hideMark/>
          </w:tcPr>
          <w:p w14:paraId="6DFC55FF"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Australia</w:t>
            </w:r>
          </w:p>
        </w:tc>
        <w:tc>
          <w:tcPr>
            <w:tcW w:w="576" w:type="dxa"/>
            <w:tcBorders>
              <w:top w:val="nil"/>
              <w:left w:val="nil"/>
              <w:bottom w:val="nil"/>
              <w:right w:val="nil"/>
            </w:tcBorders>
            <w:shd w:val="clear" w:color="000000" w:fill="FFFFFF"/>
            <w:noWrap/>
            <w:hideMark/>
          </w:tcPr>
          <w:p w14:paraId="047C115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22</w:t>
            </w:r>
          </w:p>
        </w:tc>
        <w:tc>
          <w:tcPr>
            <w:tcW w:w="576" w:type="dxa"/>
            <w:tcBorders>
              <w:top w:val="nil"/>
              <w:left w:val="nil"/>
              <w:bottom w:val="nil"/>
              <w:right w:val="nil"/>
            </w:tcBorders>
            <w:shd w:val="clear" w:color="000000" w:fill="FFFFFF"/>
            <w:noWrap/>
            <w:hideMark/>
          </w:tcPr>
          <w:p w14:paraId="26B15008"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70" w:type="dxa"/>
            <w:gridSpan w:val="2"/>
            <w:tcBorders>
              <w:top w:val="nil"/>
              <w:left w:val="nil"/>
              <w:bottom w:val="nil"/>
              <w:right w:val="nil"/>
            </w:tcBorders>
            <w:shd w:val="clear" w:color="000000" w:fill="FFFFFF"/>
            <w:noWrap/>
            <w:hideMark/>
          </w:tcPr>
          <w:p w14:paraId="7B58033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1.4</w:t>
            </w:r>
          </w:p>
        </w:tc>
        <w:tc>
          <w:tcPr>
            <w:tcW w:w="601" w:type="dxa"/>
            <w:tcBorders>
              <w:top w:val="nil"/>
              <w:left w:val="nil"/>
              <w:bottom w:val="nil"/>
              <w:right w:val="nil"/>
            </w:tcBorders>
            <w:shd w:val="clear" w:color="000000" w:fill="FFFFFF"/>
            <w:noWrap/>
            <w:hideMark/>
          </w:tcPr>
          <w:p w14:paraId="7A7F6928"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871" w:type="dxa"/>
            <w:tcBorders>
              <w:top w:val="nil"/>
              <w:left w:val="nil"/>
              <w:bottom w:val="nil"/>
              <w:right w:val="nil"/>
            </w:tcBorders>
            <w:shd w:val="clear" w:color="000000" w:fill="FFFFFF"/>
            <w:noWrap/>
            <w:hideMark/>
          </w:tcPr>
          <w:p w14:paraId="04F2153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546" w:type="dxa"/>
            <w:gridSpan w:val="3"/>
            <w:tcBorders>
              <w:top w:val="nil"/>
              <w:left w:val="nil"/>
              <w:bottom w:val="nil"/>
              <w:right w:val="nil"/>
            </w:tcBorders>
            <w:shd w:val="clear" w:color="000000" w:fill="FFFFFF"/>
            <w:noWrap/>
            <w:hideMark/>
          </w:tcPr>
          <w:p w14:paraId="56240E2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22</w:t>
            </w:r>
          </w:p>
        </w:tc>
        <w:tc>
          <w:tcPr>
            <w:tcW w:w="576" w:type="dxa"/>
            <w:tcBorders>
              <w:top w:val="nil"/>
              <w:left w:val="nil"/>
              <w:bottom w:val="nil"/>
              <w:right w:val="nil"/>
            </w:tcBorders>
            <w:shd w:val="clear" w:color="000000" w:fill="FFFFFF"/>
            <w:noWrap/>
            <w:hideMark/>
          </w:tcPr>
          <w:p w14:paraId="403F089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16" w:type="dxa"/>
            <w:tcBorders>
              <w:top w:val="nil"/>
              <w:left w:val="nil"/>
              <w:bottom w:val="nil"/>
              <w:right w:val="nil"/>
            </w:tcBorders>
            <w:shd w:val="clear" w:color="000000" w:fill="FFFFFF"/>
            <w:noWrap/>
            <w:hideMark/>
          </w:tcPr>
          <w:p w14:paraId="4D3870D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601" w:type="dxa"/>
            <w:tcBorders>
              <w:top w:val="nil"/>
              <w:left w:val="nil"/>
              <w:bottom w:val="nil"/>
              <w:right w:val="nil"/>
            </w:tcBorders>
            <w:shd w:val="clear" w:color="000000" w:fill="FFFFFF"/>
            <w:noWrap/>
            <w:hideMark/>
          </w:tcPr>
          <w:p w14:paraId="094D39C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816" w:type="dxa"/>
            <w:tcBorders>
              <w:top w:val="nil"/>
              <w:left w:val="nil"/>
              <w:bottom w:val="nil"/>
              <w:right w:val="nil"/>
            </w:tcBorders>
            <w:shd w:val="clear" w:color="000000" w:fill="FFFFFF"/>
            <w:noWrap/>
            <w:hideMark/>
          </w:tcPr>
          <w:p w14:paraId="72AF3D9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576" w:type="dxa"/>
            <w:gridSpan w:val="2"/>
            <w:tcBorders>
              <w:top w:val="nil"/>
              <w:left w:val="nil"/>
              <w:bottom w:val="nil"/>
              <w:right w:val="nil"/>
            </w:tcBorders>
            <w:shd w:val="clear" w:color="000000" w:fill="FFFFFF"/>
            <w:noWrap/>
            <w:vAlign w:val="bottom"/>
            <w:hideMark/>
          </w:tcPr>
          <w:p w14:paraId="47D9EA8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-0.1</w:t>
            </w:r>
          </w:p>
        </w:tc>
        <w:tc>
          <w:tcPr>
            <w:tcW w:w="873" w:type="dxa"/>
            <w:gridSpan w:val="2"/>
            <w:tcBorders>
              <w:top w:val="nil"/>
              <w:left w:val="nil"/>
              <w:bottom w:val="nil"/>
              <w:right w:val="nil"/>
            </w:tcBorders>
            <w:shd w:val="clear" w:color="000000" w:fill="FFFFFF"/>
            <w:noWrap/>
            <w:vAlign w:val="bottom"/>
            <w:hideMark/>
          </w:tcPr>
          <w:p w14:paraId="0E07D4E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576" w:type="dxa"/>
            <w:tcBorders>
              <w:top w:val="nil"/>
              <w:left w:val="nil"/>
              <w:bottom w:val="nil"/>
              <w:right w:val="nil"/>
            </w:tcBorders>
            <w:shd w:val="clear" w:color="000000" w:fill="FFFFFF"/>
            <w:noWrap/>
            <w:vAlign w:val="bottom"/>
            <w:hideMark/>
          </w:tcPr>
          <w:p w14:paraId="5D7F65C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2.0</w:t>
            </w:r>
          </w:p>
        </w:tc>
        <w:tc>
          <w:tcPr>
            <w:tcW w:w="870" w:type="dxa"/>
            <w:gridSpan w:val="2"/>
            <w:tcBorders>
              <w:top w:val="nil"/>
              <w:left w:val="nil"/>
              <w:bottom w:val="nil"/>
              <w:right w:val="nil"/>
            </w:tcBorders>
            <w:shd w:val="clear" w:color="000000" w:fill="FFFFFF"/>
            <w:noWrap/>
            <w:vAlign w:val="bottom"/>
            <w:hideMark/>
          </w:tcPr>
          <w:p w14:paraId="7B71590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2.0</w:t>
            </w:r>
          </w:p>
        </w:tc>
      </w:tr>
      <w:tr w:rsidR="00397EBA" w:rsidRPr="00E7192F" w14:paraId="468C7B27" w14:textId="77777777" w:rsidTr="00FA256F">
        <w:trPr>
          <w:trHeight w:val="20"/>
        </w:trPr>
        <w:tc>
          <w:tcPr>
            <w:tcW w:w="629" w:type="dxa"/>
            <w:tcBorders>
              <w:top w:val="nil"/>
              <w:left w:val="nil"/>
              <w:bottom w:val="nil"/>
              <w:right w:val="nil"/>
            </w:tcBorders>
            <w:shd w:val="clear" w:color="000000" w:fill="FFFFFF"/>
            <w:noWrap/>
            <w:vAlign w:val="bottom"/>
            <w:hideMark/>
          </w:tcPr>
          <w:p w14:paraId="14E86AF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335CE6F7"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0E156C06"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Eastern Europe</w:t>
            </w:r>
          </w:p>
        </w:tc>
        <w:tc>
          <w:tcPr>
            <w:tcW w:w="576" w:type="dxa"/>
            <w:tcBorders>
              <w:top w:val="nil"/>
              <w:left w:val="nil"/>
              <w:bottom w:val="nil"/>
              <w:right w:val="nil"/>
            </w:tcBorders>
            <w:shd w:val="clear" w:color="000000" w:fill="FFFFFF"/>
            <w:noWrap/>
            <w:hideMark/>
          </w:tcPr>
          <w:p w14:paraId="66DDD0E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137</w:t>
            </w:r>
          </w:p>
        </w:tc>
        <w:tc>
          <w:tcPr>
            <w:tcW w:w="576" w:type="dxa"/>
            <w:tcBorders>
              <w:top w:val="nil"/>
              <w:left w:val="nil"/>
              <w:bottom w:val="nil"/>
              <w:right w:val="nil"/>
            </w:tcBorders>
            <w:shd w:val="clear" w:color="000000" w:fill="FFFFFF"/>
            <w:noWrap/>
            <w:hideMark/>
          </w:tcPr>
          <w:p w14:paraId="66A547D9"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-2.3</w:t>
            </w:r>
          </w:p>
        </w:tc>
        <w:tc>
          <w:tcPr>
            <w:tcW w:w="870" w:type="dxa"/>
            <w:gridSpan w:val="2"/>
            <w:tcBorders>
              <w:top w:val="nil"/>
              <w:left w:val="nil"/>
              <w:bottom w:val="nil"/>
              <w:right w:val="nil"/>
            </w:tcBorders>
            <w:shd w:val="clear" w:color="000000" w:fill="FFFFFF"/>
            <w:noWrap/>
            <w:hideMark/>
          </w:tcPr>
          <w:p w14:paraId="6DC246A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601" w:type="dxa"/>
            <w:tcBorders>
              <w:top w:val="nil"/>
              <w:left w:val="nil"/>
              <w:bottom w:val="nil"/>
              <w:right w:val="nil"/>
            </w:tcBorders>
            <w:shd w:val="clear" w:color="000000" w:fill="FFFFFF"/>
            <w:noWrap/>
            <w:hideMark/>
          </w:tcPr>
          <w:p w14:paraId="511DEB1B"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871" w:type="dxa"/>
            <w:tcBorders>
              <w:top w:val="nil"/>
              <w:left w:val="nil"/>
              <w:bottom w:val="nil"/>
              <w:right w:val="nil"/>
            </w:tcBorders>
            <w:shd w:val="clear" w:color="000000" w:fill="FFFFFF"/>
            <w:noWrap/>
            <w:hideMark/>
          </w:tcPr>
          <w:p w14:paraId="03D154B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546" w:type="dxa"/>
            <w:gridSpan w:val="3"/>
            <w:tcBorders>
              <w:top w:val="nil"/>
              <w:left w:val="nil"/>
              <w:bottom w:val="nil"/>
              <w:right w:val="nil"/>
            </w:tcBorders>
            <w:shd w:val="clear" w:color="000000" w:fill="FFFFFF"/>
            <w:noWrap/>
            <w:hideMark/>
          </w:tcPr>
          <w:p w14:paraId="10AA8A4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137</w:t>
            </w:r>
          </w:p>
        </w:tc>
        <w:tc>
          <w:tcPr>
            <w:tcW w:w="576" w:type="dxa"/>
            <w:tcBorders>
              <w:top w:val="nil"/>
              <w:left w:val="nil"/>
              <w:bottom w:val="nil"/>
              <w:right w:val="nil"/>
            </w:tcBorders>
            <w:shd w:val="clear" w:color="000000" w:fill="FFFFFF"/>
            <w:noWrap/>
            <w:hideMark/>
          </w:tcPr>
          <w:p w14:paraId="798885C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-2.3</w:t>
            </w:r>
          </w:p>
        </w:tc>
        <w:tc>
          <w:tcPr>
            <w:tcW w:w="816" w:type="dxa"/>
            <w:tcBorders>
              <w:top w:val="nil"/>
              <w:left w:val="nil"/>
              <w:bottom w:val="nil"/>
              <w:right w:val="nil"/>
            </w:tcBorders>
            <w:shd w:val="clear" w:color="000000" w:fill="FFFFFF"/>
            <w:noWrap/>
            <w:hideMark/>
          </w:tcPr>
          <w:p w14:paraId="05824E3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601" w:type="dxa"/>
            <w:tcBorders>
              <w:top w:val="nil"/>
              <w:left w:val="nil"/>
              <w:bottom w:val="nil"/>
              <w:right w:val="nil"/>
            </w:tcBorders>
            <w:shd w:val="clear" w:color="000000" w:fill="FFFFFF"/>
            <w:noWrap/>
            <w:hideMark/>
          </w:tcPr>
          <w:p w14:paraId="73002D5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816" w:type="dxa"/>
            <w:tcBorders>
              <w:top w:val="nil"/>
              <w:left w:val="nil"/>
              <w:bottom w:val="nil"/>
              <w:right w:val="nil"/>
            </w:tcBorders>
            <w:shd w:val="clear" w:color="000000" w:fill="FFFFFF"/>
            <w:noWrap/>
            <w:hideMark/>
          </w:tcPr>
          <w:p w14:paraId="68D8186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576" w:type="dxa"/>
            <w:gridSpan w:val="2"/>
            <w:tcBorders>
              <w:top w:val="nil"/>
              <w:left w:val="nil"/>
              <w:bottom w:val="nil"/>
              <w:right w:val="nil"/>
            </w:tcBorders>
            <w:shd w:val="clear" w:color="000000" w:fill="FFFFFF"/>
            <w:noWrap/>
            <w:vAlign w:val="bottom"/>
            <w:hideMark/>
          </w:tcPr>
          <w:p w14:paraId="452D1171"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-2.0</w:t>
            </w:r>
          </w:p>
        </w:tc>
        <w:tc>
          <w:tcPr>
            <w:tcW w:w="873" w:type="dxa"/>
            <w:gridSpan w:val="2"/>
            <w:tcBorders>
              <w:top w:val="nil"/>
              <w:left w:val="nil"/>
              <w:bottom w:val="nil"/>
              <w:right w:val="nil"/>
            </w:tcBorders>
            <w:shd w:val="clear" w:color="000000" w:fill="FFFFFF"/>
            <w:noWrap/>
            <w:vAlign w:val="bottom"/>
            <w:hideMark/>
          </w:tcPr>
          <w:p w14:paraId="6D02F6B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2.0</w:t>
            </w:r>
          </w:p>
        </w:tc>
        <w:tc>
          <w:tcPr>
            <w:tcW w:w="576" w:type="dxa"/>
            <w:tcBorders>
              <w:top w:val="nil"/>
              <w:left w:val="nil"/>
              <w:bottom w:val="nil"/>
              <w:right w:val="nil"/>
            </w:tcBorders>
            <w:shd w:val="clear" w:color="000000" w:fill="FFFFFF"/>
            <w:noWrap/>
            <w:vAlign w:val="bottom"/>
            <w:hideMark/>
          </w:tcPr>
          <w:p w14:paraId="25BF9C1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c>
          <w:tcPr>
            <w:tcW w:w="870" w:type="dxa"/>
            <w:gridSpan w:val="2"/>
            <w:tcBorders>
              <w:top w:val="nil"/>
              <w:left w:val="nil"/>
              <w:bottom w:val="nil"/>
              <w:right w:val="nil"/>
            </w:tcBorders>
            <w:shd w:val="clear" w:color="000000" w:fill="FFFFFF"/>
            <w:noWrap/>
            <w:vAlign w:val="bottom"/>
            <w:hideMark/>
          </w:tcPr>
          <w:p w14:paraId="42D37DC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3.2</w:t>
            </w:r>
          </w:p>
        </w:tc>
      </w:tr>
      <w:tr w:rsidR="00397EBA" w:rsidRPr="00E7192F" w14:paraId="3CABD323" w14:textId="77777777" w:rsidTr="00FA256F">
        <w:trPr>
          <w:trHeight w:val="20"/>
        </w:trPr>
        <w:tc>
          <w:tcPr>
            <w:tcW w:w="629" w:type="dxa"/>
            <w:tcBorders>
              <w:top w:val="nil"/>
              <w:left w:val="nil"/>
              <w:bottom w:val="nil"/>
              <w:right w:val="nil"/>
            </w:tcBorders>
            <w:shd w:val="clear" w:color="000000" w:fill="FFFFFF"/>
            <w:noWrap/>
            <w:vAlign w:val="bottom"/>
            <w:hideMark/>
          </w:tcPr>
          <w:p w14:paraId="165D74CA"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1A563942"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78DF6493"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MENA</w:t>
            </w:r>
          </w:p>
        </w:tc>
        <w:tc>
          <w:tcPr>
            <w:tcW w:w="576" w:type="dxa"/>
            <w:tcBorders>
              <w:top w:val="nil"/>
              <w:left w:val="nil"/>
              <w:bottom w:val="nil"/>
              <w:right w:val="nil"/>
            </w:tcBorders>
            <w:shd w:val="clear" w:color="000000" w:fill="FFFFFF"/>
            <w:noWrap/>
            <w:hideMark/>
          </w:tcPr>
          <w:p w14:paraId="2D22662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51</w:t>
            </w:r>
          </w:p>
        </w:tc>
        <w:tc>
          <w:tcPr>
            <w:tcW w:w="576" w:type="dxa"/>
            <w:tcBorders>
              <w:top w:val="nil"/>
              <w:left w:val="nil"/>
              <w:bottom w:val="nil"/>
              <w:right w:val="nil"/>
            </w:tcBorders>
            <w:shd w:val="clear" w:color="000000" w:fill="FFFFFF"/>
            <w:noWrap/>
            <w:hideMark/>
          </w:tcPr>
          <w:p w14:paraId="1BB668BF"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870" w:type="dxa"/>
            <w:gridSpan w:val="2"/>
            <w:tcBorders>
              <w:top w:val="nil"/>
              <w:left w:val="nil"/>
              <w:bottom w:val="nil"/>
              <w:right w:val="nil"/>
            </w:tcBorders>
            <w:shd w:val="clear" w:color="000000" w:fill="FFFFFF"/>
            <w:noWrap/>
            <w:hideMark/>
          </w:tcPr>
          <w:p w14:paraId="3FDD3B2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601" w:type="dxa"/>
            <w:tcBorders>
              <w:top w:val="nil"/>
              <w:left w:val="nil"/>
              <w:bottom w:val="nil"/>
              <w:right w:val="nil"/>
            </w:tcBorders>
            <w:shd w:val="clear" w:color="000000" w:fill="FFFFFF"/>
            <w:noWrap/>
            <w:hideMark/>
          </w:tcPr>
          <w:p w14:paraId="25334A38"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0.2</w:t>
            </w:r>
          </w:p>
        </w:tc>
        <w:tc>
          <w:tcPr>
            <w:tcW w:w="871" w:type="dxa"/>
            <w:tcBorders>
              <w:top w:val="nil"/>
              <w:left w:val="nil"/>
              <w:bottom w:val="nil"/>
              <w:right w:val="nil"/>
            </w:tcBorders>
            <w:shd w:val="clear" w:color="000000" w:fill="FFFFFF"/>
            <w:noWrap/>
            <w:hideMark/>
          </w:tcPr>
          <w:p w14:paraId="3BB3144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1.6</w:t>
            </w:r>
          </w:p>
        </w:tc>
        <w:tc>
          <w:tcPr>
            <w:tcW w:w="546" w:type="dxa"/>
            <w:gridSpan w:val="3"/>
            <w:tcBorders>
              <w:top w:val="nil"/>
              <w:left w:val="nil"/>
              <w:bottom w:val="nil"/>
              <w:right w:val="nil"/>
            </w:tcBorders>
            <w:shd w:val="clear" w:color="000000" w:fill="FFFFFF"/>
            <w:noWrap/>
            <w:hideMark/>
          </w:tcPr>
          <w:p w14:paraId="601D714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51</w:t>
            </w:r>
          </w:p>
        </w:tc>
        <w:tc>
          <w:tcPr>
            <w:tcW w:w="576" w:type="dxa"/>
            <w:tcBorders>
              <w:top w:val="nil"/>
              <w:left w:val="nil"/>
              <w:bottom w:val="nil"/>
              <w:right w:val="nil"/>
            </w:tcBorders>
            <w:shd w:val="clear" w:color="000000" w:fill="FFFFFF"/>
            <w:noWrap/>
            <w:hideMark/>
          </w:tcPr>
          <w:p w14:paraId="6490C02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-2.2</w:t>
            </w:r>
          </w:p>
        </w:tc>
        <w:tc>
          <w:tcPr>
            <w:tcW w:w="816" w:type="dxa"/>
            <w:tcBorders>
              <w:top w:val="nil"/>
              <w:left w:val="nil"/>
              <w:bottom w:val="nil"/>
              <w:right w:val="nil"/>
            </w:tcBorders>
            <w:shd w:val="clear" w:color="000000" w:fill="FFFFFF"/>
            <w:noWrap/>
            <w:hideMark/>
          </w:tcPr>
          <w:p w14:paraId="2028C44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601" w:type="dxa"/>
            <w:tcBorders>
              <w:top w:val="nil"/>
              <w:left w:val="nil"/>
              <w:bottom w:val="nil"/>
              <w:right w:val="nil"/>
            </w:tcBorders>
            <w:shd w:val="clear" w:color="000000" w:fill="FFFFFF"/>
            <w:noWrap/>
            <w:hideMark/>
          </w:tcPr>
          <w:p w14:paraId="56FEBA6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0.3</w:t>
            </w:r>
          </w:p>
        </w:tc>
        <w:tc>
          <w:tcPr>
            <w:tcW w:w="816" w:type="dxa"/>
            <w:tcBorders>
              <w:top w:val="nil"/>
              <w:left w:val="nil"/>
              <w:bottom w:val="nil"/>
              <w:right w:val="nil"/>
            </w:tcBorders>
            <w:shd w:val="clear" w:color="000000" w:fill="FFFFFF"/>
            <w:noWrap/>
            <w:hideMark/>
          </w:tcPr>
          <w:p w14:paraId="0541B66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1.5</w:t>
            </w:r>
          </w:p>
        </w:tc>
        <w:tc>
          <w:tcPr>
            <w:tcW w:w="576" w:type="dxa"/>
            <w:gridSpan w:val="2"/>
            <w:tcBorders>
              <w:top w:val="nil"/>
              <w:left w:val="nil"/>
              <w:bottom w:val="nil"/>
              <w:right w:val="nil"/>
            </w:tcBorders>
            <w:shd w:val="clear" w:color="000000" w:fill="FFFFFF"/>
            <w:noWrap/>
            <w:vAlign w:val="bottom"/>
            <w:hideMark/>
          </w:tcPr>
          <w:p w14:paraId="44FF0447"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-3.3</w:t>
            </w:r>
          </w:p>
        </w:tc>
        <w:tc>
          <w:tcPr>
            <w:tcW w:w="873" w:type="dxa"/>
            <w:gridSpan w:val="2"/>
            <w:tcBorders>
              <w:top w:val="nil"/>
              <w:left w:val="nil"/>
              <w:bottom w:val="nil"/>
              <w:right w:val="nil"/>
            </w:tcBorders>
            <w:shd w:val="clear" w:color="000000" w:fill="FFFFFF"/>
            <w:noWrap/>
            <w:vAlign w:val="bottom"/>
            <w:hideMark/>
          </w:tcPr>
          <w:p w14:paraId="0653EB7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576" w:type="dxa"/>
            <w:tcBorders>
              <w:top w:val="nil"/>
              <w:left w:val="nil"/>
              <w:bottom w:val="nil"/>
              <w:right w:val="nil"/>
            </w:tcBorders>
            <w:shd w:val="clear" w:color="000000" w:fill="FFFFFF"/>
            <w:noWrap/>
            <w:vAlign w:val="bottom"/>
            <w:hideMark/>
          </w:tcPr>
          <w:p w14:paraId="5C7DF02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-0.1</w:t>
            </w:r>
          </w:p>
        </w:tc>
        <w:tc>
          <w:tcPr>
            <w:tcW w:w="870" w:type="dxa"/>
            <w:gridSpan w:val="2"/>
            <w:tcBorders>
              <w:top w:val="nil"/>
              <w:left w:val="nil"/>
              <w:bottom w:val="nil"/>
              <w:right w:val="nil"/>
            </w:tcBorders>
            <w:shd w:val="clear" w:color="000000" w:fill="FFFFFF"/>
            <w:noWrap/>
            <w:vAlign w:val="bottom"/>
            <w:hideMark/>
          </w:tcPr>
          <w:p w14:paraId="6671F40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0.1</w:t>
            </w:r>
          </w:p>
        </w:tc>
      </w:tr>
      <w:tr w:rsidR="00397EBA" w:rsidRPr="00E7192F" w14:paraId="45C5A8BC" w14:textId="77777777" w:rsidTr="00FA256F">
        <w:trPr>
          <w:trHeight w:val="20"/>
        </w:trPr>
        <w:tc>
          <w:tcPr>
            <w:tcW w:w="629" w:type="dxa"/>
            <w:tcBorders>
              <w:top w:val="nil"/>
              <w:left w:val="nil"/>
              <w:bottom w:val="nil"/>
              <w:right w:val="nil"/>
            </w:tcBorders>
            <w:shd w:val="clear" w:color="000000" w:fill="FFFFFF"/>
            <w:noWrap/>
            <w:vAlign w:val="bottom"/>
            <w:hideMark/>
          </w:tcPr>
          <w:p w14:paraId="26CFC5B3"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0BE031A8"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32DDB467"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South America</w:t>
            </w:r>
          </w:p>
        </w:tc>
        <w:tc>
          <w:tcPr>
            <w:tcW w:w="576" w:type="dxa"/>
            <w:tcBorders>
              <w:top w:val="nil"/>
              <w:left w:val="nil"/>
              <w:bottom w:val="nil"/>
              <w:right w:val="nil"/>
            </w:tcBorders>
            <w:shd w:val="clear" w:color="000000" w:fill="FFFFFF"/>
            <w:noWrap/>
            <w:hideMark/>
          </w:tcPr>
          <w:p w14:paraId="7E5E99F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20</w:t>
            </w:r>
          </w:p>
        </w:tc>
        <w:tc>
          <w:tcPr>
            <w:tcW w:w="576" w:type="dxa"/>
            <w:tcBorders>
              <w:top w:val="nil"/>
              <w:left w:val="nil"/>
              <w:bottom w:val="nil"/>
              <w:right w:val="nil"/>
            </w:tcBorders>
            <w:shd w:val="clear" w:color="000000" w:fill="FFFFFF"/>
            <w:noWrap/>
            <w:hideMark/>
          </w:tcPr>
          <w:p w14:paraId="0E46CFE3"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-1.6</w:t>
            </w:r>
          </w:p>
        </w:tc>
        <w:tc>
          <w:tcPr>
            <w:tcW w:w="870" w:type="dxa"/>
            <w:gridSpan w:val="2"/>
            <w:tcBorders>
              <w:top w:val="nil"/>
              <w:left w:val="nil"/>
              <w:bottom w:val="nil"/>
              <w:right w:val="nil"/>
            </w:tcBorders>
            <w:shd w:val="clear" w:color="000000" w:fill="FFFFFF"/>
            <w:noWrap/>
            <w:hideMark/>
          </w:tcPr>
          <w:p w14:paraId="4DA201D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2.0</w:t>
            </w:r>
          </w:p>
        </w:tc>
        <w:tc>
          <w:tcPr>
            <w:tcW w:w="601" w:type="dxa"/>
            <w:tcBorders>
              <w:top w:val="nil"/>
              <w:left w:val="nil"/>
              <w:bottom w:val="nil"/>
              <w:right w:val="nil"/>
            </w:tcBorders>
            <w:shd w:val="clear" w:color="000000" w:fill="FFFFFF"/>
            <w:noWrap/>
            <w:hideMark/>
          </w:tcPr>
          <w:p w14:paraId="5B2E89A6"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1.5</w:t>
            </w:r>
          </w:p>
        </w:tc>
        <w:tc>
          <w:tcPr>
            <w:tcW w:w="871" w:type="dxa"/>
            <w:tcBorders>
              <w:top w:val="nil"/>
              <w:left w:val="nil"/>
              <w:bottom w:val="nil"/>
              <w:right w:val="nil"/>
            </w:tcBorders>
            <w:shd w:val="clear" w:color="000000" w:fill="FFFFFF"/>
            <w:noWrap/>
            <w:hideMark/>
          </w:tcPr>
          <w:p w14:paraId="236383A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546" w:type="dxa"/>
            <w:gridSpan w:val="3"/>
            <w:tcBorders>
              <w:top w:val="nil"/>
              <w:left w:val="nil"/>
              <w:bottom w:val="nil"/>
              <w:right w:val="nil"/>
            </w:tcBorders>
            <w:shd w:val="clear" w:color="000000" w:fill="FFFFFF"/>
            <w:noWrap/>
            <w:hideMark/>
          </w:tcPr>
          <w:p w14:paraId="3BBDF85B"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20</w:t>
            </w:r>
          </w:p>
        </w:tc>
        <w:tc>
          <w:tcPr>
            <w:tcW w:w="576" w:type="dxa"/>
            <w:tcBorders>
              <w:top w:val="nil"/>
              <w:left w:val="nil"/>
              <w:bottom w:val="nil"/>
              <w:right w:val="nil"/>
            </w:tcBorders>
            <w:shd w:val="clear" w:color="000000" w:fill="FFFFFF"/>
            <w:noWrap/>
            <w:hideMark/>
          </w:tcPr>
          <w:p w14:paraId="01ED835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816" w:type="dxa"/>
            <w:tcBorders>
              <w:top w:val="nil"/>
              <w:left w:val="nil"/>
              <w:bottom w:val="nil"/>
              <w:right w:val="nil"/>
            </w:tcBorders>
            <w:shd w:val="clear" w:color="000000" w:fill="FFFFFF"/>
            <w:noWrap/>
            <w:hideMark/>
          </w:tcPr>
          <w:p w14:paraId="0FD56B7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601" w:type="dxa"/>
            <w:tcBorders>
              <w:top w:val="nil"/>
              <w:left w:val="nil"/>
              <w:bottom w:val="nil"/>
              <w:right w:val="nil"/>
            </w:tcBorders>
            <w:shd w:val="clear" w:color="000000" w:fill="FFFFFF"/>
            <w:noWrap/>
            <w:hideMark/>
          </w:tcPr>
          <w:p w14:paraId="0989790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1.4</w:t>
            </w:r>
          </w:p>
        </w:tc>
        <w:tc>
          <w:tcPr>
            <w:tcW w:w="816" w:type="dxa"/>
            <w:tcBorders>
              <w:top w:val="nil"/>
              <w:left w:val="nil"/>
              <w:bottom w:val="nil"/>
              <w:right w:val="nil"/>
            </w:tcBorders>
            <w:shd w:val="clear" w:color="000000" w:fill="FFFFFF"/>
            <w:noWrap/>
            <w:hideMark/>
          </w:tcPr>
          <w:p w14:paraId="79F59BA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576" w:type="dxa"/>
            <w:gridSpan w:val="2"/>
            <w:tcBorders>
              <w:top w:val="nil"/>
              <w:left w:val="nil"/>
              <w:bottom w:val="nil"/>
              <w:right w:val="nil"/>
            </w:tcBorders>
            <w:shd w:val="clear" w:color="000000" w:fill="FFFFFF"/>
            <w:noWrap/>
            <w:vAlign w:val="bottom"/>
            <w:hideMark/>
          </w:tcPr>
          <w:p w14:paraId="5E61046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-1.0</w:t>
            </w:r>
          </w:p>
        </w:tc>
        <w:tc>
          <w:tcPr>
            <w:tcW w:w="873" w:type="dxa"/>
            <w:gridSpan w:val="2"/>
            <w:tcBorders>
              <w:top w:val="nil"/>
              <w:left w:val="nil"/>
              <w:bottom w:val="nil"/>
              <w:right w:val="nil"/>
            </w:tcBorders>
            <w:shd w:val="clear" w:color="000000" w:fill="FFFFFF"/>
            <w:noWrap/>
            <w:vAlign w:val="bottom"/>
            <w:hideMark/>
          </w:tcPr>
          <w:p w14:paraId="4AF38A4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1.0</w:t>
            </w:r>
          </w:p>
        </w:tc>
        <w:tc>
          <w:tcPr>
            <w:tcW w:w="576" w:type="dxa"/>
            <w:tcBorders>
              <w:top w:val="nil"/>
              <w:left w:val="nil"/>
              <w:bottom w:val="nil"/>
              <w:right w:val="nil"/>
            </w:tcBorders>
            <w:shd w:val="clear" w:color="000000" w:fill="FFFFFF"/>
            <w:noWrap/>
            <w:vAlign w:val="bottom"/>
            <w:hideMark/>
          </w:tcPr>
          <w:p w14:paraId="7C0BFCC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870" w:type="dxa"/>
            <w:gridSpan w:val="2"/>
            <w:tcBorders>
              <w:top w:val="nil"/>
              <w:left w:val="nil"/>
              <w:bottom w:val="nil"/>
              <w:right w:val="nil"/>
            </w:tcBorders>
            <w:shd w:val="clear" w:color="000000" w:fill="FFFFFF"/>
            <w:noWrap/>
            <w:vAlign w:val="bottom"/>
            <w:hideMark/>
          </w:tcPr>
          <w:p w14:paraId="72EE948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r>
      <w:tr w:rsidR="00397EBA" w:rsidRPr="00E7192F" w14:paraId="4FF4814F" w14:textId="77777777" w:rsidTr="00FA256F">
        <w:trPr>
          <w:trHeight w:val="20"/>
        </w:trPr>
        <w:tc>
          <w:tcPr>
            <w:tcW w:w="629" w:type="dxa"/>
            <w:tcBorders>
              <w:top w:val="nil"/>
              <w:left w:val="nil"/>
              <w:bottom w:val="nil"/>
              <w:right w:val="nil"/>
            </w:tcBorders>
            <w:shd w:val="clear" w:color="000000" w:fill="FFFFFF"/>
            <w:noWrap/>
            <w:vAlign w:val="bottom"/>
          </w:tcPr>
          <w:p w14:paraId="4AE70119"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tcPr>
          <w:p w14:paraId="1B21FCE4"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tcPr>
          <w:p w14:paraId="01EF8462"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SSA</w:t>
            </w:r>
          </w:p>
        </w:tc>
        <w:tc>
          <w:tcPr>
            <w:tcW w:w="576" w:type="dxa"/>
            <w:tcBorders>
              <w:top w:val="nil"/>
              <w:left w:val="nil"/>
              <w:bottom w:val="nil"/>
              <w:right w:val="nil"/>
            </w:tcBorders>
            <w:shd w:val="clear" w:color="000000" w:fill="FFFFFF"/>
            <w:noWrap/>
          </w:tcPr>
          <w:p w14:paraId="5CB65700"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23</w:t>
            </w:r>
          </w:p>
        </w:tc>
        <w:tc>
          <w:tcPr>
            <w:tcW w:w="576" w:type="dxa"/>
            <w:tcBorders>
              <w:top w:val="nil"/>
              <w:left w:val="nil"/>
              <w:bottom w:val="nil"/>
              <w:right w:val="nil"/>
            </w:tcBorders>
            <w:shd w:val="clear" w:color="000000" w:fill="FFFFFF"/>
            <w:noWrap/>
          </w:tcPr>
          <w:p w14:paraId="5A348C11"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70" w:type="dxa"/>
            <w:gridSpan w:val="2"/>
            <w:tcBorders>
              <w:top w:val="nil"/>
              <w:left w:val="nil"/>
              <w:bottom w:val="nil"/>
              <w:right w:val="nil"/>
            </w:tcBorders>
            <w:shd w:val="clear" w:color="000000" w:fill="FFFFFF"/>
            <w:noWrap/>
          </w:tcPr>
          <w:p w14:paraId="2CEE5CB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1.9</w:t>
            </w:r>
          </w:p>
        </w:tc>
        <w:tc>
          <w:tcPr>
            <w:tcW w:w="601" w:type="dxa"/>
            <w:tcBorders>
              <w:top w:val="nil"/>
              <w:left w:val="nil"/>
              <w:bottom w:val="nil"/>
              <w:right w:val="nil"/>
            </w:tcBorders>
            <w:shd w:val="clear" w:color="000000" w:fill="FFFFFF"/>
            <w:noWrap/>
          </w:tcPr>
          <w:p w14:paraId="4F66B716"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0.6</w:t>
            </w:r>
          </w:p>
        </w:tc>
        <w:tc>
          <w:tcPr>
            <w:tcW w:w="871" w:type="dxa"/>
            <w:tcBorders>
              <w:top w:val="nil"/>
              <w:left w:val="nil"/>
              <w:bottom w:val="nil"/>
              <w:right w:val="nil"/>
            </w:tcBorders>
            <w:shd w:val="clear" w:color="000000" w:fill="FFFFFF"/>
            <w:noWrap/>
          </w:tcPr>
          <w:p w14:paraId="328A971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1.5</w:t>
            </w:r>
          </w:p>
        </w:tc>
        <w:tc>
          <w:tcPr>
            <w:tcW w:w="546" w:type="dxa"/>
            <w:gridSpan w:val="3"/>
            <w:tcBorders>
              <w:top w:val="nil"/>
              <w:left w:val="nil"/>
              <w:bottom w:val="nil"/>
              <w:right w:val="nil"/>
            </w:tcBorders>
            <w:shd w:val="clear" w:color="000000" w:fill="FFFFFF"/>
            <w:noWrap/>
          </w:tcPr>
          <w:p w14:paraId="09D32DD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23</w:t>
            </w:r>
          </w:p>
        </w:tc>
        <w:tc>
          <w:tcPr>
            <w:tcW w:w="576" w:type="dxa"/>
            <w:tcBorders>
              <w:top w:val="nil"/>
              <w:left w:val="nil"/>
              <w:bottom w:val="nil"/>
              <w:right w:val="nil"/>
            </w:tcBorders>
            <w:shd w:val="clear" w:color="000000" w:fill="FFFFFF"/>
            <w:noWrap/>
          </w:tcPr>
          <w:p w14:paraId="05934F5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-0.2</w:t>
            </w:r>
          </w:p>
        </w:tc>
        <w:tc>
          <w:tcPr>
            <w:tcW w:w="816" w:type="dxa"/>
            <w:tcBorders>
              <w:top w:val="nil"/>
              <w:left w:val="nil"/>
              <w:bottom w:val="nil"/>
              <w:right w:val="nil"/>
            </w:tcBorders>
            <w:shd w:val="clear" w:color="000000" w:fill="FFFFFF"/>
            <w:noWrap/>
          </w:tcPr>
          <w:p w14:paraId="7F570D6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2.1</w:t>
            </w:r>
          </w:p>
        </w:tc>
        <w:tc>
          <w:tcPr>
            <w:tcW w:w="601" w:type="dxa"/>
            <w:tcBorders>
              <w:top w:val="nil"/>
              <w:left w:val="nil"/>
              <w:bottom w:val="nil"/>
              <w:right w:val="nil"/>
            </w:tcBorders>
            <w:shd w:val="clear" w:color="000000" w:fill="FFFFFF"/>
            <w:noWrap/>
          </w:tcPr>
          <w:p w14:paraId="49A9F19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w:t>
            </w:r>
          </w:p>
        </w:tc>
        <w:tc>
          <w:tcPr>
            <w:tcW w:w="816" w:type="dxa"/>
            <w:tcBorders>
              <w:top w:val="nil"/>
              <w:left w:val="nil"/>
              <w:bottom w:val="nil"/>
              <w:right w:val="nil"/>
            </w:tcBorders>
            <w:shd w:val="clear" w:color="000000" w:fill="FFFFFF"/>
            <w:noWrap/>
          </w:tcPr>
          <w:p w14:paraId="17A74C7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576" w:type="dxa"/>
            <w:gridSpan w:val="2"/>
            <w:tcBorders>
              <w:top w:val="nil"/>
              <w:left w:val="nil"/>
              <w:bottom w:val="nil"/>
              <w:right w:val="nil"/>
            </w:tcBorders>
            <w:shd w:val="clear" w:color="000000" w:fill="FFFFFF"/>
            <w:noWrap/>
            <w:vAlign w:val="bottom"/>
          </w:tcPr>
          <w:p w14:paraId="082C18D7"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-0.7</w:t>
            </w:r>
          </w:p>
        </w:tc>
        <w:tc>
          <w:tcPr>
            <w:tcW w:w="873" w:type="dxa"/>
            <w:gridSpan w:val="2"/>
            <w:tcBorders>
              <w:top w:val="nil"/>
              <w:left w:val="nil"/>
              <w:bottom w:val="nil"/>
              <w:right w:val="nil"/>
            </w:tcBorders>
            <w:shd w:val="clear" w:color="000000" w:fill="FFFFFF"/>
            <w:noWrap/>
            <w:vAlign w:val="bottom"/>
          </w:tcPr>
          <w:p w14:paraId="1EC1B3C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576" w:type="dxa"/>
            <w:tcBorders>
              <w:top w:val="nil"/>
              <w:left w:val="nil"/>
              <w:bottom w:val="nil"/>
              <w:right w:val="nil"/>
            </w:tcBorders>
            <w:shd w:val="clear" w:color="000000" w:fill="FFFFFF"/>
            <w:noWrap/>
            <w:vAlign w:val="bottom"/>
          </w:tcPr>
          <w:p w14:paraId="081A40D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70" w:type="dxa"/>
            <w:gridSpan w:val="2"/>
            <w:tcBorders>
              <w:top w:val="nil"/>
              <w:left w:val="nil"/>
              <w:bottom w:val="nil"/>
              <w:right w:val="nil"/>
            </w:tcBorders>
            <w:shd w:val="clear" w:color="000000" w:fill="FFFFFF"/>
            <w:noWrap/>
            <w:vAlign w:val="bottom"/>
          </w:tcPr>
          <w:p w14:paraId="7237563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r>
      <w:tr w:rsidR="00397EBA" w:rsidRPr="00E7192F" w14:paraId="18297781" w14:textId="77777777" w:rsidTr="00FA256F">
        <w:trPr>
          <w:trHeight w:val="20"/>
        </w:trPr>
        <w:tc>
          <w:tcPr>
            <w:tcW w:w="629" w:type="dxa"/>
            <w:tcBorders>
              <w:top w:val="nil"/>
              <w:left w:val="nil"/>
              <w:bottom w:val="nil"/>
              <w:right w:val="nil"/>
            </w:tcBorders>
            <w:shd w:val="clear" w:color="000000" w:fill="FFFFFF"/>
            <w:noWrap/>
            <w:vAlign w:val="bottom"/>
            <w:hideMark/>
          </w:tcPr>
          <w:p w14:paraId="7211860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255045BD"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13903350"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Western Europe</w:t>
            </w:r>
          </w:p>
        </w:tc>
        <w:tc>
          <w:tcPr>
            <w:tcW w:w="576" w:type="dxa"/>
            <w:tcBorders>
              <w:top w:val="nil"/>
              <w:left w:val="nil"/>
              <w:bottom w:val="nil"/>
              <w:right w:val="nil"/>
            </w:tcBorders>
            <w:shd w:val="clear" w:color="000000" w:fill="FFFFFF"/>
            <w:noWrap/>
            <w:hideMark/>
          </w:tcPr>
          <w:p w14:paraId="1E0D3AC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136</w:t>
            </w:r>
          </w:p>
        </w:tc>
        <w:tc>
          <w:tcPr>
            <w:tcW w:w="576" w:type="dxa"/>
            <w:tcBorders>
              <w:top w:val="nil"/>
              <w:left w:val="nil"/>
              <w:bottom w:val="nil"/>
              <w:right w:val="nil"/>
            </w:tcBorders>
            <w:shd w:val="clear" w:color="000000" w:fill="FFFFFF"/>
            <w:noWrap/>
            <w:hideMark/>
          </w:tcPr>
          <w:p w14:paraId="7C94153E"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70" w:type="dxa"/>
            <w:gridSpan w:val="2"/>
            <w:tcBorders>
              <w:top w:val="nil"/>
              <w:left w:val="nil"/>
              <w:bottom w:val="nil"/>
              <w:right w:val="nil"/>
            </w:tcBorders>
            <w:shd w:val="clear" w:color="000000" w:fill="FFFFFF"/>
            <w:noWrap/>
            <w:hideMark/>
          </w:tcPr>
          <w:p w14:paraId="57FFD38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2.4</w:t>
            </w:r>
          </w:p>
        </w:tc>
        <w:tc>
          <w:tcPr>
            <w:tcW w:w="601" w:type="dxa"/>
            <w:tcBorders>
              <w:top w:val="nil"/>
              <w:left w:val="nil"/>
              <w:bottom w:val="nil"/>
              <w:right w:val="nil"/>
            </w:tcBorders>
            <w:shd w:val="clear" w:color="000000" w:fill="FFFFFF"/>
            <w:noWrap/>
            <w:hideMark/>
          </w:tcPr>
          <w:p w14:paraId="0C629A05"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871" w:type="dxa"/>
            <w:tcBorders>
              <w:top w:val="nil"/>
              <w:left w:val="nil"/>
              <w:bottom w:val="nil"/>
              <w:right w:val="nil"/>
            </w:tcBorders>
            <w:shd w:val="clear" w:color="000000" w:fill="FFFFFF"/>
            <w:noWrap/>
            <w:hideMark/>
          </w:tcPr>
          <w:p w14:paraId="3DBB593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546" w:type="dxa"/>
            <w:gridSpan w:val="3"/>
            <w:tcBorders>
              <w:top w:val="nil"/>
              <w:left w:val="nil"/>
              <w:bottom w:val="nil"/>
              <w:right w:val="nil"/>
            </w:tcBorders>
            <w:shd w:val="clear" w:color="000000" w:fill="FFFFFF"/>
            <w:noWrap/>
            <w:hideMark/>
          </w:tcPr>
          <w:p w14:paraId="575AF4BD"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136</w:t>
            </w:r>
          </w:p>
        </w:tc>
        <w:tc>
          <w:tcPr>
            <w:tcW w:w="576" w:type="dxa"/>
            <w:tcBorders>
              <w:top w:val="nil"/>
              <w:left w:val="nil"/>
              <w:bottom w:val="nil"/>
              <w:right w:val="nil"/>
            </w:tcBorders>
            <w:shd w:val="clear" w:color="000000" w:fill="FFFFFF"/>
            <w:noWrap/>
            <w:hideMark/>
          </w:tcPr>
          <w:p w14:paraId="576BDB5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16" w:type="dxa"/>
            <w:tcBorders>
              <w:top w:val="nil"/>
              <w:left w:val="nil"/>
              <w:bottom w:val="nil"/>
              <w:right w:val="nil"/>
            </w:tcBorders>
            <w:shd w:val="clear" w:color="000000" w:fill="FFFFFF"/>
            <w:noWrap/>
            <w:hideMark/>
          </w:tcPr>
          <w:p w14:paraId="5FCB5D6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2.3</w:t>
            </w:r>
          </w:p>
        </w:tc>
        <w:tc>
          <w:tcPr>
            <w:tcW w:w="601" w:type="dxa"/>
            <w:tcBorders>
              <w:top w:val="nil"/>
              <w:left w:val="nil"/>
              <w:bottom w:val="nil"/>
              <w:right w:val="nil"/>
            </w:tcBorders>
            <w:shd w:val="clear" w:color="000000" w:fill="FFFFFF"/>
            <w:noWrap/>
            <w:hideMark/>
          </w:tcPr>
          <w:p w14:paraId="17CBBB8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816" w:type="dxa"/>
            <w:tcBorders>
              <w:top w:val="nil"/>
              <w:left w:val="nil"/>
              <w:bottom w:val="nil"/>
              <w:right w:val="nil"/>
            </w:tcBorders>
            <w:shd w:val="clear" w:color="000000" w:fill="FFFFFF"/>
            <w:noWrap/>
            <w:hideMark/>
          </w:tcPr>
          <w:p w14:paraId="7DE5BB7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3.4</w:t>
            </w:r>
          </w:p>
        </w:tc>
        <w:tc>
          <w:tcPr>
            <w:tcW w:w="576" w:type="dxa"/>
            <w:gridSpan w:val="2"/>
            <w:tcBorders>
              <w:top w:val="nil"/>
              <w:left w:val="nil"/>
              <w:bottom w:val="nil"/>
              <w:right w:val="nil"/>
            </w:tcBorders>
            <w:shd w:val="clear" w:color="000000" w:fill="FFFFFF"/>
            <w:noWrap/>
            <w:vAlign w:val="bottom"/>
            <w:hideMark/>
          </w:tcPr>
          <w:p w14:paraId="715703B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-0.8</w:t>
            </w:r>
          </w:p>
        </w:tc>
        <w:tc>
          <w:tcPr>
            <w:tcW w:w="873" w:type="dxa"/>
            <w:gridSpan w:val="2"/>
            <w:tcBorders>
              <w:top w:val="nil"/>
              <w:left w:val="nil"/>
              <w:bottom w:val="nil"/>
              <w:right w:val="nil"/>
            </w:tcBorders>
            <w:shd w:val="clear" w:color="000000" w:fill="FFFFFF"/>
            <w:noWrap/>
            <w:vAlign w:val="bottom"/>
            <w:hideMark/>
          </w:tcPr>
          <w:p w14:paraId="3235E0F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576" w:type="dxa"/>
            <w:tcBorders>
              <w:top w:val="nil"/>
              <w:left w:val="nil"/>
              <w:bottom w:val="nil"/>
              <w:right w:val="nil"/>
            </w:tcBorders>
            <w:shd w:val="clear" w:color="000000" w:fill="FFFFFF"/>
            <w:noWrap/>
            <w:vAlign w:val="bottom"/>
            <w:hideMark/>
          </w:tcPr>
          <w:p w14:paraId="58033B3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870" w:type="dxa"/>
            <w:gridSpan w:val="2"/>
            <w:tcBorders>
              <w:top w:val="nil"/>
              <w:left w:val="nil"/>
              <w:bottom w:val="nil"/>
              <w:right w:val="nil"/>
            </w:tcBorders>
            <w:shd w:val="clear" w:color="000000" w:fill="FFFFFF"/>
            <w:noWrap/>
            <w:vAlign w:val="bottom"/>
            <w:hideMark/>
          </w:tcPr>
          <w:p w14:paraId="0F0399A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r>
      <w:tr w:rsidR="00397EBA" w:rsidRPr="00E7192F" w14:paraId="6824DC5C" w14:textId="77777777" w:rsidTr="00FA256F">
        <w:trPr>
          <w:trHeight w:val="20"/>
        </w:trPr>
        <w:tc>
          <w:tcPr>
            <w:tcW w:w="629" w:type="dxa"/>
            <w:tcBorders>
              <w:top w:val="nil"/>
              <w:left w:val="nil"/>
              <w:bottom w:val="nil"/>
              <w:right w:val="nil"/>
            </w:tcBorders>
            <w:shd w:val="clear" w:color="000000" w:fill="FFFFFF"/>
            <w:noWrap/>
            <w:vAlign w:val="bottom"/>
            <w:hideMark/>
          </w:tcPr>
          <w:p w14:paraId="09DA4451"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Rice</w:t>
            </w:r>
          </w:p>
        </w:tc>
        <w:tc>
          <w:tcPr>
            <w:tcW w:w="851" w:type="dxa"/>
            <w:tcBorders>
              <w:top w:val="nil"/>
              <w:left w:val="nil"/>
              <w:bottom w:val="nil"/>
              <w:right w:val="nil"/>
            </w:tcBorders>
            <w:shd w:val="clear" w:color="000000" w:fill="FFFFFF"/>
            <w:noWrap/>
            <w:vAlign w:val="bottom"/>
            <w:hideMark/>
          </w:tcPr>
          <w:p w14:paraId="157B9099"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Irrigated</w:t>
            </w:r>
          </w:p>
        </w:tc>
        <w:tc>
          <w:tcPr>
            <w:tcW w:w="1481" w:type="dxa"/>
            <w:tcBorders>
              <w:top w:val="nil"/>
              <w:left w:val="nil"/>
              <w:bottom w:val="nil"/>
              <w:right w:val="nil"/>
            </w:tcBorders>
            <w:shd w:val="clear" w:color="000000" w:fill="FFFFFF"/>
            <w:noWrap/>
            <w:vAlign w:val="bottom"/>
            <w:hideMark/>
          </w:tcPr>
          <w:p w14:paraId="406707C3"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Asia</w:t>
            </w:r>
          </w:p>
        </w:tc>
        <w:tc>
          <w:tcPr>
            <w:tcW w:w="576" w:type="dxa"/>
            <w:tcBorders>
              <w:top w:val="nil"/>
              <w:left w:val="nil"/>
              <w:bottom w:val="nil"/>
              <w:right w:val="nil"/>
            </w:tcBorders>
            <w:shd w:val="clear" w:color="000000" w:fill="FFFFFF"/>
            <w:noWrap/>
            <w:hideMark/>
          </w:tcPr>
          <w:p w14:paraId="4BA196E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88</w:t>
            </w:r>
          </w:p>
        </w:tc>
        <w:tc>
          <w:tcPr>
            <w:tcW w:w="576" w:type="dxa"/>
            <w:tcBorders>
              <w:top w:val="nil"/>
              <w:left w:val="nil"/>
              <w:bottom w:val="nil"/>
              <w:right w:val="nil"/>
            </w:tcBorders>
            <w:shd w:val="clear" w:color="000000" w:fill="FFFFFF"/>
            <w:noWrap/>
            <w:hideMark/>
          </w:tcPr>
          <w:p w14:paraId="11283986"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-0.8</w:t>
            </w:r>
          </w:p>
        </w:tc>
        <w:tc>
          <w:tcPr>
            <w:tcW w:w="870" w:type="dxa"/>
            <w:gridSpan w:val="2"/>
            <w:tcBorders>
              <w:top w:val="nil"/>
              <w:left w:val="nil"/>
              <w:bottom w:val="nil"/>
              <w:right w:val="nil"/>
            </w:tcBorders>
            <w:shd w:val="clear" w:color="000000" w:fill="FFFFFF"/>
            <w:noWrap/>
            <w:hideMark/>
          </w:tcPr>
          <w:p w14:paraId="4F33965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601" w:type="dxa"/>
            <w:tcBorders>
              <w:top w:val="nil"/>
              <w:left w:val="nil"/>
              <w:bottom w:val="nil"/>
              <w:right w:val="nil"/>
            </w:tcBorders>
            <w:shd w:val="clear" w:color="000000" w:fill="FFFFFF"/>
            <w:noWrap/>
            <w:hideMark/>
          </w:tcPr>
          <w:p w14:paraId="091B0DC1"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4.6</w:t>
            </w:r>
          </w:p>
        </w:tc>
        <w:tc>
          <w:tcPr>
            <w:tcW w:w="871" w:type="dxa"/>
            <w:tcBorders>
              <w:top w:val="nil"/>
              <w:left w:val="nil"/>
              <w:bottom w:val="nil"/>
              <w:right w:val="nil"/>
            </w:tcBorders>
            <w:shd w:val="clear" w:color="000000" w:fill="FFFFFF"/>
            <w:noWrap/>
            <w:hideMark/>
          </w:tcPr>
          <w:p w14:paraId="6DEB548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4.8</w:t>
            </w:r>
          </w:p>
        </w:tc>
        <w:tc>
          <w:tcPr>
            <w:tcW w:w="546" w:type="dxa"/>
            <w:gridSpan w:val="3"/>
            <w:tcBorders>
              <w:top w:val="nil"/>
              <w:left w:val="nil"/>
              <w:bottom w:val="nil"/>
              <w:right w:val="nil"/>
            </w:tcBorders>
            <w:shd w:val="clear" w:color="000000" w:fill="FFFFFF"/>
            <w:noWrap/>
            <w:hideMark/>
          </w:tcPr>
          <w:p w14:paraId="7817318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88</w:t>
            </w:r>
          </w:p>
        </w:tc>
        <w:tc>
          <w:tcPr>
            <w:tcW w:w="576" w:type="dxa"/>
            <w:tcBorders>
              <w:top w:val="nil"/>
              <w:left w:val="nil"/>
              <w:bottom w:val="nil"/>
              <w:right w:val="nil"/>
            </w:tcBorders>
            <w:shd w:val="clear" w:color="000000" w:fill="FFFFFF"/>
            <w:noWrap/>
            <w:hideMark/>
          </w:tcPr>
          <w:p w14:paraId="2CD3405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-0.4</w:t>
            </w:r>
          </w:p>
        </w:tc>
        <w:tc>
          <w:tcPr>
            <w:tcW w:w="816" w:type="dxa"/>
            <w:tcBorders>
              <w:top w:val="nil"/>
              <w:left w:val="nil"/>
              <w:bottom w:val="nil"/>
              <w:right w:val="nil"/>
            </w:tcBorders>
            <w:shd w:val="clear" w:color="000000" w:fill="FFFFFF"/>
            <w:noWrap/>
            <w:hideMark/>
          </w:tcPr>
          <w:p w14:paraId="3F5803A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601" w:type="dxa"/>
            <w:tcBorders>
              <w:top w:val="nil"/>
              <w:left w:val="nil"/>
              <w:bottom w:val="nil"/>
              <w:right w:val="nil"/>
            </w:tcBorders>
            <w:shd w:val="clear" w:color="000000" w:fill="FFFFFF"/>
            <w:noWrap/>
            <w:hideMark/>
          </w:tcPr>
          <w:p w14:paraId="2E91D4E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4.7</w:t>
            </w:r>
          </w:p>
        </w:tc>
        <w:tc>
          <w:tcPr>
            <w:tcW w:w="816" w:type="dxa"/>
            <w:tcBorders>
              <w:top w:val="nil"/>
              <w:left w:val="nil"/>
              <w:bottom w:val="nil"/>
              <w:right w:val="nil"/>
            </w:tcBorders>
            <w:shd w:val="clear" w:color="000000" w:fill="FFFFFF"/>
            <w:noWrap/>
            <w:hideMark/>
          </w:tcPr>
          <w:p w14:paraId="2BA229B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5.0</w:t>
            </w:r>
          </w:p>
        </w:tc>
        <w:tc>
          <w:tcPr>
            <w:tcW w:w="576" w:type="dxa"/>
            <w:gridSpan w:val="2"/>
            <w:tcBorders>
              <w:top w:val="nil"/>
              <w:left w:val="nil"/>
              <w:bottom w:val="nil"/>
              <w:right w:val="nil"/>
            </w:tcBorders>
            <w:shd w:val="clear" w:color="000000" w:fill="FFFFFF"/>
            <w:noWrap/>
            <w:vAlign w:val="bottom"/>
            <w:hideMark/>
          </w:tcPr>
          <w:p w14:paraId="072826DC"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-0.5</w:t>
            </w:r>
          </w:p>
        </w:tc>
        <w:tc>
          <w:tcPr>
            <w:tcW w:w="873" w:type="dxa"/>
            <w:gridSpan w:val="2"/>
            <w:tcBorders>
              <w:top w:val="nil"/>
              <w:left w:val="nil"/>
              <w:bottom w:val="nil"/>
              <w:right w:val="nil"/>
            </w:tcBorders>
            <w:shd w:val="clear" w:color="000000" w:fill="FFFFFF"/>
            <w:noWrap/>
            <w:vAlign w:val="bottom"/>
            <w:hideMark/>
          </w:tcPr>
          <w:p w14:paraId="2A67685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0.5</w:t>
            </w:r>
          </w:p>
        </w:tc>
        <w:tc>
          <w:tcPr>
            <w:tcW w:w="576" w:type="dxa"/>
            <w:tcBorders>
              <w:top w:val="nil"/>
              <w:left w:val="nil"/>
              <w:bottom w:val="nil"/>
              <w:right w:val="nil"/>
            </w:tcBorders>
            <w:shd w:val="clear" w:color="000000" w:fill="FFFFFF"/>
            <w:noWrap/>
            <w:vAlign w:val="bottom"/>
            <w:hideMark/>
          </w:tcPr>
          <w:p w14:paraId="5C19AD3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5.0</w:t>
            </w:r>
          </w:p>
        </w:tc>
        <w:tc>
          <w:tcPr>
            <w:tcW w:w="870" w:type="dxa"/>
            <w:gridSpan w:val="2"/>
            <w:tcBorders>
              <w:top w:val="nil"/>
              <w:left w:val="nil"/>
              <w:bottom w:val="nil"/>
              <w:right w:val="nil"/>
            </w:tcBorders>
            <w:shd w:val="clear" w:color="000000" w:fill="FFFFFF"/>
            <w:noWrap/>
            <w:vAlign w:val="bottom"/>
            <w:hideMark/>
          </w:tcPr>
          <w:p w14:paraId="6016DCE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5.0</w:t>
            </w:r>
          </w:p>
        </w:tc>
      </w:tr>
      <w:tr w:rsidR="00397EBA" w:rsidRPr="00E7192F" w14:paraId="4BA2FABD" w14:textId="77777777" w:rsidTr="00FA256F">
        <w:trPr>
          <w:trHeight w:val="20"/>
        </w:trPr>
        <w:tc>
          <w:tcPr>
            <w:tcW w:w="629" w:type="dxa"/>
            <w:tcBorders>
              <w:top w:val="nil"/>
              <w:left w:val="nil"/>
              <w:bottom w:val="nil"/>
              <w:right w:val="nil"/>
            </w:tcBorders>
            <w:shd w:val="clear" w:color="000000" w:fill="FFFFFF"/>
            <w:noWrap/>
            <w:vAlign w:val="bottom"/>
            <w:hideMark/>
          </w:tcPr>
          <w:p w14:paraId="6926A4D7"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0A8EA9C5"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1E139FFE"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MENA</w:t>
            </w:r>
          </w:p>
        </w:tc>
        <w:tc>
          <w:tcPr>
            <w:tcW w:w="576" w:type="dxa"/>
            <w:tcBorders>
              <w:top w:val="nil"/>
              <w:left w:val="nil"/>
              <w:bottom w:val="nil"/>
              <w:right w:val="nil"/>
            </w:tcBorders>
            <w:shd w:val="clear" w:color="000000" w:fill="FFFFFF"/>
            <w:noWrap/>
            <w:hideMark/>
          </w:tcPr>
          <w:p w14:paraId="71ED9A4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21</w:t>
            </w:r>
          </w:p>
        </w:tc>
        <w:tc>
          <w:tcPr>
            <w:tcW w:w="576" w:type="dxa"/>
            <w:tcBorders>
              <w:top w:val="nil"/>
              <w:left w:val="nil"/>
              <w:bottom w:val="nil"/>
              <w:right w:val="nil"/>
            </w:tcBorders>
            <w:shd w:val="clear" w:color="000000" w:fill="FFFFFF"/>
            <w:noWrap/>
            <w:hideMark/>
          </w:tcPr>
          <w:p w14:paraId="434583AB"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-4.4</w:t>
            </w:r>
          </w:p>
        </w:tc>
        <w:tc>
          <w:tcPr>
            <w:tcW w:w="870" w:type="dxa"/>
            <w:gridSpan w:val="2"/>
            <w:tcBorders>
              <w:top w:val="nil"/>
              <w:left w:val="nil"/>
              <w:bottom w:val="nil"/>
              <w:right w:val="nil"/>
            </w:tcBorders>
            <w:shd w:val="clear" w:color="000000" w:fill="FFFFFF"/>
            <w:noWrap/>
            <w:hideMark/>
          </w:tcPr>
          <w:p w14:paraId="5CD90F2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4.6</w:t>
            </w:r>
          </w:p>
        </w:tc>
        <w:tc>
          <w:tcPr>
            <w:tcW w:w="601" w:type="dxa"/>
            <w:tcBorders>
              <w:top w:val="nil"/>
              <w:left w:val="nil"/>
              <w:bottom w:val="nil"/>
              <w:right w:val="nil"/>
            </w:tcBorders>
            <w:shd w:val="clear" w:color="000000" w:fill="FFFFFF"/>
            <w:noWrap/>
            <w:hideMark/>
          </w:tcPr>
          <w:p w14:paraId="0E278225"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871" w:type="dxa"/>
            <w:tcBorders>
              <w:top w:val="nil"/>
              <w:left w:val="nil"/>
              <w:bottom w:val="nil"/>
              <w:right w:val="nil"/>
            </w:tcBorders>
            <w:shd w:val="clear" w:color="000000" w:fill="FFFFFF"/>
            <w:noWrap/>
            <w:hideMark/>
          </w:tcPr>
          <w:p w14:paraId="1CB88EA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546" w:type="dxa"/>
            <w:gridSpan w:val="3"/>
            <w:tcBorders>
              <w:top w:val="nil"/>
              <w:left w:val="nil"/>
              <w:bottom w:val="nil"/>
              <w:right w:val="nil"/>
            </w:tcBorders>
            <w:shd w:val="clear" w:color="000000" w:fill="FFFFFF"/>
            <w:noWrap/>
            <w:hideMark/>
          </w:tcPr>
          <w:p w14:paraId="6F453B89"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21</w:t>
            </w:r>
          </w:p>
        </w:tc>
        <w:tc>
          <w:tcPr>
            <w:tcW w:w="576" w:type="dxa"/>
            <w:tcBorders>
              <w:top w:val="nil"/>
              <w:left w:val="nil"/>
              <w:bottom w:val="nil"/>
              <w:right w:val="nil"/>
            </w:tcBorders>
            <w:shd w:val="clear" w:color="000000" w:fill="FFFFFF"/>
            <w:noWrap/>
            <w:hideMark/>
          </w:tcPr>
          <w:p w14:paraId="4E09F0A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-4.1</w:t>
            </w:r>
          </w:p>
        </w:tc>
        <w:tc>
          <w:tcPr>
            <w:tcW w:w="816" w:type="dxa"/>
            <w:tcBorders>
              <w:top w:val="nil"/>
              <w:left w:val="nil"/>
              <w:bottom w:val="nil"/>
              <w:right w:val="nil"/>
            </w:tcBorders>
            <w:shd w:val="clear" w:color="000000" w:fill="FFFFFF"/>
            <w:noWrap/>
            <w:hideMark/>
          </w:tcPr>
          <w:p w14:paraId="6E630B1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4.2</w:t>
            </w:r>
          </w:p>
        </w:tc>
        <w:tc>
          <w:tcPr>
            <w:tcW w:w="601" w:type="dxa"/>
            <w:tcBorders>
              <w:top w:val="nil"/>
              <w:left w:val="nil"/>
              <w:bottom w:val="nil"/>
              <w:right w:val="nil"/>
            </w:tcBorders>
            <w:shd w:val="clear" w:color="000000" w:fill="FFFFFF"/>
            <w:noWrap/>
            <w:hideMark/>
          </w:tcPr>
          <w:p w14:paraId="68AC6C6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816" w:type="dxa"/>
            <w:tcBorders>
              <w:top w:val="nil"/>
              <w:left w:val="nil"/>
              <w:bottom w:val="nil"/>
              <w:right w:val="nil"/>
            </w:tcBorders>
            <w:shd w:val="clear" w:color="000000" w:fill="FFFFFF"/>
            <w:noWrap/>
            <w:hideMark/>
          </w:tcPr>
          <w:p w14:paraId="39C8AF7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576" w:type="dxa"/>
            <w:gridSpan w:val="2"/>
            <w:tcBorders>
              <w:top w:val="nil"/>
              <w:left w:val="nil"/>
              <w:bottom w:val="nil"/>
              <w:right w:val="nil"/>
            </w:tcBorders>
            <w:shd w:val="clear" w:color="000000" w:fill="FFFFFF"/>
            <w:noWrap/>
            <w:vAlign w:val="bottom"/>
            <w:hideMark/>
          </w:tcPr>
          <w:p w14:paraId="630083E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-3.1</w:t>
            </w:r>
          </w:p>
        </w:tc>
        <w:tc>
          <w:tcPr>
            <w:tcW w:w="873" w:type="dxa"/>
            <w:gridSpan w:val="2"/>
            <w:tcBorders>
              <w:top w:val="nil"/>
              <w:left w:val="nil"/>
              <w:bottom w:val="nil"/>
              <w:right w:val="nil"/>
            </w:tcBorders>
            <w:shd w:val="clear" w:color="000000" w:fill="FFFFFF"/>
            <w:noWrap/>
            <w:vAlign w:val="bottom"/>
            <w:hideMark/>
          </w:tcPr>
          <w:p w14:paraId="25D22C8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3.1</w:t>
            </w:r>
          </w:p>
        </w:tc>
        <w:tc>
          <w:tcPr>
            <w:tcW w:w="576" w:type="dxa"/>
            <w:tcBorders>
              <w:top w:val="nil"/>
              <w:left w:val="nil"/>
              <w:bottom w:val="nil"/>
              <w:right w:val="nil"/>
            </w:tcBorders>
            <w:shd w:val="clear" w:color="000000" w:fill="FFFFFF"/>
            <w:noWrap/>
            <w:vAlign w:val="bottom"/>
            <w:hideMark/>
          </w:tcPr>
          <w:p w14:paraId="0B034CE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870" w:type="dxa"/>
            <w:gridSpan w:val="2"/>
            <w:tcBorders>
              <w:top w:val="nil"/>
              <w:left w:val="nil"/>
              <w:bottom w:val="nil"/>
              <w:right w:val="nil"/>
            </w:tcBorders>
            <w:shd w:val="clear" w:color="000000" w:fill="FFFFFF"/>
            <w:noWrap/>
            <w:vAlign w:val="bottom"/>
            <w:hideMark/>
          </w:tcPr>
          <w:p w14:paraId="18A9F83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r>
      <w:tr w:rsidR="00397EBA" w:rsidRPr="00E7192F" w14:paraId="191B7FD5" w14:textId="77777777" w:rsidTr="00FA256F">
        <w:trPr>
          <w:trHeight w:val="20"/>
        </w:trPr>
        <w:tc>
          <w:tcPr>
            <w:tcW w:w="629" w:type="dxa"/>
            <w:tcBorders>
              <w:top w:val="nil"/>
              <w:left w:val="nil"/>
              <w:bottom w:val="nil"/>
              <w:right w:val="nil"/>
            </w:tcBorders>
            <w:shd w:val="clear" w:color="000000" w:fill="FFFFFF"/>
            <w:noWrap/>
            <w:vAlign w:val="bottom"/>
            <w:hideMark/>
          </w:tcPr>
          <w:p w14:paraId="467A126E"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5421E3C5"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332BE64B"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USA</w:t>
            </w:r>
          </w:p>
        </w:tc>
        <w:tc>
          <w:tcPr>
            <w:tcW w:w="576" w:type="dxa"/>
            <w:tcBorders>
              <w:top w:val="nil"/>
              <w:left w:val="nil"/>
              <w:bottom w:val="nil"/>
              <w:right w:val="nil"/>
            </w:tcBorders>
            <w:shd w:val="clear" w:color="000000" w:fill="FFFFFF"/>
            <w:noWrap/>
            <w:hideMark/>
          </w:tcPr>
          <w:p w14:paraId="362E8A09"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14</w:t>
            </w:r>
          </w:p>
        </w:tc>
        <w:tc>
          <w:tcPr>
            <w:tcW w:w="576" w:type="dxa"/>
            <w:tcBorders>
              <w:top w:val="nil"/>
              <w:left w:val="nil"/>
              <w:bottom w:val="nil"/>
              <w:right w:val="nil"/>
            </w:tcBorders>
            <w:shd w:val="clear" w:color="000000" w:fill="FFFFFF"/>
            <w:noWrap/>
            <w:hideMark/>
          </w:tcPr>
          <w:p w14:paraId="32725D5A"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870" w:type="dxa"/>
            <w:gridSpan w:val="2"/>
            <w:tcBorders>
              <w:top w:val="nil"/>
              <w:left w:val="nil"/>
              <w:bottom w:val="nil"/>
              <w:right w:val="nil"/>
            </w:tcBorders>
            <w:shd w:val="clear" w:color="000000" w:fill="FFFFFF"/>
            <w:noWrap/>
            <w:hideMark/>
          </w:tcPr>
          <w:p w14:paraId="6874169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1.0</w:t>
            </w:r>
          </w:p>
        </w:tc>
        <w:tc>
          <w:tcPr>
            <w:tcW w:w="601" w:type="dxa"/>
            <w:tcBorders>
              <w:top w:val="nil"/>
              <w:left w:val="nil"/>
              <w:bottom w:val="nil"/>
              <w:right w:val="nil"/>
            </w:tcBorders>
            <w:shd w:val="clear" w:color="000000" w:fill="FFFFFF"/>
            <w:noWrap/>
            <w:hideMark/>
          </w:tcPr>
          <w:p w14:paraId="48948BD5"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6.3</w:t>
            </w:r>
          </w:p>
        </w:tc>
        <w:tc>
          <w:tcPr>
            <w:tcW w:w="871" w:type="dxa"/>
            <w:tcBorders>
              <w:top w:val="nil"/>
              <w:left w:val="nil"/>
              <w:bottom w:val="nil"/>
              <w:right w:val="nil"/>
            </w:tcBorders>
            <w:shd w:val="clear" w:color="000000" w:fill="FFFFFF"/>
            <w:noWrap/>
            <w:hideMark/>
          </w:tcPr>
          <w:p w14:paraId="05C53B7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6.4</w:t>
            </w:r>
          </w:p>
        </w:tc>
        <w:tc>
          <w:tcPr>
            <w:tcW w:w="546" w:type="dxa"/>
            <w:gridSpan w:val="3"/>
            <w:tcBorders>
              <w:top w:val="nil"/>
              <w:left w:val="nil"/>
              <w:bottom w:val="nil"/>
              <w:right w:val="nil"/>
            </w:tcBorders>
            <w:shd w:val="clear" w:color="000000" w:fill="FFFFFF"/>
            <w:noWrap/>
            <w:hideMark/>
          </w:tcPr>
          <w:p w14:paraId="7A869925"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14</w:t>
            </w:r>
          </w:p>
        </w:tc>
        <w:tc>
          <w:tcPr>
            <w:tcW w:w="576" w:type="dxa"/>
            <w:tcBorders>
              <w:top w:val="nil"/>
              <w:left w:val="nil"/>
              <w:bottom w:val="nil"/>
              <w:right w:val="nil"/>
            </w:tcBorders>
            <w:shd w:val="clear" w:color="000000" w:fill="FFFFFF"/>
            <w:noWrap/>
            <w:hideMark/>
          </w:tcPr>
          <w:p w14:paraId="18AE0FA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816" w:type="dxa"/>
            <w:tcBorders>
              <w:top w:val="nil"/>
              <w:left w:val="nil"/>
              <w:bottom w:val="nil"/>
              <w:right w:val="nil"/>
            </w:tcBorders>
            <w:shd w:val="clear" w:color="000000" w:fill="FFFFFF"/>
            <w:noWrap/>
            <w:hideMark/>
          </w:tcPr>
          <w:p w14:paraId="689AA8F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1.0</w:t>
            </w:r>
          </w:p>
        </w:tc>
        <w:tc>
          <w:tcPr>
            <w:tcW w:w="601" w:type="dxa"/>
            <w:tcBorders>
              <w:top w:val="nil"/>
              <w:left w:val="nil"/>
              <w:bottom w:val="nil"/>
              <w:right w:val="nil"/>
            </w:tcBorders>
            <w:shd w:val="clear" w:color="000000" w:fill="FFFFFF"/>
            <w:noWrap/>
            <w:hideMark/>
          </w:tcPr>
          <w:p w14:paraId="10511A3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6.2</w:t>
            </w:r>
          </w:p>
        </w:tc>
        <w:tc>
          <w:tcPr>
            <w:tcW w:w="816" w:type="dxa"/>
            <w:tcBorders>
              <w:top w:val="nil"/>
              <w:left w:val="nil"/>
              <w:bottom w:val="nil"/>
              <w:right w:val="nil"/>
            </w:tcBorders>
            <w:shd w:val="clear" w:color="000000" w:fill="FFFFFF"/>
            <w:noWrap/>
            <w:hideMark/>
          </w:tcPr>
          <w:p w14:paraId="1268A8C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6.3</w:t>
            </w:r>
          </w:p>
        </w:tc>
        <w:tc>
          <w:tcPr>
            <w:tcW w:w="576" w:type="dxa"/>
            <w:gridSpan w:val="2"/>
            <w:tcBorders>
              <w:top w:val="nil"/>
              <w:left w:val="nil"/>
              <w:bottom w:val="nil"/>
              <w:right w:val="nil"/>
            </w:tcBorders>
            <w:shd w:val="clear" w:color="000000" w:fill="FFFFFF"/>
            <w:noWrap/>
            <w:vAlign w:val="bottom"/>
            <w:hideMark/>
          </w:tcPr>
          <w:p w14:paraId="54205FA4"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-0.7</w:t>
            </w:r>
          </w:p>
        </w:tc>
        <w:tc>
          <w:tcPr>
            <w:tcW w:w="873" w:type="dxa"/>
            <w:gridSpan w:val="2"/>
            <w:tcBorders>
              <w:top w:val="nil"/>
              <w:left w:val="nil"/>
              <w:bottom w:val="nil"/>
              <w:right w:val="nil"/>
            </w:tcBorders>
            <w:shd w:val="clear" w:color="000000" w:fill="FFFFFF"/>
            <w:noWrap/>
            <w:vAlign w:val="bottom"/>
            <w:hideMark/>
          </w:tcPr>
          <w:p w14:paraId="790205F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0.7</w:t>
            </w:r>
          </w:p>
        </w:tc>
        <w:tc>
          <w:tcPr>
            <w:tcW w:w="576" w:type="dxa"/>
            <w:tcBorders>
              <w:top w:val="nil"/>
              <w:left w:val="nil"/>
              <w:bottom w:val="nil"/>
              <w:right w:val="nil"/>
            </w:tcBorders>
            <w:shd w:val="clear" w:color="000000" w:fill="FFFFFF"/>
            <w:noWrap/>
            <w:vAlign w:val="bottom"/>
            <w:hideMark/>
          </w:tcPr>
          <w:p w14:paraId="5DACE54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6.4</w:t>
            </w:r>
          </w:p>
        </w:tc>
        <w:tc>
          <w:tcPr>
            <w:tcW w:w="870" w:type="dxa"/>
            <w:gridSpan w:val="2"/>
            <w:tcBorders>
              <w:top w:val="nil"/>
              <w:left w:val="nil"/>
              <w:bottom w:val="nil"/>
              <w:right w:val="nil"/>
            </w:tcBorders>
            <w:shd w:val="clear" w:color="000000" w:fill="FFFFFF"/>
            <w:noWrap/>
            <w:vAlign w:val="bottom"/>
            <w:hideMark/>
          </w:tcPr>
          <w:p w14:paraId="4CE5708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6.4</w:t>
            </w:r>
          </w:p>
        </w:tc>
      </w:tr>
      <w:tr w:rsidR="00397EBA" w:rsidRPr="00E7192F" w14:paraId="11956D6F" w14:textId="77777777" w:rsidTr="00FA256F">
        <w:trPr>
          <w:trHeight w:val="20"/>
        </w:trPr>
        <w:tc>
          <w:tcPr>
            <w:tcW w:w="629" w:type="dxa"/>
            <w:tcBorders>
              <w:top w:val="nil"/>
              <w:left w:val="nil"/>
              <w:bottom w:val="nil"/>
              <w:right w:val="nil"/>
            </w:tcBorders>
            <w:shd w:val="clear" w:color="000000" w:fill="FFFFFF"/>
            <w:noWrap/>
            <w:vAlign w:val="bottom"/>
            <w:hideMark/>
          </w:tcPr>
          <w:p w14:paraId="4F03C11B"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5E140186"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408B4DEB"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South America</w:t>
            </w:r>
          </w:p>
        </w:tc>
        <w:tc>
          <w:tcPr>
            <w:tcW w:w="576" w:type="dxa"/>
            <w:tcBorders>
              <w:top w:val="nil"/>
              <w:left w:val="nil"/>
              <w:bottom w:val="nil"/>
              <w:right w:val="nil"/>
            </w:tcBorders>
            <w:shd w:val="clear" w:color="000000" w:fill="FFFFFF"/>
            <w:noWrap/>
            <w:hideMark/>
          </w:tcPr>
          <w:p w14:paraId="3B38FAD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20</w:t>
            </w:r>
          </w:p>
        </w:tc>
        <w:tc>
          <w:tcPr>
            <w:tcW w:w="576" w:type="dxa"/>
            <w:tcBorders>
              <w:top w:val="nil"/>
              <w:left w:val="nil"/>
              <w:bottom w:val="nil"/>
              <w:right w:val="nil"/>
            </w:tcBorders>
            <w:shd w:val="clear" w:color="000000" w:fill="FFFFFF"/>
            <w:noWrap/>
            <w:hideMark/>
          </w:tcPr>
          <w:p w14:paraId="13FC45CE"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870" w:type="dxa"/>
            <w:gridSpan w:val="2"/>
            <w:tcBorders>
              <w:top w:val="nil"/>
              <w:left w:val="nil"/>
              <w:bottom w:val="nil"/>
              <w:right w:val="nil"/>
            </w:tcBorders>
            <w:shd w:val="clear" w:color="000000" w:fill="FFFFFF"/>
            <w:noWrap/>
            <w:hideMark/>
          </w:tcPr>
          <w:p w14:paraId="500EA3B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601" w:type="dxa"/>
            <w:tcBorders>
              <w:top w:val="nil"/>
              <w:left w:val="nil"/>
              <w:bottom w:val="nil"/>
              <w:right w:val="nil"/>
            </w:tcBorders>
            <w:shd w:val="clear" w:color="000000" w:fill="FFFFFF"/>
            <w:noWrap/>
            <w:hideMark/>
          </w:tcPr>
          <w:p w14:paraId="5CAA6516"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8.7</w:t>
            </w:r>
          </w:p>
        </w:tc>
        <w:tc>
          <w:tcPr>
            <w:tcW w:w="871" w:type="dxa"/>
            <w:tcBorders>
              <w:top w:val="nil"/>
              <w:left w:val="nil"/>
              <w:bottom w:val="nil"/>
              <w:right w:val="nil"/>
            </w:tcBorders>
            <w:shd w:val="clear" w:color="000000" w:fill="FFFFFF"/>
            <w:noWrap/>
            <w:hideMark/>
          </w:tcPr>
          <w:p w14:paraId="0FF4E82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8.7</w:t>
            </w:r>
          </w:p>
        </w:tc>
        <w:tc>
          <w:tcPr>
            <w:tcW w:w="546" w:type="dxa"/>
            <w:gridSpan w:val="3"/>
            <w:tcBorders>
              <w:top w:val="nil"/>
              <w:left w:val="nil"/>
              <w:bottom w:val="nil"/>
              <w:right w:val="nil"/>
            </w:tcBorders>
            <w:shd w:val="clear" w:color="000000" w:fill="FFFFFF"/>
            <w:noWrap/>
            <w:hideMark/>
          </w:tcPr>
          <w:p w14:paraId="417A7D2D"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20</w:t>
            </w:r>
          </w:p>
        </w:tc>
        <w:tc>
          <w:tcPr>
            <w:tcW w:w="576" w:type="dxa"/>
            <w:tcBorders>
              <w:top w:val="nil"/>
              <w:left w:val="nil"/>
              <w:bottom w:val="nil"/>
              <w:right w:val="nil"/>
            </w:tcBorders>
            <w:shd w:val="clear" w:color="000000" w:fill="FFFFFF"/>
            <w:noWrap/>
            <w:hideMark/>
          </w:tcPr>
          <w:p w14:paraId="132107DC"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816" w:type="dxa"/>
            <w:tcBorders>
              <w:top w:val="nil"/>
              <w:left w:val="nil"/>
              <w:bottom w:val="nil"/>
              <w:right w:val="nil"/>
            </w:tcBorders>
            <w:shd w:val="clear" w:color="000000" w:fill="FFFFFF"/>
            <w:noWrap/>
            <w:hideMark/>
          </w:tcPr>
          <w:p w14:paraId="7537349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601" w:type="dxa"/>
            <w:tcBorders>
              <w:top w:val="nil"/>
              <w:left w:val="nil"/>
              <w:bottom w:val="nil"/>
              <w:right w:val="nil"/>
            </w:tcBorders>
            <w:shd w:val="clear" w:color="000000" w:fill="FFFFFF"/>
            <w:noWrap/>
            <w:hideMark/>
          </w:tcPr>
          <w:p w14:paraId="61E9BBD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8.6</w:t>
            </w:r>
          </w:p>
        </w:tc>
        <w:tc>
          <w:tcPr>
            <w:tcW w:w="816" w:type="dxa"/>
            <w:tcBorders>
              <w:top w:val="nil"/>
              <w:left w:val="nil"/>
              <w:bottom w:val="nil"/>
              <w:right w:val="nil"/>
            </w:tcBorders>
            <w:shd w:val="clear" w:color="000000" w:fill="FFFFFF"/>
            <w:noWrap/>
            <w:hideMark/>
          </w:tcPr>
          <w:p w14:paraId="5ED7A3B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8.6</w:t>
            </w:r>
          </w:p>
        </w:tc>
        <w:tc>
          <w:tcPr>
            <w:tcW w:w="576" w:type="dxa"/>
            <w:gridSpan w:val="2"/>
            <w:tcBorders>
              <w:top w:val="nil"/>
              <w:left w:val="nil"/>
              <w:bottom w:val="nil"/>
              <w:right w:val="nil"/>
            </w:tcBorders>
            <w:shd w:val="clear" w:color="000000" w:fill="FFFFFF"/>
            <w:noWrap/>
            <w:vAlign w:val="bottom"/>
            <w:hideMark/>
          </w:tcPr>
          <w:p w14:paraId="11B1367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3.0</w:t>
            </w:r>
          </w:p>
        </w:tc>
        <w:tc>
          <w:tcPr>
            <w:tcW w:w="873" w:type="dxa"/>
            <w:gridSpan w:val="2"/>
            <w:tcBorders>
              <w:top w:val="nil"/>
              <w:left w:val="nil"/>
              <w:bottom w:val="nil"/>
              <w:right w:val="nil"/>
            </w:tcBorders>
            <w:shd w:val="clear" w:color="000000" w:fill="FFFFFF"/>
            <w:noWrap/>
            <w:vAlign w:val="bottom"/>
            <w:hideMark/>
          </w:tcPr>
          <w:p w14:paraId="568364E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576" w:type="dxa"/>
            <w:tcBorders>
              <w:top w:val="nil"/>
              <w:left w:val="nil"/>
              <w:bottom w:val="nil"/>
              <w:right w:val="nil"/>
            </w:tcBorders>
            <w:shd w:val="clear" w:color="000000" w:fill="FFFFFF"/>
            <w:noWrap/>
            <w:vAlign w:val="bottom"/>
            <w:hideMark/>
          </w:tcPr>
          <w:p w14:paraId="09C2941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9.0</w:t>
            </w:r>
          </w:p>
        </w:tc>
        <w:tc>
          <w:tcPr>
            <w:tcW w:w="870" w:type="dxa"/>
            <w:gridSpan w:val="2"/>
            <w:tcBorders>
              <w:top w:val="nil"/>
              <w:left w:val="nil"/>
              <w:bottom w:val="nil"/>
              <w:right w:val="nil"/>
            </w:tcBorders>
            <w:shd w:val="clear" w:color="000000" w:fill="FFFFFF"/>
            <w:noWrap/>
            <w:vAlign w:val="bottom"/>
            <w:hideMark/>
          </w:tcPr>
          <w:p w14:paraId="08B7E33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9.0</w:t>
            </w:r>
          </w:p>
        </w:tc>
      </w:tr>
      <w:tr w:rsidR="00397EBA" w:rsidRPr="00E7192F" w14:paraId="15A76768" w14:textId="77777777" w:rsidTr="00FA256F">
        <w:trPr>
          <w:trHeight w:val="20"/>
        </w:trPr>
        <w:tc>
          <w:tcPr>
            <w:tcW w:w="629" w:type="dxa"/>
            <w:tcBorders>
              <w:top w:val="nil"/>
              <w:left w:val="nil"/>
              <w:bottom w:val="nil"/>
              <w:right w:val="nil"/>
            </w:tcBorders>
            <w:shd w:val="clear" w:color="000000" w:fill="FFFFFF"/>
            <w:noWrap/>
            <w:vAlign w:val="bottom"/>
            <w:hideMark/>
          </w:tcPr>
          <w:p w14:paraId="2C93FFBC"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44C6A2EB"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nil"/>
              <w:right w:val="nil"/>
            </w:tcBorders>
            <w:shd w:val="clear" w:color="000000" w:fill="FFFFFF"/>
            <w:noWrap/>
            <w:vAlign w:val="bottom"/>
            <w:hideMark/>
          </w:tcPr>
          <w:p w14:paraId="1364E020"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SSA</w:t>
            </w:r>
          </w:p>
        </w:tc>
        <w:tc>
          <w:tcPr>
            <w:tcW w:w="576" w:type="dxa"/>
            <w:tcBorders>
              <w:top w:val="nil"/>
              <w:left w:val="nil"/>
              <w:bottom w:val="nil"/>
              <w:right w:val="nil"/>
            </w:tcBorders>
            <w:shd w:val="clear" w:color="000000" w:fill="FFFFFF"/>
            <w:noWrap/>
            <w:hideMark/>
          </w:tcPr>
          <w:p w14:paraId="1FF6DB6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50</w:t>
            </w:r>
          </w:p>
        </w:tc>
        <w:tc>
          <w:tcPr>
            <w:tcW w:w="576" w:type="dxa"/>
            <w:tcBorders>
              <w:top w:val="nil"/>
              <w:left w:val="nil"/>
              <w:bottom w:val="nil"/>
              <w:right w:val="nil"/>
            </w:tcBorders>
            <w:shd w:val="clear" w:color="000000" w:fill="FFFFFF"/>
            <w:noWrap/>
            <w:hideMark/>
          </w:tcPr>
          <w:p w14:paraId="5C4CE074"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-0.2</w:t>
            </w:r>
          </w:p>
        </w:tc>
        <w:tc>
          <w:tcPr>
            <w:tcW w:w="870" w:type="dxa"/>
            <w:gridSpan w:val="2"/>
            <w:tcBorders>
              <w:top w:val="nil"/>
              <w:left w:val="nil"/>
              <w:bottom w:val="nil"/>
              <w:right w:val="nil"/>
            </w:tcBorders>
            <w:shd w:val="clear" w:color="000000" w:fill="FFFFFF"/>
            <w:noWrap/>
            <w:hideMark/>
          </w:tcPr>
          <w:p w14:paraId="0C4BA5A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601" w:type="dxa"/>
            <w:tcBorders>
              <w:top w:val="nil"/>
              <w:left w:val="nil"/>
              <w:bottom w:val="nil"/>
              <w:right w:val="nil"/>
            </w:tcBorders>
            <w:shd w:val="clear" w:color="000000" w:fill="FFFFFF"/>
            <w:noWrap/>
            <w:hideMark/>
          </w:tcPr>
          <w:p w14:paraId="4D1E8D2C"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871" w:type="dxa"/>
            <w:tcBorders>
              <w:top w:val="nil"/>
              <w:left w:val="nil"/>
              <w:bottom w:val="nil"/>
              <w:right w:val="nil"/>
            </w:tcBorders>
            <w:shd w:val="clear" w:color="000000" w:fill="FFFFFF"/>
            <w:noWrap/>
            <w:hideMark/>
          </w:tcPr>
          <w:p w14:paraId="281AAFD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4.0</w:t>
            </w:r>
          </w:p>
        </w:tc>
        <w:tc>
          <w:tcPr>
            <w:tcW w:w="546" w:type="dxa"/>
            <w:gridSpan w:val="3"/>
            <w:tcBorders>
              <w:top w:val="nil"/>
              <w:left w:val="nil"/>
              <w:bottom w:val="nil"/>
              <w:right w:val="nil"/>
            </w:tcBorders>
            <w:shd w:val="clear" w:color="000000" w:fill="FFFFFF"/>
            <w:noWrap/>
            <w:hideMark/>
          </w:tcPr>
          <w:p w14:paraId="22D8C9A9"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50</w:t>
            </w:r>
          </w:p>
        </w:tc>
        <w:tc>
          <w:tcPr>
            <w:tcW w:w="576" w:type="dxa"/>
            <w:tcBorders>
              <w:top w:val="nil"/>
              <w:left w:val="nil"/>
              <w:bottom w:val="nil"/>
              <w:right w:val="nil"/>
            </w:tcBorders>
            <w:shd w:val="clear" w:color="000000" w:fill="FFFFFF"/>
            <w:noWrap/>
            <w:hideMark/>
          </w:tcPr>
          <w:p w14:paraId="71BD2A3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-1.1</w:t>
            </w:r>
          </w:p>
        </w:tc>
        <w:tc>
          <w:tcPr>
            <w:tcW w:w="816" w:type="dxa"/>
            <w:tcBorders>
              <w:top w:val="nil"/>
              <w:left w:val="nil"/>
              <w:bottom w:val="nil"/>
              <w:right w:val="nil"/>
            </w:tcBorders>
            <w:shd w:val="clear" w:color="000000" w:fill="FFFFFF"/>
            <w:noWrap/>
            <w:hideMark/>
          </w:tcPr>
          <w:p w14:paraId="0109675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2.5</w:t>
            </w:r>
          </w:p>
        </w:tc>
        <w:tc>
          <w:tcPr>
            <w:tcW w:w="601" w:type="dxa"/>
            <w:tcBorders>
              <w:top w:val="nil"/>
              <w:left w:val="nil"/>
              <w:bottom w:val="nil"/>
              <w:right w:val="nil"/>
            </w:tcBorders>
            <w:shd w:val="clear" w:color="000000" w:fill="FFFFFF"/>
            <w:noWrap/>
            <w:hideMark/>
          </w:tcPr>
          <w:p w14:paraId="60CD07C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816" w:type="dxa"/>
            <w:tcBorders>
              <w:top w:val="nil"/>
              <w:left w:val="nil"/>
              <w:bottom w:val="nil"/>
              <w:right w:val="nil"/>
            </w:tcBorders>
            <w:shd w:val="clear" w:color="000000" w:fill="FFFFFF"/>
            <w:noWrap/>
            <w:hideMark/>
          </w:tcPr>
          <w:p w14:paraId="34AF70F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576" w:type="dxa"/>
            <w:gridSpan w:val="2"/>
            <w:tcBorders>
              <w:top w:val="nil"/>
              <w:left w:val="nil"/>
              <w:bottom w:val="nil"/>
              <w:right w:val="nil"/>
            </w:tcBorders>
            <w:shd w:val="clear" w:color="000000" w:fill="FFFFFF"/>
            <w:noWrap/>
            <w:vAlign w:val="bottom"/>
            <w:hideMark/>
          </w:tcPr>
          <w:p w14:paraId="498CE68E"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-1.2</w:t>
            </w:r>
          </w:p>
        </w:tc>
        <w:tc>
          <w:tcPr>
            <w:tcW w:w="873" w:type="dxa"/>
            <w:gridSpan w:val="2"/>
            <w:tcBorders>
              <w:top w:val="nil"/>
              <w:left w:val="nil"/>
              <w:bottom w:val="nil"/>
              <w:right w:val="nil"/>
            </w:tcBorders>
            <w:shd w:val="clear" w:color="000000" w:fill="FFFFFF"/>
            <w:noWrap/>
            <w:vAlign w:val="bottom"/>
            <w:hideMark/>
          </w:tcPr>
          <w:p w14:paraId="3D75ABF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1.2</w:t>
            </w:r>
          </w:p>
        </w:tc>
        <w:tc>
          <w:tcPr>
            <w:tcW w:w="576" w:type="dxa"/>
            <w:tcBorders>
              <w:top w:val="nil"/>
              <w:left w:val="nil"/>
              <w:bottom w:val="nil"/>
              <w:right w:val="nil"/>
            </w:tcBorders>
            <w:shd w:val="clear" w:color="000000" w:fill="FFFFFF"/>
            <w:noWrap/>
            <w:vAlign w:val="bottom"/>
            <w:hideMark/>
          </w:tcPr>
          <w:p w14:paraId="6653803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870" w:type="dxa"/>
            <w:gridSpan w:val="2"/>
            <w:tcBorders>
              <w:top w:val="nil"/>
              <w:left w:val="nil"/>
              <w:bottom w:val="nil"/>
              <w:right w:val="nil"/>
            </w:tcBorders>
            <w:shd w:val="clear" w:color="000000" w:fill="FFFFFF"/>
            <w:noWrap/>
            <w:vAlign w:val="bottom"/>
            <w:hideMark/>
          </w:tcPr>
          <w:p w14:paraId="2C6ABB7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r>
      <w:tr w:rsidR="00397EBA" w:rsidRPr="00E7192F" w14:paraId="18312E72" w14:textId="77777777" w:rsidTr="00FA256F">
        <w:trPr>
          <w:trHeight w:val="20"/>
        </w:trPr>
        <w:tc>
          <w:tcPr>
            <w:tcW w:w="629" w:type="dxa"/>
            <w:tcBorders>
              <w:top w:val="nil"/>
              <w:left w:val="nil"/>
              <w:bottom w:val="nil"/>
              <w:right w:val="nil"/>
            </w:tcBorders>
            <w:shd w:val="clear" w:color="000000" w:fill="FFFFFF"/>
            <w:noWrap/>
            <w:vAlign w:val="bottom"/>
            <w:hideMark/>
          </w:tcPr>
          <w:p w14:paraId="5236AEB6"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nil"/>
              <w:right w:val="nil"/>
            </w:tcBorders>
            <w:shd w:val="clear" w:color="000000" w:fill="FFFFFF"/>
            <w:noWrap/>
            <w:vAlign w:val="bottom"/>
            <w:hideMark/>
          </w:tcPr>
          <w:p w14:paraId="16D96339"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Rainfed</w:t>
            </w:r>
          </w:p>
        </w:tc>
        <w:tc>
          <w:tcPr>
            <w:tcW w:w="1481" w:type="dxa"/>
            <w:tcBorders>
              <w:top w:val="nil"/>
              <w:left w:val="nil"/>
              <w:bottom w:val="nil"/>
              <w:right w:val="nil"/>
            </w:tcBorders>
            <w:shd w:val="clear" w:color="000000" w:fill="FFFFFF"/>
            <w:noWrap/>
            <w:vAlign w:val="bottom"/>
            <w:hideMark/>
          </w:tcPr>
          <w:p w14:paraId="2CC032C9"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Asia</w:t>
            </w:r>
          </w:p>
        </w:tc>
        <w:tc>
          <w:tcPr>
            <w:tcW w:w="576" w:type="dxa"/>
            <w:tcBorders>
              <w:top w:val="nil"/>
              <w:left w:val="nil"/>
              <w:bottom w:val="nil"/>
              <w:right w:val="nil"/>
            </w:tcBorders>
            <w:shd w:val="clear" w:color="000000" w:fill="FFFFFF"/>
            <w:noWrap/>
            <w:hideMark/>
          </w:tcPr>
          <w:p w14:paraId="646921E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31</w:t>
            </w:r>
          </w:p>
        </w:tc>
        <w:tc>
          <w:tcPr>
            <w:tcW w:w="576" w:type="dxa"/>
            <w:tcBorders>
              <w:top w:val="nil"/>
              <w:left w:val="nil"/>
              <w:bottom w:val="nil"/>
              <w:right w:val="nil"/>
            </w:tcBorders>
            <w:shd w:val="clear" w:color="000000" w:fill="FFFFFF"/>
            <w:noWrap/>
            <w:hideMark/>
          </w:tcPr>
          <w:p w14:paraId="3045C547"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3.2</w:t>
            </w:r>
          </w:p>
        </w:tc>
        <w:tc>
          <w:tcPr>
            <w:tcW w:w="870" w:type="dxa"/>
            <w:gridSpan w:val="2"/>
            <w:tcBorders>
              <w:top w:val="nil"/>
              <w:left w:val="nil"/>
              <w:bottom w:val="nil"/>
              <w:right w:val="nil"/>
            </w:tcBorders>
            <w:shd w:val="clear" w:color="000000" w:fill="FFFFFF"/>
            <w:noWrap/>
            <w:hideMark/>
          </w:tcPr>
          <w:p w14:paraId="7FADF707"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601" w:type="dxa"/>
            <w:tcBorders>
              <w:top w:val="nil"/>
              <w:left w:val="nil"/>
              <w:bottom w:val="nil"/>
              <w:right w:val="nil"/>
            </w:tcBorders>
            <w:shd w:val="clear" w:color="000000" w:fill="FFFFFF"/>
            <w:noWrap/>
            <w:hideMark/>
          </w:tcPr>
          <w:p w14:paraId="4FEAB743"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2.7</w:t>
            </w:r>
          </w:p>
        </w:tc>
        <w:tc>
          <w:tcPr>
            <w:tcW w:w="871" w:type="dxa"/>
            <w:tcBorders>
              <w:top w:val="nil"/>
              <w:left w:val="nil"/>
              <w:bottom w:val="nil"/>
              <w:right w:val="nil"/>
            </w:tcBorders>
            <w:shd w:val="clear" w:color="000000" w:fill="FFFFFF"/>
            <w:noWrap/>
            <w:hideMark/>
          </w:tcPr>
          <w:p w14:paraId="7A85589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546" w:type="dxa"/>
            <w:gridSpan w:val="3"/>
            <w:tcBorders>
              <w:top w:val="nil"/>
              <w:left w:val="nil"/>
              <w:bottom w:val="nil"/>
              <w:right w:val="nil"/>
            </w:tcBorders>
            <w:shd w:val="clear" w:color="000000" w:fill="FFFFFF"/>
            <w:noWrap/>
            <w:hideMark/>
          </w:tcPr>
          <w:p w14:paraId="68A444C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31</w:t>
            </w:r>
          </w:p>
        </w:tc>
        <w:tc>
          <w:tcPr>
            <w:tcW w:w="576" w:type="dxa"/>
            <w:tcBorders>
              <w:top w:val="nil"/>
              <w:left w:val="nil"/>
              <w:bottom w:val="nil"/>
              <w:right w:val="nil"/>
            </w:tcBorders>
            <w:shd w:val="clear" w:color="000000" w:fill="FFFFFF"/>
            <w:noWrap/>
            <w:hideMark/>
          </w:tcPr>
          <w:p w14:paraId="00EED7C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3.3</w:t>
            </w:r>
          </w:p>
        </w:tc>
        <w:tc>
          <w:tcPr>
            <w:tcW w:w="816" w:type="dxa"/>
            <w:tcBorders>
              <w:top w:val="nil"/>
              <w:left w:val="nil"/>
              <w:bottom w:val="nil"/>
              <w:right w:val="nil"/>
            </w:tcBorders>
            <w:shd w:val="clear" w:color="000000" w:fill="FFFFFF"/>
            <w:noWrap/>
            <w:hideMark/>
          </w:tcPr>
          <w:p w14:paraId="65D8356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3.8</w:t>
            </w:r>
          </w:p>
        </w:tc>
        <w:tc>
          <w:tcPr>
            <w:tcW w:w="601" w:type="dxa"/>
            <w:tcBorders>
              <w:top w:val="nil"/>
              <w:left w:val="nil"/>
              <w:bottom w:val="nil"/>
              <w:right w:val="nil"/>
            </w:tcBorders>
            <w:shd w:val="clear" w:color="000000" w:fill="FFFFFF"/>
            <w:noWrap/>
            <w:hideMark/>
          </w:tcPr>
          <w:p w14:paraId="32855091"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816" w:type="dxa"/>
            <w:tcBorders>
              <w:top w:val="nil"/>
              <w:left w:val="nil"/>
              <w:bottom w:val="nil"/>
              <w:right w:val="nil"/>
            </w:tcBorders>
            <w:shd w:val="clear" w:color="000000" w:fill="FFFFFF"/>
            <w:noWrap/>
            <w:hideMark/>
          </w:tcPr>
          <w:p w14:paraId="3F7086B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2.8</w:t>
            </w:r>
          </w:p>
        </w:tc>
        <w:tc>
          <w:tcPr>
            <w:tcW w:w="576" w:type="dxa"/>
            <w:gridSpan w:val="2"/>
            <w:tcBorders>
              <w:top w:val="nil"/>
              <w:left w:val="nil"/>
              <w:bottom w:val="nil"/>
              <w:right w:val="nil"/>
            </w:tcBorders>
            <w:shd w:val="clear" w:color="000000" w:fill="FFFFFF"/>
            <w:noWrap/>
            <w:vAlign w:val="bottom"/>
            <w:hideMark/>
          </w:tcPr>
          <w:p w14:paraId="5AEC2118"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3.0</w:t>
            </w:r>
          </w:p>
        </w:tc>
        <w:tc>
          <w:tcPr>
            <w:tcW w:w="873" w:type="dxa"/>
            <w:gridSpan w:val="2"/>
            <w:tcBorders>
              <w:top w:val="nil"/>
              <w:left w:val="nil"/>
              <w:bottom w:val="nil"/>
              <w:right w:val="nil"/>
            </w:tcBorders>
            <w:shd w:val="clear" w:color="000000" w:fill="FFFFFF"/>
            <w:noWrap/>
            <w:vAlign w:val="bottom"/>
            <w:hideMark/>
          </w:tcPr>
          <w:p w14:paraId="2FBE8C0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576" w:type="dxa"/>
            <w:tcBorders>
              <w:top w:val="nil"/>
              <w:left w:val="nil"/>
              <w:bottom w:val="nil"/>
              <w:right w:val="nil"/>
            </w:tcBorders>
            <w:shd w:val="clear" w:color="000000" w:fill="FFFFFF"/>
            <w:noWrap/>
            <w:vAlign w:val="bottom"/>
            <w:hideMark/>
          </w:tcPr>
          <w:p w14:paraId="3C0EE17A"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c>
          <w:tcPr>
            <w:tcW w:w="870" w:type="dxa"/>
            <w:gridSpan w:val="2"/>
            <w:tcBorders>
              <w:top w:val="nil"/>
              <w:left w:val="nil"/>
              <w:bottom w:val="nil"/>
              <w:right w:val="nil"/>
            </w:tcBorders>
            <w:shd w:val="clear" w:color="000000" w:fill="FFFFFF"/>
            <w:noWrap/>
            <w:vAlign w:val="bottom"/>
            <w:hideMark/>
          </w:tcPr>
          <w:p w14:paraId="21ECE59B"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2.6</w:t>
            </w:r>
          </w:p>
        </w:tc>
      </w:tr>
      <w:tr w:rsidR="00397EBA" w:rsidRPr="00E7192F" w14:paraId="1318AAF2" w14:textId="77777777" w:rsidTr="00FA256F">
        <w:trPr>
          <w:trHeight w:val="20"/>
        </w:trPr>
        <w:tc>
          <w:tcPr>
            <w:tcW w:w="629" w:type="dxa"/>
            <w:tcBorders>
              <w:top w:val="nil"/>
              <w:left w:val="nil"/>
              <w:right w:val="nil"/>
            </w:tcBorders>
            <w:shd w:val="clear" w:color="000000" w:fill="FFFFFF"/>
            <w:noWrap/>
            <w:vAlign w:val="bottom"/>
            <w:hideMark/>
          </w:tcPr>
          <w:p w14:paraId="31CF9BAA"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right w:val="nil"/>
            </w:tcBorders>
            <w:shd w:val="clear" w:color="000000" w:fill="FFFFFF"/>
            <w:noWrap/>
            <w:vAlign w:val="bottom"/>
            <w:hideMark/>
          </w:tcPr>
          <w:p w14:paraId="049390D8"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right w:val="nil"/>
            </w:tcBorders>
            <w:shd w:val="clear" w:color="000000" w:fill="FFFFFF"/>
            <w:noWrap/>
            <w:vAlign w:val="bottom"/>
            <w:hideMark/>
          </w:tcPr>
          <w:p w14:paraId="2C2857E8"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South America</w:t>
            </w:r>
          </w:p>
        </w:tc>
        <w:tc>
          <w:tcPr>
            <w:tcW w:w="576" w:type="dxa"/>
            <w:tcBorders>
              <w:top w:val="nil"/>
              <w:left w:val="nil"/>
              <w:right w:val="nil"/>
            </w:tcBorders>
            <w:shd w:val="clear" w:color="000000" w:fill="FFFFFF"/>
            <w:noWrap/>
            <w:hideMark/>
          </w:tcPr>
          <w:p w14:paraId="22C123EB"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8</w:t>
            </w:r>
          </w:p>
        </w:tc>
        <w:tc>
          <w:tcPr>
            <w:tcW w:w="576" w:type="dxa"/>
            <w:tcBorders>
              <w:top w:val="nil"/>
              <w:left w:val="nil"/>
              <w:right w:val="nil"/>
            </w:tcBorders>
            <w:shd w:val="clear" w:color="000000" w:fill="FFFFFF"/>
            <w:noWrap/>
            <w:hideMark/>
          </w:tcPr>
          <w:p w14:paraId="668BB088"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870" w:type="dxa"/>
            <w:gridSpan w:val="2"/>
            <w:tcBorders>
              <w:top w:val="nil"/>
              <w:left w:val="nil"/>
              <w:right w:val="nil"/>
            </w:tcBorders>
            <w:shd w:val="clear" w:color="000000" w:fill="FFFFFF"/>
            <w:noWrap/>
            <w:hideMark/>
          </w:tcPr>
          <w:p w14:paraId="18003A2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601" w:type="dxa"/>
            <w:tcBorders>
              <w:top w:val="nil"/>
              <w:left w:val="nil"/>
              <w:right w:val="nil"/>
            </w:tcBorders>
            <w:shd w:val="clear" w:color="000000" w:fill="FFFFFF"/>
            <w:noWrap/>
            <w:hideMark/>
          </w:tcPr>
          <w:p w14:paraId="5BC3E7D2"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871" w:type="dxa"/>
            <w:tcBorders>
              <w:top w:val="nil"/>
              <w:left w:val="nil"/>
              <w:right w:val="nil"/>
            </w:tcBorders>
            <w:shd w:val="clear" w:color="000000" w:fill="FFFFFF"/>
            <w:noWrap/>
            <w:hideMark/>
          </w:tcPr>
          <w:p w14:paraId="05A15496"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546" w:type="dxa"/>
            <w:gridSpan w:val="3"/>
            <w:tcBorders>
              <w:top w:val="nil"/>
              <w:left w:val="nil"/>
              <w:right w:val="nil"/>
            </w:tcBorders>
            <w:shd w:val="clear" w:color="000000" w:fill="FFFFFF"/>
            <w:noWrap/>
            <w:hideMark/>
          </w:tcPr>
          <w:p w14:paraId="1936A42F"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8</w:t>
            </w:r>
          </w:p>
        </w:tc>
        <w:tc>
          <w:tcPr>
            <w:tcW w:w="576" w:type="dxa"/>
            <w:tcBorders>
              <w:top w:val="nil"/>
              <w:left w:val="nil"/>
              <w:right w:val="nil"/>
            </w:tcBorders>
            <w:shd w:val="clear" w:color="000000" w:fill="FFFFFF"/>
            <w:noWrap/>
            <w:hideMark/>
          </w:tcPr>
          <w:p w14:paraId="6045608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816" w:type="dxa"/>
            <w:tcBorders>
              <w:top w:val="nil"/>
              <w:left w:val="nil"/>
              <w:right w:val="nil"/>
            </w:tcBorders>
            <w:shd w:val="clear" w:color="000000" w:fill="FFFFFF"/>
            <w:noWrap/>
            <w:hideMark/>
          </w:tcPr>
          <w:p w14:paraId="609644B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3.7</w:t>
            </w:r>
          </w:p>
        </w:tc>
        <w:tc>
          <w:tcPr>
            <w:tcW w:w="601" w:type="dxa"/>
            <w:tcBorders>
              <w:top w:val="nil"/>
              <w:left w:val="nil"/>
              <w:right w:val="nil"/>
            </w:tcBorders>
            <w:shd w:val="clear" w:color="000000" w:fill="FFFFFF"/>
            <w:noWrap/>
            <w:hideMark/>
          </w:tcPr>
          <w:p w14:paraId="7FD6D022"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3.4</w:t>
            </w:r>
          </w:p>
        </w:tc>
        <w:tc>
          <w:tcPr>
            <w:tcW w:w="816" w:type="dxa"/>
            <w:tcBorders>
              <w:top w:val="nil"/>
              <w:left w:val="nil"/>
              <w:right w:val="nil"/>
            </w:tcBorders>
            <w:shd w:val="clear" w:color="000000" w:fill="FFFFFF"/>
            <w:noWrap/>
            <w:hideMark/>
          </w:tcPr>
          <w:p w14:paraId="6EFB964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3.5</w:t>
            </w:r>
          </w:p>
        </w:tc>
        <w:tc>
          <w:tcPr>
            <w:tcW w:w="576" w:type="dxa"/>
            <w:gridSpan w:val="2"/>
            <w:tcBorders>
              <w:top w:val="nil"/>
              <w:left w:val="nil"/>
              <w:right w:val="nil"/>
            </w:tcBorders>
            <w:shd w:val="clear" w:color="000000" w:fill="FFFFFF"/>
            <w:noWrap/>
            <w:vAlign w:val="bottom"/>
            <w:hideMark/>
          </w:tcPr>
          <w:p w14:paraId="44C0C0E3"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4.7</w:t>
            </w:r>
          </w:p>
        </w:tc>
        <w:tc>
          <w:tcPr>
            <w:tcW w:w="873" w:type="dxa"/>
            <w:gridSpan w:val="2"/>
            <w:tcBorders>
              <w:top w:val="nil"/>
              <w:left w:val="nil"/>
              <w:right w:val="nil"/>
            </w:tcBorders>
            <w:shd w:val="clear" w:color="000000" w:fill="FFFFFF"/>
            <w:noWrap/>
            <w:vAlign w:val="bottom"/>
            <w:hideMark/>
          </w:tcPr>
          <w:p w14:paraId="31B4ACFE"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4.7</w:t>
            </w:r>
          </w:p>
        </w:tc>
        <w:tc>
          <w:tcPr>
            <w:tcW w:w="576" w:type="dxa"/>
            <w:tcBorders>
              <w:top w:val="nil"/>
              <w:left w:val="nil"/>
              <w:right w:val="nil"/>
            </w:tcBorders>
            <w:shd w:val="clear" w:color="000000" w:fill="FFFFFF"/>
            <w:noWrap/>
            <w:vAlign w:val="bottom"/>
            <w:hideMark/>
          </w:tcPr>
          <w:p w14:paraId="7B5D4EA8"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c>
          <w:tcPr>
            <w:tcW w:w="870" w:type="dxa"/>
            <w:gridSpan w:val="2"/>
            <w:tcBorders>
              <w:top w:val="nil"/>
              <w:left w:val="nil"/>
              <w:right w:val="nil"/>
            </w:tcBorders>
            <w:shd w:val="clear" w:color="000000" w:fill="FFFFFF"/>
            <w:noWrap/>
            <w:vAlign w:val="bottom"/>
            <w:hideMark/>
          </w:tcPr>
          <w:p w14:paraId="459F80B0"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3.6</w:t>
            </w:r>
          </w:p>
        </w:tc>
      </w:tr>
      <w:tr w:rsidR="00397EBA" w:rsidRPr="00E7192F" w14:paraId="6354D99B" w14:textId="77777777" w:rsidTr="00FA256F">
        <w:trPr>
          <w:trHeight w:val="20"/>
        </w:trPr>
        <w:tc>
          <w:tcPr>
            <w:tcW w:w="629" w:type="dxa"/>
            <w:tcBorders>
              <w:top w:val="nil"/>
              <w:left w:val="nil"/>
              <w:bottom w:val="single" w:sz="4" w:space="0" w:color="auto"/>
              <w:right w:val="nil"/>
            </w:tcBorders>
            <w:shd w:val="clear" w:color="000000" w:fill="FFFFFF"/>
            <w:noWrap/>
            <w:vAlign w:val="bottom"/>
            <w:hideMark/>
          </w:tcPr>
          <w:p w14:paraId="3462B293" w14:textId="77777777" w:rsidR="00397EBA" w:rsidRPr="00E7192F" w:rsidRDefault="00397EBA" w:rsidP="00FA256F">
            <w:pPr>
              <w:spacing w:after="0" w:line="240" w:lineRule="auto"/>
              <w:ind w:left="-109" w:right="-166"/>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851" w:type="dxa"/>
            <w:tcBorders>
              <w:top w:val="nil"/>
              <w:left w:val="nil"/>
              <w:bottom w:val="single" w:sz="4" w:space="0" w:color="auto"/>
              <w:right w:val="nil"/>
            </w:tcBorders>
            <w:shd w:val="clear" w:color="000000" w:fill="FFFFFF"/>
            <w:noWrap/>
            <w:vAlign w:val="bottom"/>
            <w:hideMark/>
          </w:tcPr>
          <w:p w14:paraId="49696EC5" w14:textId="77777777" w:rsidR="00397EBA" w:rsidRPr="00E7192F" w:rsidRDefault="00397EBA" w:rsidP="00FA256F">
            <w:pPr>
              <w:spacing w:after="0" w:line="240" w:lineRule="auto"/>
              <w:ind w:left="-54"/>
              <w:rPr>
                <w:rFonts w:ascii="Times New Roman" w:eastAsia="Times New Roman" w:hAnsi="Times New Roman" w:cs="Times New Roman"/>
                <w:sz w:val="20"/>
              </w:rPr>
            </w:pPr>
            <w:r w:rsidRPr="00E7192F">
              <w:rPr>
                <w:rFonts w:ascii="Times New Roman" w:eastAsia="Times New Roman" w:hAnsi="Times New Roman" w:cs="Times New Roman"/>
                <w:sz w:val="20"/>
              </w:rPr>
              <w:t xml:space="preserve"> </w:t>
            </w:r>
          </w:p>
        </w:tc>
        <w:tc>
          <w:tcPr>
            <w:tcW w:w="1481" w:type="dxa"/>
            <w:tcBorders>
              <w:top w:val="nil"/>
              <w:left w:val="nil"/>
              <w:bottom w:val="single" w:sz="4" w:space="0" w:color="auto"/>
              <w:right w:val="nil"/>
            </w:tcBorders>
            <w:shd w:val="clear" w:color="000000" w:fill="FFFFFF"/>
            <w:noWrap/>
            <w:vAlign w:val="bottom"/>
            <w:hideMark/>
          </w:tcPr>
          <w:p w14:paraId="6CCB4C56" w14:textId="77777777" w:rsidR="00397EBA" w:rsidRPr="00E7192F" w:rsidRDefault="00397EBA" w:rsidP="00FA256F">
            <w:pPr>
              <w:spacing w:after="0" w:line="240" w:lineRule="auto"/>
              <w:ind w:left="-86" w:right="-92"/>
              <w:rPr>
                <w:rFonts w:ascii="Times New Roman" w:eastAsia="Times New Roman" w:hAnsi="Times New Roman" w:cs="Times New Roman"/>
                <w:sz w:val="20"/>
              </w:rPr>
            </w:pPr>
            <w:r w:rsidRPr="00E7192F">
              <w:rPr>
                <w:rFonts w:ascii="Times New Roman" w:eastAsia="Times New Roman" w:hAnsi="Times New Roman" w:cs="Times New Roman"/>
                <w:sz w:val="20"/>
              </w:rPr>
              <w:t>SSA</w:t>
            </w:r>
          </w:p>
        </w:tc>
        <w:tc>
          <w:tcPr>
            <w:tcW w:w="576" w:type="dxa"/>
            <w:tcBorders>
              <w:top w:val="nil"/>
              <w:left w:val="nil"/>
              <w:bottom w:val="single" w:sz="4" w:space="0" w:color="auto"/>
              <w:right w:val="nil"/>
            </w:tcBorders>
            <w:shd w:val="clear" w:color="000000" w:fill="FFFFFF"/>
            <w:noWrap/>
            <w:hideMark/>
          </w:tcPr>
          <w:p w14:paraId="4E3C781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40</w:t>
            </w:r>
          </w:p>
        </w:tc>
        <w:tc>
          <w:tcPr>
            <w:tcW w:w="576" w:type="dxa"/>
            <w:tcBorders>
              <w:top w:val="nil"/>
              <w:left w:val="nil"/>
              <w:bottom w:val="single" w:sz="4" w:space="0" w:color="auto"/>
              <w:right w:val="nil"/>
            </w:tcBorders>
            <w:shd w:val="clear" w:color="000000" w:fill="FFFFFF"/>
            <w:noWrap/>
            <w:hideMark/>
          </w:tcPr>
          <w:p w14:paraId="00D856D7" w14:textId="77777777" w:rsidR="00397EBA" w:rsidRPr="00E7192F" w:rsidRDefault="00397EBA" w:rsidP="00FA256F">
            <w:pPr>
              <w:spacing w:after="0" w:line="240" w:lineRule="auto"/>
              <w:ind w:right="-72"/>
              <w:jc w:val="center"/>
              <w:rPr>
                <w:rFonts w:ascii="Times New Roman" w:eastAsia="Times New Roman" w:hAnsi="Times New Roman" w:cs="Times New Roman"/>
                <w:sz w:val="20"/>
              </w:rPr>
            </w:pPr>
            <w:r w:rsidRPr="00E7192F">
              <w:rPr>
                <w:rFonts w:ascii="Times New Roman" w:hAnsi="Times New Roman" w:cs="Times New Roman"/>
                <w:sz w:val="20"/>
              </w:rPr>
              <w:t>1.7</w:t>
            </w:r>
          </w:p>
        </w:tc>
        <w:tc>
          <w:tcPr>
            <w:tcW w:w="870" w:type="dxa"/>
            <w:gridSpan w:val="2"/>
            <w:tcBorders>
              <w:top w:val="nil"/>
              <w:left w:val="nil"/>
              <w:bottom w:val="single" w:sz="4" w:space="0" w:color="auto"/>
              <w:right w:val="nil"/>
            </w:tcBorders>
            <w:shd w:val="clear" w:color="000000" w:fill="FFFFFF"/>
            <w:noWrap/>
            <w:hideMark/>
          </w:tcPr>
          <w:p w14:paraId="06881DF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601" w:type="dxa"/>
            <w:tcBorders>
              <w:top w:val="nil"/>
              <w:left w:val="nil"/>
              <w:bottom w:val="single" w:sz="4" w:space="0" w:color="auto"/>
              <w:right w:val="nil"/>
            </w:tcBorders>
            <w:shd w:val="clear" w:color="000000" w:fill="FFFFFF"/>
            <w:noWrap/>
            <w:hideMark/>
          </w:tcPr>
          <w:p w14:paraId="2EF27ED9" w14:textId="77777777" w:rsidR="00397EBA" w:rsidRPr="00E7192F" w:rsidRDefault="00397EBA" w:rsidP="00FA256F">
            <w:pPr>
              <w:spacing w:after="0" w:line="240" w:lineRule="auto"/>
              <w:ind w:right="-141"/>
              <w:jc w:val="center"/>
              <w:rPr>
                <w:rFonts w:ascii="Times New Roman" w:eastAsia="Times New Roman" w:hAnsi="Times New Roman" w:cs="Times New Roman"/>
                <w:sz w:val="20"/>
              </w:rPr>
            </w:pPr>
            <w:r w:rsidRPr="00E7192F">
              <w:rPr>
                <w:rFonts w:ascii="Times New Roman" w:hAnsi="Times New Roman" w:cs="Times New Roman"/>
                <w:sz w:val="20"/>
              </w:rPr>
              <w:t>1.0</w:t>
            </w:r>
          </w:p>
        </w:tc>
        <w:tc>
          <w:tcPr>
            <w:tcW w:w="871" w:type="dxa"/>
            <w:tcBorders>
              <w:top w:val="nil"/>
              <w:left w:val="nil"/>
              <w:bottom w:val="single" w:sz="4" w:space="0" w:color="auto"/>
              <w:right w:val="nil"/>
            </w:tcBorders>
            <w:shd w:val="clear" w:color="000000" w:fill="FFFFFF"/>
            <w:noWrap/>
            <w:hideMark/>
          </w:tcPr>
          <w:p w14:paraId="27F9224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546" w:type="dxa"/>
            <w:gridSpan w:val="3"/>
            <w:tcBorders>
              <w:top w:val="nil"/>
              <w:left w:val="nil"/>
              <w:bottom w:val="single" w:sz="4" w:space="0" w:color="auto"/>
              <w:right w:val="nil"/>
            </w:tcBorders>
            <w:shd w:val="clear" w:color="000000" w:fill="FFFFFF"/>
            <w:noWrap/>
            <w:hideMark/>
          </w:tcPr>
          <w:p w14:paraId="1BA5F23A"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40</w:t>
            </w:r>
          </w:p>
        </w:tc>
        <w:tc>
          <w:tcPr>
            <w:tcW w:w="576" w:type="dxa"/>
            <w:tcBorders>
              <w:top w:val="nil"/>
              <w:left w:val="nil"/>
              <w:bottom w:val="single" w:sz="4" w:space="0" w:color="auto"/>
              <w:right w:val="nil"/>
            </w:tcBorders>
            <w:shd w:val="clear" w:color="000000" w:fill="FFFFFF"/>
            <w:noWrap/>
            <w:hideMark/>
          </w:tcPr>
          <w:p w14:paraId="484A5BC5"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2.2</w:t>
            </w:r>
          </w:p>
        </w:tc>
        <w:tc>
          <w:tcPr>
            <w:tcW w:w="816" w:type="dxa"/>
            <w:tcBorders>
              <w:top w:val="nil"/>
              <w:left w:val="nil"/>
              <w:bottom w:val="single" w:sz="4" w:space="0" w:color="auto"/>
              <w:right w:val="nil"/>
            </w:tcBorders>
            <w:shd w:val="clear" w:color="000000" w:fill="FFFFFF"/>
            <w:noWrap/>
            <w:hideMark/>
          </w:tcPr>
          <w:p w14:paraId="67AF7BB4"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3.0</w:t>
            </w:r>
          </w:p>
        </w:tc>
        <w:tc>
          <w:tcPr>
            <w:tcW w:w="601" w:type="dxa"/>
            <w:tcBorders>
              <w:top w:val="nil"/>
              <w:left w:val="nil"/>
              <w:bottom w:val="single" w:sz="4" w:space="0" w:color="auto"/>
              <w:right w:val="nil"/>
            </w:tcBorders>
            <w:shd w:val="clear" w:color="000000" w:fill="FFFFFF"/>
            <w:noWrap/>
            <w:hideMark/>
          </w:tcPr>
          <w:p w14:paraId="52299689"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1.6</w:t>
            </w:r>
          </w:p>
        </w:tc>
        <w:tc>
          <w:tcPr>
            <w:tcW w:w="816" w:type="dxa"/>
            <w:tcBorders>
              <w:top w:val="nil"/>
              <w:left w:val="nil"/>
              <w:bottom w:val="single" w:sz="4" w:space="0" w:color="auto"/>
              <w:right w:val="nil"/>
            </w:tcBorders>
            <w:shd w:val="clear" w:color="000000" w:fill="FFFFFF"/>
            <w:noWrap/>
            <w:hideMark/>
          </w:tcPr>
          <w:p w14:paraId="2080E00F"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2.9</w:t>
            </w:r>
          </w:p>
        </w:tc>
        <w:tc>
          <w:tcPr>
            <w:tcW w:w="576" w:type="dxa"/>
            <w:gridSpan w:val="2"/>
            <w:tcBorders>
              <w:top w:val="nil"/>
              <w:left w:val="nil"/>
              <w:bottom w:val="single" w:sz="4" w:space="0" w:color="auto"/>
              <w:right w:val="nil"/>
            </w:tcBorders>
            <w:shd w:val="clear" w:color="000000" w:fill="FFFFFF"/>
            <w:noWrap/>
            <w:vAlign w:val="bottom"/>
            <w:hideMark/>
          </w:tcPr>
          <w:p w14:paraId="0B207492" w14:textId="77777777" w:rsidR="00397EBA" w:rsidRPr="00E7192F" w:rsidRDefault="00397EBA" w:rsidP="00FA256F">
            <w:pPr>
              <w:spacing w:after="0" w:line="240" w:lineRule="auto"/>
              <w:jc w:val="right"/>
              <w:rPr>
                <w:rFonts w:ascii="Times New Roman" w:eastAsia="Times New Roman" w:hAnsi="Times New Roman" w:cs="Times New Roman"/>
                <w:sz w:val="20"/>
              </w:rPr>
            </w:pPr>
            <w:r w:rsidRPr="00E7192F">
              <w:rPr>
                <w:rFonts w:ascii="Times New Roman" w:hAnsi="Times New Roman" w:cs="Times New Roman"/>
                <w:sz w:val="20"/>
              </w:rPr>
              <w:t>1.8</w:t>
            </w:r>
          </w:p>
        </w:tc>
        <w:tc>
          <w:tcPr>
            <w:tcW w:w="873" w:type="dxa"/>
            <w:gridSpan w:val="2"/>
            <w:tcBorders>
              <w:top w:val="nil"/>
              <w:left w:val="nil"/>
              <w:bottom w:val="single" w:sz="4" w:space="0" w:color="auto"/>
              <w:right w:val="nil"/>
            </w:tcBorders>
            <w:shd w:val="clear" w:color="000000" w:fill="FFFFFF"/>
            <w:noWrap/>
            <w:vAlign w:val="bottom"/>
            <w:hideMark/>
          </w:tcPr>
          <w:p w14:paraId="7724C5B3"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1.8</w:t>
            </w:r>
          </w:p>
        </w:tc>
        <w:tc>
          <w:tcPr>
            <w:tcW w:w="576" w:type="dxa"/>
            <w:tcBorders>
              <w:top w:val="nil"/>
              <w:left w:val="nil"/>
              <w:bottom w:val="single" w:sz="4" w:space="0" w:color="auto"/>
              <w:right w:val="nil"/>
            </w:tcBorders>
            <w:shd w:val="clear" w:color="000000" w:fill="FFFFFF"/>
            <w:noWrap/>
            <w:vAlign w:val="bottom"/>
            <w:hideMark/>
          </w:tcPr>
          <w:p w14:paraId="58C15AD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1.5</w:t>
            </w:r>
          </w:p>
        </w:tc>
        <w:tc>
          <w:tcPr>
            <w:tcW w:w="870" w:type="dxa"/>
            <w:gridSpan w:val="2"/>
            <w:tcBorders>
              <w:top w:val="nil"/>
              <w:left w:val="nil"/>
              <w:bottom w:val="single" w:sz="4" w:space="0" w:color="auto"/>
              <w:right w:val="nil"/>
            </w:tcBorders>
            <w:shd w:val="clear" w:color="000000" w:fill="FFFFFF"/>
            <w:noWrap/>
            <w:vAlign w:val="bottom"/>
            <w:hideMark/>
          </w:tcPr>
          <w:p w14:paraId="0CC7AD6D" w14:textId="77777777" w:rsidR="00397EBA" w:rsidRPr="00E7192F" w:rsidRDefault="00397EBA" w:rsidP="00FA256F">
            <w:pPr>
              <w:spacing w:after="0" w:line="240" w:lineRule="auto"/>
              <w:jc w:val="center"/>
              <w:rPr>
                <w:rFonts w:ascii="Times New Roman" w:eastAsia="Times New Roman" w:hAnsi="Times New Roman" w:cs="Times New Roman"/>
                <w:sz w:val="20"/>
              </w:rPr>
            </w:pPr>
            <w:r w:rsidRPr="00E7192F">
              <w:rPr>
                <w:rFonts w:ascii="Times New Roman" w:hAnsi="Times New Roman" w:cs="Times New Roman"/>
                <w:sz w:val="20"/>
              </w:rPr>
              <w:t>1.5</w:t>
            </w:r>
          </w:p>
        </w:tc>
      </w:tr>
    </w:tbl>
    <w:p w14:paraId="492CF330" w14:textId="4A14331A" w:rsidR="00397EBA" w:rsidRDefault="00397EBA" w:rsidP="00397EBA">
      <w:pPr>
        <w:spacing w:after="0" w:line="240" w:lineRule="auto"/>
        <w:rPr>
          <w:rFonts w:ascii="Times New Roman" w:eastAsia="Times New Roman" w:hAnsi="Times New Roman" w:cs="Times New Roman"/>
          <w:sz w:val="24"/>
          <w:szCs w:val="24"/>
        </w:rPr>
      </w:pPr>
      <w:proofErr w:type="gramStart"/>
      <w:r w:rsidRPr="00E7192F">
        <w:rPr>
          <w:rFonts w:ascii="Times New Roman" w:eastAsia="Times New Roman" w:hAnsi="Times New Roman" w:cs="Times New Roman"/>
          <w:sz w:val="24"/>
          <w:szCs w:val="24"/>
          <w:vertAlign w:val="superscript"/>
        </w:rPr>
        <w:t>ϯ</w:t>
      </w:r>
      <w:proofErr w:type="gramEnd"/>
      <w:r w:rsidRPr="00E7192F">
        <w:rPr>
          <w:rFonts w:ascii="Times New Roman" w:eastAsia="Times New Roman" w:hAnsi="Times New Roman" w:cs="Times New Roman"/>
          <w:sz w:val="24"/>
          <w:szCs w:val="24"/>
          <w:vertAlign w:val="superscript"/>
        </w:rPr>
        <w:t xml:space="preserve"> </w:t>
      </w:r>
      <w:r w:rsidRPr="00E7192F">
        <w:rPr>
          <w:rFonts w:ascii="Times New Roman" w:eastAsia="Times New Roman" w:hAnsi="Times New Roman" w:cs="Times New Roman"/>
          <w:sz w:val="24"/>
          <w:szCs w:val="24"/>
        </w:rPr>
        <w:t xml:space="preserve">Total number of locations or climate zones for which yield potential is compared between bottom-up and top-down approaches. </w:t>
      </w:r>
      <w:r w:rsidRPr="00E7192F">
        <w:rPr>
          <w:rFonts w:ascii="Times New Roman" w:eastAsia="Times New Roman" w:hAnsi="Times New Roman" w:cs="Times New Roman"/>
          <w:sz w:val="20"/>
        </w:rPr>
        <w:t xml:space="preserve">ˠ </w:t>
      </w:r>
      <w:r w:rsidRPr="00E7192F">
        <w:rPr>
          <w:rFonts w:ascii="Times New Roman" w:eastAsia="Times New Roman" w:hAnsi="Times New Roman" w:cs="Times New Roman"/>
          <w:sz w:val="24"/>
          <w:szCs w:val="24"/>
        </w:rPr>
        <w:t>Asia region excluding Middle East. Ϯ Middle East and North Africa.</w:t>
      </w:r>
    </w:p>
    <w:p w14:paraId="5C8CD96C" w14:textId="77777777" w:rsidR="00397EBA" w:rsidRDefault="00397EBA" w:rsidP="00397EBA">
      <w:pPr>
        <w:spacing w:after="0" w:line="240" w:lineRule="auto"/>
        <w:rPr>
          <w:rFonts w:ascii="Times New Roman" w:eastAsia="Times New Roman" w:hAnsi="Times New Roman" w:cs="Times New Roman"/>
          <w:sz w:val="24"/>
          <w:szCs w:val="24"/>
        </w:rPr>
        <w:sectPr w:rsidR="00397EBA" w:rsidSect="00397EBA">
          <w:pgSz w:w="15840" w:h="12240" w:orient="landscape"/>
          <w:pgMar w:top="1440" w:right="1440" w:bottom="1440" w:left="1440" w:header="720" w:footer="720" w:gutter="0"/>
          <w:lnNumType w:countBy="1" w:restart="continuous"/>
          <w:cols w:space="720"/>
          <w:docGrid w:linePitch="360"/>
        </w:sectPr>
      </w:pPr>
    </w:p>
    <w:p w14:paraId="5677B6A9" w14:textId="77F82A64" w:rsidR="00310602" w:rsidRDefault="00310602" w:rsidP="00310602">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Pr="00310602">
        <w:rPr>
          <w:rFonts w:ascii="Times New Roman" w:hAnsi="Times New Roman" w:cs="Times New Roman"/>
          <w:b/>
          <w:sz w:val="24"/>
          <w:szCs w:val="24"/>
        </w:rPr>
        <w:t xml:space="preserve">Table S2: Ensemble global gridded model. </w:t>
      </w:r>
      <w:r w:rsidRPr="00310602">
        <w:rPr>
          <w:rFonts w:ascii="Times New Roman" w:hAnsi="Times New Roman" w:cs="Times New Roman"/>
          <w:sz w:val="24"/>
          <w:szCs w:val="24"/>
        </w:rPr>
        <w:t xml:space="preserve">Models from the Global Gridded Crop Model </w:t>
      </w:r>
      <w:proofErr w:type="spellStart"/>
      <w:r w:rsidRPr="00310602">
        <w:rPr>
          <w:rFonts w:ascii="Times New Roman" w:hAnsi="Times New Roman" w:cs="Times New Roman"/>
          <w:sz w:val="24"/>
          <w:szCs w:val="24"/>
        </w:rPr>
        <w:t>Intercomparison</w:t>
      </w:r>
      <w:proofErr w:type="spellEnd"/>
      <w:r w:rsidRPr="00310602">
        <w:rPr>
          <w:rFonts w:ascii="Times New Roman" w:hAnsi="Times New Roman" w:cs="Times New Roman"/>
          <w:sz w:val="24"/>
          <w:szCs w:val="24"/>
        </w:rPr>
        <w:t xml:space="preserve"> (GGCMI) project of </w:t>
      </w:r>
      <w:proofErr w:type="spellStart"/>
      <w:r w:rsidRPr="00310602">
        <w:rPr>
          <w:rFonts w:ascii="Times New Roman" w:hAnsi="Times New Roman" w:cs="Times New Roman"/>
          <w:sz w:val="24"/>
          <w:szCs w:val="24"/>
        </w:rPr>
        <w:t>AgMIP</w:t>
      </w:r>
      <w:proofErr w:type="spellEnd"/>
      <w:r w:rsidRPr="00310602">
        <w:rPr>
          <w:rFonts w:ascii="Times New Roman" w:hAnsi="Times New Roman" w:cs="Times New Roman"/>
          <w:sz w:val="24"/>
          <w:szCs w:val="24"/>
        </w:rPr>
        <w:t xml:space="preserve"> that were combined to obtain ensemble maps for different combinations of water regime (irrigated and rainfed) and crops (maize, rice, and wheat).</w:t>
      </w:r>
      <w:r>
        <w:rPr>
          <w:rFonts w:ascii="Times New Roman" w:hAnsi="Times New Roman" w:cs="Times New Roman"/>
          <w:sz w:val="24"/>
          <w:szCs w:val="24"/>
        </w:rPr>
        <w:t xml:space="preserve"> </w:t>
      </w:r>
    </w:p>
    <w:p w14:paraId="27C23B94" w14:textId="77777777" w:rsidR="00310602" w:rsidRDefault="00310602" w:rsidP="00310602">
      <w:pPr>
        <w:spacing w:after="0" w:line="240" w:lineRule="auto"/>
        <w:rPr>
          <w:rFonts w:ascii="Times New Roman" w:hAnsi="Times New Roman" w:cs="Times New Roman"/>
          <w:sz w:val="24"/>
          <w:szCs w:val="24"/>
        </w:rPr>
      </w:pPr>
    </w:p>
    <w:tbl>
      <w:tblPr>
        <w:tblpPr w:leftFromText="180" w:rightFromText="180" w:vertAnchor="text" w:horzAnchor="margin" w:tblpY="25"/>
        <w:tblW w:w="9720" w:type="dxa"/>
        <w:tblLook w:val="04A0" w:firstRow="1" w:lastRow="0" w:firstColumn="1" w:lastColumn="0" w:noHBand="0" w:noVBand="1"/>
      </w:tblPr>
      <w:tblGrid>
        <w:gridCol w:w="1530"/>
        <w:gridCol w:w="816"/>
        <w:gridCol w:w="714"/>
        <w:gridCol w:w="843"/>
        <w:gridCol w:w="5817"/>
      </w:tblGrid>
      <w:tr w:rsidR="00310602" w:rsidRPr="00E7192F" w14:paraId="28F63451" w14:textId="77777777" w:rsidTr="00310602">
        <w:trPr>
          <w:trHeight w:val="126"/>
        </w:trPr>
        <w:tc>
          <w:tcPr>
            <w:tcW w:w="1530" w:type="dxa"/>
            <w:tcBorders>
              <w:top w:val="nil"/>
              <w:left w:val="nil"/>
              <w:bottom w:val="single" w:sz="4" w:space="0" w:color="auto"/>
              <w:right w:val="nil"/>
            </w:tcBorders>
            <w:shd w:val="clear" w:color="auto" w:fill="auto"/>
            <w:noWrap/>
            <w:vAlign w:val="bottom"/>
            <w:hideMark/>
          </w:tcPr>
          <w:p w14:paraId="2DDD5D70"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Models</w:t>
            </w:r>
          </w:p>
        </w:tc>
        <w:tc>
          <w:tcPr>
            <w:tcW w:w="816" w:type="dxa"/>
            <w:tcBorders>
              <w:top w:val="nil"/>
              <w:left w:val="nil"/>
              <w:bottom w:val="single" w:sz="4" w:space="0" w:color="auto"/>
              <w:right w:val="nil"/>
            </w:tcBorders>
            <w:shd w:val="clear" w:color="auto" w:fill="auto"/>
            <w:noWrap/>
            <w:vAlign w:val="bottom"/>
            <w:hideMark/>
          </w:tcPr>
          <w:p w14:paraId="20566FE0"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Maize</w:t>
            </w:r>
          </w:p>
        </w:tc>
        <w:tc>
          <w:tcPr>
            <w:tcW w:w="714" w:type="dxa"/>
            <w:tcBorders>
              <w:top w:val="nil"/>
              <w:left w:val="nil"/>
              <w:bottom w:val="single" w:sz="4" w:space="0" w:color="auto"/>
              <w:right w:val="nil"/>
            </w:tcBorders>
            <w:shd w:val="clear" w:color="auto" w:fill="auto"/>
            <w:noWrap/>
            <w:vAlign w:val="bottom"/>
            <w:hideMark/>
          </w:tcPr>
          <w:p w14:paraId="2F0EA437"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Rice</w:t>
            </w:r>
          </w:p>
        </w:tc>
        <w:tc>
          <w:tcPr>
            <w:tcW w:w="843" w:type="dxa"/>
            <w:tcBorders>
              <w:top w:val="nil"/>
              <w:left w:val="nil"/>
              <w:bottom w:val="single" w:sz="4" w:space="0" w:color="auto"/>
              <w:right w:val="nil"/>
            </w:tcBorders>
            <w:shd w:val="clear" w:color="auto" w:fill="auto"/>
            <w:noWrap/>
            <w:vAlign w:val="bottom"/>
            <w:hideMark/>
          </w:tcPr>
          <w:p w14:paraId="5FBEA287"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Wheat</w:t>
            </w:r>
          </w:p>
        </w:tc>
        <w:tc>
          <w:tcPr>
            <w:tcW w:w="5817" w:type="dxa"/>
            <w:tcBorders>
              <w:top w:val="nil"/>
              <w:left w:val="nil"/>
              <w:bottom w:val="single" w:sz="4" w:space="0" w:color="auto"/>
              <w:right w:val="nil"/>
            </w:tcBorders>
            <w:shd w:val="clear" w:color="auto" w:fill="auto"/>
            <w:noWrap/>
            <w:vAlign w:val="bottom"/>
            <w:hideMark/>
          </w:tcPr>
          <w:p w14:paraId="2F6DF900" w14:textId="77777777" w:rsidR="00310602" w:rsidRPr="00E7192F" w:rsidRDefault="00310602" w:rsidP="00310602">
            <w:pPr>
              <w:spacing w:after="0" w:line="240" w:lineRule="auto"/>
              <w:rPr>
                <w:rFonts w:ascii="Times New Roman" w:eastAsia="Times New Roman" w:hAnsi="Times New Roman" w:cs="Times New Roman"/>
                <w:sz w:val="24"/>
                <w:szCs w:val="24"/>
              </w:rPr>
            </w:pPr>
            <w:r w:rsidRPr="00E7192F">
              <w:rPr>
                <w:rFonts w:ascii="Times New Roman" w:eastAsia="Times New Roman" w:hAnsi="Times New Roman" w:cs="Times New Roman"/>
                <w:sz w:val="24"/>
                <w:szCs w:val="24"/>
              </w:rPr>
              <w:t>Key reference(s)</w:t>
            </w:r>
          </w:p>
        </w:tc>
      </w:tr>
      <w:tr w:rsidR="00310602" w:rsidRPr="00E7192F" w14:paraId="62F0B490" w14:textId="77777777" w:rsidTr="00310602">
        <w:trPr>
          <w:trHeight w:val="98"/>
        </w:trPr>
        <w:tc>
          <w:tcPr>
            <w:tcW w:w="1530" w:type="dxa"/>
            <w:tcBorders>
              <w:top w:val="nil"/>
              <w:left w:val="nil"/>
              <w:bottom w:val="nil"/>
              <w:right w:val="nil"/>
            </w:tcBorders>
            <w:shd w:val="clear" w:color="auto" w:fill="auto"/>
            <w:noWrap/>
            <w:vAlign w:val="bottom"/>
            <w:hideMark/>
          </w:tcPr>
          <w:p w14:paraId="0841CD90"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WOFOST</w:t>
            </w:r>
          </w:p>
        </w:tc>
        <w:tc>
          <w:tcPr>
            <w:tcW w:w="816" w:type="dxa"/>
            <w:tcBorders>
              <w:top w:val="nil"/>
              <w:left w:val="nil"/>
              <w:bottom w:val="nil"/>
              <w:right w:val="nil"/>
            </w:tcBorders>
            <w:shd w:val="clear" w:color="auto" w:fill="auto"/>
            <w:noWrap/>
            <w:vAlign w:val="bottom"/>
            <w:hideMark/>
          </w:tcPr>
          <w:p w14:paraId="5F77C163"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1042D60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6F195C99"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3B02512B"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AuthorYear="1"&gt;&lt;Author&gt;Boogaard&lt;/Author&gt;&lt;Year&gt;2014&lt;/Year&gt;&lt;RecNum&gt;3058&lt;/RecNum&gt;&lt;DisplayText&gt;Boogaard, et al. &lt;style face="superscript"&gt;15,&lt;/style&gt;van Diepen, et al. &lt;style face="superscript"&gt;16&lt;/style&gt;&lt;/DisplayText&gt;&lt;record&gt;&lt;rec-number&gt;3058&lt;/rec-number&gt;&lt;foreign-keys&gt;&lt;key app="EN" db-id="29zf2tdzivwxxze0vdlvv02f59rzppsdf9s5"&gt;3058&lt;/key&gt;&lt;/foreign-keys&gt;&lt;ref-type name="Computer Program"&gt;9&lt;/ref-type&gt;&lt;contributors&gt;&lt;authors&gt;&lt;author&gt;Boogaard, Hendrik&lt;/author&gt;&lt;author&gt;de Wit, A.J.W.&lt;/author&gt;&lt;author&gt;te Roller, J.A.&lt;/author&gt;&lt;author&gt;Van Diepen, C. A.&lt;/author&gt;&lt;/authors&gt;&lt;/contributors&gt;&lt;titles&gt;&lt;title&gt;Wofost control centre 2.1; User’s guide for the Wofost control centre 2.1 2.1 and the crop growth simulation model Wofost 7.1.7. &lt;/title&gt;&lt;/titles&gt;&lt;dates&gt;&lt;year&gt;2014&lt;/year&gt;&lt;/dates&gt;&lt;publisher&gt;Wageningen (Netherlands), Alterra, Wageningen University &amp;amp; Research Centre.&lt;/publisher&gt;&lt;urls&gt;&lt;/urls&gt;&lt;/record&gt;&lt;/Cite&gt;&lt;Cite AuthorYear="1"&gt;&lt;Author&gt;van Diepen&lt;/Author&gt;&lt;Year&gt;1989&lt;/Year&gt;&lt;RecNum&gt;2897&lt;/RecNum&gt;&lt;record&gt;&lt;rec-number&gt;2897&lt;/rec-number&gt;&lt;foreign-keys&gt;&lt;key app="EN" db-id="29zf2tdzivwxxze0vdlvv02f59rzppsdf9s5"&gt;2897&lt;/key&gt;&lt;/foreign-keys&gt;&lt;ref-type name="Journal Article"&gt;17&lt;/ref-type&gt;&lt;contributors&gt;&lt;authors&gt;&lt;author&gt;van Diepen, C. A.&lt;/author&gt;&lt;author&gt;Wolf, J.&lt;/author&gt;&lt;author&gt;van Keulen, H.&lt;/author&gt;&lt;author&gt;Rappoldt, C.&lt;/author&gt;&lt;/authors&gt;&lt;/contributors&gt;&lt;titles&gt;&lt;title&gt;WOFOST: a simulation model of crop production&lt;/title&gt;&lt;secondary-title&gt;Soil Use and Management&lt;/secondary-title&gt;&lt;/titles&gt;&lt;periodical&gt;&lt;full-title&gt;Soil Use and Management&lt;/full-title&gt;&lt;abbr-1&gt;Soil Use Manag.&lt;/abbr-1&gt;&lt;abbr-2&gt;Soil Use Manag&lt;/abbr-2&gt;&lt;abbr-3&gt;Soil Use &amp;amp; Management&lt;/abbr-3&gt;&lt;/periodical&gt;&lt;pages&gt;16-24&lt;/pages&gt;&lt;volume&gt;5&lt;/volume&gt;&lt;number&gt;1&lt;/number&gt;&lt;dates&gt;&lt;year&gt;1989&lt;/year&gt;&lt;/dates&gt;&lt;publisher&gt;Blackwell Publishing Ltd&lt;/publisher&gt;&lt;isbn&gt;1475-2743&lt;/isbn&gt;&lt;urls&gt;&lt;related-urls&gt;&lt;url&gt;http://dx.doi.org/10.1111/j.1475-2743.1989.tb00755.x&lt;/url&gt;&lt;/related-urls&gt;&lt;/urls&gt;&lt;electronic-resource-num&gt;10.1111/j.1475-2743.1989.tb00755.x&lt;/electronic-resource-num&gt;&lt;/record&gt;&lt;/Cite&gt;&lt;/EndNote&gt;</w:instrText>
            </w:r>
            <w:r w:rsidRPr="00E7192F">
              <w:rPr>
                <w:rFonts w:ascii="Times New Roman" w:eastAsia="Times New Roman" w:hAnsi="Times New Roman" w:cs="Times New Roman"/>
                <w:sz w:val="20"/>
                <w:szCs w:val="24"/>
              </w:rPr>
              <w:fldChar w:fldCharType="separate"/>
            </w:r>
            <w:hyperlink w:anchor="_ENREF_15" w:tooltip="Boogaard, 2014 #3058" w:history="1">
              <w:r w:rsidRPr="00E7192F">
                <w:rPr>
                  <w:rFonts w:ascii="Times New Roman" w:eastAsia="Times New Roman" w:hAnsi="Times New Roman" w:cs="Times New Roman"/>
                  <w:noProof/>
                  <w:sz w:val="20"/>
                  <w:szCs w:val="24"/>
                  <w:lang w:val="nl-NL"/>
                </w:rPr>
                <w:t xml:space="preserve">Boogaard, et al. </w:t>
              </w:r>
              <w:r w:rsidRPr="00E7192F">
                <w:rPr>
                  <w:rFonts w:ascii="Times New Roman" w:eastAsia="Times New Roman" w:hAnsi="Times New Roman" w:cs="Times New Roman"/>
                  <w:noProof/>
                  <w:sz w:val="20"/>
                  <w:szCs w:val="24"/>
                  <w:vertAlign w:val="superscript"/>
                  <w:lang w:val="nl-NL"/>
                </w:rPr>
                <w:t>15</w:t>
              </w:r>
            </w:hyperlink>
            <w:r w:rsidRPr="00E7192F">
              <w:rPr>
                <w:rFonts w:ascii="Times New Roman" w:eastAsia="Times New Roman" w:hAnsi="Times New Roman" w:cs="Times New Roman"/>
                <w:noProof/>
                <w:sz w:val="20"/>
                <w:szCs w:val="24"/>
                <w:vertAlign w:val="superscript"/>
                <w:lang w:val="nl-NL"/>
              </w:rPr>
              <w:t>,</w:t>
            </w:r>
            <w:hyperlink w:anchor="_ENREF_16" w:tooltip="van Diepen, 1989 #2897" w:history="1">
              <w:r w:rsidRPr="00E7192F">
                <w:rPr>
                  <w:rFonts w:ascii="Times New Roman" w:eastAsia="Times New Roman" w:hAnsi="Times New Roman" w:cs="Times New Roman"/>
                  <w:noProof/>
                  <w:sz w:val="20"/>
                  <w:szCs w:val="24"/>
                  <w:lang w:val="nl-NL"/>
                </w:rPr>
                <w:t xml:space="preserve">van Diepen, et al. </w:t>
              </w:r>
              <w:r w:rsidRPr="00E7192F">
                <w:rPr>
                  <w:rFonts w:ascii="Times New Roman" w:eastAsia="Times New Roman" w:hAnsi="Times New Roman" w:cs="Times New Roman"/>
                  <w:noProof/>
                  <w:sz w:val="20"/>
                  <w:szCs w:val="24"/>
                  <w:vertAlign w:val="superscript"/>
                  <w:lang w:val="nl-NL"/>
                </w:rPr>
                <w:t>16</w:t>
              </w:r>
            </w:hyperlink>
            <w:r w:rsidRPr="00E7192F">
              <w:rPr>
                <w:rFonts w:ascii="Times New Roman" w:eastAsia="Times New Roman" w:hAnsi="Times New Roman" w:cs="Times New Roman"/>
                <w:sz w:val="20"/>
                <w:szCs w:val="24"/>
              </w:rPr>
              <w:fldChar w:fldCharType="end"/>
            </w:r>
          </w:p>
        </w:tc>
      </w:tr>
      <w:tr w:rsidR="00310602" w:rsidRPr="00E7192F" w14:paraId="484BE3BD" w14:textId="77777777" w:rsidTr="00310602">
        <w:trPr>
          <w:trHeight w:val="162"/>
        </w:trPr>
        <w:tc>
          <w:tcPr>
            <w:tcW w:w="1530" w:type="dxa"/>
            <w:tcBorders>
              <w:top w:val="nil"/>
              <w:left w:val="nil"/>
              <w:bottom w:val="nil"/>
              <w:right w:val="nil"/>
            </w:tcBorders>
            <w:shd w:val="clear" w:color="auto" w:fill="auto"/>
            <w:noWrap/>
            <w:vAlign w:val="bottom"/>
            <w:hideMark/>
          </w:tcPr>
          <w:p w14:paraId="474BDF44"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CLM</w:t>
            </w:r>
          </w:p>
        </w:tc>
        <w:tc>
          <w:tcPr>
            <w:tcW w:w="816" w:type="dxa"/>
            <w:tcBorders>
              <w:top w:val="nil"/>
              <w:left w:val="nil"/>
              <w:bottom w:val="nil"/>
              <w:right w:val="nil"/>
            </w:tcBorders>
            <w:shd w:val="clear" w:color="auto" w:fill="auto"/>
            <w:noWrap/>
            <w:vAlign w:val="bottom"/>
            <w:hideMark/>
          </w:tcPr>
          <w:p w14:paraId="44C0FD35"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3ABEBB5D"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4226A1D9"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5F1BCB1C" w14:textId="77777777" w:rsidR="00310602" w:rsidRPr="00E7192F" w:rsidRDefault="00310602" w:rsidP="00310602">
            <w:pPr>
              <w:spacing w:after="0" w:line="240" w:lineRule="auto"/>
              <w:rPr>
                <w:rFonts w:ascii="Times New Roman" w:eastAsia="Times New Roman" w:hAnsi="Times New Roman" w:cs="Times New Roman"/>
                <w:sz w:val="20"/>
                <w:szCs w:val="24"/>
              </w:rPr>
            </w:pPr>
            <w:hyperlink w:anchor="_ENREF_17" w:tooltip="Drewniak, 2013 #3665" w:history="1">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AuthorYear="1"&gt;&lt;Author&gt;Drewniak&lt;/Author&gt;&lt;Year&gt;2013&lt;/Year&gt;&lt;RecNum&gt;3665&lt;/RecNum&gt;&lt;DisplayText&gt;Drewniak, et al. &lt;style face="superscript"&gt;17&lt;/style&gt;&lt;/DisplayText&gt;&lt;record&gt;&lt;rec-number&gt;3665&lt;/rec-number&gt;&lt;foreign-keys&gt;&lt;key app="EN" db-id="29zf2tdzivwxxze0vdlvv02f59rzppsdf9s5"&gt;3665&lt;/key&gt;&lt;/foreign-keys&gt;&lt;ref-type name="Journal Article"&gt;17&lt;/ref-type&gt;&lt;contributors&gt;&lt;authors&gt;&lt;author&gt;Drewniak, B.&lt;/author&gt;&lt;author&gt;Song, J.&lt;/author&gt;&lt;author&gt;Prell, J.&lt;/author&gt;&lt;author&gt;Kotamarthi, V. R.&lt;/author&gt;&lt;author&gt;Jacob, R.&lt;/author&gt;&lt;/authors&gt;&lt;/contributors&gt;&lt;titles&gt;&lt;title&gt;Modeling agriculture in the Community Land Model&lt;/title&gt;&lt;secondary-title&gt;Geosci. Model Dev.&lt;/secondary-title&gt;&lt;/titles&gt;&lt;periodical&gt;&lt;full-title&gt;Geosci. Model Dev.&lt;/full-title&gt;&lt;/periodical&gt;&lt;pages&gt;495-515&lt;/pages&gt;&lt;volume&gt;6&lt;/volume&gt;&lt;number&gt;2&lt;/number&gt;&lt;dates&gt;&lt;year&gt;2013&lt;/year&gt;&lt;/dates&gt;&lt;publisher&gt;Copernicus Publications&lt;/publisher&gt;&lt;isbn&gt;1991-9603&lt;/isbn&gt;&lt;urls&gt;&lt;related-urls&gt;&lt;url&gt;https://www.geosci-model-dev.net/6/495/2013/&lt;/url&gt;&lt;/related-urls&gt;&lt;pdf-urls&gt;&lt;url&gt;https://www.geosci-model-dev.net/6/495/2013/gmd-6-495-2013.pdf&lt;/url&gt;&lt;/pdf-urls&gt;&lt;/urls&gt;&lt;electronic-resource-num&gt;10.5194/gmd-6-495-2013&lt;/electronic-resource-num&gt;&lt;/record&gt;&lt;/Cite&gt;&lt;/EndNote&gt;</w:instrText>
              </w:r>
              <w:r w:rsidRPr="00E7192F">
                <w:rPr>
                  <w:rFonts w:ascii="Times New Roman" w:eastAsia="Times New Roman" w:hAnsi="Times New Roman" w:cs="Times New Roman"/>
                  <w:sz w:val="20"/>
                  <w:szCs w:val="24"/>
                </w:rPr>
                <w:fldChar w:fldCharType="separate"/>
              </w:r>
              <w:r w:rsidRPr="00E7192F">
                <w:rPr>
                  <w:rFonts w:ascii="Times New Roman" w:eastAsia="Times New Roman" w:hAnsi="Times New Roman" w:cs="Times New Roman"/>
                  <w:noProof/>
                  <w:sz w:val="20"/>
                  <w:szCs w:val="24"/>
                </w:rPr>
                <w:t xml:space="preserve">Drewniak, et al. </w:t>
              </w:r>
              <w:r w:rsidRPr="00E7192F">
                <w:rPr>
                  <w:rFonts w:ascii="Times New Roman" w:eastAsia="Times New Roman" w:hAnsi="Times New Roman" w:cs="Times New Roman"/>
                  <w:noProof/>
                  <w:sz w:val="20"/>
                  <w:szCs w:val="24"/>
                  <w:vertAlign w:val="superscript"/>
                </w:rPr>
                <w:t>17</w:t>
              </w:r>
              <w:r w:rsidRPr="00E7192F">
                <w:rPr>
                  <w:rFonts w:ascii="Times New Roman" w:eastAsia="Times New Roman" w:hAnsi="Times New Roman" w:cs="Times New Roman"/>
                  <w:sz w:val="20"/>
                  <w:szCs w:val="24"/>
                </w:rPr>
                <w:fldChar w:fldCharType="end"/>
              </w:r>
            </w:hyperlink>
          </w:p>
        </w:tc>
      </w:tr>
      <w:tr w:rsidR="00310602" w:rsidRPr="00E7192F" w14:paraId="557AFE82" w14:textId="77777777" w:rsidTr="00310602">
        <w:trPr>
          <w:trHeight w:val="63"/>
        </w:trPr>
        <w:tc>
          <w:tcPr>
            <w:tcW w:w="1530" w:type="dxa"/>
            <w:tcBorders>
              <w:top w:val="nil"/>
              <w:left w:val="nil"/>
              <w:bottom w:val="nil"/>
              <w:right w:val="nil"/>
            </w:tcBorders>
            <w:shd w:val="clear" w:color="auto" w:fill="auto"/>
            <w:noWrap/>
            <w:vAlign w:val="bottom"/>
            <w:hideMark/>
          </w:tcPr>
          <w:p w14:paraId="226C9916"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EPIC-BOKU</w:t>
            </w:r>
          </w:p>
        </w:tc>
        <w:tc>
          <w:tcPr>
            <w:tcW w:w="816" w:type="dxa"/>
            <w:tcBorders>
              <w:top w:val="nil"/>
              <w:left w:val="nil"/>
              <w:bottom w:val="nil"/>
              <w:right w:val="nil"/>
            </w:tcBorders>
            <w:shd w:val="clear" w:color="auto" w:fill="auto"/>
            <w:noWrap/>
            <w:vAlign w:val="bottom"/>
            <w:hideMark/>
          </w:tcPr>
          <w:p w14:paraId="3B39A92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2E1AED93"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5A18E0E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077959E9"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PFllYXI+MjAwNjwvWWVhcj48UmVjTnVtPjM2NjY8L1JlY051bT48RGlzcGxheVRleHQ+SXphdXJy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=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PFllYXI+MjAwNjwvWWVhcj48UmVjTnVtPjM2NjY8L1JlY051bT48RGlzcGxheVRleHQ+SXphdXJy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=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18" w:tooltip="Izaurralde, 2006 #3666" w:history="1">
              <w:r w:rsidRPr="00E7192F">
                <w:rPr>
                  <w:rFonts w:ascii="Times New Roman" w:eastAsia="Times New Roman" w:hAnsi="Times New Roman" w:cs="Times New Roman"/>
                  <w:noProof/>
                  <w:sz w:val="20"/>
                  <w:szCs w:val="24"/>
                  <w:lang w:val="nl-NL"/>
                </w:rPr>
                <w:t xml:space="preserve">Izaurralde, et al. </w:t>
              </w:r>
              <w:r w:rsidRPr="00E7192F">
                <w:rPr>
                  <w:rFonts w:ascii="Times New Roman" w:eastAsia="Times New Roman" w:hAnsi="Times New Roman" w:cs="Times New Roman"/>
                  <w:noProof/>
                  <w:sz w:val="20"/>
                  <w:szCs w:val="24"/>
                  <w:vertAlign w:val="superscript"/>
                  <w:lang w:val="nl-NL"/>
                </w:rPr>
                <w:t>18</w:t>
              </w:r>
            </w:hyperlink>
            <w:r w:rsidRPr="00E7192F">
              <w:rPr>
                <w:rFonts w:ascii="Times New Roman" w:eastAsia="Times New Roman" w:hAnsi="Times New Roman" w:cs="Times New Roman"/>
                <w:noProof/>
                <w:sz w:val="20"/>
                <w:szCs w:val="24"/>
                <w:vertAlign w:val="superscript"/>
                <w:lang w:val="nl-NL"/>
              </w:rPr>
              <w:t>,</w:t>
            </w:r>
            <w:hyperlink w:anchor="_ENREF_19" w:tooltip="Kiniry, 1995 #3668" w:history="1">
              <w:r w:rsidRPr="00E7192F">
                <w:rPr>
                  <w:rFonts w:ascii="Times New Roman" w:eastAsia="Times New Roman" w:hAnsi="Times New Roman" w:cs="Times New Roman"/>
                  <w:noProof/>
                  <w:sz w:val="20"/>
                  <w:szCs w:val="24"/>
                  <w:lang w:val="nl-NL"/>
                </w:rPr>
                <w:t xml:space="preserve">Kiniry, et al. </w:t>
              </w:r>
              <w:r w:rsidRPr="00E7192F">
                <w:rPr>
                  <w:rFonts w:ascii="Times New Roman" w:eastAsia="Times New Roman" w:hAnsi="Times New Roman" w:cs="Times New Roman"/>
                  <w:noProof/>
                  <w:sz w:val="20"/>
                  <w:szCs w:val="24"/>
                  <w:vertAlign w:val="superscript"/>
                  <w:lang w:val="nl-NL"/>
                </w:rPr>
                <w:t>19</w:t>
              </w:r>
            </w:hyperlink>
            <w:r w:rsidRPr="00E7192F">
              <w:rPr>
                <w:rFonts w:ascii="Times New Roman" w:eastAsia="Times New Roman" w:hAnsi="Times New Roman" w:cs="Times New Roman"/>
                <w:noProof/>
                <w:sz w:val="20"/>
                <w:szCs w:val="24"/>
                <w:vertAlign w:val="superscript"/>
                <w:lang w:val="nl-NL"/>
              </w:rPr>
              <w:t>,</w:t>
            </w:r>
            <w:hyperlink w:anchor="_ENREF_20" w:tooltip="Williams, 1989 #3670" w:history="1">
              <w:r w:rsidRPr="00E7192F">
                <w:rPr>
                  <w:rFonts w:ascii="Times New Roman" w:eastAsia="Times New Roman" w:hAnsi="Times New Roman" w:cs="Times New Roman"/>
                  <w:noProof/>
                  <w:sz w:val="20"/>
                  <w:szCs w:val="24"/>
                  <w:lang w:val="nl-NL"/>
                </w:rPr>
                <w:t xml:space="preserve">Williams, et al. </w:t>
              </w:r>
              <w:r w:rsidRPr="00E7192F">
                <w:rPr>
                  <w:rFonts w:ascii="Times New Roman" w:eastAsia="Times New Roman" w:hAnsi="Times New Roman" w:cs="Times New Roman"/>
                  <w:noProof/>
                  <w:sz w:val="20"/>
                  <w:szCs w:val="24"/>
                  <w:vertAlign w:val="superscript"/>
                  <w:lang w:val="nl-NL"/>
                </w:rPr>
                <w:t>20</w:t>
              </w:r>
            </w:hyperlink>
            <w:r w:rsidRPr="00E7192F">
              <w:rPr>
                <w:rFonts w:ascii="Times New Roman" w:eastAsia="Times New Roman" w:hAnsi="Times New Roman" w:cs="Times New Roman"/>
                <w:sz w:val="20"/>
                <w:szCs w:val="24"/>
              </w:rPr>
              <w:fldChar w:fldCharType="end"/>
            </w:r>
          </w:p>
        </w:tc>
      </w:tr>
      <w:tr w:rsidR="00310602" w:rsidRPr="00E7192F" w14:paraId="01CB0DC1" w14:textId="77777777" w:rsidTr="00310602">
        <w:trPr>
          <w:trHeight w:val="126"/>
        </w:trPr>
        <w:tc>
          <w:tcPr>
            <w:tcW w:w="1530" w:type="dxa"/>
            <w:tcBorders>
              <w:top w:val="nil"/>
              <w:left w:val="nil"/>
              <w:bottom w:val="nil"/>
              <w:right w:val="nil"/>
            </w:tcBorders>
            <w:shd w:val="clear" w:color="auto" w:fill="auto"/>
            <w:noWrap/>
            <w:vAlign w:val="bottom"/>
            <w:hideMark/>
          </w:tcPr>
          <w:p w14:paraId="6A82AA46"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EPIC-IIASA</w:t>
            </w:r>
          </w:p>
        </w:tc>
        <w:tc>
          <w:tcPr>
            <w:tcW w:w="816" w:type="dxa"/>
            <w:tcBorders>
              <w:top w:val="nil"/>
              <w:left w:val="nil"/>
              <w:bottom w:val="nil"/>
              <w:right w:val="nil"/>
            </w:tcBorders>
            <w:shd w:val="clear" w:color="auto" w:fill="auto"/>
            <w:noWrap/>
            <w:vAlign w:val="bottom"/>
            <w:hideMark/>
          </w:tcPr>
          <w:p w14:paraId="31CB3298"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5B60D20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2C662418"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6583867B"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PFllYXI+MjAwNjwvWWVhcj48UmVjTnVtPjM2NjY8L1JlY051bT48RGlzcGxheVRleHQ+SXphdXJy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=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PFllYXI+MjAwNjwvWWVhcj48UmVjTnVtPjM2NjY8L1JlY051bT48RGlzcGxheVRleHQ+SXphdXJy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=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18" w:tooltip="Izaurralde, 2006 #3666" w:history="1">
              <w:r w:rsidRPr="00E7192F">
                <w:rPr>
                  <w:rFonts w:ascii="Times New Roman" w:eastAsia="Times New Roman" w:hAnsi="Times New Roman" w:cs="Times New Roman"/>
                  <w:noProof/>
                  <w:sz w:val="20"/>
                  <w:szCs w:val="24"/>
                  <w:lang w:val="nl-NL"/>
                </w:rPr>
                <w:t xml:space="preserve">Izaurralde, et al. </w:t>
              </w:r>
              <w:r w:rsidRPr="00E7192F">
                <w:rPr>
                  <w:rFonts w:ascii="Times New Roman" w:eastAsia="Times New Roman" w:hAnsi="Times New Roman" w:cs="Times New Roman"/>
                  <w:noProof/>
                  <w:sz w:val="20"/>
                  <w:szCs w:val="24"/>
                  <w:vertAlign w:val="superscript"/>
                  <w:lang w:val="nl-NL"/>
                </w:rPr>
                <w:t>18</w:t>
              </w:r>
            </w:hyperlink>
            <w:r w:rsidRPr="00E7192F">
              <w:rPr>
                <w:rFonts w:ascii="Times New Roman" w:eastAsia="Times New Roman" w:hAnsi="Times New Roman" w:cs="Times New Roman"/>
                <w:noProof/>
                <w:sz w:val="20"/>
                <w:szCs w:val="24"/>
                <w:vertAlign w:val="superscript"/>
                <w:lang w:val="nl-NL"/>
              </w:rPr>
              <w:t>,</w:t>
            </w:r>
            <w:hyperlink w:anchor="_ENREF_19" w:tooltip="Kiniry, 1995 #3668" w:history="1">
              <w:r w:rsidRPr="00E7192F">
                <w:rPr>
                  <w:rFonts w:ascii="Times New Roman" w:eastAsia="Times New Roman" w:hAnsi="Times New Roman" w:cs="Times New Roman"/>
                  <w:noProof/>
                  <w:sz w:val="20"/>
                  <w:szCs w:val="24"/>
                  <w:lang w:val="nl-NL"/>
                </w:rPr>
                <w:t xml:space="preserve">Kiniry, et al. </w:t>
              </w:r>
              <w:r w:rsidRPr="00E7192F">
                <w:rPr>
                  <w:rFonts w:ascii="Times New Roman" w:eastAsia="Times New Roman" w:hAnsi="Times New Roman" w:cs="Times New Roman"/>
                  <w:noProof/>
                  <w:sz w:val="20"/>
                  <w:szCs w:val="24"/>
                  <w:vertAlign w:val="superscript"/>
                  <w:lang w:val="nl-NL"/>
                </w:rPr>
                <w:t>19</w:t>
              </w:r>
            </w:hyperlink>
            <w:r w:rsidRPr="00E7192F">
              <w:rPr>
                <w:rFonts w:ascii="Times New Roman" w:eastAsia="Times New Roman" w:hAnsi="Times New Roman" w:cs="Times New Roman"/>
                <w:noProof/>
                <w:sz w:val="20"/>
                <w:szCs w:val="24"/>
                <w:vertAlign w:val="superscript"/>
                <w:lang w:val="nl-NL"/>
              </w:rPr>
              <w:t>,</w:t>
            </w:r>
            <w:hyperlink w:anchor="_ENREF_20" w:tooltip="Williams, 1989 #3670" w:history="1">
              <w:r w:rsidRPr="00E7192F">
                <w:rPr>
                  <w:rFonts w:ascii="Times New Roman" w:eastAsia="Times New Roman" w:hAnsi="Times New Roman" w:cs="Times New Roman"/>
                  <w:noProof/>
                  <w:sz w:val="20"/>
                  <w:szCs w:val="24"/>
                  <w:lang w:val="nl-NL"/>
                </w:rPr>
                <w:t xml:space="preserve">Williams, et al. </w:t>
              </w:r>
              <w:r w:rsidRPr="00E7192F">
                <w:rPr>
                  <w:rFonts w:ascii="Times New Roman" w:eastAsia="Times New Roman" w:hAnsi="Times New Roman" w:cs="Times New Roman"/>
                  <w:noProof/>
                  <w:sz w:val="20"/>
                  <w:szCs w:val="24"/>
                  <w:vertAlign w:val="superscript"/>
                  <w:lang w:val="nl-NL"/>
                </w:rPr>
                <w:t>20</w:t>
              </w:r>
            </w:hyperlink>
            <w:r w:rsidRPr="00E7192F">
              <w:rPr>
                <w:rFonts w:ascii="Times New Roman" w:eastAsia="Times New Roman" w:hAnsi="Times New Roman" w:cs="Times New Roman"/>
                <w:sz w:val="20"/>
                <w:szCs w:val="24"/>
              </w:rPr>
              <w:fldChar w:fldCharType="end"/>
            </w:r>
          </w:p>
        </w:tc>
      </w:tr>
      <w:tr w:rsidR="00310602" w:rsidRPr="00E7192F" w14:paraId="1C34D98A" w14:textId="77777777" w:rsidTr="00310602">
        <w:trPr>
          <w:trHeight w:val="198"/>
        </w:trPr>
        <w:tc>
          <w:tcPr>
            <w:tcW w:w="1530" w:type="dxa"/>
            <w:tcBorders>
              <w:top w:val="nil"/>
              <w:left w:val="nil"/>
              <w:bottom w:val="nil"/>
              <w:right w:val="nil"/>
            </w:tcBorders>
            <w:shd w:val="clear" w:color="auto" w:fill="auto"/>
            <w:noWrap/>
            <w:vAlign w:val="bottom"/>
            <w:hideMark/>
          </w:tcPr>
          <w:p w14:paraId="65DB5C42"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EPIC-TAMU</w:t>
            </w:r>
          </w:p>
        </w:tc>
        <w:tc>
          <w:tcPr>
            <w:tcW w:w="816" w:type="dxa"/>
            <w:tcBorders>
              <w:top w:val="nil"/>
              <w:left w:val="nil"/>
              <w:bottom w:val="nil"/>
              <w:right w:val="nil"/>
            </w:tcBorders>
            <w:shd w:val="clear" w:color="auto" w:fill="auto"/>
            <w:noWrap/>
            <w:vAlign w:val="bottom"/>
            <w:hideMark/>
          </w:tcPr>
          <w:p w14:paraId="2B6F4432"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6697F213"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843" w:type="dxa"/>
            <w:tcBorders>
              <w:top w:val="nil"/>
              <w:left w:val="nil"/>
              <w:bottom w:val="nil"/>
              <w:right w:val="nil"/>
            </w:tcBorders>
            <w:shd w:val="clear" w:color="auto" w:fill="auto"/>
            <w:noWrap/>
            <w:vAlign w:val="bottom"/>
            <w:hideMark/>
          </w:tcPr>
          <w:p w14:paraId="6E2EC0C8"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12A6987E"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PFllYXI+MjAxMjwvWWVhcj48UmVjTnVtPjM2Njc8L1JlY051bT48RGlzcGxheVRleHQ+S2luaXJ5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PEVuZE5vdGU+PENpdGUgQXV0aG9yWWVhcj0iMSI+PEF1dGhvcj5JemF1cnJhbGRlPC9BdXRob3I+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19" w:tooltip="Kiniry, 1995 #3668" w:history="1">
              <w:r w:rsidRPr="00E7192F">
                <w:rPr>
                  <w:rFonts w:ascii="Times New Roman" w:eastAsia="Times New Roman" w:hAnsi="Times New Roman" w:cs="Times New Roman"/>
                  <w:noProof/>
                  <w:sz w:val="20"/>
                  <w:szCs w:val="24"/>
                  <w:lang w:val="nl-NL"/>
                </w:rPr>
                <w:t xml:space="preserve">Kiniry, et al. </w:t>
              </w:r>
              <w:r w:rsidRPr="00E7192F">
                <w:rPr>
                  <w:rFonts w:ascii="Times New Roman" w:eastAsia="Times New Roman" w:hAnsi="Times New Roman" w:cs="Times New Roman"/>
                  <w:noProof/>
                  <w:sz w:val="20"/>
                  <w:szCs w:val="24"/>
                  <w:vertAlign w:val="superscript"/>
                  <w:lang w:val="nl-NL"/>
                </w:rPr>
                <w:t>19</w:t>
              </w:r>
            </w:hyperlink>
            <w:r w:rsidRPr="00E7192F">
              <w:rPr>
                <w:rFonts w:ascii="Times New Roman" w:eastAsia="Times New Roman" w:hAnsi="Times New Roman" w:cs="Times New Roman"/>
                <w:noProof/>
                <w:sz w:val="20"/>
                <w:szCs w:val="24"/>
                <w:vertAlign w:val="superscript"/>
                <w:lang w:val="nl-NL"/>
              </w:rPr>
              <w:t>,</w:t>
            </w:r>
            <w:hyperlink w:anchor="_ENREF_21" w:tooltip="Izaurralde, 2012 #3667" w:history="1">
              <w:r w:rsidRPr="00E7192F">
                <w:rPr>
                  <w:rFonts w:ascii="Times New Roman" w:eastAsia="Times New Roman" w:hAnsi="Times New Roman" w:cs="Times New Roman"/>
                  <w:noProof/>
                  <w:sz w:val="20"/>
                  <w:szCs w:val="24"/>
                  <w:lang w:val="nl-NL"/>
                </w:rPr>
                <w:t xml:space="preserve">Izaurralde, et al. </w:t>
              </w:r>
              <w:r w:rsidRPr="00E7192F">
                <w:rPr>
                  <w:rFonts w:ascii="Times New Roman" w:eastAsia="Times New Roman" w:hAnsi="Times New Roman" w:cs="Times New Roman"/>
                  <w:noProof/>
                  <w:sz w:val="20"/>
                  <w:szCs w:val="24"/>
                  <w:vertAlign w:val="superscript"/>
                  <w:lang w:val="nl-NL"/>
                </w:rPr>
                <w:t>21</w:t>
              </w:r>
            </w:hyperlink>
            <w:r w:rsidRPr="00E7192F">
              <w:rPr>
                <w:rFonts w:ascii="Times New Roman" w:eastAsia="Times New Roman" w:hAnsi="Times New Roman" w:cs="Times New Roman"/>
                <w:sz w:val="20"/>
                <w:szCs w:val="24"/>
              </w:rPr>
              <w:fldChar w:fldCharType="end"/>
            </w:r>
          </w:p>
        </w:tc>
      </w:tr>
      <w:tr w:rsidR="00310602" w:rsidRPr="00E7192F" w14:paraId="4F4D0CC6" w14:textId="77777777" w:rsidTr="00310602">
        <w:trPr>
          <w:trHeight w:val="90"/>
        </w:trPr>
        <w:tc>
          <w:tcPr>
            <w:tcW w:w="1530" w:type="dxa"/>
            <w:tcBorders>
              <w:top w:val="nil"/>
              <w:left w:val="nil"/>
              <w:bottom w:val="nil"/>
              <w:right w:val="nil"/>
            </w:tcBorders>
            <w:shd w:val="clear" w:color="auto" w:fill="auto"/>
            <w:noWrap/>
            <w:vAlign w:val="bottom"/>
            <w:hideMark/>
          </w:tcPr>
          <w:p w14:paraId="328A4CB7"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GEPIC</w:t>
            </w:r>
          </w:p>
        </w:tc>
        <w:tc>
          <w:tcPr>
            <w:tcW w:w="816" w:type="dxa"/>
            <w:tcBorders>
              <w:top w:val="nil"/>
              <w:left w:val="nil"/>
              <w:bottom w:val="nil"/>
              <w:right w:val="nil"/>
            </w:tcBorders>
            <w:shd w:val="clear" w:color="auto" w:fill="auto"/>
            <w:noWrap/>
            <w:vAlign w:val="bottom"/>
            <w:hideMark/>
          </w:tcPr>
          <w:p w14:paraId="7EADCA30"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6C329F1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6D0E987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5817" w:type="dxa"/>
            <w:tcBorders>
              <w:top w:val="nil"/>
              <w:left w:val="nil"/>
              <w:bottom w:val="nil"/>
              <w:right w:val="nil"/>
            </w:tcBorders>
            <w:shd w:val="clear" w:color="auto" w:fill="auto"/>
            <w:noWrap/>
            <w:vAlign w:val="bottom"/>
            <w:hideMark/>
          </w:tcPr>
          <w:p w14:paraId="63FBD5FC"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PEVuZE5vdGU+PENpdGUgQXV0aG9yWWVhcj0iMSI+PEF1dGhvcj5MaXU8L0F1dGhvcj48WWVhcj4y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PEVuZE5vdGU+PENpdGUgQXV0aG9yWWVhcj0iMSI+PEF1dGhvcj5MaXU8L0F1dGhvcj48WWVhcj4y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18" w:tooltip="Izaurralde, 2006 #3666" w:history="1">
              <w:r w:rsidRPr="00E7192F">
                <w:rPr>
                  <w:rFonts w:ascii="Times New Roman" w:eastAsia="Times New Roman" w:hAnsi="Times New Roman" w:cs="Times New Roman"/>
                  <w:noProof/>
                  <w:sz w:val="20"/>
                  <w:szCs w:val="24"/>
                  <w:lang w:val="nl-NL"/>
                </w:rPr>
                <w:t xml:space="preserve">Izaurralde, et al. </w:t>
              </w:r>
              <w:r w:rsidRPr="00E7192F">
                <w:rPr>
                  <w:rFonts w:ascii="Times New Roman" w:eastAsia="Times New Roman" w:hAnsi="Times New Roman" w:cs="Times New Roman"/>
                  <w:noProof/>
                  <w:sz w:val="20"/>
                  <w:szCs w:val="24"/>
                  <w:vertAlign w:val="superscript"/>
                  <w:lang w:val="nl-NL"/>
                </w:rPr>
                <w:t>18</w:t>
              </w:r>
            </w:hyperlink>
            <w:r w:rsidRPr="00E7192F">
              <w:rPr>
                <w:rFonts w:ascii="Times New Roman" w:eastAsia="Times New Roman" w:hAnsi="Times New Roman" w:cs="Times New Roman"/>
                <w:noProof/>
                <w:sz w:val="20"/>
                <w:szCs w:val="24"/>
                <w:vertAlign w:val="superscript"/>
                <w:lang w:val="nl-NL"/>
              </w:rPr>
              <w:t>,</w:t>
            </w:r>
            <w:hyperlink w:anchor="_ENREF_20" w:tooltip="Williams, 1989 #3670" w:history="1">
              <w:r w:rsidRPr="00E7192F">
                <w:rPr>
                  <w:rFonts w:ascii="Times New Roman" w:eastAsia="Times New Roman" w:hAnsi="Times New Roman" w:cs="Times New Roman"/>
                  <w:noProof/>
                  <w:sz w:val="20"/>
                  <w:szCs w:val="24"/>
                  <w:lang w:val="nl-NL"/>
                </w:rPr>
                <w:t xml:space="preserve">Williams, et al. </w:t>
              </w:r>
              <w:r w:rsidRPr="00E7192F">
                <w:rPr>
                  <w:rFonts w:ascii="Times New Roman" w:eastAsia="Times New Roman" w:hAnsi="Times New Roman" w:cs="Times New Roman"/>
                  <w:noProof/>
                  <w:sz w:val="20"/>
                  <w:szCs w:val="24"/>
                  <w:vertAlign w:val="superscript"/>
                  <w:lang w:val="nl-NL"/>
                </w:rPr>
                <w:t>20</w:t>
              </w:r>
            </w:hyperlink>
            <w:r w:rsidRPr="00E7192F">
              <w:rPr>
                <w:rFonts w:ascii="Times New Roman" w:eastAsia="Times New Roman" w:hAnsi="Times New Roman" w:cs="Times New Roman"/>
                <w:noProof/>
                <w:sz w:val="20"/>
                <w:szCs w:val="24"/>
                <w:vertAlign w:val="superscript"/>
                <w:lang w:val="nl-NL"/>
              </w:rPr>
              <w:t>,</w:t>
            </w:r>
            <w:hyperlink w:anchor="_ENREF_22" w:tooltip="Liu, 2007 #2948" w:history="1">
              <w:r w:rsidRPr="00E7192F">
                <w:rPr>
                  <w:rFonts w:ascii="Times New Roman" w:eastAsia="Times New Roman" w:hAnsi="Times New Roman" w:cs="Times New Roman"/>
                  <w:noProof/>
                  <w:sz w:val="20"/>
                  <w:szCs w:val="24"/>
                  <w:lang w:val="nl-NL"/>
                </w:rPr>
                <w:t xml:space="preserve">Liu, et al. </w:t>
              </w:r>
              <w:r w:rsidRPr="00E7192F">
                <w:rPr>
                  <w:rFonts w:ascii="Times New Roman" w:eastAsia="Times New Roman" w:hAnsi="Times New Roman" w:cs="Times New Roman"/>
                  <w:noProof/>
                  <w:sz w:val="20"/>
                  <w:szCs w:val="24"/>
                  <w:vertAlign w:val="superscript"/>
                  <w:lang w:val="nl-NL"/>
                </w:rPr>
                <w:t>22</w:t>
              </w:r>
            </w:hyperlink>
            <w:r w:rsidRPr="00E7192F">
              <w:rPr>
                <w:rFonts w:ascii="Times New Roman" w:eastAsia="Times New Roman" w:hAnsi="Times New Roman" w:cs="Times New Roman"/>
                <w:sz w:val="20"/>
                <w:szCs w:val="24"/>
              </w:rPr>
              <w:fldChar w:fldCharType="end"/>
            </w:r>
          </w:p>
        </w:tc>
      </w:tr>
      <w:tr w:rsidR="00310602" w:rsidRPr="00E7192F" w14:paraId="56076D91" w14:textId="77777777" w:rsidTr="00310602">
        <w:trPr>
          <w:trHeight w:val="162"/>
        </w:trPr>
        <w:tc>
          <w:tcPr>
            <w:tcW w:w="1530" w:type="dxa"/>
            <w:tcBorders>
              <w:top w:val="nil"/>
              <w:left w:val="nil"/>
              <w:bottom w:val="nil"/>
              <w:right w:val="nil"/>
            </w:tcBorders>
            <w:shd w:val="clear" w:color="auto" w:fill="auto"/>
            <w:noWrap/>
            <w:vAlign w:val="bottom"/>
            <w:hideMark/>
          </w:tcPr>
          <w:p w14:paraId="59EFD4CE"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LPJ-GUESS</w:t>
            </w:r>
          </w:p>
        </w:tc>
        <w:tc>
          <w:tcPr>
            <w:tcW w:w="816" w:type="dxa"/>
            <w:tcBorders>
              <w:top w:val="nil"/>
              <w:left w:val="nil"/>
              <w:bottom w:val="nil"/>
              <w:right w:val="nil"/>
            </w:tcBorders>
            <w:shd w:val="clear" w:color="auto" w:fill="auto"/>
            <w:noWrap/>
            <w:vAlign w:val="bottom"/>
            <w:hideMark/>
          </w:tcPr>
          <w:p w14:paraId="60C3CA9C"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5240B277"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170B595F"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297058B2" w14:textId="77777777" w:rsidR="00310602" w:rsidRPr="00E7192F" w:rsidRDefault="00310602" w:rsidP="00310602">
            <w:pPr>
              <w:spacing w:after="0" w:line="240" w:lineRule="auto"/>
              <w:rPr>
                <w:rFonts w:ascii="Times New Roman" w:eastAsia="Times New Roman" w:hAnsi="Times New Roman" w:cs="Times New Roman"/>
                <w:sz w:val="20"/>
                <w:szCs w:val="24"/>
              </w:rPr>
            </w:pPr>
            <w:hyperlink w:anchor="_ENREF_23" w:tooltip="Smith, 2001 #3671" w:history="1">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AuthorYear="1"&gt;&lt;Author&gt;Smith&lt;/Author&gt;&lt;Year&gt;2001&lt;/Year&gt;&lt;RecNum&gt;3671&lt;/RecNum&gt;&lt;DisplayText&gt;Smith, et al. &lt;style face="superscript"&gt;23&lt;/style&gt;&lt;/DisplayText&gt;&lt;record&gt;&lt;rec-number&gt;3671&lt;/rec-number&gt;&lt;foreign-keys&gt;&lt;key app="EN" db-id="29zf2tdzivwxxze0vdlvv02f59rzppsdf9s5"&gt;3671&lt;/key&gt;&lt;/foreign-keys&gt;&lt;ref-type name="Journal Article"&gt;17&lt;/ref-type&gt;&lt;contributors&gt;&lt;authors&gt;&lt;author&gt;Smith, Benjamin&lt;/author&gt;&lt;author&gt;Prentice, I. Colin&lt;/author&gt;&lt;author&gt;Sykes, Martin T.&lt;/author&gt;&lt;/authors&gt;&lt;/contributors&gt;&lt;titles&gt;&lt;title&gt;Representation of vegetation dynamics in the modelling of terrestrial ecosystems: comparing two contrasting approaches within European climate space&lt;/title&gt;&lt;secondary-title&gt;Global Ecology and Biogeography&lt;/secondary-title&gt;&lt;/titles&gt;&lt;periodical&gt;&lt;full-title&gt;Global Ecology and Biogeography&lt;/full-title&gt;&lt;abbr-1&gt;Glob. Ecol. Biogeogr.&lt;/abbr-1&gt;&lt;abbr-2&gt;Glob Ecol Biogeogr&lt;/abbr-2&gt;&lt;abbr-3&gt;Global Ecology &amp;amp; Biogeography&lt;/abbr-3&gt;&lt;/periodical&gt;&lt;pages&gt;621-637&lt;/pages&gt;&lt;volume&gt;10&lt;/volume&gt;&lt;number&gt;6&lt;/number&gt;&lt;dates&gt;&lt;year&gt;2001&lt;/year&gt;&lt;/dates&gt;&lt;isbn&gt;1466-822X&lt;/isbn&gt;&lt;urls&gt;&lt;related-urls&gt;&lt;url&gt;https://onlinelibrary.wiley.com/doi/abs/10.1046/j.1466-822X.2001.t01-1-00256.x&lt;/url&gt;&lt;/related-urls&gt;&lt;/urls&gt;&lt;electronic-resource-num&gt;10.1046/j.1466-822X.2001.t01-1-00256.x&lt;/electronic-resource-num&gt;&lt;/record&gt;&lt;/Cite&gt;&lt;/EndNote&gt;</w:instrText>
              </w:r>
              <w:r w:rsidRPr="00E7192F">
                <w:rPr>
                  <w:rFonts w:ascii="Times New Roman" w:eastAsia="Times New Roman" w:hAnsi="Times New Roman" w:cs="Times New Roman"/>
                  <w:sz w:val="20"/>
                  <w:szCs w:val="24"/>
                </w:rPr>
                <w:fldChar w:fldCharType="separate"/>
              </w:r>
              <w:r w:rsidRPr="00E7192F">
                <w:rPr>
                  <w:rFonts w:ascii="Times New Roman" w:eastAsia="Times New Roman" w:hAnsi="Times New Roman" w:cs="Times New Roman"/>
                  <w:noProof/>
                  <w:sz w:val="20"/>
                  <w:szCs w:val="24"/>
                </w:rPr>
                <w:t xml:space="preserve">Smith, et al. </w:t>
              </w:r>
              <w:r w:rsidRPr="00E7192F">
                <w:rPr>
                  <w:rFonts w:ascii="Times New Roman" w:eastAsia="Times New Roman" w:hAnsi="Times New Roman" w:cs="Times New Roman"/>
                  <w:noProof/>
                  <w:sz w:val="20"/>
                  <w:szCs w:val="24"/>
                  <w:vertAlign w:val="superscript"/>
                </w:rPr>
                <w:t>23</w:t>
              </w:r>
              <w:r w:rsidRPr="00E7192F">
                <w:rPr>
                  <w:rFonts w:ascii="Times New Roman" w:eastAsia="Times New Roman" w:hAnsi="Times New Roman" w:cs="Times New Roman"/>
                  <w:sz w:val="20"/>
                  <w:szCs w:val="24"/>
                </w:rPr>
                <w:fldChar w:fldCharType="end"/>
              </w:r>
            </w:hyperlink>
          </w:p>
        </w:tc>
      </w:tr>
      <w:tr w:rsidR="00310602" w:rsidRPr="00E7192F" w14:paraId="779D4A07" w14:textId="77777777" w:rsidTr="00310602">
        <w:trPr>
          <w:trHeight w:val="225"/>
        </w:trPr>
        <w:tc>
          <w:tcPr>
            <w:tcW w:w="1530" w:type="dxa"/>
            <w:tcBorders>
              <w:top w:val="nil"/>
              <w:left w:val="nil"/>
              <w:bottom w:val="nil"/>
              <w:right w:val="nil"/>
            </w:tcBorders>
            <w:shd w:val="clear" w:color="auto" w:fill="auto"/>
            <w:noWrap/>
            <w:vAlign w:val="bottom"/>
            <w:hideMark/>
          </w:tcPr>
          <w:p w14:paraId="760349C3" w14:textId="77777777" w:rsidR="00310602" w:rsidRPr="00E7192F" w:rsidRDefault="00310602" w:rsidP="00310602">
            <w:pPr>
              <w:spacing w:after="0" w:line="240" w:lineRule="auto"/>
              <w:ind w:right="-109"/>
              <w:rPr>
                <w:rFonts w:ascii="Times New Roman" w:eastAsia="Times New Roman" w:hAnsi="Times New Roman" w:cs="Times New Roman"/>
              </w:rPr>
            </w:pPr>
            <w:proofErr w:type="spellStart"/>
            <w:r w:rsidRPr="00E7192F">
              <w:rPr>
                <w:rFonts w:ascii="Times New Roman" w:eastAsia="Times New Roman" w:hAnsi="Times New Roman" w:cs="Times New Roman"/>
              </w:rPr>
              <w:t>LPJmL</w:t>
            </w:r>
            <w:proofErr w:type="spellEnd"/>
          </w:p>
        </w:tc>
        <w:tc>
          <w:tcPr>
            <w:tcW w:w="816" w:type="dxa"/>
            <w:tcBorders>
              <w:top w:val="nil"/>
              <w:left w:val="nil"/>
              <w:bottom w:val="nil"/>
              <w:right w:val="nil"/>
            </w:tcBorders>
            <w:shd w:val="clear" w:color="auto" w:fill="auto"/>
            <w:noWrap/>
            <w:vAlign w:val="bottom"/>
            <w:hideMark/>
          </w:tcPr>
          <w:p w14:paraId="7731A1DE"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461BAE5F"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2EFD3B91"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43E30756"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PEVuZE5vdGU+PENpdGUgQXV0aG9yWWVhcj0iMSI+PEF1dGhvcj5Cb25kZWF1PC9BdXRob3I+PFll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PEVuZE5vdGU+PENpdGUgQXV0aG9yWWVhcj0iMSI+PEF1dGhvcj5Cb25kZWF1PC9BdXRob3I+PFll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24" w:tooltip="Bondeau, 2007 #3588" w:history="1">
              <w:r w:rsidRPr="00E7192F">
                <w:rPr>
                  <w:rFonts w:ascii="Times New Roman" w:eastAsia="Times New Roman" w:hAnsi="Times New Roman" w:cs="Times New Roman"/>
                  <w:noProof/>
                  <w:sz w:val="20"/>
                  <w:szCs w:val="24"/>
                  <w:lang w:val="nl-NL"/>
                </w:rPr>
                <w:t xml:space="preserve">Bondeau, et al. </w:t>
              </w:r>
              <w:r w:rsidRPr="00E7192F">
                <w:rPr>
                  <w:rFonts w:ascii="Times New Roman" w:eastAsia="Times New Roman" w:hAnsi="Times New Roman" w:cs="Times New Roman"/>
                  <w:noProof/>
                  <w:sz w:val="20"/>
                  <w:szCs w:val="24"/>
                  <w:vertAlign w:val="superscript"/>
                  <w:lang w:val="nl-NL"/>
                </w:rPr>
                <w:t>24</w:t>
              </w:r>
            </w:hyperlink>
            <w:r w:rsidRPr="00E7192F">
              <w:rPr>
                <w:rFonts w:ascii="Times New Roman" w:eastAsia="Times New Roman" w:hAnsi="Times New Roman" w:cs="Times New Roman"/>
                <w:noProof/>
                <w:sz w:val="20"/>
                <w:szCs w:val="24"/>
                <w:vertAlign w:val="superscript"/>
                <w:lang w:val="nl-NL"/>
              </w:rPr>
              <w:t>,</w:t>
            </w:r>
            <w:hyperlink w:anchor="_ENREF_25" w:tooltip="Schaphoff, 2018 #3610" w:history="1">
              <w:r w:rsidRPr="00E7192F">
                <w:rPr>
                  <w:rFonts w:ascii="Times New Roman" w:eastAsia="Times New Roman" w:hAnsi="Times New Roman" w:cs="Times New Roman"/>
                  <w:noProof/>
                  <w:sz w:val="20"/>
                  <w:szCs w:val="24"/>
                  <w:lang w:val="nl-NL"/>
                </w:rPr>
                <w:t xml:space="preserve">Schaphoff, et al. </w:t>
              </w:r>
              <w:r w:rsidRPr="00E7192F">
                <w:rPr>
                  <w:rFonts w:ascii="Times New Roman" w:eastAsia="Times New Roman" w:hAnsi="Times New Roman" w:cs="Times New Roman"/>
                  <w:noProof/>
                  <w:sz w:val="20"/>
                  <w:szCs w:val="24"/>
                  <w:vertAlign w:val="superscript"/>
                  <w:lang w:val="nl-NL"/>
                </w:rPr>
                <w:t>25</w:t>
              </w:r>
            </w:hyperlink>
            <w:r w:rsidRPr="00E7192F">
              <w:rPr>
                <w:rFonts w:ascii="Times New Roman" w:eastAsia="Times New Roman" w:hAnsi="Times New Roman" w:cs="Times New Roman"/>
                <w:noProof/>
                <w:sz w:val="20"/>
                <w:szCs w:val="24"/>
                <w:vertAlign w:val="superscript"/>
                <w:lang w:val="nl-NL"/>
              </w:rPr>
              <w:t>,</w:t>
            </w:r>
            <w:hyperlink w:anchor="_ENREF_26" w:tooltip="von Bloh, 2018 #3673" w:history="1">
              <w:r w:rsidRPr="00E7192F">
                <w:rPr>
                  <w:rFonts w:ascii="Times New Roman" w:eastAsia="Times New Roman" w:hAnsi="Times New Roman" w:cs="Times New Roman"/>
                  <w:noProof/>
                  <w:sz w:val="20"/>
                  <w:szCs w:val="24"/>
                  <w:lang w:val="nl-NL"/>
                </w:rPr>
                <w:t xml:space="preserve">von Bloh, et al. </w:t>
              </w:r>
              <w:r w:rsidRPr="00E7192F">
                <w:rPr>
                  <w:rFonts w:ascii="Times New Roman" w:eastAsia="Times New Roman" w:hAnsi="Times New Roman" w:cs="Times New Roman"/>
                  <w:noProof/>
                  <w:sz w:val="20"/>
                  <w:szCs w:val="24"/>
                  <w:vertAlign w:val="superscript"/>
                  <w:lang w:val="nl-NL"/>
                </w:rPr>
                <w:t>26</w:t>
              </w:r>
            </w:hyperlink>
            <w:r w:rsidRPr="00E7192F">
              <w:rPr>
                <w:rFonts w:ascii="Times New Roman" w:eastAsia="Times New Roman" w:hAnsi="Times New Roman" w:cs="Times New Roman"/>
                <w:sz w:val="20"/>
                <w:szCs w:val="24"/>
              </w:rPr>
              <w:fldChar w:fldCharType="end"/>
            </w:r>
          </w:p>
        </w:tc>
      </w:tr>
      <w:tr w:rsidR="00310602" w:rsidRPr="00E7192F" w14:paraId="53C4A650" w14:textId="77777777" w:rsidTr="00310602">
        <w:trPr>
          <w:trHeight w:val="207"/>
        </w:trPr>
        <w:tc>
          <w:tcPr>
            <w:tcW w:w="1530" w:type="dxa"/>
            <w:tcBorders>
              <w:top w:val="nil"/>
              <w:left w:val="nil"/>
              <w:bottom w:val="nil"/>
              <w:right w:val="nil"/>
            </w:tcBorders>
            <w:shd w:val="clear" w:color="auto" w:fill="auto"/>
            <w:noWrap/>
            <w:vAlign w:val="bottom"/>
            <w:hideMark/>
          </w:tcPr>
          <w:p w14:paraId="682DDBF0"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ORCHIDEE</w:t>
            </w:r>
          </w:p>
        </w:tc>
        <w:tc>
          <w:tcPr>
            <w:tcW w:w="816" w:type="dxa"/>
            <w:tcBorders>
              <w:top w:val="nil"/>
              <w:left w:val="nil"/>
              <w:bottom w:val="nil"/>
              <w:right w:val="nil"/>
            </w:tcBorders>
            <w:shd w:val="clear" w:color="auto" w:fill="auto"/>
            <w:noWrap/>
            <w:vAlign w:val="bottom"/>
            <w:hideMark/>
          </w:tcPr>
          <w:p w14:paraId="425B6785"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479F3148"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41327A70"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488FE803" w14:textId="77777777" w:rsidR="00310602" w:rsidRPr="00E7192F" w:rsidRDefault="00310602" w:rsidP="00310602">
            <w:pPr>
              <w:spacing w:after="0" w:line="240" w:lineRule="auto"/>
              <w:rPr>
                <w:rFonts w:ascii="Times New Roman" w:eastAsia="Times New Roman" w:hAnsi="Times New Roman" w:cs="Times New Roman"/>
                <w:sz w:val="20"/>
                <w:szCs w:val="24"/>
              </w:rPr>
            </w:pPr>
            <w:hyperlink w:anchor="_ENREF_27" w:tooltip="Wu, 2016 #3674" w:history="1">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AuthorYear="1"&gt;&lt;Author&gt;Wu&lt;/Author&gt;&lt;Year&gt;2016&lt;/Year&gt;&lt;RecNum&gt;3674&lt;/RecNum&gt;&lt;DisplayText&gt;Wu, et al. &lt;style face="superscript"&gt;27&lt;/style&gt;&lt;/DisplayText&gt;&lt;record&gt;&lt;rec-number&gt;3674&lt;/rec-number&gt;&lt;foreign-keys&gt;&lt;key app="EN" db-id="29zf2tdzivwxxze0vdlvv02f59rzppsdf9s5"&gt;3674&lt;/key&gt;&lt;/foreign-keys&gt;&lt;ref-type name="Journal Article"&gt;17&lt;/ref-type&gt;&lt;contributors&gt;&lt;authors&gt;&lt;author&gt;Wu, X.&lt;/author&gt;&lt;author&gt;Vuichard, N.&lt;/author&gt;&lt;author&gt;Ciais, P.&lt;/author&gt;&lt;author&gt;Viovy, N.&lt;/author&gt;&lt;author&gt;de Noblet-Ducoudré, N.&lt;/author&gt;&lt;author&gt;Wang, X.&lt;/author&gt;&lt;author&gt;Magliulo, V.&lt;/author&gt;&lt;author&gt;Wattenbach, M.&lt;/author&gt;&lt;author&gt;Vitale, L.&lt;/author&gt;&lt;author&gt;Di Tommasi, P.&lt;/author&gt;&lt;author&gt;Moors, E. J.&lt;/author&gt;&lt;author&gt;Jans, W.&lt;/author&gt;&lt;author&gt;Elbers, J.&lt;/author&gt;&lt;author&gt;Ceschia, E.&lt;/author&gt;&lt;author&gt;Tallec, T.&lt;/author&gt;&lt;author&gt;Bernhofer, C.&lt;/author&gt;&lt;author&gt;Grünwald, T.&lt;/author&gt;&lt;author&gt;Moureaux, C.&lt;/author&gt;&lt;author&gt;Manise, T.&lt;/author&gt;&lt;author&gt;Ligne, A.&lt;/author&gt;&lt;author&gt;Cellier, P.&lt;/author&gt;&lt;author&gt;Loubet, B.&lt;/author&gt;&lt;author&gt;Larmanou, E.&lt;/author&gt;&lt;author&gt;Ripoche, D.&lt;/author&gt;&lt;/authors&gt;&lt;/contributors&gt;&lt;titles&gt;&lt;title&gt;ORCHIDEE-CROP (v0), a new process-based agro-land surface model: model description and evaluation over Europe&lt;/title&gt;&lt;secondary-title&gt;Geosci. Model Dev.&lt;/secondary-title&gt;&lt;/titles&gt;&lt;periodical&gt;&lt;full-title&gt;Geosci. Model Dev.&lt;/full-title&gt;&lt;/periodical&gt;&lt;pages&gt;857-873&lt;/pages&gt;&lt;volume&gt;9&lt;/volume&gt;&lt;number&gt;2&lt;/number&gt;&lt;dates&gt;&lt;year&gt;2016&lt;/year&gt;&lt;/dates&gt;&lt;publisher&gt;Copernicus Publications&lt;/publisher&gt;&lt;isbn&gt;1991-9603&lt;/isbn&gt;&lt;urls&gt;&lt;related-urls&gt;&lt;url&gt;https://www.geosci-model-dev.net/9/857/2016/&lt;/url&gt;&lt;/related-urls&gt;&lt;pdf-urls&gt;&lt;url&gt;https://www.geosci-model-dev.net/9/857/2016/gmd-9-857-2016.pdf&lt;/url&gt;&lt;/pdf-urls&gt;&lt;/urls&gt;&lt;electronic-resource-num&gt;10.5194/gmd-9-857-2016&lt;/electronic-resource-num&gt;&lt;/record&gt;&lt;/Cite&gt;&lt;/EndNote&gt;</w:instrText>
              </w:r>
              <w:r w:rsidRPr="00E7192F">
                <w:rPr>
                  <w:rFonts w:ascii="Times New Roman" w:eastAsia="Times New Roman" w:hAnsi="Times New Roman" w:cs="Times New Roman"/>
                  <w:sz w:val="20"/>
                  <w:szCs w:val="24"/>
                </w:rPr>
                <w:fldChar w:fldCharType="separate"/>
              </w:r>
              <w:r w:rsidRPr="00E7192F">
                <w:rPr>
                  <w:rFonts w:ascii="Times New Roman" w:eastAsia="Times New Roman" w:hAnsi="Times New Roman" w:cs="Times New Roman"/>
                  <w:noProof/>
                  <w:sz w:val="20"/>
                  <w:szCs w:val="24"/>
                </w:rPr>
                <w:t xml:space="preserve">Wu, et al. </w:t>
              </w:r>
              <w:r w:rsidRPr="00E7192F">
                <w:rPr>
                  <w:rFonts w:ascii="Times New Roman" w:eastAsia="Times New Roman" w:hAnsi="Times New Roman" w:cs="Times New Roman"/>
                  <w:noProof/>
                  <w:sz w:val="20"/>
                  <w:szCs w:val="24"/>
                  <w:vertAlign w:val="superscript"/>
                </w:rPr>
                <w:t>27</w:t>
              </w:r>
              <w:r w:rsidRPr="00E7192F">
                <w:rPr>
                  <w:rFonts w:ascii="Times New Roman" w:eastAsia="Times New Roman" w:hAnsi="Times New Roman" w:cs="Times New Roman"/>
                  <w:sz w:val="20"/>
                  <w:szCs w:val="24"/>
                </w:rPr>
                <w:fldChar w:fldCharType="end"/>
              </w:r>
            </w:hyperlink>
          </w:p>
        </w:tc>
      </w:tr>
      <w:tr w:rsidR="00310602" w:rsidRPr="00E7192F" w14:paraId="257DF732" w14:textId="77777777" w:rsidTr="00310602">
        <w:trPr>
          <w:trHeight w:val="189"/>
        </w:trPr>
        <w:tc>
          <w:tcPr>
            <w:tcW w:w="1530" w:type="dxa"/>
            <w:tcBorders>
              <w:top w:val="nil"/>
              <w:left w:val="nil"/>
              <w:bottom w:val="nil"/>
              <w:right w:val="nil"/>
            </w:tcBorders>
            <w:shd w:val="clear" w:color="auto" w:fill="auto"/>
            <w:noWrap/>
            <w:vAlign w:val="bottom"/>
            <w:hideMark/>
          </w:tcPr>
          <w:p w14:paraId="3A2D2221" w14:textId="77777777" w:rsidR="00310602" w:rsidRPr="00E7192F" w:rsidRDefault="00310602" w:rsidP="00310602">
            <w:pPr>
              <w:spacing w:after="0" w:line="240" w:lineRule="auto"/>
              <w:rPr>
                <w:rFonts w:ascii="Times New Roman" w:eastAsia="Times New Roman" w:hAnsi="Times New Roman" w:cs="Times New Roman"/>
              </w:rPr>
            </w:pPr>
            <w:proofErr w:type="spellStart"/>
            <w:r w:rsidRPr="00E7192F">
              <w:rPr>
                <w:rFonts w:ascii="Times New Roman" w:eastAsia="Times New Roman" w:hAnsi="Times New Roman" w:cs="Times New Roman"/>
              </w:rPr>
              <w:t>pAPSIM</w:t>
            </w:r>
            <w:proofErr w:type="spellEnd"/>
          </w:p>
        </w:tc>
        <w:tc>
          <w:tcPr>
            <w:tcW w:w="816" w:type="dxa"/>
            <w:tcBorders>
              <w:top w:val="nil"/>
              <w:left w:val="nil"/>
              <w:bottom w:val="nil"/>
              <w:right w:val="nil"/>
            </w:tcBorders>
            <w:shd w:val="clear" w:color="auto" w:fill="auto"/>
            <w:noWrap/>
            <w:vAlign w:val="bottom"/>
            <w:hideMark/>
          </w:tcPr>
          <w:p w14:paraId="7083285F"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72B0C34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843" w:type="dxa"/>
            <w:tcBorders>
              <w:top w:val="nil"/>
              <w:left w:val="nil"/>
              <w:bottom w:val="nil"/>
              <w:right w:val="nil"/>
            </w:tcBorders>
            <w:shd w:val="clear" w:color="auto" w:fill="auto"/>
            <w:noWrap/>
            <w:vAlign w:val="bottom"/>
            <w:hideMark/>
          </w:tcPr>
          <w:p w14:paraId="0240D49D"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5817" w:type="dxa"/>
            <w:tcBorders>
              <w:top w:val="nil"/>
              <w:left w:val="nil"/>
              <w:bottom w:val="nil"/>
              <w:right w:val="nil"/>
            </w:tcBorders>
            <w:shd w:val="clear" w:color="auto" w:fill="auto"/>
            <w:noWrap/>
            <w:vAlign w:val="bottom"/>
            <w:hideMark/>
          </w:tcPr>
          <w:p w14:paraId="0C293FB7"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PEVuZE5vdGU+PENpdGUgQXV0aG9yWWVhcj0iMSI+PEF1dGhvcj5LZWF0aW5nPC9BdXRob3I+PFll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PEVuZE5vdGU+PENpdGUgQXV0aG9yWWVhcj0iMSI+PEF1dGhvcj5LZWF0aW5nPC9BdXRob3I+PFll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28" w:tooltip="Keating, 2003 #3037" w:history="1">
              <w:r w:rsidRPr="00E7192F">
                <w:rPr>
                  <w:rFonts w:ascii="Times New Roman" w:eastAsia="Times New Roman" w:hAnsi="Times New Roman" w:cs="Times New Roman"/>
                  <w:noProof/>
                  <w:sz w:val="20"/>
                  <w:szCs w:val="24"/>
                  <w:lang w:val="nl-NL"/>
                </w:rPr>
                <w:t xml:space="preserve">Keating, et al. </w:t>
              </w:r>
              <w:r w:rsidRPr="00E7192F">
                <w:rPr>
                  <w:rFonts w:ascii="Times New Roman" w:eastAsia="Times New Roman" w:hAnsi="Times New Roman" w:cs="Times New Roman"/>
                  <w:noProof/>
                  <w:sz w:val="20"/>
                  <w:szCs w:val="24"/>
                  <w:vertAlign w:val="superscript"/>
                  <w:lang w:val="nl-NL"/>
                </w:rPr>
                <w:t>28</w:t>
              </w:r>
            </w:hyperlink>
            <w:r w:rsidRPr="00E7192F">
              <w:rPr>
                <w:rFonts w:ascii="Times New Roman" w:eastAsia="Times New Roman" w:hAnsi="Times New Roman" w:cs="Times New Roman"/>
                <w:noProof/>
                <w:sz w:val="20"/>
                <w:szCs w:val="24"/>
                <w:vertAlign w:val="superscript"/>
                <w:lang w:val="nl-NL"/>
              </w:rPr>
              <w:t>,</w:t>
            </w:r>
            <w:hyperlink w:anchor="_ENREF_29" w:tooltip="McCown, 1996 #2415" w:history="1">
              <w:r w:rsidRPr="00E7192F">
                <w:rPr>
                  <w:rFonts w:ascii="Times New Roman" w:eastAsia="Times New Roman" w:hAnsi="Times New Roman" w:cs="Times New Roman"/>
                  <w:noProof/>
                  <w:sz w:val="20"/>
                  <w:szCs w:val="24"/>
                  <w:lang w:val="nl-NL"/>
                </w:rPr>
                <w:t xml:space="preserve">McCown, et al. </w:t>
              </w:r>
              <w:r w:rsidRPr="00E7192F">
                <w:rPr>
                  <w:rFonts w:ascii="Times New Roman" w:eastAsia="Times New Roman" w:hAnsi="Times New Roman" w:cs="Times New Roman"/>
                  <w:noProof/>
                  <w:sz w:val="20"/>
                  <w:szCs w:val="24"/>
                  <w:vertAlign w:val="superscript"/>
                  <w:lang w:val="nl-NL"/>
                </w:rPr>
                <w:t>29</w:t>
              </w:r>
            </w:hyperlink>
            <w:r w:rsidRPr="00E7192F">
              <w:rPr>
                <w:rFonts w:ascii="Times New Roman" w:eastAsia="Times New Roman" w:hAnsi="Times New Roman" w:cs="Times New Roman"/>
                <w:noProof/>
                <w:sz w:val="20"/>
                <w:szCs w:val="24"/>
                <w:vertAlign w:val="superscript"/>
                <w:lang w:val="nl-NL"/>
              </w:rPr>
              <w:t>,</w:t>
            </w:r>
            <w:hyperlink w:anchor="_ENREF_30" w:tooltip="Elliott, 2014 #3676" w:history="1">
              <w:r w:rsidRPr="00E7192F">
                <w:rPr>
                  <w:rFonts w:ascii="Times New Roman" w:eastAsia="Times New Roman" w:hAnsi="Times New Roman" w:cs="Times New Roman"/>
                  <w:noProof/>
                  <w:sz w:val="20"/>
                  <w:szCs w:val="24"/>
                  <w:lang w:val="nl-NL"/>
                </w:rPr>
                <w:t xml:space="preserve">Elliott, et al. </w:t>
              </w:r>
              <w:r w:rsidRPr="00E7192F">
                <w:rPr>
                  <w:rFonts w:ascii="Times New Roman" w:eastAsia="Times New Roman" w:hAnsi="Times New Roman" w:cs="Times New Roman"/>
                  <w:noProof/>
                  <w:sz w:val="20"/>
                  <w:szCs w:val="24"/>
                  <w:vertAlign w:val="superscript"/>
                  <w:lang w:val="nl-NL"/>
                </w:rPr>
                <w:t>30</w:t>
              </w:r>
            </w:hyperlink>
            <w:r w:rsidRPr="00E7192F">
              <w:rPr>
                <w:rFonts w:ascii="Times New Roman" w:eastAsia="Times New Roman" w:hAnsi="Times New Roman" w:cs="Times New Roman"/>
                <w:sz w:val="20"/>
                <w:szCs w:val="24"/>
              </w:rPr>
              <w:fldChar w:fldCharType="end"/>
            </w:r>
          </w:p>
        </w:tc>
      </w:tr>
      <w:tr w:rsidR="00310602" w:rsidRPr="00E7192F" w14:paraId="4D2740DC" w14:textId="77777777" w:rsidTr="00310602">
        <w:trPr>
          <w:trHeight w:val="108"/>
        </w:trPr>
        <w:tc>
          <w:tcPr>
            <w:tcW w:w="1530" w:type="dxa"/>
            <w:tcBorders>
              <w:top w:val="nil"/>
              <w:left w:val="nil"/>
              <w:bottom w:val="nil"/>
              <w:right w:val="nil"/>
            </w:tcBorders>
            <w:shd w:val="clear" w:color="auto" w:fill="auto"/>
            <w:noWrap/>
            <w:vAlign w:val="bottom"/>
            <w:hideMark/>
          </w:tcPr>
          <w:p w14:paraId="6C810DF9" w14:textId="77777777" w:rsidR="00310602" w:rsidRPr="00E7192F" w:rsidRDefault="00310602" w:rsidP="00310602">
            <w:pPr>
              <w:spacing w:after="0" w:line="240" w:lineRule="auto"/>
              <w:rPr>
                <w:rFonts w:ascii="Times New Roman" w:eastAsia="Times New Roman" w:hAnsi="Times New Roman" w:cs="Times New Roman"/>
              </w:rPr>
            </w:pPr>
            <w:proofErr w:type="spellStart"/>
            <w:r w:rsidRPr="00E7192F">
              <w:rPr>
                <w:rFonts w:ascii="Times New Roman" w:eastAsia="Times New Roman" w:hAnsi="Times New Roman" w:cs="Times New Roman"/>
              </w:rPr>
              <w:t>pDSSAT</w:t>
            </w:r>
            <w:proofErr w:type="spellEnd"/>
          </w:p>
        </w:tc>
        <w:tc>
          <w:tcPr>
            <w:tcW w:w="816" w:type="dxa"/>
            <w:tcBorders>
              <w:top w:val="nil"/>
              <w:left w:val="nil"/>
              <w:bottom w:val="nil"/>
              <w:right w:val="nil"/>
            </w:tcBorders>
            <w:shd w:val="clear" w:color="auto" w:fill="auto"/>
            <w:noWrap/>
            <w:vAlign w:val="bottom"/>
            <w:hideMark/>
          </w:tcPr>
          <w:p w14:paraId="2E01EBB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1ABD0DC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61C6182E"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079A7FD8"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PEVuZE5vdGU+PENpdGUgQXV0aG9yWWVhcj0iMSI+PEF1dGhvcj5SaXRjaGllPC9BdXRob3I+PFll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PEVuZE5vdGU+PENpdGUgQXV0aG9yWWVhcj0iMSI+PEF1dGhvcj5SaXRjaGllPC9BdXRob3I+PFll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30" w:tooltip="Elliott, 2014 #3676" w:history="1">
              <w:r w:rsidRPr="00E7192F">
                <w:rPr>
                  <w:rFonts w:ascii="Times New Roman" w:eastAsia="Times New Roman" w:hAnsi="Times New Roman" w:cs="Times New Roman"/>
                  <w:noProof/>
                  <w:sz w:val="20"/>
                  <w:szCs w:val="24"/>
                </w:rPr>
                <w:t xml:space="preserve">Elliott, et al. </w:t>
              </w:r>
              <w:r w:rsidRPr="00E7192F">
                <w:rPr>
                  <w:rFonts w:ascii="Times New Roman" w:eastAsia="Times New Roman" w:hAnsi="Times New Roman" w:cs="Times New Roman"/>
                  <w:noProof/>
                  <w:sz w:val="20"/>
                  <w:szCs w:val="24"/>
                  <w:vertAlign w:val="superscript"/>
                </w:rPr>
                <w:t>30</w:t>
              </w:r>
            </w:hyperlink>
            <w:r w:rsidRPr="00E7192F">
              <w:rPr>
                <w:rFonts w:ascii="Times New Roman" w:eastAsia="Times New Roman" w:hAnsi="Times New Roman" w:cs="Times New Roman"/>
                <w:noProof/>
                <w:sz w:val="20"/>
                <w:szCs w:val="24"/>
                <w:vertAlign w:val="superscript"/>
              </w:rPr>
              <w:t>,</w:t>
            </w:r>
            <w:hyperlink w:anchor="_ENREF_31" w:tooltip="Ritchie, 1985 #2898" w:history="1">
              <w:r w:rsidRPr="00E7192F">
                <w:rPr>
                  <w:rFonts w:ascii="Times New Roman" w:eastAsia="Times New Roman" w:hAnsi="Times New Roman" w:cs="Times New Roman"/>
                  <w:noProof/>
                  <w:sz w:val="20"/>
                  <w:szCs w:val="24"/>
                </w:rPr>
                <w:t xml:space="preserve">Ritchie and Otter </w:t>
              </w:r>
              <w:r w:rsidRPr="00E7192F">
                <w:rPr>
                  <w:rFonts w:ascii="Times New Roman" w:eastAsia="Times New Roman" w:hAnsi="Times New Roman" w:cs="Times New Roman"/>
                  <w:noProof/>
                  <w:sz w:val="20"/>
                  <w:szCs w:val="24"/>
                  <w:vertAlign w:val="superscript"/>
                </w:rPr>
                <w:t>31</w:t>
              </w:r>
            </w:hyperlink>
            <w:r w:rsidRPr="00E7192F">
              <w:rPr>
                <w:rFonts w:ascii="Times New Roman" w:eastAsia="Times New Roman" w:hAnsi="Times New Roman" w:cs="Times New Roman"/>
                <w:sz w:val="20"/>
                <w:szCs w:val="24"/>
              </w:rPr>
              <w:fldChar w:fldCharType="end"/>
            </w:r>
          </w:p>
        </w:tc>
      </w:tr>
      <w:tr w:rsidR="00310602" w:rsidRPr="00E7192F" w14:paraId="5B4937E6" w14:textId="77777777" w:rsidTr="00310602">
        <w:trPr>
          <w:trHeight w:val="144"/>
        </w:trPr>
        <w:tc>
          <w:tcPr>
            <w:tcW w:w="1530" w:type="dxa"/>
            <w:tcBorders>
              <w:top w:val="nil"/>
              <w:left w:val="nil"/>
              <w:bottom w:val="nil"/>
              <w:right w:val="nil"/>
            </w:tcBorders>
            <w:shd w:val="clear" w:color="auto" w:fill="auto"/>
            <w:noWrap/>
            <w:vAlign w:val="bottom"/>
            <w:hideMark/>
          </w:tcPr>
          <w:p w14:paraId="75F00505"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PEGASUS</w:t>
            </w:r>
          </w:p>
        </w:tc>
        <w:tc>
          <w:tcPr>
            <w:tcW w:w="816" w:type="dxa"/>
            <w:tcBorders>
              <w:top w:val="nil"/>
              <w:left w:val="nil"/>
              <w:bottom w:val="nil"/>
              <w:right w:val="nil"/>
            </w:tcBorders>
            <w:shd w:val="clear" w:color="auto" w:fill="auto"/>
            <w:noWrap/>
            <w:vAlign w:val="bottom"/>
            <w:hideMark/>
          </w:tcPr>
          <w:p w14:paraId="13FD8D80"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012A2492"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843" w:type="dxa"/>
            <w:tcBorders>
              <w:top w:val="nil"/>
              <w:left w:val="nil"/>
              <w:bottom w:val="nil"/>
              <w:right w:val="nil"/>
            </w:tcBorders>
            <w:shd w:val="clear" w:color="auto" w:fill="auto"/>
            <w:noWrap/>
            <w:vAlign w:val="bottom"/>
            <w:hideMark/>
          </w:tcPr>
          <w:p w14:paraId="48C9A9F0"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w:t>
            </w:r>
          </w:p>
        </w:tc>
        <w:tc>
          <w:tcPr>
            <w:tcW w:w="5817" w:type="dxa"/>
            <w:tcBorders>
              <w:top w:val="nil"/>
              <w:left w:val="nil"/>
              <w:bottom w:val="nil"/>
              <w:right w:val="nil"/>
            </w:tcBorders>
            <w:shd w:val="clear" w:color="auto" w:fill="auto"/>
            <w:noWrap/>
            <w:vAlign w:val="bottom"/>
            <w:hideMark/>
          </w:tcPr>
          <w:p w14:paraId="7B893F2A"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AuthorYear="1"&gt;&lt;Author&gt;Deryng&lt;/Author&gt;&lt;Year&gt;2014&lt;/Year&gt;&lt;RecNum&gt;3560&lt;/RecNum&gt;&lt;DisplayText&gt;Deryng, et al. &lt;style face="superscript"&gt;32,&lt;/style&gt;Deryng, et al. &lt;style face="superscript"&gt;33&lt;/style&gt;&lt;/DisplayText&gt;&lt;record&gt;&lt;rec-number&gt;3560&lt;/rec-number&gt;&lt;foreign-keys&gt;&lt;key app="EN" db-id="29zf2tdzivwxxze0vdlvv02f59rzppsdf9s5"&gt;3560&lt;/key&gt;&lt;/foreign-keys&gt;&lt;ref-type name="Journal Article"&gt;17&lt;/ref-type&gt;&lt;contributors&gt;&lt;authors&gt;&lt;author&gt;Deryng, D.&lt;/author&gt;&lt;author&gt;Conway, D.&lt;/author&gt;&lt;author&gt;Ramankutty, N.&lt;/author&gt;&lt;author&gt;Price, J.&lt;/author&gt;&lt;author&gt;Warren, R.&lt;/author&gt;&lt;/authors&gt;&lt;/contributors&gt;&lt;titles&gt;&lt;title&gt;Global crop yield response to extreme heat stress under multiple climate change future&lt;/title&gt;&lt;secondary-title&gt;Environmental Research Letters&lt;/secondary-title&gt;&lt;/titles&gt;&lt;periodical&gt;&lt;full-title&gt;Environmental Research Letters&lt;/full-title&gt;&lt;/periodical&gt;&lt;pages&gt;034011&lt;/pages&gt;&lt;volume&gt;9&lt;/volume&gt;&lt;dates&gt;&lt;year&gt;2014&lt;/year&gt;&lt;/dates&gt;&lt;urls&gt;&lt;/urls&gt;&lt;/record&gt;&lt;/Cite&gt;&lt;Cite AuthorYear="1"&gt;&lt;Author&gt;Deryng&lt;/Author&gt;&lt;Year&gt;2011&lt;/Year&gt;&lt;RecNum&gt;3561&lt;/RecNum&gt;&lt;record&gt;&lt;rec-number&gt;3561&lt;/rec-number&gt;&lt;foreign-keys&gt;&lt;key app="EN" db-id="29zf2tdzivwxxze0vdlvv02f59rzppsdf9s5"&gt;3561&lt;/key&gt;&lt;/foreign-keys&gt;&lt;ref-type name="Journal Article"&gt;17&lt;/ref-type&gt;&lt;contributors&gt;&lt;authors&gt;&lt;author&gt;Deryng, D.&lt;/author&gt;&lt;author&gt;Sacks, W. J.&lt;/author&gt;&lt;author&gt;Barford, C. C.&lt;/author&gt;&lt;author&gt;Ramankutty, N.&lt;/author&gt;&lt;/authors&gt;&lt;/contributors&gt;&lt;titles&gt;&lt;title&gt;Simulating the effects of climate and agricultural management practices on global crop yield&lt;/title&gt;&lt;secondary-title&gt;Global Biogeochemical Cycles&lt;/secondary-title&gt;&lt;/titles&gt;&lt;periodical&gt;&lt;full-title&gt;Global Biogeochemical Cycles&lt;/full-title&gt;&lt;abbr-1&gt;Glob. Biogeochem. Cycles&lt;/abbr-1&gt;&lt;abbr-2&gt;Glob Biogeochem Cycles&lt;/abbr-2&gt;&lt;/periodical&gt;&lt;volume&gt;25&lt;/volume&gt;&lt;number&gt;2&lt;/number&gt;&lt;dates&gt;&lt;year&gt;2011&lt;/year&gt;&lt;/dates&gt;&lt;isbn&gt;0886-6236&lt;/isbn&gt;&lt;urls&gt;&lt;related-urls&gt;&lt;url&gt;https://agupubs.onlinelibrary.wiley.com/doi/abs/10.1029/2009GB003765&lt;/url&gt;&lt;/related-urls&gt;&lt;/urls&gt;&lt;electronic-resource-num&gt;10.1029/2009gb003765&lt;/electronic-resource-num&gt;&lt;/record&gt;&lt;/Cite&gt;&lt;/EndNote&gt;</w:instrText>
            </w:r>
            <w:r w:rsidRPr="00E7192F">
              <w:rPr>
                <w:rFonts w:ascii="Times New Roman" w:eastAsia="Times New Roman" w:hAnsi="Times New Roman" w:cs="Times New Roman"/>
                <w:sz w:val="20"/>
                <w:szCs w:val="24"/>
              </w:rPr>
              <w:fldChar w:fldCharType="separate"/>
            </w:r>
            <w:hyperlink w:anchor="_ENREF_32" w:tooltip="Deryng, 2014 #3560" w:history="1">
              <w:r w:rsidRPr="00E7192F">
                <w:rPr>
                  <w:rFonts w:ascii="Times New Roman" w:eastAsia="Times New Roman" w:hAnsi="Times New Roman" w:cs="Times New Roman"/>
                  <w:noProof/>
                  <w:sz w:val="20"/>
                  <w:szCs w:val="24"/>
                  <w:lang w:val="nl-NL"/>
                </w:rPr>
                <w:t xml:space="preserve">Deryng, et al. </w:t>
              </w:r>
              <w:r w:rsidRPr="00E7192F">
                <w:rPr>
                  <w:rFonts w:ascii="Times New Roman" w:eastAsia="Times New Roman" w:hAnsi="Times New Roman" w:cs="Times New Roman"/>
                  <w:noProof/>
                  <w:sz w:val="20"/>
                  <w:szCs w:val="24"/>
                  <w:vertAlign w:val="superscript"/>
                  <w:lang w:val="nl-NL"/>
                </w:rPr>
                <w:t>32</w:t>
              </w:r>
            </w:hyperlink>
            <w:r w:rsidRPr="00E7192F">
              <w:rPr>
                <w:rFonts w:ascii="Times New Roman" w:eastAsia="Times New Roman" w:hAnsi="Times New Roman" w:cs="Times New Roman"/>
                <w:noProof/>
                <w:sz w:val="20"/>
                <w:szCs w:val="24"/>
                <w:vertAlign w:val="superscript"/>
                <w:lang w:val="nl-NL"/>
              </w:rPr>
              <w:t>,</w:t>
            </w:r>
            <w:hyperlink w:anchor="_ENREF_33" w:tooltip="Deryng, 2011 #3561" w:history="1">
              <w:r w:rsidRPr="00E7192F">
                <w:rPr>
                  <w:rFonts w:ascii="Times New Roman" w:eastAsia="Times New Roman" w:hAnsi="Times New Roman" w:cs="Times New Roman"/>
                  <w:noProof/>
                  <w:sz w:val="20"/>
                  <w:szCs w:val="24"/>
                  <w:lang w:val="nl-NL"/>
                </w:rPr>
                <w:t xml:space="preserve">Deryng, et al. </w:t>
              </w:r>
              <w:r w:rsidRPr="00E7192F">
                <w:rPr>
                  <w:rFonts w:ascii="Times New Roman" w:eastAsia="Times New Roman" w:hAnsi="Times New Roman" w:cs="Times New Roman"/>
                  <w:noProof/>
                  <w:sz w:val="20"/>
                  <w:szCs w:val="24"/>
                  <w:vertAlign w:val="superscript"/>
                  <w:lang w:val="nl-NL"/>
                </w:rPr>
                <w:t>33</w:t>
              </w:r>
            </w:hyperlink>
            <w:r w:rsidRPr="00E7192F">
              <w:rPr>
                <w:rFonts w:ascii="Times New Roman" w:eastAsia="Times New Roman" w:hAnsi="Times New Roman" w:cs="Times New Roman"/>
                <w:sz w:val="20"/>
                <w:szCs w:val="24"/>
              </w:rPr>
              <w:fldChar w:fldCharType="end"/>
            </w:r>
          </w:p>
        </w:tc>
      </w:tr>
      <w:tr w:rsidR="00310602" w:rsidRPr="00E7192F" w14:paraId="13A34837" w14:textId="77777777" w:rsidTr="00310602">
        <w:trPr>
          <w:trHeight w:val="216"/>
        </w:trPr>
        <w:tc>
          <w:tcPr>
            <w:tcW w:w="1530" w:type="dxa"/>
            <w:tcBorders>
              <w:top w:val="nil"/>
              <w:left w:val="nil"/>
              <w:bottom w:val="nil"/>
              <w:right w:val="nil"/>
            </w:tcBorders>
            <w:shd w:val="clear" w:color="auto" w:fill="auto"/>
            <w:noWrap/>
            <w:vAlign w:val="bottom"/>
            <w:hideMark/>
          </w:tcPr>
          <w:p w14:paraId="22F26652"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PEPIC</w:t>
            </w:r>
          </w:p>
        </w:tc>
        <w:tc>
          <w:tcPr>
            <w:tcW w:w="816" w:type="dxa"/>
            <w:tcBorders>
              <w:top w:val="nil"/>
              <w:left w:val="nil"/>
              <w:bottom w:val="nil"/>
              <w:right w:val="nil"/>
            </w:tcBorders>
            <w:shd w:val="clear" w:color="auto" w:fill="auto"/>
            <w:noWrap/>
            <w:vAlign w:val="bottom"/>
            <w:hideMark/>
          </w:tcPr>
          <w:p w14:paraId="484C239E"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714" w:type="dxa"/>
            <w:tcBorders>
              <w:top w:val="nil"/>
              <w:left w:val="nil"/>
              <w:bottom w:val="nil"/>
              <w:right w:val="nil"/>
            </w:tcBorders>
            <w:shd w:val="clear" w:color="auto" w:fill="auto"/>
            <w:noWrap/>
            <w:vAlign w:val="bottom"/>
            <w:hideMark/>
          </w:tcPr>
          <w:p w14:paraId="2BFF3758"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843" w:type="dxa"/>
            <w:tcBorders>
              <w:top w:val="nil"/>
              <w:left w:val="nil"/>
              <w:bottom w:val="nil"/>
              <w:right w:val="nil"/>
            </w:tcBorders>
            <w:shd w:val="clear" w:color="auto" w:fill="auto"/>
            <w:noWrap/>
            <w:vAlign w:val="bottom"/>
            <w:hideMark/>
          </w:tcPr>
          <w:p w14:paraId="78FB07B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w:t>
            </w:r>
          </w:p>
        </w:tc>
        <w:tc>
          <w:tcPr>
            <w:tcW w:w="5817" w:type="dxa"/>
            <w:tcBorders>
              <w:top w:val="nil"/>
              <w:left w:val="nil"/>
              <w:bottom w:val="nil"/>
              <w:right w:val="nil"/>
            </w:tcBorders>
            <w:shd w:val="clear" w:color="auto" w:fill="auto"/>
            <w:noWrap/>
            <w:vAlign w:val="bottom"/>
            <w:hideMark/>
          </w:tcPr>
          <w:p w14:paraId="516465D4" w14:textId="77777777" w:rsidR="00310602" w:rsidRPr="00E7192F" w:rsidRDefault="00310602" w:rsidP="00310602">
            <w:pPr>
              <w:spacing w:after="0" w:line="240" w:lineRule="auto"/>
              <w:rPr>
                <w:rFonts w:ascii="Times New Roman" w:eastAsia="Times New Roman" w:hAnsi="Times New Roman" w:cs="Times New Roman"/>
                <w:sz w:val="20"/>
                <w:szCs w:val="24"/>
              </w:rPr>
            </w:pPr>
            <w:hyperlink w:anchor="_ENREF_34" w:tooltip="Liu, 2016 #3678" w:history="1">
              <w:r w:rsidRPr="00E7192F">
                <w:rPr>
                  <w:rFonts w:ascii="Times New Roman" w:eastAsia="Times New Roman" w:hAnsi="Times New Roman" w:cs="Times New Roman"/>
                  <w:sz w:val="20"/>
                  <w:szCs w:val="24"/>
                </w:rPr>
                <w:fldChar w:fldCharType="begin"/>
              </w:r>
              <w:r w:rsidRPr="00E7192F">
                <w:rPr>
                  <w:rFonts w:ascii="Times New Roman" w:eastAsia="Times New Roman" w:hAnsi="Times New Roman" w:cs="Times New Roman"/>
                  <w:sz w:val="20"/>
                  <w:szCs w:val="24"/>
                </w:rPr>
                <w:instrText xml:space="preserve"> ADDIN EN.CITE &lt;EndNote&gt;&lt;Cite AuthorYear="1"&gt;&lt;Author&gt;Liu&lt;/Author&gt;&lt;Year&gt;2016&lt;/Year&gt;&lt;RecNum&gt;3678&lt;/RecNum&gt;&lt;DisplayText&gt;Liu, et al. &lt;style face="superscript"&gt;34&lt;/style&gt;&lt;/DisplayText&gt;&lt;record&gt;&lt;rec-number&gt;3678&lt;/rec-number&gt;&lt;foreign-keys&gt;&lt;key app="EN" db-id="29zf2tdzivwxxze0vdlvv02f59rzppsdf9s5"&gt;3678&lt;/key&gt;&lt;/foreign-keys&gt;&lt;ref-type name="Journal Article"&gt;17&lt;/ref-type&gt;&lt;contributors&gt;&lt;authors&gt;&lt;author&gt;Liu, Wenfeng&lt;/author&gt;&lt;author&gt;Yang, Hong&lt;/author&gt;&lt;author&gt;Folberth, Christian&lt;/author&gt;&lt;author&gt;Wang, Xiuying&lt;/author&gt;&lt;author&gt;Luo, Qunying&lt;/author&gt;&lt;author&gt;Schulin, Rainer&lt;/author&gt;&lt;/authors&gt;&lt;/contributors&gt;&lt;titles&gt;&lt;title&gt;Global investigation of impacts of PET methods on simulating crop-water relations for maize&lt;/title&gt;&lt;secondary-title&gt;Agricultural and Forest Meteorology&lt;/secondary-title&gt;&lt;/titles&gt;&lt;periodical&gt;&lt;full-title&gt;Agricultural and Forest Meteorology&lt;/full-title&gt;&lt;abbr-1&gt;Agric. For. Meteorol.&lt;/abbr-1&gt;&lt;abbr-2&gt;Agric For Meteorol&lt;/abbr-2&gt;&lt;abbr-3&gt;Agricultural &amp;amp; Forest Meteorology&lt;/abbr-3&gt;&lt;/periodical&gt;&lt;pages&gt;164-175&lt;/pages&gt;&lt;volume&gt;221&lt;/volume&gt;&lt;keywords&gt;&lt;keyword&gt;PET&lt;/keyword&gt;&lt;keyword&gt;PEPIC&lt;/keyword&gt;&lt;keyword&gt;Maize&lt;/keyword&gt;&lt;keyword&gt;Crop-water relations&lt;/keyword&gt;&lt;keyword&gt;Modelling uncertainties&lt;/keyword&gt;&lt;keyword&gt;Global scale&lt;/keyword&gt;&lt;/keywords&gt;&lt;dates&gt;&lt;year&gt;2016&lt;/year&gt;&lt;pub-dates&gt;&lt;date&gt;2016/05/01/&lt;/date&gt;&lt;/pub-dates&gt;&lt;/dates&gt;&lt;isbn&gt;0168-1923&lt;/isbn&gt;&lt;urls&gt;&lt;related-urls&gt;&lt;url&gt;http://www.sciencedirect.com/science/article/pii/S0168192316301800&lt;/url&gt;&lt;/related-urls&gt;&lt;/urls&gt;&lt;electronic-resource-num&gt;https://doi.org/10.1016/j.agrformet.2016.02.017&lt;/electronic-resource-num&gt;&lt;/record&gt;&lt;/Cite&gt;&lt;/EndNote&gt;</w:instrText>
              </w:r>
              <w:r w:rsidRPr="00E7192F">
                <w:rPr>
                  <w:rFonts w:ascii="Times New Roman" w:eastAsia="Times New Roman" w:hAnsi="Times New Roman" w:cs="Times New Roman"/>
                  <w:sz w:val="20"/>
                  <w:szCs w:val="24"/>
                </w:rPr>
                <w:fldChar w:fldCharType="separate"/>
              </w:r>
              <w:r w:rsidRPr="00E7192F">
                <w:rPr>
                  <w:rFonts w:ascii="Times New Roman" w:eastAsia="Times New Roman" w:hAnsi="Times New Roman" w:cs="Times New Roman"/>
                  <w:noProof/>
                  <w:sz w:val="20"/>
                  <w:szCs w:val="24"/>
                </w:rPr>
                <w:t xml:space="preserve">Liu, et al. </w:t>
              </w:r>
              <w:r w:rsidRPr="00E7192F">
                <w:rPr>
                  <w:rFonts w:ascii="Times New Roman" w:eastAsia="Times New Roman" w:hAnsi="Times New Roman" w:cs="Times New Roman"/>
                  <w:noProof/>
                  <w:sz w:val="20"/>
                  <w:szCs w:val="24"/>
                  <w:vertAlign w:val="superscript"/>
                </w:rPr>
                <w:t>34</w:t>
              </w:r>
              <w:r w:rsidRPr="00E7192F">
                <w:rPr>
                  <w:rFonts w:ascii="Times New Roman" w:eastAsia="Times New Roman" w:hAnsi="Times New Roman" w:cs="Times New Roman"/>
                  <w:sz w:val="20"/>
                  <w:szCs w:val="24"/>
                </w:rPr>
                <w:fldChar w:fldCharType="end"/>
              </w:r>
            </w:hyperlink>
          </w:p>
        </w:tc>
      </w:tr>
      <w:tr w:rsidR="00310602" w:rsidRPr="00E7192F" w14:paraId="41768515" w14:textId="77777777" w:rsidTr="00310602">
        <w:trPr>
          <w:trHeight w:val="108"/>
        </w:trPr>
        <w:tc>
          <w:tcPr>
            <w:tcW w:w="1530" w:type="dxa"/>
            <w:tcBorders>
              <w:top w:val="nil"/>
              <w:left w:val="nil"/>
              <w:bottom w:val="single" w:sz="4" w:space="0" w:color="auto"/>
              <w:right w:val="nil"/>
            </w:tcBorders>
            <w:shd w:val="clear" w:color="auto" w:fill="auto"/>
            <w:noWrap/>
            <w:vAlign w:val="bottom"/>
            <w:hideMark/>
          </w:tcPr>
          <w:p w14:paraId="7A16236B" w14:textId="77777777" w:rsidR="00310602" w:rsidRPr="00E7192F" w:rsidRDefault="00310602" w:rsidP="00310602">
            <w:pPr>
              <w:spacing w:after="0" w:line="240" w:lineRule="auto"/>
              <w:rPr>
                <w:rFonts w:ascii="Times New Roman" w:eastAsia="Times New Roman" w:hAnsi="Times New Roman" w:cs="Times New Roman"/>
              </w:rPr>
            </w:pPr>
            <w:r w:rsidRPr="00E7192F">
              <w:rPr>
                <w:rFonts w:ascii="Times New Roman" w:eastAsia="Times New Roman" w:hAnsi="Times New Roman" w:cs="Times New Roman"/>
              </w:rPr>
              <w:t>PRYSBI2</w:t>
            </w:r>
          </w:p>
        </w:tc>
        <w:tc>
          <w:tcPr>
            <w:tcW w:w="816" w:type="dxa"/>
            <w:tcBorders>
              <w:top w:val="nil"/>
              <w:left w:val="nil"/>
              <w:bottom w:val="single" w:sz="4" w:space="0" w:color="auto"/>
              <w:right w:val="nil"/>
            </w:tcBorders>
            <w:shd w:val="clear" w:color="auto" w:fill="auto"/>
            <w:noWrap/>
            <w:vAlign w:val="bottom"/>
            <w:hideMark/>
          </w:tcPr>
          <w:p w14:paraId="3E59BDF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xx</w:t>
            </w:r>
          </w:p>
        </w:tc>
        <w:tc>
          <w:tcPr>
            <w:tcW w:w="714" w:type="dxa"/>
            <w:tcBorders>
              <w:top w:val="nil"/>
              <w:left w:val="nil"/>
              <w:bottom w:val="single" w:sz="4" w:space="0" w:color="auto"/>
              <w:right w:val="nil"/>
            </w:tcBorders>
            <w:shd w:val="clear" w:color="auto" w:fill="auto"/>
            <w:noWrap/>
            <w:vAlign w:val="bottom"/>
            <w:hideMark/>
          </w:tcPr>
          <w:p w14:paraId="13D9EE46"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xx</w:t>
            </w:r>
          </w:p>
        </w:tc>
        <w:tc>
          <w:tcPr>
            <w:tcW w:w="843" w:type="dxa"/>
            <w:tcBorders>
              <w:top w:val="nil"/>
              <w:left w:val="nil"/>
              <w:bottom w:val="single" w:sz="4" w:space="0" w:color="auto"/>
              <w:right w:val="nil"/>
            </w:tcBorders>
            <w:shd w:val="clear" w:color="auto" w:fill="auto"/>
            <w:noWrap/>
            <w:vAlign w:val="bottom"/>
            <w:hideMark/>
          </w:tcPr>
          <w:p w14:paraId="2A96ADBA" w14:textId="77777777" w:rsidR="00310602" w:rsidRPr="00E7192F" w:rsidRDefault="00310602" w:rsidP="00310602">
            <w:pPr>
              <w:spacing w:after="0" w:line="240" w:lineRule="auto"/>
              <w:jc w:val="center"/>
              <w:rPr>
                <w:rFonts w:ascii="Times New Roman" w:eastAsia="Times New Roman" w:hAnsi="Times New Roman" w:cs="Times New Roman"/>
              </w:rPr>
            </w:pPr>
            <w:r w:rsidRPr="00E7192F">
              <w:rPr>
                <w:rFonts w:ascii="Times New Roman" w:eastAsia="Times New Roman" w:hAnsi="Times New Roman" w:cs="Times New Roman"/>
              </w:rPr>
              <w:t>xx</w:t>
            </w:r>
          </w:p>
        </w:tc>
        <w:tc>
          <w:tcPr>
            <w:tcW w:w="5817" w:type="dxa"/>
            <w:tcBorders>
              <w:top w:val="nil"/>
              <w:left w:val="nil"/>
              <w:bottom w:val="single" w:sz="4" w:space="0" w:color="auto"/>
              <w:right w:val="nil"/>
            </w:tcBorders>
            <w:shd w:val="clear" w:color="auto" w:fill="auto"/>
            <w:noWrap/>
            <w:vAlign w:val="bottom"/>
            <w:hideMark/>
          </w:tcPr>
          <w:p w14:paraId="7193782F" w14:textId="77777777" w:rsidR="00310602" w:rsidRPr="00E7192F" w:rsidRDefault="00310602" w:rsidP="00310602">
            <w:pPr>
              <w:spacing w:after="0" w:line="240" w:lineRule="auto"/>
              <w:rPr>
                <w:rFonts w:ascii="Times New Roman" w:eastAsia="Times New Roman" w:hAnsi="Times New Roman" w:cs="Times New Roman"/>
                <w:sz w:val="20"/>
                <w:szCs w:val="24"/>
              </w:rPr>
            </w:pPr>
            <w:r w:rsidRPr="00E7192F">
              <w:rPr>
                <w:rFonts w:ascii="Times New Roman" w:eastAsia="Times New Roman" w:hAnsi="Times New Roman" w:cs="Times New Roman"/>
                <w:sz w:val="20"/>
                <w:szCs w:val="24"/>
              </w:rPr>
              <w:fldChar w:fldCharType="begin">
                <w:fldData xml:space="preserve">PEVuZE5vdGU+PENpdGUgQXV0aG9yWWVhcj0iMSI+PEF1dGhvcj5TYWt1cmFpPC9BdXRob3I+PFll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</w:fldData>
              </w:fldChar>
            </w:r>
            <w:r w:rsidRPr="00E7192F">
              <w:rPr>
                <w:rFonts w:ascii="Times New Roman" w:eastAsia="Times New Roman" w:hAnsi="Times New Roman" w:cs="Times New Roman"/>
                <w:sz w:val="20"/>
                <w:szCs w:val="24"/>
              </w:rPr>
              <w:instrText xml:space="preserve"> ADDIN EN.CITE </w:instrText>
            </w:r>
            <w:r w:rsidRPr="00E7192F">
              <w:rPr>
                <w:rFonts w:ascii="Times New Roman" w:eastAsia="Times New Roman" w:hAnsi="Times New Roman" w:cs="Times New Roman"/>
                <w:sz w:val="20"/>
                <w:szCs w:val="24"/>
              </w:rPr>
              <w:fldChar w:fldCharType="begin">
                <w:fldData xml:space="preserve">PEVuZE5vdGU+PENpdGUgQXV0aG9yWWVhcj0iMSI+PEF1dGhvcj5TYWt1cmFpPC9BdXRob3I+PFll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</w:fldData>
              </w:fldChar>
            </w:r>
            <w:r w:rsidRPr="00E7192F">
              <w:rPr>
                <w:rFonts w:ascii="Times New Roman" w:eastAsia="Times New Roman" w:hAnsi="Times New Roman" w:cs="Times New Roman"/>
                <w:sz w:val="20"/>
                <w:szCs w:val="24"/>
              </w:rPr>
              <w:instrText xml:space="preserve"> ADDIN EN.CITE.DATA </w:instrText>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end"/>
            </w:r>
            <w:r w:rsidRPr="00E7192F">
              <w:rPr>
                <w:rFonts w:ascii="Times New Roman" w:eastAsia="Times New Roman" w:hAnsi="Times New Roman" w:cs="Times New Roman"/>
                <w:sz w:val="20"/>
                <w:szCs w:val="24"/>
              </w:rPr>
            </w:r>
            <w:r w:rsidRPr="00E7192F">
              <w:rPr>
                <w:rFonts w:ascii="Times New Roman" w:eastAsia="Times New Roman" w:hAnsi="Times New Roman" w:cs="Times New Roman"/>
                <w:sz w:val="20"/>
                <w:szCs w:val="24"/>
              </w:rPr>
              <w:fldChar w:fldCharType="separate"/>
            </w:r>
            <w:hyperlink w:anchor="_ENREF_35" w:tooltip="Sakurai, 2014 #3679" w:history="1">
              <w:r w:rsidRPr="00E7192F">
                <w:rPr>
                  <w:rFonts w:ascii="Times New Roman" w:eastAsia="Times New Roman" w:hAnsi="Times New Roman" w:cs="Times New Roman"/>
                  <w:noProof/>
                  <w:sz w:val="20"/>
                  <w:szCs w:val="24"/>
                  <w:lang w:val="nl-NL"/>
                </w:rPr>
                <w:t xml:space="preserve">Sakurai, et al. </w:t>
              </w:r>
              <w:r w:rsidRPr="00E7192F">
                <w:rPr>
                  <w:rFonts w:ascii="Times New Roman" w:eastAsia="Times New Roman" w:hAnsi="Times New Roman" w:cs="Times New Roman"/>
                  <w:noProof/>
                  <w:sz w:val="20"/>
                  <w:szCs w:val="24"/>
                  <w:vertAlign w:val="superscript"/>
                  <w:lang w:val="nl-NL"/>
                </w:rPr>
                <w:t>35</w:t>
              </w:r>
            </w:hyperlink>
            <w:r w:rsidRPr="00E7192F">
              <w:rPr>
                <w:rFonts w:ascii="Times New Roman" w:eastAsia="Times New Roman" w:hAnsi="Times New Roman" w:cs="Times New Roman"/>
                <w:noProof/>
                <w:sz w:val="20"/>
                <w:szCs w:val="24"/>
                <w:vertAlign w:val="superscript"/>
                <w:lang w:val="nl-NL"/>
              </w:rPr>
              <w:t>,</w:t>
            </w:r>
            <w:hyperlink w:anchor="_ENREF_36" w:tooltip="Okada, 2015 #3680" w:history="1">
              <w:r w:rsidRPr="00E7192F">
                <w:rPr>
                  <w:rFonts w:ascii="Times New Roman" w:eastAsia="Times New Roman" w:hAnsi="Times New Roman" w:cs="Times New Roman"/>
                  <w:noProof/>
                  <w:sz w:val="20"/>
                  <w:szCs w:val="24"/>
                  <w:lang w:val="nl-NL"/>
                </w:rPr>
                <w:t xml:space="preserve">Okada, et al. </w:t>
              </w:r>
              <w:r w:rsidRPr="00E7192F">
                <w:rPr>
                  <w:rFonts w:ascii="Times New Roman" w:eastAsia="Times New Roman" w:hAnsi="Times New Roman" w:cs="Times New Roman"/>
                  <w:noProof/>
                  <w:sz w:val="20"/>
                  <w:szCs w:val="24"/>
                  <w:vertAlign w:val="superscript"/>
                  <w:lang w:val="nl-NL"/>
                </w:rPr>
                <w:t>36</w:t>
              </w:r>
            </w:hyperlink>
            <w:r w:rsidRPr="00E7192F">
              <w:rPr>
                <w:rFonts w:ascii="Times New Roman" w:eastAsia="Times New Roman" w:hAnsi="Times New Roman" w:cs="Times New Roman"/>
                <w:sz w:val="20"/>
                <w:szCs w:val="24"/>
              </w:rPr>
              <w:fldChar w:fldCharType="end"/>
            </w:r>
          </w:p>
        </w:tc>
      </w:tr>
    </w:tbl>
    <w:p w14:paraId="1BBF132E" w14:textId="77777777" w:rsidR="00310602" w:rsidRDefault="00310602" w:rsidP="00310602">
      <w:pPr>
        <w:spacing w:after="0" w:line="240" w:lineRule="auto"/>
        <w:rPr>
          <w:rFonts w:ascii="Times New Roman" w:hAnsi="Times New Roman" w:cs="Times New Roman"/>
          <w:sz w:val="24"/>
          <w:szCs w:val="24"/>
        </w:rPr>
      </w:pPr>
    </w:p>
    <w:p w14:paraId="6F4B0140" w14:textId="51300623" w:rsidR="00310602" w:rsidRDefault="00310602" w:rsidP="00310602">
      <w:pPr>
        <w:spacing w:after="0" w:line="240" w:lineRule="auto"/>
        <w:rPr>
          <w:rFonts w:ascii="Times New Roman" w:hAnsi="Times New Roman" w:cs="Times New Roman"/>
          <w:sz w:val="24"/>
          <w:szCs w:val="24"/>
        </w:rPr>
      </w:pPr>
      <w:r w:rsidRPr="00310602">
        <w:rPr>
          <w:rFonts w:ascii="Times New Roman" w:hAnsi="Times New Roman" w:cs="Times New Roman"/>
          <w:sz w:val="24"/>
          <w:szCs w:val="24"/>
        </w:rPr>
        <w:t xml:space="preserve">●: Simulations combined to obtain ensemble maps. </w:t>
      </w:r>
      <w:proofErr w:type="gramStart"/>
      <w:r w:rsidRPr="00310602">
        <w:rPr>
          <w:rFonts w:ascii="Times New Roman" w:hAnsi="Times New Roman" w:cs="Times New Roman"/>
          <w:sz w:val="24"/>
          <w:szCs w:val="24"/>
        </w:rPr>
        <w:t>x</w:t>
      </w:r>
      <w:proofErr w:type="gramEnd"/>
      <w:r w:rsidRPr="00310602">
        <w:rPr>
          <w:rFonts w:ascii="Times New Roman" w:hAnsi="Times New Roman" w:cs="Times New Roman"/>
          <w:sz w:val="24"/>
          <w:szCs w:val="24"/>
        </w:rPr>
        <w:t xml:space="preserve">: Simulations for </w:t>
      </w:r>
      <w:proofErr w:type="spellStart"/>
      <w:r w:rsidRPr="00310602">
        <w:rPr>
          <w:rFonts w:ascii="Times New Roman" w:hAnsi="Times New Roman" w:cs="Times New Roman"/>
          <w:sz w:val="24"/>
          <w:szCs w:val="24"/>
        </w:rPr>
        <w:t>AgMERRA</w:t>
      </w:r>
      <w:proofErr w:type="spellEnd"/>
      <w:r w:rsidRPr="00310602">
        <w:rPr>
          <w:rFonts w:ascii="Times New Roman" w:hAnsi="Times New Roman" w:cs="Times New Roman"/>
          <w:sz w:val="24"/>
          <w:szCs w:val="24"/>
        </w:rPr>
        <w:t xml:space="preserve"> not available; xx: Simulations based on a harmonized growing season and absence of nutrient limitation (so-called “harm-</w:t>
      </w:r>
      <w:proofErr w:type="spellStart"/>
      <w:r w:rsidRPr="00310602">
        <w:rPr>
          <w:rFonts w:ascii="Times New Roman" w:hAnsi="Times New Roman" w:cs="Times New Roman"/>
          <w:sz w:val="24"/>
          <w:szCs w:val="24"/>
        </w:rPr>
        <w:t>suffN</w:t>
      </w:r>
      <w:proofErr w:type="spellEnd"/>
      <w:r w:rsidRPr="00310602">
        <w:rPr>
          <w:rFonts w:ascii="Times New Roman" w:hAnsi="Times New Roman" w:cs="Times New Roman"/>
          <w:sz w:val="24"/>
          <w:szCs w:val="24"/>
        </w:rPr>
        <w:t>” scenario) not available</w:t>
      </w:r>
      <w:r>
        <w:rPr>
          <w:rFonts w:ascii="Times New Roman" w:hAnsi="Times New Roman" w:cs="Times New Roman"/>
          <w:sz w:val="24"/>
          <w:szCs w:val="24"/>
        </w:rPr>
        <w:t>.</w:t>
      </w:r>
    </w:p>
    <w:p w14:paraId="4AD77E65" w14:textId="77777777" w:rsidR="00310602" w:rsidRPr="00310602" w:rsidRDefault="00310602" w:rsidP="00310602">
      <w:pPr>
        <w:spacing w:after="0" w:line="240" w:lineRule="auto"/>
        <w:rPr>
          <w:rFonts w:ascii="Times New Roman" w:hAnsi="Times New Roman" w:cs="Times New Roman"/>
          <w:sz w:val="24"/>
          <w:szCs w:val="24"/>
        </w:rPr>
      </w:pPr>
    </w:p>
    <w:p w14:paraId="5CABC390" w14:textId="2FF07CC8" w:rsidR="00F86BF8" w:rsidRPr="00E7192F" w:rsidRDefault="00397EBA" w:rsidP="00F86BF8">
      <w:pPr>
        <w:pStyle w:val="Heading1"/>
        <w:spacing w:before="0"/>
        <w:rPr>
          <w:rFonts w:ascii="Times New Roman" w:eastAsiaTheme="minorHAnsi" w:hAnsi="Times New Roman" w:cs="Times New Roman"/>
          <w:b/>
          <w:color w:val="auto"/>
          <w:sz w:val="24"/>
          <w:szCs w:val="24"/>
        </w:rPr>
      </w:pPr>
      <w:r>
        <w:rPr>
          <w:rFonts w:ascii="Times New Roman" w:eastAsiaTheme="minorHAnsi" w:hAnsi="Times New Roman" w:cs="Times New Roman"/>
          <w:b/>
          <w:color w:val="auto"/>
          <w:sz w:val="24"/>
          <w:szCs w:val="24"/>
        </w:rPr>
        <w:t xml:space="preserve">Additional </w:t>
      </w:r>
      <w:r w:rsidR="00F86BF8" w:rsidRPr="00E7192F">
        <w:rPr>
          <w:rFonts w:ascii="Times New Roman" w:eastAsiaTheme="minorHAnsi" w:hAnsi="Times New Roman" w:cs="Times New Roman"/>
          <w:b/>
          <w:color w:val="auto"/>
          <w:sz w:val="24"/>
          <w:szCs w:val="24"/>
        </w:rPr>
        <w:t>Reference</w:t>
      </w:r>
      <w:r>
        <w:rPr>
          <w:rFonts w:ascii="Times New Roman" w:eastAsiaTheme="minorHAnsi" w:hAnsi="Times New Roman" w:cs="Times New Roman"/>
          <w:b/>
          <w:color w:val="auto"/>
          <w:sz w:val="24"/>
          <w:szCs w:val="24"/>
        </w:rPr>
        <w:t>s for Supplementary Material:</w:t>
      </w:r>
    </w:p>
    <w:p w14:paraId="41FB5F9D" w14:textId="77777777" w:rsidR="00E7192F" w:rsidRPr="00E7192F" w:rsidRDefault="00F86BF8" w:rsidP="00E7192F">
      <w:pPr>
        <w:pStyle w:val="Heading1"/>
        <w:spacing w:line="240" w:lineRule="auto"/>
        <w:ind w:left="280" w:hanging="280"/>
        <w:rPr>
          <w:rFonts w:ascii="Times New Roman" w:hAnsi="Times New Roman" w:cs="Times New Roman"/>
          <w:noProof/>
          <w:color w:val="auto"/>
          <w:sz w:val="22"/>
          <w:szCs w:val="24"/>
          <w:lang w:val="es-AR"/>
        </w:rPr>
      </w:pPr>
      <w:r w:rsidRPr="00E7192F">
        <w:rPr>
          <w:color w:val="auto"/>
          <w:sz w:val="24"/>
          <w:szCs w:val="24"/>
        </w:rPr>
        <w:fldChar w:fldCharType="begin"/>
      </w:r>
      <w:r w:rsidRPr="00E7192F">
        <w:rPr>
          <w:color w:val="auto"/>
          <w:sz w:val="24"/>
          <w:szCs w:val="24"/>
        </w:rPr>
        <w:instrText xml:space="preserve"> ADDIN EN.REFLIST </w:instrText>
      </w:r>
      <w:r w:rsidRPr="00E7192F">
        <w:rPr>
          <w:color w:val="auto"/>
          <w:sz w:val="24"/>
          <w:szCs w:val="24"/>
        </w:rPr>
        <w:fldChar w:fldCharType="separate"/>
      </w:r>
      <w:bookmarkStart w:id="1" w:name="_ENREF_1"/>
      <w:r w:rsidR="00E7192F" w:rsidRPr="00E7192F">
        <w:rPr>
          <w:rFonts w:ascii="Times New Roman" w:hAnsi="Times New Roman" w:cs="Times New Roman"/>
          <w:noProof/>
          <w:color w:val="auto"/>
          <w:sz w:val="22"/>
          <w:szCs w:val="24"/>
        </w:rPr>
        <w:t>1</w:t>
      </w:r>
      <w:r w:rsidR="00E7192F" w:rsidRPr="00E7192F">
        <w:rPr>
          <w:rFonts w:ascii="Times New Roman" w:hAnsi="Times New Roman" w:cs="Times New Roman"/>
          <w:noProof/>
          <w:color w:val="auto"/>
          <w:sz w:val="22"/>
          <w:szCs w:val="24"/>
        </w:rPr>
        <w:tab/>
        <w:t xml:space="preserve">Fischer, G., Shah, M., van Velthuizen, H. &amp; Nachtergaele, F. O. Global agro-ecological assessment for agriculture in the 21st century. </w:t>
      </w:r>
      <w:r w:rsidR="00E7192F" w:rsidRPr="00E7192F">
        <w:rPr>
          <w:rFonts w:ascii="Times New Roman" w:hAnsi="Times New Roman" w:cs="Times New Roman"/>
          <w:noProof/>
          <w:color w:val="auto"/>
          <w:sz w:val="22"/>
          <w:szCs w:val="24"/>
          <w:lang w:val="es-AR"/>
        </w:rPr>
        <w:t>(IIASA, 2001).</w:t>
      </w:r>
      <w:bookmarkEnd w:id="1"/>
    </w:p>
    <w:p w14:paraId="0FAF7BD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 w:name="_ENREF_2"/>
      <w:r w:rsidRPr="00E7192F">
        <w:rPr>
          <w:rFonts w:ascii="Times New Roman" w:hAnsi="Times New Roman" w:cs="Times New Roman"/>
          <w:noProof/>
          <w:color w:val="auto"/>
          <w:sz w:val="22"/>
          <w:szCs w:val="24"/>
          <w:lang w:val="es-AR"/>
        </w:rPr>
        <w:t>2</w:t>
      </w:r>
      <w:r w:rsidRPr="00E7192F">
        <w:rPr>
          <w:rFonts w:ascii="Times New Roman" w:hAnsi="Times New Roman" w:cs="Times New Roman"/>
          <w:noProof/>
          <w:color w:val="auto"/>
          <w:sz w:val="22"/>
          <w:szCs w:val="24"/>
          <w:lang w:val="es-AR"/>
        </w:rPr>
        <w:tab/>
        <w:t xml:space="preserve">IIASA/FAO. Global agro-ecological zones (GAEZ v3.0). IIASA, Laxenburg, Austria and FAO, Rome, Italy. </w:t>
      </w:r>
      <w:r w:rsidRPr="00E7192F">
        <w:rPr>
          <w:rFonts w:ascii="Times New Roman" w:hAnsi="Times New Roman" w:cs="Times New Roman"/>
          <w:noProof/>
          <w:color w:val="auto"/>
          <w:sz w:val="22"/>
          <w:szCs w:val="24"/>
        </w:rPr>
        <w:t>(2012).</w:t>
      </w:r>
      <w:bookmarkEnd w:id="2"/>
    </w:p>
    <w:p w14:paraId="626FF1F8"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 w:name="_ENREF_3"/>
      <w:r w:rsidRPr="00E7192F">
        <w:rPr>
          <w:rFonts w:ascii="Times New Roman" w:hAnsi="Times New Roman" w:cs="Times New Roman"/>
          <w:noProof/>
          <w:color w:val="auto"/>
          <w:sz w:val="22"/>
          <w:szCs w:val="24"/>
        </w:rPr>
        <w:t>3</w:t>
      </w:r>
      <w:r w:rsidRPr="00E7192F">
        <w:rPr>
          <w:rFonts w:ascii="Times New Roman" w:hAnsi="Times New Roman" w:cs="Times New Roman"/>
          <w:noProof/>
          <w:color w:val="auto"/>
          <w:sz w:val="22"/>
          <w:szCs w:val="24"/>
        </w:rPr>
        <w:tab/>
        <w:t>Kassam, A. H. Net biomass production and yield of crops. Present and Potential Land Use by Agro-ecological Zones Project. (FAO, AGLS,Rome, Italy, 1977).</w:t>
      </w:r>
      <w:bookmarkEnd w:id="3"/>
    </w:p>
    <w:p w14:paraId="6929DBB3"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 w:name="_ENREF_4"/>
      <w:r w:rsidRPr="00E7192F">
        <w:rPr>
          <w:rFonts w:ascii="Times New Roman" w:hAnsi="Times New Roman" w:cs="Times New Roman"/>
          <w:noProof/>
          <w:color w:val="auto"/>
          <w:sz w:val="22"/>
          <w:szCs w:val="24"/>
        </w:rPr>
        <w:t>4</w:t>
      </w:r>
      <w:r w:rsidRPr="00E7192F">
        <w:rPr>
          <w:rFonts w:ascii="Times New Roman" w:hAnsi="Times New Roman" w:cs="Times New Roman"/>
          <w:noProof/>
          <w:color w:val="auto"/>
          <w:sz w:val="22"/>
          <w:szCs w:val="24"/>
        </w:rPr>
        <w:tab/>
        <w:t>FAO/IIASA/ISRIC/ISS-CAS/JRC. Harmonized World Soil Database (version 1.1). (FAO and IIASA, Rome, Italy and Laxenburg, Austria., 2009).</w:t>
      </w:r>
      <w:bookmarkEnd w:id="4"/>
    </w:p>
    <w:p w14:paraId="741587E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5" w:name="_ENREF_5"/>
      <w:r w:rsidRPr="00E7192F">
        <w:rPr>
          <w:rFonts w:ascii="Times New Roman" w:hAnsi="Times New Roman" w:cs="Times New Roman"/>
          <w:noProof/>
          <w:color w:val="auto"/>
          <w:sz w:val="22"/>
          <w:szCs w:val="24"/>
        </w:rPr>
        <w:t>5</w:t>
      </w:r>
      <w:r w:rsidRPr="00E7192F">
        <w:rPr>
          <w:rFonts w:ascii="Times New Roman" w:hAnsi="Times New Roman" w:cs="Times New Roman"/>
          <w:noProof/>
          <w:color w:val="auto"/>
          <w:sz w:val="22"/>
          <w:szCs w:val="24"/>
        </w:rPr>
        <w:tab/>
        <w:t>Rosenzweig, C.</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The Agricultural Model Intercomparison and Improvement Project (AgMIP): Protocols and pilot studies. </w:t>
      </w:r>
      <w:r w:rsidRPr="00E7192F">
        <w:rPr>
          <w:rFonts w:ascii="Times New Roman" w:hAnsi="Times New Roman" w:cs="Times New Roman"/>
          <w:i/>
          <w:noProof/>
          <w:color w:val="auto"/>
          <w:sz w:val="22"/>
          <w:szCs w:val="24"/>
        </w:rPr>
        <w:t>Agric. For. Meteorol.</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170</w:t>
      </w:r>
      <w:r w:rsidRPr="00E7192F">
        <w:rPr>
          <w:rFonts w:ascii="Times New Roman" w:hAnsi="Times New Roman" w:cs="Times New Roman"/>
          <w:noProof/>
          <w:color w:val="auto"/>
          <w:sz w:val="22"/>
          <w:szCs w:val="24"/>
        </w:rPr>
        <w:t>, 166-182, doi:https://doi.org/10.1016/j.agrformet.2012.09.011 (2013).</w:t>
      </w:r>
      <w:bookmarkEnd w:id="5"/>
    </w:p>
    <w:p w14:paraId="6285FFA3"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6" w:name="_ENREF_6"/>
      <w:r w:rsidRPr="00E7192F">
        <w:rPr>
          <w:rFonts w:ascii="Times New Roman" w:hAnsi="Times New Roman" w:cs="Times New Roman"/>
          <w:noProof/>
          <w:color w:val="auto"/>
          <w:sz w:val="22"/>
          <w:szCs w:val="24"/>
        </w:rPr>
        <w:t>6</w:t>
      </w:r>
      <w:r w:rsidRPr="00E7192F">
        <w:rPr>
          <w:rFonts w:ascii="Times New Roman" w:hAnsi="Times New Roman" w:cs="Times New Roman"/>
          <w:noProof/>
          <w:color w:val="auto"/>
          <w:sz w:val="22"/>
          <w:szCs w:val="24"/>
        </w:rPr>
        <w:tab/>
        <w:t>Müller, C.</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Global gridded crop model evaluation: benchmarking, skills, deficiencies and implications. </w:t>
      </w:r>
      <w:r w:rsidRPr="00E7192F">
        <w:rPr>
          <w:rFonts w:ascii="Times New Roman" w:hAnsi="Times New Roman" w:cs="Times New Roman"/>
          <w:i/>
          <w:noProof/>
          <w:color w:val="auto"/>
          <w:sz w:val="22"/>
          <w:szCs w:val="24"/>
        </w:rPr>
        <w:t>Geosci. Model Dev.</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10</w:t>
      </w:r>
      <w:r w:rsidRPr="00E7192F">
        <w:rPr>
          <w:rFonts w:ascii="Times New Roman" w:hAnsi="Times New Roman" w:cs="Times New Roman"/>
          <w:noProof/>
          <w:color w:val="auto"/>
          <w:sz w:val="22"/>
          <w:szCs w:val="24"/>
        </w:rPr>
        <w:t>, 1403-1422, doi:10.5194/gmd-10-1403-2017 (2017).</w:t>
      </w:r>
      <w:bookmarkEnd w:id="6"/>
    </w:p>
    <w:p w14:paraId="4F7120DE"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7" w:name="_ENREF_7"/>
      <w:r w:rsidRPr="00E7192F">
        <w:rPr>
          <w:rFonts w:ascii="Times New Roman" w:hAnsi="Times New Roman" w:cs="Times New Roman"/>
          <w:noProof/>
          <w:color w:val="auto"/>
          <w:sz w:val="22"/>
          <w:szCs w:val="24"/>
        </w:rPr>
        <w:t>7</w:t>
      </w:r>
      <w:r w:rsidRPr="00E7192F">
        <w:rPr>
          <w:rFonts w:ascii="Times New Roman" w:hAnsi="Times New Roman" w:cs="Times New Roman"/>
          <w:noProof/>
          <w:color w:val="auto"/>
          <w:sz w:val="22"/>
          <w:szCs w:val="24"/>
        </w:rPr>
        <w:tab/>
        <w:t>Müller, C.</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The Global Gridded Crop Model Intercomparison phase 1 simulation dataset. </w:t>
      </w:r>
      <w:r w:rsidRPr="00E7192F">
        <w:rPr>
          <w:rFonts w:ascii="Times New Roman" w:hAnsi="Times New Roman" w:cs="Times New Roman"/>
          <w:i/>
          <w:noProof/>
          <w:color w:val="auto"/>
          <w:sz w:val="22"/>
          <w:szCs w:val="24"/>
        </w:rPr>
        <w:t>Scientific Data</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6</w:t>
      </w:r>
      <w:r w:rsidRPr="00E7192F">
        <w:rPr>
          <w:rFonts w:ascii="Times New Roman" w:hAnsi="Times New Roman" w:cs="Times New Roman"/>
          <w:noProof/>
          <w:color w:val="auto"/>
          <w:sz w:val="22"/>
          <w:szCs w:val="24"/>
        </w:rPr>
        <w:t>, 50, doi:10.1038/s41597-019-0023-8 (2019).</w:t>
      </w:r>
      <w:bookmarkEnd w:id="7"/>
    </w:p>
    <w:p w14:paraId="4B67A5FA"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8" w:name="_ENREF_8"/>
      <w:r w:rsidRPr="00E7192F">
        <w:rPr>
          <w:rFonts w:ascii="Times New Roman" w:hAnsi="Times New Roman" w:cs="Times New Roman"/>
          <w:noProof/>
          <w:color w:val="auto"/>
          <w:sz w:val="22"/>
          <w:szCs w:val="24"/>
        </w:rPr>
        <w:t>8</w:t>
      </w:r>
      <w:r w:rsidRPr="00E7192F">
        <w:rPr>
          <w:rFonts w:ascii="Times New Roman" w:hAnsi="Times New Roman" w:cs="Times New Roman"/>
          <w:noProof/>
          <w:color w:val="auto"/>
          <w:sz w:val="22"/>
          <w:szCs w:val="24"/>
        </w:rPr>
        <w:tab/>
        <w:t>Elliott, J.</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The global gridded crop model intercomparison: data and modeling protocols for Phase 1 (v1.0). </w:t>
      </w:r>
      <w:r w:rsidRPr="00E7192F">
        <w:rPr>
          <w:rFonts w:ascii="Times New Roman" w:hAnsi="Times New Roman" w:cs="Times New Roman"/>
          <w:i/>
          <w:noProof/>
          <w:color w:val="auto"/>
          <w:sz w:val="22"/>
          <w:szCs w:val="24"/>
        </w:rPr>
        <w:t>Geosci. Model Dev.</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8</w:t>
      </w:r>
      <w:r w:rsidRPr="00E7192F">
        <w:rPr>
          <w:rFonts w:ascii="Times New Roman" w:hAnsi="Times New Roman" w:cs="Times New Roman"/>
          <w:noProof/>
          <w:color w:val="auto"/>
          <w:sz w:val="22"/>
          <w:szCs w:val="24"/>
        </w:rPr>
        <w:t>, 261-277, doi:10.5194/gmd-8-261-2015 (2015).</w:t>
      </w:r>
      <w:bookmarkEnd w:id="8"/>
    </w:p>
    <w:p w14:paraId="515D3A4A"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9" w:name="_ENREF_9"/>
      <w:r w:rsidRPr="00E7192F">
        <w:rPr>
          <w:rFonts w:ascii="Times New Roman" w:hAnsi="Times New Roman" w:cs="Times New Roman"/>
          <w:noProof/>
          <w:color w:val="auto"/>
          <w:sz w:val="22"/>
          <w:szCs w:val="24"/>
        </w:rPr>
        <w:t>9</w:t>
      </w:r>
      <w:r w:rsidRPr="00E7192F">
        <w:rPr>
          <w:rFonts w:ascii="Times New Roman" w:hAnsi="Times New Roman" w:cs="Times New Roman"/>
          <w:noProof/>
          <w:color w:val="auto"/>
          <w:sz w:val="22"/>
          <w:szCs w:val="24"/>
        </w:rPr>
        <w:tab/>
        <w:t xml:space="preserve">Portmann, F. T., Siebert, S. &amp; Döll, P. MIRCA2000—Global monthly irrigated and rainfed crop areas around the year 2000: A new high-resolution data set for agricultural and hydrological modeling. </w:t>
      </w:r>
      <w:r w:rsidRPr="00E7192F">
        <w:rPr>
          <w:rFonts w:ascii="Times New Roman" w:hAnsi="Times New Roman" w:cs="Times New Roman"/>
          <w:i/>
          <w:noProof/>
          <w:color w:val="auto"/>
          <w:sz w:val="22"/>
          <w:szCs w:val="24"/>
        </w:rPr>
        <w:t>Glob. Biogeochem. Cycles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24</w:t>
      </w:r>
      <w:r w:rsidRPr="00E7192F">
        <w:rPr>
          <w:rFonts w:ascii="Times New Roman" w:hAnsi="Times New Roman" w:cs="Times New Roman"/>
          <w:noProof/>
          <w:color w:val="auto"/>
          <w:sz w:val="22"/>
          <w:szCs w:val="24"/>
        </w:rPr>
        <w:t>, doi:10.1029/2008gb003435 (2010).</w:t>
      </w:r>
      <w:bookmarkEnd w:id="9"/>
    </w:p>
    <w:p w14:paraId="7DE0D4F8"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0" w:name="_ENREF_10"/>
      <w:r w:rsidRPr="00E7192F">
        <w:rPr>
          <w:rFonts w:ascii="Times New Roman" w:hAnsi="Times New Roman" w:cs="Times New Roman"/>
          <w:noProof/>
          <w:color w:val="auto"/>
          <w:sz w:val="22"/>
          <w:szCs w:val="24"/>
        </w:rPr>
        <w:t>10</w:t>
      </w:r>
      <w:r w:rsidRPr="00E7192F">
        <w:rPr>
          <w:rFonts w:ascii="Times New Roman" w:hAnsi="Times New Roman" w:cs="Times New Roman"/>
          <w:noProof/>
          <w:color w:val="auto"/>
          <w:sz w:val="22"/>
          <w:szCs w:val="24"/>
        </w:rPr>
        <w:tab/>
        <w:t xml:space="preserve">Sacks, W. J., Deryng, D., Foley, J. A. &amp; Ramankutty, N. Crop planting dates: an analysis of global patterns. </w:t>
      </w:r>
      <w:r w:rsidRPr="00E7192F">
        <w:rPr>
          <w:rFonts w:ascii="Times New Roman" w:hAnsi="Times New Roman" w:cs="Times New Roman"/>
          <w:i/>
          <w:noProof/>
          <w:color w:val="auto"/>
          <w:sz w:val="22"/>
          <w:szCs w:val="24"/>
        </w:rPr>
        <w:t>Glob. Ecol. Biogeogr.</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19</w:t>
      </w:r>
      <w:r w:rsidRPr="00E7192F">
        <w:rPr>
          <w:rFonts w:ascii="Times New Roman" w:hAnsi="Times New Roman" w:cs="Times New Roman"/>
          <w:noProof/>
          <w:color w:val="auto"/>
          <w:sz w:val="22"/>
          <w:szCs w:val="24"/>
        </w:rPr>
        <w:t>, 607-620 (2010).</w:t>
      </w:r>
      <w:bookmarkEnd w:id="10"/>
    </w:p>
    <w:p w14:paraId="13431D35"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1" w:name="_ENREF_11"/>
      <w:r w:rsidRPr="00E7192F">
        <w:rPr>
          <w:rFonts w:ascii="Times New Roman" w:hAnsi="Times New Roman" w:cs="Times New Roman"/>
          <w:noProof/>
          <w:color w:val="auto"/>
          <w:sz w:val="22"/>
          <w:szCs w:val="24"/>
        </w:rPr>
        <w:t>11</w:t>
      </w:r>
      <w:r w:rsidRPr="00E7192F">
        <w:rPr>
          <w:rFonts w:ascii="Times New Roman" w:hAnsi="Times New Roman" w:cs="Times New Roman"/>
          <w:noProof/>
          <w:color w:val="auto"/>
          <w:sz w:val="22"/>
          <w:szCs w:val="24"/>
        </w:rPr>
        <w:tab/>
        <w:t>Asseng, S.</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Uncertainty in simulating wheat yields under climate change. </w:t>
      </w:r>
      <w:r w:rsidRPr="00E7192F">
        <w:rPr>
          <w:rFonts w:ascii="Times New Roman" w:hAnsi="Times New Roman" w:cs="Times New Roman"/>
          <w:i/>
          <w:noProof/>
          <w:color w:val="auto"/>
          <w:sz w:val="22"/>
          <w:szCs w:val="24"/>
        </w:rPr>
        <w:t>Nature Clim. Change</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3</w:t>
      </w:r>
      <w:r w:rsidRPr="00E7192F">
        <w:rPr>
          <w:rFonts w:ascii="Times New Roman" w:hAnsi="Times New Roman" w:cs="Times New Roman"/>
          <w:noProof/>
          <w:color w:val="auto"/>
          <w:sz w:val="22"/>
          <w:szCs w:val="24"/>
        </w:rPr>
        <w:t>, 827-832, doi:10.1038/nclimate1916</w:t>
      </w:r>
    </w:p>
    <w:p w14:paraId="51492E89" w14:textId="0A58426A" w:rsidR="00E7192F" w:rsidRPr="00E7192F" w:rsidRDefault="00FA256F" w:rsidP="00E7192F">
      <w:pPr>
        <w:pStyle w:val="Heading1"/>
        <w:spacing w:line="240" w:lineRule="auto"/>
        <w:ind w:left="280" w:hanging="280"/>
        <w:rPr>
          <w:rFonts w:ascii="Times New Roman" w:hAnsi="Times New Roman" w:cs="Times New Roman"/>
          <w:noProof/>
          <w:color w:val="auto"/>
          <w:sz w:val="22"/>
          <w:szCs w:val="24"/>
        </w:rPr>
      </w:pPr>
      <w:hyperlink r:id="rId18" w:anchor="supplementary-information" w:history="1">
        <w:r w:rsidR="00E7192F" w:rsidRPr="00E7192F">
          <w:rPr>
            <w:rStyle w:val="Hyperlink"/>
            <w:rFonts w:ascii="Times New Roman" w:hAnsi="Times New Roman" w:cs="Times New Roman"/>
            <w:noProof/>
            <w:color w:val="auto"/>
            <w:sz w:val="22"/>
            <w:szCs w:val="24"/>
          </w:rPr>
          <w:t>http://www.nature.com/nclimate/journal/v3/n9/abs/nclimate1916.html#supplementary-information</w:t>
        </w:r>
      </w:hyperlink>
      <w:r w:rsidR="00E7192F" w:rsidRPr="00E7192F">
        <w:rPr>
          <w:rFonts w:ascii="Times New Roman" w:hAnsi="Times New Roman" w:cs="Times New Roman"/>
          <w:noProof/>
          <w:color w:val="auto"/>
          <w:sz w:val="22"/>
          <w:szCs w:val="24"/>
        </w:rPr>
        <w:t xml:space="preserve"> (2013).</w:t>
      </w:r>
      <w:bookmarkEnd w:id="11"/>
    </w:p>
    <w:p w14:paraId="45D15745"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2" w:name="_ENREF_12"/>
      <w:r w:rsidRPr="00E7192F">
        <w:rPr>
          <w:rFonts w:ascii="Times New Roman" w:hAnsi="Times New Roman" w:cs="Times New Roman"/>
          <w:noProof/>
          <w:color w:val="auto"/>
          <w:sz w:val="22"/>
          <w:szCs w:val="24"/>
        </w:rPr>
        <w:t>12</w:t>
      </w:r>
      <w:r w:rsidRPr="00E7192F">
        <w:rPr>
          <w:rFonts w:ascii="Times New Roman" w:hAnsi="Times New Roman" w:cs="Times New Roman"/>
          <w:noProof/>
          <w:color w:val="auto"/>
          <w:sz w:val="22"/>
          <w:szCs w:val="24"/>
        </w:rPr>
        <w:tab/>
        <w:t>Bassu, S.</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How do various maize crop models vary in their responses to climate change factors? </w:t>
      </w:r>
      <w:r w:rsidRPr="00E7192F">
        <w:rPr>
          <w:rFonts w:ascii="Times New Roman" w:hAnsi="Times New Roman" w:cs="Times New Roman"/>
          <w:i/>
          <w:noProof/>
          <w:color w:val="auto"/>
          <w:sz w:val="22"/>
          <w:szCs w:val="24"/>
        </w:rPr>
        <w:t>Global Change Biology</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20</w:t>
      </w:r>
      <w:r w:rsidRPr="00E7192F">
        <w:rPr>
          <w:rFonts w:ascii="Times New Roman" w:hAnsi="Times New Roman" w:cs="Times New Roman"/>
          <w:noProof/>
          <w:color w:val="auto"/>
          <w:sz w:val="22"/>
          <w:szCs w:val="24"/>
        </w:rPr>
        <w:t>, 2301-2320, doi:10.1111/gcb.12520 (2014).</w:t>
      </w:r>
      <w:bookmarkEnd w:id="12"/>
    </w:p>
    <w:p w14:paraId="2B9671F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3" w:name="_ENREF_13"/>
      <w:r w:rsidRPr="00E7192F">
        <w:rPr>
          <w:rFonts w:ascii="Times New Roman" w:hAnsi="Times New Roman" w:cs="Times New Roman"/>
          <w:noProof/>
          <w:color w:val="auto"/>
          <w:sz w:val="22"/>
          <w:szCs w:val="24"/>
        </w:rPr>
        <w:t>13</w:t>
      </w:r>
      <w:r w:rsidRPr="00E7192F">
        <w:rPr>
          <w:rFonts w:ascii="Times New Roman" w:hAnsi="Times New Roman" w:cs="Times New Roman"/>
          <w:noProof/>
          <w:color w:val="auto"/>
          <w:sz w:val="22"/>
          <w:szCs w:val="24"/>
        </w:rPr>
        <w:tab/>
        <w:t>Martre, P.</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Multimodel ensembles of wheat growth: many models are better than one. </w:t>
      </w:r>
      <w:r w:rsidRPr="00E7192F">
        <w:rPr>
          <w:rFonts w:ascii="Times New Roman" w:hAnsi="Times New Roman" w:cs="Times New Roman"/>
          <w:i/>
          <w:noProof/>
          <w:color w:val="auto"/>
          <w:sz w:val="22"/>
          <w:szCs w:val="24"/>
        </w:rPr>
        <w:t>Global Change Biology</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21</w:t>
      </w:r>
      <w:r w:rsidRPr="00E7192F">
        <w:rPr>
          <w:rFonts w:ascii="Times New Roman" w:hAnsi="Times New Roman" w:cs="Times New Roman"/>
          <w:noProof/>
          <w:color w:val="auto"/>
          <w:sz w:val="22"/>
          <w:szCs w:val="24"/>
        </w:rPr>
        <w:t>, 911-925, doi:10.1111/gcb.12768 (2015).</w:t>
      </w:r>
      <w:bookmarkEnd w:id="13"/>
    </w:p>
    <w:p w14:paraId="3BC01DA2"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4" w:name="_ENREF_14"/>
      <w:r w:rsidRPr="00E7192F">
        <w:rPr>
          <w:rFonts w:ascii="Times New Roman" w:hAnsi="Times New Roman" w:cs="Times New Roman"/>
          <w:noProof/>
          <w:color w:val="auto"/>
          <w:sz w:val="22"/>
          <w:szCs w:val="24"/>
        </w:rPr>
        <w:t>14</w:t>
      </w:r>
      <w:r w:rsidRPr="00E7192F">
        <w:rPr>
          <w:rFonts w:ascii="Times New Roman" w:hAnsi="Times New Roman" w:cs="Times New Roman"/>
          <w:noProof/>
          <w:color w:val="auto"/>
          <w:sz w:val="22"/>
          <w:szCs w:val="24"/>
        </w:rPr>
        <w:tab/>
        <w:t xml:space="preserve">Ruane, A. C., Goldberg, R. &amp; Chryssanthacopoulos, J. Climate forcing datasets for agricultural modeling: Merged products for gap-filling and historical climate series estimation. </w:t>
      </w:r>
      <w:r w:rsidRPr="00E7192F">
        <w:rPr>
          <w:rFonts w:ascii="Times New Roman" w:hAnsi="Times New Roman" w:cs="Times New Roman"/>
          <w:i/>
          <w:noProof/>
          <w:color w:val="auto"/>
          <w:sz w:val="22"/>
          <w:szCs w:val="24"/>
        </w:rPr>
        <w:t>Agric. For. Meteorol.</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200</w:t>
      </w:r>
      <w:r w:rsidRPr="00E7192F">
        <w:rPr>
          <w:rFonts w:ascii="Times New Roman" w:hAnsi="Times New Roman" w:cs="Times New Roman"/>
          <w:noProof/>
          <w:color w:val="auto"/>
          <w:sz w:val="22"/>
          <w:szCs w:val="24"/>
        </w:rPr>
        <w:t>, 233-248, doi:https://doi.org/10.1016/j.agrformet.2014.09.016 (2015).</w:t>
      </w:r>
      <w:bookmarkEnd w:id="14"/>
    </w:p>
    <w:p w14:paraId="5E69E88A"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5" w:name="_ENREF_15"/>
      <w:r w:rsidRPr="00E7192F">
        <w:rPr>
          <w:rFonts w:ascii="Times New Roman" w:hAnsi="Times New Roman" w:cs="Times New Roman"/>
          <w:noProof/>
          <w:color w:val="auto"/>
          <w:sz w:val="22"/>
          <w:szCs w:val="24"/>
        </w:rPr>
        <w:lastRenderedPageBreak/>
        <w:t>15</w:t>
      </w:r>
      <w:r w:rsidRPr="00E7192F">
        <w:rPr>
          <w:rFonts w:ascii="Times New Roman" w:hAnsi="Times New Roman" w:cs="Times New Roman"/>
          <w:noProof/>
          <w:color w:val="auto"/>
          <w:sz w:val="22"/>
          <w:szCs w:val="24"/>
        </w:rPr>
        <w:tab/>
        <w:t>Wofost control centre 2.1; User’s guide for the Wofost control centre 2.1 2.1 and the crop growth simulation model Wofost 7.1.7. (Wageningen (Netherlands), Alterra, Wageningen University &amp; Research Centre., 2014).</w:t>
      </w:r>
      <w:bookmarkEnd w:id="15"/>
    </w:p>
    <w:p w14:paraId="73D6FB80"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6" w:name="_ENREF_16"/>
      <w:r w:rsidRPr="00E7192F">
        <w:rPr>
          <w:rFonts w:ascii="Times New Roman" w:hAnsi="Times New Roman" w:cs="Times New Roman"/>
          <w:noProof/>
          <w:color w:val="auto"/>
          <w:sz w:val="22"/>
          <w:szCs w:val="24"/>
        </w:rPr>
        <w:t>16</w:t>
      </w:r>
      <w:r w:rsidRPr="00E7192F">
        <w:rPr>
          <w:rFonts w:ascii="Times New Roman" w:hAnsi="Times New Roman" w:cs="Times New Roman"/>
          <w:noProof/>
          <w:color w:val="auto"/>
          <w:sz w:val="22"/>
          <w:szCs w:val="24"/>
        </w:rPr>
        <w:tab/>
        <w:t xml:space="preserve">van Diepen, C. A., Wolf, J., van Keulen, H. &amp; Rappoldt, C. WOFOST: a simulation model of crop production. </w:t>
      </w:r>
      <w:r w:rsidRPr="00E7192F">
        <w:rPr>
          <w:rFonts w:ascii="Times New Roman" w:hAnsi="Times New Roman" w:cs="Times New Roman"/>
          <w:i/>
          <w:noProof/>
          <w:color w:val="auto"/>
          <w:sz w:val="22"/>
          <w:szCs w:val="24"/>
        </w:rPr>
        <w:t>Soil Use Manag.</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5</w:t>
      </w:r>
      <w:r w:rsidRPr="00E7192F">
        <w:rPr>
          <w:rFonts w:ascii="Times New Roman" w:hAnsi="Times New Roman" w:cs="Times New Roman"/>
          <w:noProof/>
          <w:color w:val="auto"/>
          <w:sz w:val="22"/>
          <w:szCs w:val="24"/>
        </w:rPr>
        <w:t>, 16-24, doi:10.1111/j.1475-2743.1989.tb00755.x (1989).</w:t>
      </w:r>
      <w:bookmarkEnd w:id="16"/>
    </w:p>
    <w:p w14:paraId="4F8971C6"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7" w:name="_ENREF_17"/>
      <w:r w:rsidRPr="00E7192F">
        <w:rPr>
          <w:rFonts w:ascii="Times New Roman" w:hAnsi="Times New Roman" w:cs="Times New Roman"/>
          <w:noProof/>
          <w:color w:val="auto"/>
          <w:sz w:val="22"/>
          <w:szCs w:val="24"/>
        </w:rPr>
        <w:t>17</w:t>
      </w:r>
      <w:r w:rsidRPr="00E7192F">
        <w:rPr>
          <w:rFonts w:ascii="Times New Roman" w:hAnsi="Times New Roman" w:cs="Times New Roman"/>
          <w:noProof/>
          <w:color w:val="auto"/>
          <w:sz w:val="22"/>
          <w:szCs w:val="24"/>
        </w:rPr>
        <w:tab/>
        <w:t xml:space="preserve">Drewniak, B., Song, J., Prell, J., Kotamarthi, V. R. &amp; Jacob, R. Modeling agriculture in the Community Land Model. </w:t>
      </w:r>
      <w:r w:rsidRPr="00E7192F">
        <w:rPr>
          <w:rFonts w:ascii="Times New Roman" w:hAnsi="Times New Roman" w:cs="Times New Roman"/>
          <w:i/>
          <w:noProof/>
          <w:color w:val="auto"/>
          <w:sz w:val="22"/>
          <w:szCs w:val="24"/>
        </w:rPr>
        <w:t>Geosci. Model Dev.</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6</w:t>
      </w:r>
      <w:r w:rsidRPr="00E7192F">
        <w:rPr>
          <w:rFonts w:ascii="Times New Roman" w:hAnsi="Times New Roman" w:cs="Times New Roman"/>
          <w:noProof/>
          <w:color w:val="auto"/>
          <w:sz w:val="22"/>
          <w:szCs w:val="24"/>
        </w:rPr>
        <w:t>, 495-515, doi:10.5194/gmd-6-495-2013 (2013).</w:t>
      </w:r>
      <w:bookmarkEnd w:id="17"/>
    </w:p>
    <w:p w14:paraId="6BC9D667"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lang w:val="it-IT"/>
        </w:rPr>
      </w:pPr>
      <w:bookmarkStart w:id="18" w:name="_ENREF_18"/>
      <w:r w:rsidRPr="00E7192F">
        <w:rPr>
          <w:rFonts w:ascii="Times New Roman" w:hAnsi="Times New Roman" w:cs="Times New Roman"/>
          <w:noProof/>
          <w:color w:val="auto"/>
          <w:sz w:val="22"/>
          <w:szCs w:val="24"/>
        </w:rPr>
        <w:t>18</w:t>
      </w:r>
      <w:r w:rsidRPr="00E7192F">
        <w:rPr>
          <w:rFonts w:ascii="Times New Roman" w:hAnsi="Times New Roman" w:cs="Times New Roman"/>
          <w:noProof/>
          <w:color w:val="auto"/>
          <w:sz w:val="22"/>
          <w:szCs w:val="24"/>
        </w:rPr>
        <w:tab/>
        <w:t xml:space="preserve">Izaurralde, R. C., Williams, J. R., McGill, W. B., Rosenberg, N. J. &amp; Jakas, M. C. Q. Simulating soil C dynamics with EPIC: Model description and testing against long-term data. </w:t>
      </w:r>
      <w:r w:rsidRPr="00E7192F">
        <w:rPr>
          <w:rFonts w:ascii="Times New Roman" w:hAnsi="Times New Roman" w:cs="Times New Roman"/>
          <w:i/>
          <w:noProof/>
          <w:color w:val="auto"/>
          <w:sz w:val="22"/>
          <w:szCs w:val="24"/>
          <w:lang w:val="it-IT"/>
        </w:rPr>
        <w:t>Ecol. Model.</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b/>
          <w:noProof/>
          <w:color w:val="auto"/>
          <w:sz w:val="22"/>
          <w:szCs w:val="24"/>
          <w:lang w:val="it-IT"/>
        </w:rPr>
        <w:t>192</w:t>
      </w:r>
      <w:r w:rsidRPr="00E7192F">
        <w:rPr>
          <w:rFonts w:ascii="Times New Roman" w:hAnsi="Times New Roman" w:cs="Times New Roman"/>
          <w:noProof/>
          <w:color w:val="auto"/>
          <w:sz w:val="22"/>
          <w:szCs w:val="24"/>
          <w:lang w:val="it-IT"/>
        </w:rPr>
        <w:t>, 362-384, doi:https://doi.org/10.1016/j.ecolmodel.2005.07.010 (2006).</w:t>
      </w:r>
      <w:bookmarkEnd w:id="18"/>
    </w:p>
    <w:p w14:paraId="798F179E"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19" w:name="_ENREF_19"/>
      <w:r w:rsidRPr="00E7192F">
        <w:rPr>
          <w:rFonts w:ascii="Times New Roman" w:hAnsi="Times New Roman" w:cs="Times New Roman"/>
          <w:noProof/>
          <w:color w:val="auto"/>
          <w:sz w:val="22"/>
          <w:szCs w:val="24"/>
          <w:lang w:val="it-IT"/>
        </w:rPr>
        <w:t>19</w:t>
      </w:r>
      <w:r w:rsidRPr="00E7192F">
        <w:rPr>
          <w:rFonts w:ascii="Times New Roman" w:hAnsi="Times New Roman" w:cs="Times New Roman"/>
          <w:noProof/>
          <w:color w:val="auto"/>
          <w:sz w:val="22"/>
          <w:szCs w:val="24"/>
          <w:lang w:val="it-IT"/>
        </w:rPr>
        <w:tab/>
        <w:t>Kiniry, J. R.</w:t>
      </w:r>
      <w:r w:rsidRPr="00E7192F">
        <w:rPr>
          <w:rFonts w:ascii="Times New Roman" w:hAnsi="Times New Roman" w:cs="Times New Roman"/>
          <w:i/>
          <w:noProof/>
          <w:color w:val="auto"/>
          <w:sz w:val="22"/>
          <w:szCs w:val="24"/>
          <w:lang w:val="it-IT"/>
        </w:rPr>
        <w:t xml:space="preserve"> et al.</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noProof/>
          <w:color w:val="auto"/>
          <w:sz w:val="22"/>
          <w:szCs w:val="24"/>
        </w:rPr>
        <w:t xml:space="preserve">EPIC model parameters for cereal, oilseed, and forage crops in the northern Great Plains region. </w:t>
      </w:r>
      <w:r w:rsidRPr="00E7192F">
        <w:rPr>
          <w:rFonts w:ascii="Times New Roman" w:hAnsi="Times New Roman" w:cs="Times New Roman"/>
          <w:i/>
          <w:noProof/>
          <w:color w:val="auto"/>
          <w:sz w:val="22"/>
          <w:szCs w:val="24"/>
        </w:rPr>
        <w:t>Can. J. Plant Sci.</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75</w:t>
      </w:r>
      <w:r w:rsidRPr="00E7192F">
        <w:rPr>
          <w:rFonts w:ascii="Times New Roman" w:hAnsi="Times New Roman" w:cs="Times New Roman"/>
          <w:noProof/>
          <w:color w:val="auto"/>
          <w:sz w:val="22"/>
          <w:szCs w:val="24"/>
        </w:rPr>
        <w:t>, 679-688, doi:10.4141/cjps95-114 (1995).</w:t>
      </w:r>
      <w:bookmarkEnd w:id="19"/>
    </w:p>
    <w:p w14:paraId="239BFA2F"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0" w:name="_ENREF_20"/>
      <w:r w:rsidRPr="00E7192F">
        <w:rPr>
          <w:rFonts w:ascii="Times New Roman" w:hAnsi="Times New Roman" w:cs="Times New Roman"/>
          <w:noProof/>
          <w:color w:val="auto"/>
          <w:sz w:val="22"/>
          <w:szCs w:val="24"/>
        </w:rPr>
        <w:t>20</w:t>
      </w:r>
      <w:r w:rsidRPr="00E7192F">
        <w:rPr>
          <w:rFonts w:ascii="Times New Roman" w:hAnsi="Times New Roman" w:cs="Times New Roman"/>
          <w:noProof/>
          <w:color w:val="auto"/>
          <w:sz w:val="22"/>
          <w:szCs w:val="24"/>
        </w:rPr>
        <w:tab/>
        <w:t xml:space="preserve">Williams, J. R., Jones, C. A., Kiniry, J. R. &amp; Spanel, D. A. The EPIC crop growth model. </w:t>
      </w:r>
      <w:r w:rsidRPr="00E7192F">
        <w:rPr>
          <w:rFonts w:ascii="Times New Roman" w:hAnsi="Times New Roman" w:cs="Times New Roman"/>
          <w:i/>
          <w:noProof/>
          <w:color w:val="auto"/>
          <w:sz w:val="22"/>
          <w:szCs w:val="24"/>
        </w:rPr>
        <w:t>Transactions of the ASAE</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32</w:t>
      </w:r>
      <w:r w:rsidRPr="00E7192F">
        <w:rPr>
          <w:rFonts w:ascii="Times New Roman" w:hAnsi="Times New Roman" w:cs="Times New Roman"/>
          <w:noProof/>
          <w:color w:val="auto"/>
          <w:sz w:val="22"/>
          <w:szCs w:val="24"/>
        </w:rPr>
        <w:t>, 497-0511, doi:https://doi.org/10.13031/2013.31032 (1989).</w:t>
      </w:r>
      <w:bookmarkEnd w:id="20"/>
    </w:p>
    <w:p w14:paraId="589F6FD7"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1" w:name="_ENREF_21"/>
      <w:r w:rsidRPr="00E7192F">
        <w:rPr>
          <w:rFonts w:ascii="Times New Roman" w:hAnsi="Times New Roman" w:cs="Times New Roman"/>
          <w:noProof/>
          <w:color w:val="auto"/>
          <w:sz w:val="22"/>
          <w:szCs w:val="24"/>
        </w:rPr>
        <w:t>21</w:t>
      </w:r>
      <w:r w:rsidRPr="00E7192F">
        <w:rPr>
          <w:rFonts w:ascii="Times New Roman" w:hAnsi="Times New Roman" w:cs="Times New Roman"/>
          <w:noProof/>
          <w:color w:val="auto"/>
          <w:sz w:val="22"/>
          <w:szCs w:val="24"/>
        </w:rPr>
        <w:tab/>
        <w:t xml:space="preserve">Izaurralde, R. C., McGill, W. B. &amp; Williams, J. R. in </w:t>
      </w:r>
      <w:r w:rsidRPr="00E7192F">
        <w:rPr>
          <w:rFonts w:ascii="Times New Roman" w:hAnsi="Times New Roman" w:cs="Times New Roman"/>
          <w:i/>
          <w:noProof/>
          <w:color w:val="auto"/>
          <w:sz w:val="22"/>
          <w:szCs w:val="24"/>
        </w:rPr>
        <w:t>Managing agricultural greenhouse gases</w:t>
      </w:r>
      <w:r w:rsidRPr="00E7192F">
        <w:rPr>
          <w:rFonts w:ascii="Times New Roman" w:hAnsi="Times New Roman" w:cs="Times New Roman"/>
          <w:noProof/>
          <w:color w:val="auto"/>
          <w:sz w:val="22"/>
          <w:szCs w:val="24"/>
        </w:rPr>
        <w:t xml:space="preserve">   (eds M. A. Liebig, A. J. Franzluebbers, &amp; R. F.  Follett)  409–429 (Elsevier, 2012).</w:t>
      </w:r>
      <w:bookmarkEnd w:id="21"/>
    </w:p>
    <w:p w14:paraId="24D0F626"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2" w:name="_ENREF_22"/>
      <w:r w:rsidRPr="00E7192F">
        <w:rPr>
          <w:rFonts w:ascii="Times New Roman" w:hAnsi="Times New Roman" w:cs="Times New Roman"/>
          <w:noProof/>
          <w:color w:val="auto"/>
          <w:sz w:val="22"/>
          <w:szCs w:val="24"/>
        </w:rPr>
        <w:t>22</w:t>
      </w:r>
      <w:r w:rsidRPr="00E7192F">
        <w:rPr>
          <w:rFonts w:ascii="Times New Roman" w:hAnsi="Times New Roman" w:cs="Times New Roman"/>
          <w:noProof/>
          <w:color w:val="auto"/>
          <w:sz w:val="22"/>
          <w:szCs w:val="24"/>
        </w:rPr>
        <w:tab/>
        <w:t xml:space="preserve">Liu, J., Williams, J. R., Zehnder, A. J. B. &amp; Yang, H. GEPIC – modelling wheat yield and crop water productivity with high resolution on a global scale. </w:t>
      </w:r>
      <w:r w:rsidRPr="00E7192F">
        <w:rPr>
          <w:rFonts w:ascii="Times New Roman" w:hAnsi="Times New Roman" w:cs="Times New Roman"/>
          <w:i/>
          <w:noProof/>
          <w:color w:val="auto"/>
          <w:sz w:val="22"/>
          <w:szCs w:val="24"/>
        </w:rPr>
        <w:t>Agric. Sys.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94</w:t>
      </w:r>
      <w:r w:rsidRPr="00E7192F">
        <w:rPr>
          <w:rFonts w:ascii="Times New Roman" w:hAnsi="Times New Roman" w:cs="Times New Roman"/>
          <w:noProof/>
          <w:color w:val="auto"/>
          <w:sz w:val="22"/>
          <w:szCs w:val="24"/>
        </w:rPr>
        <w:t>, 478-493, doi:https://doi.org/10.1016/j.agsy.2006.11.019 (2007).</w:t>
      </w:r>
      <w:bookmarkEnd w:id="22"/>
    </w:p>
    <w:p w14:paraId="5E2F3CB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3" w:name="_ENREF_23"/>
      <w:r w:rsidRPr="00E7192F">
        <w:rPr>
          <w:rFonts w:ascii="Times New Roman" w:hAnsi="Times New Roman" w:cs="Times New Roman"/>
          <w:noProof/>
          <w:color w:val="auto"/>
          <w:sz w:val="22"/>
          <w:szCs w:val="24"/>
        </w:rPr>
        <w:t>23</w:t>
      </w:r>
      <w:r w:rsidRPr="00E7192F">
        <w:rPr>
          <w:rFonts w:ascii="Times New Roman" w:hAnsi="Times New Roman" w:cs="Times New Roman"/>
          <w:noProof/>
          <w:color w:val="auto"/>
          <w:sz w:val="22"/>
          <w:szCs w:val="24"/>
        </w:rPr>
        <w:tab/>
        <w:t xml:space="preserve">Smith, B., Prentice, I. C. &amp; Sykes, M. T. Representation of vegetation dynamics in the modelling of terrestrial ecosystems: comparing two contrasting approaches within European climate space. </w:t>
      </w:r>
      <w:r w:rsidRPr="00E7192F">
        <w:rPr>
          <w:rFonts w:ascii="Times New Roman" w:hAnsi="Times New Roman" w:cs="Times New Roman"/>
          <w:i/>
          <w:noProof/>
          <w:color w:val="auto"/>
          <w:sz w:val="22"/>
          <w:szCs w:val="24"/>
        </w:rPr>
        <w:t>Glob. Ecol. Biogeogr.</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10</w:t>
      </w:r>
      <w:r w:rsidRPr="00E7192F">
        <w:rPr>
          <w:rFonts w:ascii="Times New Roman" w:hAnsi="Times New Roman" w:cs="Times New Roman"/>
          <w:noProof/>
          <w:color w:val="auto"/>
          <w:sz w:val="22"/>
          <w:szCs w:val="24"/>
        </w:rPr>
        <w:t>, 621-637, doi:10.1046/j.1466-822X.2001.t01-1-00256.x (2001).</w:t>
      </w:r>
      <w:bookmarkEnd w:id="23"/>
    </w:p>
    <w:p w14:paraId="6E09D94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4" w:name="_ENREF_24"/>
      <w:r w:rsidRPr="00E7192F">
        <w:rPr>
          <w:rFonts w:ascii="Times New Roman" w:hAnsi="Times New Roman" w:cs="Times New Roman"/>
          <w:noProof/>
          <w:color w:val="auto"/>
          <w:sz w:val="22"/>
          <w:szCs w:val="24"/>
        </w:rPr>
        <w:t>24</w:t>
      </w:r>
      <w:r w:rsidRPr="00E7192F">
        <w:rPr>
          <w:rFonts w:ascii="Times New Roman" w:hAnsi="Times New Roman" w:cs="Times New Roman"/>
          <w:noProof/>
          <w:color w:val="auto"/>
          <w:sz w:val="22"/>
          <w:szCs w:val="24"/>
        </w:rPr>
        <w:tab/>
        <w:t>Bondeau, A.</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Modelling the role of agriculture for the 20th century global terrestrial carbon balance. </w:t>
      </w:r>
      <w:r w:rsidRPr="00E7192F">
        <w:rPr>
          <w:rFonts w:ascii="Times New Roman" w:hAnsi="Times New Roman" w:cs="Times New Roman"/>
          <w:i/>
          <w:noProof/>
          <w:color w:val="auto"/>
          <w:sz w:val="22"/>
          <w:szCs w:val="24"/>
        </w:rPr>
        <w:t>Global Change Biology</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13</w:t>
      </w:r>
      <w:r w:rsidRPr="00E7192F">
        <w:rPr>
          <w:rFonts w:ascii="Times New Roman" w:hAnsi="Times New Roman" w:cs="Times New Roman"/>
          <w:noProof/>
          <w:color w:val="auto"/>
          <w:sz w:val="22"/>
          <w:szCs w:val="24"/>
        </w:rPr>
        <w:t>, 679-706, doi:10.1111/j.1365-2486.2006.01305.x (2007).</w:t>
      </w:r>
      <w:bookmarkEnd w:id="24"/>
    </w:p>
    <w:p w14:paraId="19F1054F"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lang w:val="it-IT"/>
        </w:rPr>
      </w:pPr>
      <w:bookmarkStart w:id="25" w:name="_ENREF_25"/>
      <w:r w:rsidRPr="00E7192F">
        <w:rPr>
          <w:rFonts w:ascii="Times New Roman" w:hAnsi="Times New Roman" w:cs="Times New Roman"/>
          <w:noProof/>
          <w:color w:val="auto"/>
          <w:sz w:val="22"/>
          <w:szCs w:val="24"/>
        </w:rPr>
        <w:t>25</w:t>
      </w:r>
      <w:r w:rsidRPr="00E7192F">
        <w:rPr>
          <w:rFonts w:ascii="Times New Roman" w:hAnsi="Times New Roman" w:cs="Times New Roman"/>
          <w:noProof/>
          <w:color w:val="auto"/>
          <w:sz w:val="22"/>
          <w:szCs w:val="24"/>
        </w:rPr>
        <w:tab/>
        <w:t>Schaphoff, S.</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LPJmL4 – a dynamic global vegetation model with managed land – Part 1: Model description. </w:t>
      </w:r>
      <w:r w:rsidRPr="00E7192F">
        <w:rPr>
          <w:rFonts w:ascii="Times New Roman" w:hAnsi="Times New Roman" w:cs="Times New Roman"/>
          <w:i/>
          <w:noProof/>
          <w:color w:val="auto"/>
          <w:sz w:val="22"/>
          <w:szCs w:val="24"/>
          <w:lang w:val="it-IT"/>
        </w:rPr>
        <w:t>Geosci. Model Dev.</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b/>
          <w:noProof/>
          <w:color w:val="auto"/>
          <w:sz w:val="22"/>
          <w:szCs w:val="24"/>
          <w:lang w:val="it-IT"/>
        </w:rPr>
        <w:t>11</w:t>
      </w:r>
      <w:r w:rsidRPr="00E7192F">
        <w:rPr>
          <w:rFonts w:ascii="Times New Roman" w:hAnsi="Times New Roman" w:cs="Times New Roman"/>
          <w:noProof/>
          <w:color w:val="auto"/>
          <w:sz w:val="22"/>
          <w:szCs w:val="24"/>
          <w:lang w:val="it-IT"/>
        </w:rPr>
        <w:t>, 1343-1375, doi:10.5194/gmd-11-1343-2018 (2018).</w:t>
      </w:r>
      <w:bookmarkEnd w:id="25"/>
    </w:p>
    <w:p w14:paraId="2289F1F6"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6" w:name="_ENREF_26"/>
      <w:r w:rsidRPr="00E7192F">
        <w:rPr>
          <w:rFonts w:ascii="Times New Roman" w:hAnsi="Times New Roman" w:cs="Times New Roman"/>
          <w:noProof/>
          <w:color w:val="auto"/>
          <w:sz w:val="22"/>
          <w:szCs w:val="24"/>
          <w:lang w:val="it-IT"/>
        </w:rPr>
        <w:t>26</w:t>
      </w:r>
      <w:r w:rsidRPr="00E7192F">
        <w:rPr>
          <w:rFonts w:ascii="Times New Roman" w:hAnsi="Times New Roman" w:cs="Times New Roman"/>
          <w:noProof/>
          <w:color w:val="auto"/>
          <w:sz w:val="22"/>
          <w:szCs w:val="24"/>
          <w:lang w:val="it-IT"/>
        </w:rPr>
        <w:tab/>
        <w:t>von Bloh, W.</w:t>
      </w:r>
      <w:r w:rsidRPr="00E7192F">
        <w:rPr>
          <w:rFonts w:ascii="Times New Roman" w:hAnsi="Times New Roman" w:cs="Times New Roman"/>
          <w:i/>
          <w:noProof/>
          <w:color w:val="auto"/>
          <w:sz w:val="22"/>
          <w:szCs w:val="24"/>
          <w:lang w:val="it-IT"/>
        </w:rPr>
        <w:t xml:space="preserve"> et al.</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noProof/>
          <w:color w:val="auto"/>
          <w:sz w:val="22"/>
          <w:szCs w:val="24"/>
        </w:rPr>
        <w:t xml:space="preserve">Implementing the nitrogen cycle into the dynamic global vegetation, hydrology, and crop growth model LPJmL (version 5.0). </w:t>
      </w:r>
      <w:r w:rsidRPr="00E7192F">
        <w:rPr>
          <w:rFonts w:ascii="Times New Roman" w:hAnsi="Times New Roman" w:cs="Times New Roman"/>
          <w:i/>
          <w:noProof/>
          <w:color w:val="auto"/>
          <w:sz w:val="22"/>
          <w:szCs w:val="24"/>
        </w:rPr>
        <w:t>Geosci. Model Dev.</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11</w:t>
      </w:r>
      <w:r w:rsidRPr="00E7192F">
        <w:rPr>
          <w:rFonts w:ascii="Times New Roman" w:hAnsi="Times New Roman" w:cs="Times New Roman"/>
          <w:noProof/>
          <w:color w:val="auto"/>
          <w:sz w:val="22"/>
          <w:szCs w:val="24"/>
        </w:rPr>
        <w:t>, 2789-2812, doi:10.5194/gmd-11-2789-2018 (2018).</w:t>
      </w:r>
      <w:bookmarkEnd w:id="26"/>
    </w:p>
    <w:p w14:paraId="3A57D1B5"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lang w:val="it-IT"/>
        </w:rPr>
      </w:pPr>
      <w:bookmarkStart w:id="27" w:name="_ENREF_27"/>
      <w:r w:rsidRPr="00E7192F">
        <w:rPr>
          <w:rFonts w:ascii="Times New Roman" w:hAnsi="Times New Roman" w:cs="Times New Roman"/>
          <w:noProof/>
          <w:color w:val="auto"/>
          <w:sz w:val="22"/>
          <w:szCs w:val="24"/>
        </w:rPr>
        <w:t>27</w:t>
      </w:r>
      <w:r w:rsidRPr="00E7192F">
        <w:rPr>
          <w:rFonts w:ascii="Times New Roman" w:hAnsi="Times New Roman" w:cs="Times New Roman"/>
          <w:noProof/>
          <w:color w:val="auto"/>
          <w:sz w:val="22"/>
          <w:szCs w:val="24"/>
        </w:rPr>
        <w:tab/>
        <w:t>Wu, X.</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ORCHIDEE-CROP (v0), a new process-based agro-land surface model: model description and evaluation over Europe. </w:t>
      </w:r>
      <w:r w:rsidRPr="00E7192F">
        <w:rPr>
          <w:rFonts w:ascii="Times New Roman" w:hAnsi="Times New Roman" w:cs="Times New Roman"/>
          <w:i/>
          <w:noProof/>
          <w:color w:val="auto"/>
          <w:sz w:val="22"/>
          <w:szCs w:val="24"/>
          <w:lang w:val="it-IT"/>
        </w:rPr>
        <w:t>Geosci. Model Dev.</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b/>
          <w:noProof/>
          <w:color w:val="auto"/>
          <w:sz w:val="22"/>
          <w:szCs w:val="24"/>
          <w:lang w:val="it-IT"/>
        </w:rPr>
        <w:t>9</w:t>
      </w:r>
      <w:r w:rsidRPr="00E7192F">
        <w:rPr>
          <w:rFonts w:ascii="Times New Roman" w:hAnsi="Times New Roman" w:cs="Times New Roman"/>
          <w:noProof/>
          <w:color w:val="auto"/>
          <w:sz w:val="22"/>
          <w:szCs w:val="24"/>
          <w:lang w:val="it-IT"/>
        </w:rPr>
        <w:t>, 857-873, doi:10.5194/gmd-9-857-2016 (2016).</w:t>
      </w:r>
      <w:bookmarkEnd w:id="27"/>
    </w:p>
    <w:p w14:paraId="7812C454"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8" w:name="_ENREF_28"/>
      <w:r w:rsidRPr="00E7192F">
        <w:rPr>
          <w:rFonts w:ascii="Times New Roman" w:hAnsi="Times New Roman" w:cs="Times New Roman"/>
          <w:noProof/>
          <w:color w:val="auto"/>
          <w:sz w:val="22"/>
          <w:szCs w:val="24"/>
          <w:lang w:val="it-IT"/>
        </w:rPr>
        <w:t>28</w:t>
      </w:r>
      <w:r w:rsidRPr="00E7192F">
        <w:rPr>
          <w:rFonts w:ascii="Times New Roman" w:hAnsi="Times New Roman" w:cs="Times New Roman"/>
          <w:noProof/>
          <w:color w:val="auto"/>
          <w:sz w:val="22"/>
          <w:szCs w:val="24"/>
          <w:lang w:val="it-IT"/>
        </w:rPr>
        <w:tab/>
        <w:t>Keating, B. A.</w:t>
      </w:r>
      <w:r w:rsidRPr="00E7192F">
        <w:rPr>
          <w:rFonts w:ascii="Times New Roman" w:hAnsi="Times New Roman" w:cs="Times New Roman"/>
          <w:i/>
          <w:noProof/>
          <w:color w:val="auto"/>
          <w:sz w:val="22"/>
          <w:szCs w:val="24"/>
          <w:lang w:val="it-IT"/>
        </w:rPr>
        <w:t xml:space="preserve"> et al.</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noProof/>
          <w:color w:val="auto"/>
          <w:sz w:val="22"/>
          <w:szCs w:val="24"/>
        </w:rPr>
        <w:t xml:space="preserve">An overview of APSIM, a model designed for farming systems simulation. </w:t>
      </w:r>
      <w:r w:rsidRPr="00E7192F">
        <w:rPr>
          <w:rFonts w:ascii="Times New Roman" w:hAnsi="Times New Roman" w:cs="Times New Roman"/>
          <w:i/>
          <w:noProof/>
          <w:color w:val="auto"/>
          <w:sz w:val="22"/>
          <w:szCs w:val="24"/>
        </w:rPr>
        <w:t>Eur. J. Agron.</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18</w:t>
      </w:r>
      <w:r w:rsidRPr="00E7192F">
        <w:rPr>
          <w:rFonts w:ascii="Times New Roman" w:hAnsi="Times New Roman" w:cs="Times New Roman"/>
          <w:noProof/>
          <w:color w:val="auto"/>
          <w:sz w:val="22"/>
          <w:szCs w:val="24"/>
        </w:rPr>
        <w:t>, 267-288 (2003).</w:t>
      </w:r>
      <w:bookmarkEnd w:id="28"/>
    </w:p>
    <w:p w14:paraId="6D04CEAD"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29" w:name="_ENREF_29"/>
      <w:r w:rsidRPr="00E7192F">
        <w:rPr>
          <w:rFonts w:ascii="Times New Roman" w:hAnsi="Times New Roman" w:cs="Times New Roman"/>
          <w:noProof/>
          <w:color w:val="auto"/>
          <w:sz w:val="22"/>
          <w:szCs w:val="24"/>
        </w:rPr>
        <w:t>29</w:t>
      </w:r>
      <w:r w:rsidRPr="00E7192F">
        <w:rPr>
          <w:rFonts w:ascii="Times New Roman" w:hAnsi="Times New Roman" w:cs="Times New Roman"/>
          <w:noProof/>
          <w:color w:val="auto"/>
          <w:sz w:val="22"/>
          <w:szCs w:val="24"/>
        </w:rPr>
        <w:tab/>
        <w:t xml:space="preserve">McCown, R. L., Hammer, G. L., Hargreaves, J. N. G., Holworth, D. P. &amp; Freebairn, D. M. APSIM: a novel software system for model development, model testing and simulation in agricultural systems research. </w:t>
      </w:r>
      <w:r w:rsidRPr="00E7192F">
        <w:rPr>
          <w:rFonts w:ascii="Times New Roman" w:hAnsi="Times New Roman" w:cs="Times New Roman"/>
          <w:i/>
          <w:noProof/>
          <w:color w:val="auto"/>
          <w:sz w:val="22"/>
          <w:szCs w:val="24"/>
        </w:rPr>
        <w:t>Agric. Sys.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50</w:t>
      </w:r>
      <w:r w:rsidRPr="00E7192F">
        <w:rPr>
          <w:rFonts w:ascii="Times New Roman" w:hAnsi="Times New Roman" w:cs="Times New Roman"/>
          <w:noProof/>
          <w:color w:val="auto"/>
          <w:sz w:val="22"/>
          <w:szCs w:val="24"/>
        </w:rPr>
        <w:t>, 255-271 (1996).</w:t>
      </w:r>
      <w:bookmarkEnd w:id="29"/>
    </w:p>
    <w:p w14:paraId="1314DFE3"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0" w:name="_ENREF_30"/>
      <w:r w:rsidRPr="00E7192F">
        <w:rPr>
          <w:rFonts w:ascii="Times New Roman" w:hAnsi="Times New Roman" w:cs="Times New Roman"/>
          <w:noProof/>
          <w:color w:val="auto"/>
          <w:sz w:val="22"/>
          <w:szCs w:val="24"/>
        </w:rPr>
        <w:lastRenderedPageBreak/>
        <w:t>30</w:t>
      </w:r>
      <w:r w:rsidRPr="00E7192F">
        <w:rPr>
          <w:rFonts w:ascii="Times New Roman" w:hAnsi="Times New Roman" w:cs="Times New Roman"/>
          <w:noProof/>
          <w:color w:val="auto"/>
          <w:sz w:val="22"/>
          <w:szCs w:val="24"/>
        </w:rPr>
        <w:tab/>
        <w:t>Elliott, J.</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The parallel system for integrating impact models and sectors (pSIMS). </w:t>
      </w:r>
      <w:r w:rsidRPr="00E7192F">
        <w:rPr>
          <w:rFonts w:ascii="Times New Roman" w:hAnsi="Times New Roman" w:cs="Times New Roman"/>
          <w:i/>
          <w:noProof/>
          <w:color w:val="auto"/>
          <w:sz w:val="22"/>
          <w:szCs w:val="24"/>
        </w:rPr>
        <w:t>Environmental Modelling &amp; Software</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62</w:t>
      </w:r>
      <w:r w:rsidRPr="00E7192F">
        <w:rPr>
          <w:rFonts w:ascii="Times New Roman" w:hAnsi="Times New Roman" w:cs="Times New Roman"/>
          <w:noProof/>
          <w:color w:val="auto"/>
          <w:sz w:val="22"/>
          <w:szCs w:val="24"/>
        </w:rPr>
        <w:t>, 509-516, doi:https://doi.org/10.1016/j.envsoft.2014.04.008 (2014).</w:t>
      </w:r>
      <w:bookmarkEnd w:id="30"/>
    </w:p>
    <w:p w14:paraId="7BA96AEB"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1" w:name="_ENREF_31"/>
      <w:r w:rsidRPr="00E7192F">
        <w:rPr>
          <w:rFonts w:ascii="Times New Roman" w:hAnsi="Times New Roman" w:cs="Times New Roman"/>
          <w:noProof/>
          <w:color w:val="auto"/>
          <w:sz w:val="22"/>
          <w:szCs w:val="24"/>
        </w:rPr>
        <w:t>31</w:t>
      </w:r>
      <w:r w:rsidRPr="00E7192F">
        <w:rPr>
          <w:rFonts w:ascii="Times New Roman" w:hAnsi="Times New Roman" w:cs="Times New Roman"/>
          <w:noProof/>
          <w:color w:val="auto"/>
          <w:sz w:val="22"/>
          <w:szCs w:val="24"/>
        </w:rPr>
        <w:tab/>
        <w:t>Ritchie, J. T. &amp; Otter, S. Description and performance of CERES-Wheat: a user-oriented wheat yield model. 37 pp. (Temple, TX, 1985).</w:t>
      </w:r>
      <w:bookmarkEnd w:id="31"/>
    </w:p>
    <w:p w14:paraId="48F9244C"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2" w:name="_ENREF_32"/>
      <w:r w:rsidRPr="00E7192F">
        <w:rPr>
          <w:rFonts w:ascii="Times New Roman" w:hAnsi="Times New Roman" w:cs="Times New Roman"/>
          <w:noProof/>
          <w:color w:val="auto"/>
          <w:sz w:val="22"/>
          <w:szCs w:val="24"/>
        </w:rPr>
        <w:t>32</w:t>
      </w:r>
      <w:r w:rsidRPr="00E7192F">
        <w:rPr>
          <w:rFonts w:ascii="Times New Roman" w:hAnsi="Times New Roman" w:cs="Times New Roman"/>
          <w:noProof/>
          <w:color w:val="auto"/>
          <w:sz w:val="22"/>
          <w:szCs w:val="24"/>
        </w:rPr>
        <w:tab/>
        <w:t xml:space="preserve">Deryng, D., Conway, D., Ramankutty, N., Price, J. &amp; Warren, R. Global crop yield response to extreme heat stress under multiple climate change future. </w:t>
      </w:r>
      <w:r w:rsidRPr="00E7192F">
        <w:rPr>
          <w:rFonts w:ascii="Times New Roman" w:hAnsi="Times New Roman" w:cs="Times New Roman"/>
          <w:i/>
          <w:noProof/>
          <w:color w:val="auto"/>
          <w:sz w:val="22"/>
          <w:szCs w:val="24"/>
        </w:rPr>
        <w:t>Environmental Research Letters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9</w:t>
      </w:r>
      <w:r w:rsidRPr="00E7192F">
        <w:rPr>
          <w:rFonts w:ascii="Times New Roman" w:hAnsi="Times New Roman" w:cs="Times New Roman"/>
          <w:noProof/>
          <w:color w:val="auto"/>
          <w:sz w:val="22"/>
          <w:szCs w:val="24"/>
        </w:rPr>
        <w:t>, 034011 (2014).</w:t>
      </w:r>
      <w:bookmarkEnd w:id="32"/>
    </w:p>
    <w:p w14:paraId="62296E31"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3" w:name="_ENREF_33"/>
      <w:r w:rsidRPr="00E7192F">
        <w:rPr>
          <w:rFonts w:ascii="Times New Roman" w:hAnsi="Times New Roman" w:cs="Times New Roman"/>
          <w:noProof/>
          <w:color w:val="auto"/>
          <w:sz w:val="22"/>
          <w:szCs w:val="24"/>
        </w:rPr>
        <w:t>33</w:t>
      </w:r>
      <w:r w:rsidRPr="00E7192F">
        <w:rPr>
          <w:rFonts w:ascii="Times New Roman" w:hAnsi="Times New Roman" w:cs="Times New Roman"/>
          <w:noProof/>
          <w:color w:val="auto"/>
          <w:sz w:val="22"/>
          <w:szCs w:val="24"/>
        </w:rPr>
        <w:tab/>
        <w:t xml:space="preserve">Deryng, D., Sacks, W. J., Barford, C. C. &amp; Ramankutty, N. Simulating the effects of climate and agricultural management practices on global crop yield. </w:t>
      </w:r>
      <w:r w:rsidRPr="00E7192F">
        <w:rPr>
          <w:rFonts w:ascii="Times New Roman" w:hAnsi="Times New Roman" w:cs="Times New Roman"/>
          <w:i/>
          <w:noProof/>
          <w:color w:val="auto"/>
          <w:sz w:val="22"/>
          <w:szCs w:val="24"/>
        </w:rPr>
        <w:t>Glob. Biogeochem. Cycles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25</w:t>
      </w:r>
      <w:r w:rsidRPr="00E7192F">
        <w:rPr>
          <w:rFonts w:ascii="Times New Roman" w:hAnsi="Times New Roman" w:cs="Times New Roman"/>
          <w:noProof/>
          <w:color w:val="auto"/>
          <w:sz w:val="22"/>
          <w:szCs w:val="24"/>
        </w:rPr>
        <w:t>, doi:10.1029/2009gb003765 (2011).</w:t>
      </w:r>
      <w:bookmarkEnd w:id="33"/>
    </w:p>
    <w:p w14:paraId="2B7BB062"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4" w:name="_ENREF_34"/>
      <w:r w:rsidRPr="00E7192F">
        <w:rPr>
          <w:rFonts w:ascii="Times New Roman" w:hAnsi="Times New Roman" w:cs="Times New Roman"/>
          <w:noProof/>
          <w:color w:val="auto"/>
          <w:sz w:val="22"/>
          <w:szCs w:val="24"/>
        </w:rPr>
        <w:t>34</w:t>
      </w:r>
      <w:r w:rsidRPr="00E7192F">
        <w:rPr>
          <w:rFonts w:ascii="Times New Roman" w:hAnsi="Times New Roman" w:cs="Times New Roman"/>
          <w:noProof/>
          <w:color w:val="auto"/>
          <w:sz w:val="22"/>
          <w:szCs w:val="24"/>
        </w:rPr>
        <w:tab/>
        <w:t>Liu, W.</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Global investigation of impacts of PET methods on simulating crop-water relations for maize. </w:t>
      </w:r>
      <w:r w:rsidRPr="00E7192F">
        <w:rPr>
          <w:rFonts w:ascii="Times New Roman" w:hAnsi="Times New Roman" w:cs="Times New Roman"/>
          <w:i/>
          <w:noProof/>
          <w:color w:val="auto"/>
          <w:sz w:val="22"/>
          <w:szCs w:val="24"/>
        </w:rPr>
        <w:t>Agric. For. Meteorol.</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221</w:t>
      </w:r>
      <w:r w:rsidRPr="00E7192F">
        <w:rPr>
          <w:rFonts w:ascii="Times New Roman" w:hAnsi="Times New Roman" w:cs="Times New Roman"/>
          <w:noProof/>
          <w:color w:val="auto"/>
          <w:sz w:val="22"/>
          <w:szCs w:val="24"/>
        </w:rPr>
        <w:t>, 164-175, doi:https://doi.org/10.1016/j.agrformet.2016.02.017 (2016).</w:t>
      </w:r>
      <w:bookmarkEnd w:id="34"/>
    </w:p>
    <w:p w14:paraId="4CCBD038"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5" w:name="_ENREF_35"/>
      <w:r w:rsidRPr="00E7192F">
        <w:rPr>
          <w:rFonts w:ascii="Times New Roman" w:hAnsi="Times New Roman" w:cs="Times New Roman"/>
          <w:noProof/>
          <w:color w:val="auto"/>
          <w:sz w:val="22"/>
          <w:szCs w:val="24"/>
        </w:rPr>
        <w:t>35</w:t>
      </w:r>
      <w:r w:rsidRPr="00E7192F">
        <w:rPr>
          <w:rFonts w:ascii="Times New Roman" w:hAnsi="Times New Roman" w:cs="Times New Roman"/>
          <w:noProof/>
          <w:color w:val="auto"/>
          <w:sz w:val="22"/>
          <w:szCs w:val="24"/>
        </w:rPr>
        <w:tab/>
        <w:t xml:space="preserve">Sakurai, G., Iizumi, T., Nishimori, M. &amp; Yokozawa, M. How much has the increase in atmospheric CO2 directly affected past soybean production? </w:t>
      </w:r>
      <w:r w:rsidRPr="00E7192F">
        <w:rPr>
          <w:rFonts w:ascii="Times New Roman" w:hAnsi="Times New Roman" w:cs="Times New Roman"/>
          <w:i/>
          <w:noProof/>
          <w:color w:val="auto"/>
          <w:sz w:val="22"/>
          <w:szCs w:val="24"/>
        </w:rPr>
        <w:t>Scientific Reports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4</w:t>
      </w:r>
      <w:r w:rsidRPr="00E7192F">
        <w:rPr>
          <w:rFonts w:ascii="Times New Roman" w:hAnsi="Times New Roman" w:cs="Times New Roman"/>
          <w:noProof/>
          <w:color w:val="auto"/>
          <w:sz w:val="22"/>
          <w:szCs w:val="24"/>
        </w:rPr>
        <w:t>, 4978, doi:10.1038/srep04978 (2014).</w:t>
      </w:r>
      <w:bookmarkEnd w:id="35"/>
    </w:p>
    <w:p w14:paraId="07B85CF1"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6" w:name="_ENREF_36"/>
      <w:r w:rsidRPr="00E7192F">
        <w:rPr>
          <w:rFonts w:ascii="Times New Roman" w:hAnsi="Times New Roman" w:cs="Times New Roman"/>
          <w:noProof/>
          <w:color w:val="auto"/>
          <w:sz w:val="22"/>
          <w:szCs w:val="24"/>
        </w:rPr>
        <w:t>36</w:t>
      </w:r>
      <w:r w:rsidRPr="00E7192F">
        <w:rPr>
          <w:rFonts w:ascii="Times New Roman" w:hAnsi="Times New Roman" w:cs="Times New Roman"/>
          <w:noProof/>
          <w:color w:val="auto"/>
          <w:sz w:val="22"/>
          <w:szCs w:val="24"/>
        </w:rPr>
        <w:tab/>
        <w:t>Okada, M.</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Modeling irrigation-based climate change adaptation in agriculture: Model development and evaluation in Northeast China. </w:t>
      </w:r>
      <w:r w:rsidRPr="00E7192F">
        <w:rPr>
          <w:rFonts w:ascii="Times New Roman" w:hAnsi="Times New Roman" w:cs="Times New Roman"/>
          <w:i/>
          <w:noProof/>
          <w:color w:val="auto"/>
          <w:sz w:val="22"/>
          <w:szCs w:val="24"/>
        </w:rPr>
        <w:t>Journal of Advances in Modeling Earth Systems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7</w:t>
      </w:r>
      <w:r w:rsidRPr="00E7192F">
        <w:rPr>
          <w:rFonts w:ascii="Times New Roman" w:hAnsi="Times New Roman" w:cs="Times New Roman"/>
          <w:noProof/>
          <w:color w:val="auto"/>
          <w:sz w:val="22"/>
          <w:szCs w:val="24"/>
        </w:rPr>
        <w:t>, 1409-1424, doi:10.1002/2014ms000402 (2015).</w:t>
      </w:r>
      <w:bookmarkEnd w:id="36"/>
    </w:p>
    <w:p w14:paraId="597DE018"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7" w:name="_ENREF_37"/>
      <w:r w:rsidRPr="00E7192F">
        <w:rPr>
          <w:rFonts w:ascii="Times New Roman" w:hAnsi="Times New Roman" w:cs="Times New Roman"/>
          <w:noProof/>
          <w:color w:val="auto"/>
          <w:sz w:val="22"/>
          <w:szCs w:val="24"/>
        </w:rPr>
        <w:t>37</w:t>
      </w:r>
      <w:r w:rsidRPr="00E7192F">
        <w:rPr>
          <w:rFonts w:ascii="Times New Roman" w:hAnsi="Times New Roman" w:cs="Times New Roman"/>
          <w:noProof/>
          <w:color w:val="auto"/>
          <w:sz w:val="22"/>
          <w:szCs w:val="24"/>
        </w:rPr>
        <w:tab/>
        <w:t>Grassini, P.</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How good is good enough? Data requirements for reliable crop yield simulations and yield-gap analysis.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49-63 (2015).</w:t>
      </w:r>
      <w:bookmarkEnd w:id="37"/>
    </w:p>
    <w:p w14:paraId="368F6357"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8" w:name="_ENREF_38"/>
      <w:r w:rsidRPr="00E7192F">
        <w:rPr>
          <w:rFonts w:ascii="Times New Roman" w:hAnsi="Times New Roman" w:cs="Times New Roman"/>
          <w:noProof/>
          <w:color w:val="auto"/>
          <w:sz w:val="22"/>
          <w:szCs w:val="24"/>
        </w:rPr>
        <w:t>38</w:t>
      </w:r>
      <w:r w:rsidRPr="00E7192F">
        <w:rPr>
          <w:rFonts w:ascii="Times New Roman" w:hAnsi="Times New Roman" w:cs="Times New Roman"/>
          <w:noProof/>
          <w:color w:val="auto"/>
          <w:sz w:val="22"/>
          <w:szCs w:val="24"/>
        </w:rPr>
        <w:tab/>
        <w:t>van Wart, J.</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Use of agro-climatic zones to upscale simulated crop yield potential.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143</w:t>
      </w:r>
      <w:r w:rsidRPr="00E7192F">
        <w:rPr>
          <w:rFonts w:ascii="Times New Roman" w:hAnsi="Times New Roman" w:cs="Times New Roman"/>
          <w:noProof/>
          <w:color w:val="auto"/>
          <w:sz w:val="22"/>
          <w:szCs w:val="24"/>
        </w:rPr>
        <w:t>, 44-55 (2013).</w:t>
      </w:r>
      <w:bookmarkEnd w:id="38"/>
    </w:p>
    <w:p w14:paraId="0C3AC3AC"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39" w:name="_ENREF_39"/>
      <w:r w:rsidRPr="00E7192F">
        <w:rPr>
          <w:rFonts w:ascii="Times New Roman" w:hAnsi="Times New Roman" w:cs="Times New Roman"/>
          <w:noProof/>
          <w:color w:val="auto"/>
          <w:sz w:val="22"/>
          <w:szCs w:val="24"/>
        </w:rPr>
        <w:t>39</w:t>
      </w:r>
      <w:r w:rsidRPr="00E7192F">
        <w:rPr>
          <w:rFonts w:ascii="Times New Roman" w:hAnsi="Times New Roman" w:cs="Times New Roman"/>
          <w:noProof/>
          <w:color w:val="auto"/>
          <w:sz w:val="22"/>
          <w:szCs w:val="24"/>
        </w:rPr>
        <w:tab/>
        <w:t>van Bussel, L. G. J.</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From field to atlas: Upscaling of location-specific yield gap estimates.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177</w:t>
      </w:r>
      <w:r w:rsidRPr="00E7192F">
        <w:rPr>
          <w:rFonts w:ascii="Times New Roman" w:hAnsi="Times New Roman" w:cs="Times New Roman"/>
          <w:noProof/>
          <w:color w:val="auto"/>
          <w:sz w:val="22"/>
          <w:szCs w:val="24"/>
        </w:rPr>
        <w:t>, 98-108 (2015).</w:t>
      </w:r>
      <w:bookmarkEnd w:id="39"/>
    </w:p>
    <w:p w14:paraId="253EF5EF"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0" w:name="_ENREF_40"/>
      <w:r w:rsidRPr="00E7192F">
        <w:rPr>
          <w:rFonts w:ascii="Times New Roman" w:hAnsi="Times New Roman" w:cs="Times New Roman"/>
          <w:noProof/>
          <w:color w:val="auto"/>
          <w:sz w:val="22"/>
          <w:szCs w:val="24"/>
        </w:rPr>
        <w:t>40</w:t>
      </w:r>
      <w:r w:rsidRPr="00E7192F">
        <w:rPr>
          <w:rFonts w:ascii="Times New Roman" w:hAnsi="Times New Roman" w:cs="Times New Roman"/>
          <w:noProof/>
          <w:color w:val="auto"/>
          <w:sz w:val="22"/>
          <w:szCs w:val="24"/>
        </w:rPr>
        <w:tab/>
        <w:t>Grassini, P.</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Robust spatial frameworks for leveraging research on sustainable crop intensification. </w:t>
      </w:r>
      <w:r w:rsidRPr="00E7192F">
        <w:rPr>
          <w:rFonts w:ascii="Times New Roman" w:hAnsi="Times New Roman" w:cs="Times New Roman"/>
          <w:i/>
          <w:noProof/>
          <w:color w:val="auto"/>
          <w:sz w:val="22"/>
          <w:szCs w:val="24"/>
        </w:rPr>
        <w:t>Global Food Security</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14</w:t>
      </w:r>
      <w:r w:rsidRPr="00E7192F">
        <w:rPr>
          <w:rFonts w:ascii="Times New Roman" w:hAnsi="Times New Roman" w:cs="Times New Roman"/>
          <w:noProof/>
          <w:color w:val="auto"/>
          <w:sz w:val="22"/>
          <w:szCs w:val="24"/>
        </w:rPr>
        <w:t>, 18-22, doi:https://doi.org/10.1016/j.gfs.2017.01.002 (2017).</w:t>
      </w:r>
      <w:bookmarkEnd w:id="40"/>
    </w:p>
    <w:p w14:paraId="7DF5794B" w14:textId="44259AEB"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1" w:name="_ENREF_41"/>
      <w:r w:rsidRPr="00E7192F">
        <w:rPr>
          <w:rFonts w:ascii="Times New Roman" w:hAnsi="Times New Roman" w:cs="Times New Roman"/>
          <w:noProof/>
          <w:color w:val="auto"/>
          <w:sz w:val="22"/>
          <w:szCs w:val="24"/>
        </w:rPr>
        <w:t>41</w:t>
      </w:r>
      <w:r w:rsidRPr="00E7192F">
        <w:rPr>
          <w:rFonts w:ascii="Times New Roman" w:hAnsi="Times New Roman" w:cs="Times New Roman"/>
          <w:noProof/>
          <w:color w:val="auto"/>
          <w:sz w:val="22"/>
          <w:szCs w:val="24"/>
        </w:rPr>
        <w:tab/>
        <w:t>van Ittersum, M. K.</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Yield gap analysis with local to global relevance—A review.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doi:</w:t>
      </w:r>
      <w:hyperlink r:id="rId19" w:history="1">
        <w:r w:rsidRPr="00E7192F">
          <w:rPr>
            <w:rStyle w:val="Hyperlink"/>
            <w:rFonts w:ascii="Times New Roman" w:hAnsi="Times New Roman" w:cs="Times New Roman"/>
            <w:noProof/>
            <w:color w:val="auto"/>
            <w:sz w:val="22"/>
            <w:szCs w:val="24"/>
          </w:rPr>
          <w:t>http://dx.doi.org/10.1016/j.fcr.2012.09.009</w:t>
        </w:r>
      </w:hyperlink>
      <w:r w:rsidRPr="00E7192F">
        <w:rPr>
          <w:rFonts w:ascii="Times New Roman" w:hAnsi="Times New Roman" w:cs="Times New Roman"/>
          <w:noProof/>
          <w:color w:val="auto"/>
          <w:sz w:val="22"/>
          <w:szCs w:val="24"/>
        </w:rPr>
        <w:t xml:space="preserve"> (2012).</w:t>
      </w:r>
      <w:bookmarkEnd w:id="41"/>
    </w:p>
    <w:p w14:paraId="02B33C25" w14:textId="4C544860"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2" w:name="_ENREF_42"/>
      <w:r w:rsidRPr="00E7192F">
        <w:rPr>
          <w:rFonts w:ascii="Times New Roman" w:hAnsi="Times New Roman" w:cs="Times New Roman"/>
          <w:noProof/>
          <w:color w:val="auto"/>
          <w:sz w:val="22"/>
          <w:szCs w:val="24"/>
        </w:rPr>
        <w:t>42</w:t>
      </w:r>
      <w:r w:rsidRPr="00E7192F">
        <w:rPr>
          <w:rFonts w:ascii="Times New Roman" w:hAnsi="Times New Roman" w:cs="Times New Roman"/>
          <w:noProof/>
          <w:color w:val="auto"/>
          <w:sz w:val="22"/>
          <w:szCs w:val="24"/>
        </w:rPr>
        <w:tab/>
        <w:t xml:space="preserve">Yang, H., Grassini, P., Cassman, K. G., Aiken, R. M. &amp; Coyne, P. I. Improvements to the Hybrid-Maize model for simulating maize yields in harsh rainfed environments.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204</w:t>
      </w:r>
      <w:r w:rsidRPr="00E7192F">
        <w:rPr>
          <w:rFonts w:ascii="Times New Roman" w:hAnsi="Times New Roman" w:cs="Times New Roman"/>
          <w:noProof/>
          <w:color w:val="auto"/>
          <w:sz w:val="22"/>
          <w:szCs w:val="24"/>
        </w:rPr>
        <w:t>, 180-190, doi:</w:t>
      </w:r>
      <w:hyperlink r:id="rId20" w:history="1">
        <w:r w:rsidRPr="00E7192F">
          <w:rPr>
            <w:rStyle w:val="Hyperlink"/>
            <w:rFonts w:ascii="Times New Roman" w:hAnsi="Times New Roman" w:cs="Times New Roman"/>
            <w:noProof/>
            <w:color w:val="auto"/>
            <w:sz w:val="22"/>
            <w:szCs w:val="24"/>
          </w:rPr>
          <w:t>http://doi.org/10.1016/j.fcr.2017.01.019</w:t>
        </w:r>
      </w:hyperlink>
      <w:r w:rsidRPr="00E7192F">
        <w:rPr>
          <w:rFonts w:ascii="Times New Roman" w:hAnsi="Times New Roman" w:cs="Times New Roman"/>
          <w:noProof/>
          <w:color w:val="auto"/>
          <w:sz w:val="22"/>
          <w:szCs w:val="24"/>
        </w:rPr>
        <w:t xml:space="preserve"> (2017).</w:t>
      </w:r>
      <w:bookmarkEnd w:id="42"/>
    </w:p>
    <w:p w14:paraId="1E69D154" w14:textId="3B53D830"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3" w:name="_ENREF_43"/>
      <w:r w:rsidRPr="00E7192F">
        <w:rPr>
          <w:rFonts w:ascii="Times New Roman" w:hAnsi="Times New Roman" w:cs="Times New Roman"/>
          <w:noProof/>
          <w:color w:val="auto"/>
          <w:sz w:val="22"/>
          <w:szCs w:val="24"/>
        </w:rPr>
        <w:t>43</w:t>
      </w:r>
      <w:r w:rsidRPr="00E7192F">
        <w:rPr>
          <w:rFonts w:ascii="Times New Roman" w:hAnsi="Times New Roman" w:cs="Times New Roman"/>
          <w:noProof/>
          <w:color w:val="auto"/>
          <w:sz w:val="22"/>
          <w:szCs w:val="24"/>
        </w:rPr>
        <w:tab/>
        <w:t>Yang, H. S.</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Hybrid-maize—a maize simulation model that combines two crop modeling approaches.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87</w:t>
      </w:r>
      <w:r w:rsidRPr="00E7192F">
        <w:rPr>
          <w:rFonts w:ascii="Times New Roman" w:hAnsi="Times New Roman" w:cs="Times New Roman"/>
          <w:noProof/>
          <w:color w:val="auto"/>
          <w:sz w:val="22"/>
          <w:szCs w:val="24"/>
        </w:rPr>
        <w:t>, 131-154, doi:</w:t>
      </w:r>
      <w:hyperlink r:id="rId21" w:history="1">
        <w:r w:rsidRPr="00E7192F">
          <w:rPr>
            <w:rStyle w:val="Hyperlink"/>
            <w:rFonts w:ascii="Times New Roman" w:hAnsi="Times New Roman" w:cs="Times New Roman"/>
            <w:noProof/>
            <w:color w:val="auto"/>
            <w:sz w:val="22"/>
            <w:szCs w:val="24"/>
          </w:rPr>
          <w:t>http://dx.doi.org/10.1016/j.fcr.2003.10.003</w:t>
        </w:r>
      </w:hyperlink>
      <w:r w:rsidRPr="00E7192F">
        <w:rPr>
          <w:rFonts w:ascii="Times New Roman" w:hAnsi="Times New Roman" w:cs="Times New Roman"/>
          <w:noProof/>
          <w:color w:val="auto"/>
          <w:sz w:val="22"/>
          <w:szCs w:val="24"/>
        </w:rPr>
        <w:t xml:space="preserve"> (2004).</w:t>
      </w:r>
      <w:bookmarkEnd w:id="43"/>
    </w:p>
    <w:p w14:paraId="243B78B4"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4" w:name="_ENREF_44"/>
      <w:r w:rsidRPr="00716DC4">
        <w:rPr>
          <w:rFonts w:ascii="Times New Roman" w:hAnsi="Times New Roman" w:cs="Times New Roman"/>
          <w:noProof/>
          <w:color w:val="auto"/>
          <w:sz w:val="22"/>
          <w:szCs w:val="24"/>
        </w:rPr>
        <w:t>44</w:t>
      </w:r>
      <w:r w:rsidRPr="00716DC4">
        <w:rPr>
          <w:rFonts w:ascii="Times New Roman" w:hAnsi="Times New Roman" w:cs="Times New Roman"/>
          <w:noProof/>
          <w:color w:val="auto"/>
          <w:sz w:val="22"/>
          <w:szCs w:val="24"/>
        </w:rPr>
        <w:tab/>
        <w:t>Aramburu Merlos, F.</w:t>
      </w:r>
      <w:r w:rsidRPr="00716DC4">
        <w:rPr>
          <w:rFonts w:ascii="Times New Roman" w:hAnsi="Times New Roman" w:cs="Times New Roman"/>
          <w:i/>
          <w:noProof/>
          <w:color w:val="auto"/>
          <w:sz w:val="22"/>
          <w:szCs w:val="24"/>
        </w:rPr>
        <w:t xml:space="preserve"> et al.</w:t>
      </w:r>
      <w:r w:rsidRPr="00716DC4">
        <w:rPr>
          <w:rFonts w:ascii="Times New Roman" w:hAnsi="Times New Roman" w:cs="Times New Roman"/>
          <w:noProof/>
          <w:color w:val="auto"/>
          <w:sz w:val="22"/>
          <w:szCs w:val="24"/>
        </w:rPr>
        <w:t xml:space="preserve"> </w:t>
      </w:r>
      <w:r w:rsidRPr="00E7192F">
        <w:rPr>
          <w:rFonts w:ascii="Times New Roman" w:hAnsi="Times New Roman" w:cs="Times New Roman"/>
          <w:noProof/>
          <w:color w:val="auto"/>
          <w:sz w:val="22"/>
          <w:szCs w:val="24"/>
        </w:rPr>
        <w:t xml:space="preserve">Potential for crop production increase in Argentina through closure of existing yield gaps.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184</w:t>
      </w:r>
      <w:r w:rsidRPr="00E7192F">
        <w:rPr>
          <w:rFonts w:ascii="Times New Roman" w:hAnsi="Times New Roman" w:cs="Times New Roman"/>
          <w:noProof/>
          <w:color w:val="auto"/>
          <w:sz w:val="22"/>
          <w:szCs w:val="24"/>
        </w:rPr>
        <w:t>, 145-154 (2015).</w:t>
      </w:r>
      <w:bookmarkEnd w:id="44"/>
    </w:p>
    <w:p w14:paraId="5A2082BA" w14:textId="77232C34"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5" w:name="_ENREF_45"/>
      <w:r w:rsidRPr="00E7192F">
        <w:rPr>
          <w:rFonts w:ascii="Times New Roman" w:hAnsi="Times New Roman" w:cs="Times New Roman"/>
          <w:noProof/>
          <w:color w:val="auto"/>
          <w:sz w:val="22"/>
          <w:szCs w:val="24"/>
        </w:rPr>
        <w:lastRenderedPageBreak/>
        <w:t>45</w:t>
      </w:r>
      <w:r w:rsidRPr="00E7192F">
        <w:rPr>
          <w:rFonts w:ascii="Times New Roman" w:hAnsi="Times New Roman" w:cs="Times New Roman"/>
          <w:noProof/>
          <w:color w:val="auto"/>
          <w:sz w:val="22"/>
          <w:szCs w:val="24"/>
        </w:rPr>
        <w:tab/>
        <w:t xml:space="preserve">Monzon, J. P., Sadras, V. O. &amp; Andrade, F. H. Modelled yield and water use efficiency of maize in response to crop management and Southern Oscillation Index in a soil-climate transect in Argentina. </w:t>
      </w:r>
      <w:r w:rsidRPr="00E7192F">
        <w:rPr>
          <w:rFonts w:ascii="Times New Roman" w:hAnsi="Times New Roman" w:cs="Times New Roman"/>
          <w:i/>
          <w:noProof/>
          <w:color w:val="auto"/>
          <w:sz w:val="22"/>
          <w:szCs w:val="24"/>
        </w:rPr>
        <w:t>Field Crops Res.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130</w:t>
      </w:r>
      <w:r w:rsidRPr="00E7192F">
        <w:rPr>
          <w:rFonts w:ascii="Times New Roman" w:hAnsi="Times New Roman" w:cs="Times New Roman"/>
          <w:noProof/>
          <w:color w:val="auto"/>
          <w:sz w:val="22"/>
          <w:szCs w:val="24"/>
        </w:rPr>
        <w:t>, 8-18, doi:</w:t>
      </w:r>
      <w:hyperlink r:id="rId22" w:history="1">
        <w:r w:rsidRPr="00E7192F">
          <w:rPr>
            <w:rStyle w:val="Hyperlink"/>
            <w:rFonts w:ascii="Times New Roman" w:hAnsi="Times New Roman" w:cs="Times New Roman"/>
            <w:noProof/>
            <w:color w:val="auto"/>
            <w:sz w:val="22"/>
            <w:szCs w:val="24"/>
          </w:rPr>
          <w:t>http://dx.doi.org/10.1016/j.fcr.2012.02.001</w:t>
        </w:r>
      </w:hyperlink>
      <w:r w:rsidRPr="00E7192F">
        <w:rPr>
          <w:rFonts w:ascii="Times New Roman" w:hAnsi="Times New Roman" w:cs="Times New Roman"/>
          <w:noProof/>
          <w:color w:val="auto"/>
          <w:sz w:val="22"/>
          <w:szCs w:val="24"/>
        </w:rPr>
        <w:t xml:space="preserve"> (2012).</w:t>
      </w:r>
      <w:bookmarkEnd w:id="45"/>
    </w:p>
    <w:p w14:paraId="0B2AE5F0"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6" w:name="_ENREF_46"/>
      <w:r w:rsidRPr="00E7192F">
        <w:rPr>
          <w:rFonts w:ascii="Times New Roman" w:hAnsi="Times New Roman" w:cs="Times New Roman"/>
          <w:noProof/>
          <w:color w:val="auto"/>
          <w:sz w:val="22"/>
          <w:szCs w:val="24"/>
        </w:rPr>
        <w:t>46</w:t>
      </w:r>
      <w:r w:rsidRPr="00E7192F">
        <w:rPr>
          <w:rFonts w:ascii="Times New Roman" w:hAnsi="Times New Roman" w:cs="Times New Roman"/>
          <w:noProof/>
          <w:color w:val="auto"/>
          <w:sz w:val="22"/>
          <w:szCs w:val="24"/>
        </w:rPr>
        <w:tab/>
        <w:t>Wolf, J.</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in </w:t>
      </w:r>
      <w:r w:rsidRPr="00E7192F">
        <w:rPr>
          <w:rFonts w:ascii="Times New Roman" w:hAnsi="Times New Roman" w:cs="Times New Roman"/>
          <w:i/>
          <w:noProof/>
          <w:color w:val="auto"/>
          <w:sz w:val="22"/>
          <w:szCs w:val="24"/>
        </w:rPr>
        <w:t>Methods of Introducing System Models into Agricultural Research</w:t>
      </w:r>
      <w:r w:rsidRPr="00E7192F">
        <w:rPr>
          <w:rFonts w:ascii="Times New Roman" w:hAnsi="Times New Roman" w:cs="Times New Roman"/>
          <w:noProof/>
          <w:color w:val="auto"/>
          <w:sz w:val="22"/>
          <w:szCs w:val="24"/>
        </w:rPr>
        <w:t xml:space="preserve">  </w:t>
      </w:r>
      <w:r w:rsidRPr="00E7192F">
        <w:rPr>
          <w:rFonts w:ascii="Times New Roman" w:hAnsi="Times New Roman" w:cs="Times New Roman"/>
          <w:i/>
          <w:noProof/>
          <w:color w:val="auto"/>
          <w:sz w:val="22"/>
          <w:szCs w:val="24"/>
        </w:rPr>
        <w:t>Advances in Agricultural Systems Modeling</w:t>
      </w:r>
      <w:r w:rsidRPr="00E7192F">
        <w:rPr>
          <w:rFonts w:ascii="Times New Roman" w:hAnsi="Times New Roman" w:cs="Times New Roman"/>
          <w:noProof/>
          <w:color w:val="auto"/>
          <w:sz w:val="22"/>
          <w:szCs w:val="24"/>
        </w:rPr>
        <w:t xml:space="preserve"> (eds Laj R. Ahuja &amp; Liwang Ma)  297-326 (American Society of Agronomy, Crop Science Society of America, Soil Science Society of America, 2011).</w:t>
      </w:r>
      <w:bookmarkEnd w:id="46"/>
    </w:p>
    <w:p w14:paraId="02AEB954"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7" w:name="_ENREF_47"/>
      <w:r w:rsidRPr="00E7192F">
        <w:rPr>
          <w:rFonts w:ascii="Times New Roman" w:hAnsi="Times New Roman" w:cs="Times New Roman"/>
          <w:noProof/>
          <w:color w:val="auto"/>
          <w:sz w:val="22"/>
          <w:szCs w:val="24"/>
        </w:rPr>
        <w:t>47</w:t>
      </w:r>
      <w:r w:rsidRPr="00E7192F">
        <w:rPr>
          <w:rFonts w:ascii="Times New Roman" w:hAnsi="Times New Roman" w:cs="Times New Roman"/>
          <w:noProof/>
          <w:color w:val="auto"/>
          <w:sz w:val="22"/>
          <w:szCs w:val="24"/>
        </w:rPr>
        <w:tab/>
        <w:t>Carberry, P. S.</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Scope for improved eco-efficiency varies among diverse cropping systems. </w:t>
      </w:r>
      <w:r w:rsidRPr="00E7192F">
        <w:rPr>
          <w:rFonts w:ascii="Times New Roman" w:hAnsi="Times New Roman" w:cs="Times New Roman"/>
          <w:i/>
          <w:noProof/>
          <w:color w:val="auto"/>
          <w:sz w:val="22"/>
          <w:szCs w:val="24"/>
        </w:rPr>
        <w:t>Proceedings of the National Academy of Sciences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110</w:t>
      </w:r>
      <w:r w:rsidRPr="00E7192F">
        <w:rPr>
          <w:rFonts w:ascii="Times New Roman" w:hAnsi="Times New Roman" w:cs="Times New Roman"/>
          <w:noProof/>
          <w:color w:val="auto"/>
          <w:sz w:val="22"/>
          <w:szCs w:val="24"/>
        </w:rPr>
        <w:t>, 8381-8386, doi:10.1073/pnas.1208050110 (2013).</w:t>
      </w:r>
      <w:bookmarkEnd w:id="47"/>
    </w:p>
    <w:p w14:paraId="1FB37FF2"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8" w:name="_ENREF_48"/>
      <w:r w:rsidRPr="00E7192F">
        <w:rPr>
          <w:rFonts w:ascii="Times New Roman" w:hAnsi="Times New Roman" w:cs="Times New Roman"/>
          <w:noProof/>
          <w:color w:val="auto"/>
          <w:sz w:val="22"/>
          <w:szCs w:val="24"/>
        </w:rPr>
        <w:t>48</w:t>
      </w:r>
      <w:r w:rsidRPr="00E7192F">
        <w:rPr>
          <w:rFonts w:ascii="Times New Roman" w:hAnsi="Times New Roman" w:cs="Times New Roman"/>
          <w:noProof/>
          <w:color w:val="auto"/>
          <w:sz w:val="22"/>
          <w:szCs w:val="24"/>
        </w:rPr>
        <w:tab/>
        <w:t xml:space="preserve">Hochman, Z., Holzworth, D. &amp; Hunt, J. R. Potential to improve on-farm wheat yield and WUE in Australia. </w:t>
      </w:r>
      <w:r w:rsidRPr="00E7192F">
        <w:rPr>
          <w:rFonts w:ascii="Times New Roman" w:hAnsi="Times New Roman" w:cs="Times New Roman"/>
          <w:i/>
          <w:noProof/>
          <w:color w:val="auto"/>
          <w:sz w:val="22"/>
          <w:szCs w:val="24"/>
        </w:rPr>
        <w:t>Crop and Pasture Science</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60</w:t>
      </w:r>
      <w:r w:rsidRPr="00E7192F">
        <w:rPr>
          <w:rFonts w:ascii="Times New Roman" w:hAnsi="Times New Roman" w:cs="Times New Roman"/>
          <w:noProof/>
          <w:color w:val="auto"/>
          <w:sz w:val="22"/>
          <w:szCs w:val="24"/>
        </w:rPr>
        <w:t>, 708-716, doi:https://doi.org/10.1071/CP09064 (2009).</w:t>
      </w:r>
      <w:bookmarkEnd w:id="48"/>
    </w:p>
    <w:p w14:paraId="0737D12F"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49" w:name="_ENREF_49"/>
      <w:r w:rsidRPr="00E7192F">
        <w:rPr>
          <w:rFonts w:ascii="Times New Roman" w:hAnsi="Times New Roman" w:cs="Times New Roman"/>
          <w:noProof/>
          <w:color w:val="auto"/>
          <w:sz w:val="22"/>
          <w:szCs w:val="24"/>
        </w:rPr>
        <w:t>49</w:t>
      </w:r>
      <w:r w:rsidRPr="00E7192F">
        <w:rPr>
          <w:rFonts w:ascii="Times New Roman" w:hAnsi="Times New Roman" w:cs="Times New Roman"/>
          <w:noProof/>
          <w:color w:val="auto"/>
          <w:sz w:val="22"/>
          <w:szCs w:val="24"/>
        </w:rPr>
        <w:tab/>
        <w:t>Agustiani, N.</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Simulating rice and maize yield potential in the humid tropical environment of Indonesia. </w:t>
      </w:r>
      <w:r w:rsidRPr="00E7192F">
        <w:rPr>
          <w:rFonts w:ascii="Times New Roman" w:hAnsi="Times New Roman" w:cs="Times New Roman"/>
          <w:i/>
          <w:noProof/>
          <w:color w:val="auto"/>
          <w:sz w:val="22"/>
          <w:szCs w:val="24"/>
        </w:rPr>
        <w:t>Eur. J. Agron.</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101</w:t>
      </w:r>
      <w:r w:rsidRPr="00E7192F">
        <w:rPr>
          <w:rFonts w:ascii="Times New Roman" w:hAnsi="Times New Roman" w:cs="Times New Roman"/>
          <w:noProof/>
          <w:color w:val="auto"/>
          <w:sz w:val="22"/>
          <w:szCs w:val="24"/>
        </w:rPr>
        <w:t>, 10-19, doi:https://doi.org/10.1016/j.eja.2018.08.002 (2018).</w:t>
      </w:r>
      <w:bookmarkEnd w:id="49"/>
    </w:p>
    <w:p w14:paraId="5963AB55"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50" w:name="_ENREF_50"/>
      <w:r w:rsidRPr="00E7192F">
        <w:rPr>
          <w:rFonts w:ascii="Times New Roman" w:hAnsi="Times New Roman" w:cs="Times New Roman"/>
          <w:noProof/>
          <w:color w:val="auto"/>
          <w:sz w:val="22"/>
          <w:szCs w:val="24"/>
        </w:rPr>
        <w:t>50</w:t>
      </w:r>
      <w:r w:rsidRPr="00E7192F">
        <w:rPr>
          <w:rFonts w:ascii="Times New Roman" w:hAnsi="Times New Roman" w:cs="Times New Roman"/>
          <w:noProof/>
          <w:color w:val="auto"/>
          <w:sz w:val="22"/>
          <w:szCs w:val="24"/>
        </w:rPr>
        <w:tab/>
        <w:t>Deng, N.</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Closing yield gaps for rice self-sufficiency in China. </w:t>
      </w:r>
      <w:r w:rsidRPr="00E7192F">
        <w:rPr>
          <w:rFonts w:ascii="Times New Roman" w:hAnsi="Times New Roman" w:cs="Times New Roman"/>
          <w:i/>
          <w:noProof/>
          <w:color w:val="auto"/>
          <w:sz w:val="22"/>
          <w:szCs w:val="24"/>
        </w:rPr>
        <w:t>Nature Communications</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10</w:t>
      </w:r>
      <w:r w:rsidRPr="00E7192F">
        <w:rPr>
          <w:rFonts w:ascii="Times New Roman" w:hAnsi="Times New Roman" w:cs="Times New Roman"/>
          <w:noProof/>
          <w:color w:val="auto"/>
          <w:sz w:val="22"/>
          <w:szCs w:val="24"/>
        </w:rPr>
        <w:t>, doi:10.1038/s41467-019-09447-9 (2019).</w:t>
      </w:r>
      <w:bookmarkEnd w:id="50"/>
    </w:p>
    <w:p w14:paraId="1DC45124"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lang w:val="it-IT"/>
        </w:rPr>
      </w:pPr>
      <w:bookmarkStart w:id="51" w:name="_ENREF_51"/>
      <w:r w:rsidRPr="00E7192F">
        <w:rPr>
          <w:rFonts w:ascii="Times New Roman" w:hAnsi="Times New Roman" w:cs="Times New Roman"/>
          <w:noProof/>
          <w:color w:val="auto"/>
          <w:sz w:val="22"/>
          <w:szCs w:val="24"/>
        </w:rPr>
        <w:t>51</w:t>
      </w:r>
      <w:r w:rsidRPr="00E7192F">
        <w:rPr>
          <w:rFonts w:ascii="Times New Roman" w:hAnsi="Times New Roman" w:cs="Times New Roman"/>
          <w:noProof/>
          <w:color w:val="auto"/>
          <w:sz w:val="22"/>
          <w:szCs w:val="24"/>
        </w:rPr>
        <w:tab/>
        <w:t>Schils, R.</w:t>
      </w:r>
      <w:r w:rsidRPr="00E7192F">
        <w:rPr>
          <w:rFonts w:ascii="Times New Roman" w:hAnsi="Times New Roman" w:cs="Times New Roman"/>
          <w:i/>
          <w:noProof/>
          <w:color w:val="auto"/>
          <w:sz w:val="22"/>
          <w:szCs w:val="24"/>
        </w:rPr>
        <w:t xml:space="preserve"> et al.</w:t>
      </w:r>
      <w:r w:rsidRPr="00E7192F">
        <w:rPr>
          <w:rFonts w:ascii="Times New Roman" w:hAnsi="Times New Roman" w:cs="Times New Roman"/>
          <w:noProof/>
          <w:color w:val="auto"/>
          <w:sz w:val="22"/>
          <w:szCs w:val="24"/>
        </w:rPr>
        <w:t xml:space="preserve"> Cereal yield gaps across Europe. </w:t>
      </w:r>
      <w:r w:rsidRPr="00716DC4">
        <w:rPr>
          <w:rFonts w:ascii="Times New Roman" w:hAnsi="Times New Roman" w:cs="Times New Roman"/>
          <w:i/>
          <w:noProof/>
          <w:color w:val="auto"/>
          <w:sz w:val="22"/>
          <w:szCs w:val="24"/>
          <w:lang w:val="it-IT"/>
        </w:rPr>
        <w:t>Eur. J. Agron.</w:t>
      </w:r>
      <w:r w:rsidRPr="00716DC4">
        <w:rPr>
          <w:rFonts w:ascii="Times New Roman" w:hAnsi="Times New Roman" w:cs="Times New Roman"/>
          <w:noProof/>
          <w:color w:val="auto"/>
          <w:sz w:val="22"/>
          <w:szCs w:val="24"/>
          <w:lang w:val="it-IT"/>
        </w:rPr>
        <w:t xml:space="preserve"> </w:t>
      </w:r>
      <w:r w:rsidRPr="00E7192F">
        <w:rPr>
          <w:rFonts w:ascii="Times New Roman" w:hAnsi="Times New Roman" w:cs="Times New Roman"/>
          <w:b/>
          <w:noProof/>
          <w:color w:val="auto"/>
          <w:sz w:val="22"/>
          <w:szCs w:val="24"/>
          <w:lang w:val="it-IT"/>
        </w:rPr>
        <w:t>101</w:t>
      </w:r>
      <w:r w:rsidRPr="00E7192F">
        <w:rPr>
          <w:rFonts w:ascii="Times New Roman" w:hAnsi="Times New Roman" w:cs="Times New Roman"/>
          <w:noProof/>
          <w:color w:val="auto"/>
          <w:sz w:val="22"/>
          <w:szCs w:val="24"/>
          <w:lang w:val="it-IT"/>
        </w:rPr>
        <w:t>, 109-120, doi:https://doi.org/10.1016/j.eja.2018.09.003 (2018).</w:t>
      </w:r>
      <w:bookmarkEnd w:id="51"/>
    </w:p>
    <w:p w14:paraId="282A6A5D" w14:textId="77777777" w:rsidR="00E7192F" w:rsidRPr="00E7192F" w:rsidRDefault="00E7192F" w:rsidP="00E7192F">
      <w:pPr>
        <w:pStyle w:val="Heading1"/>
        <w:spacing w:line="240" w:lineRule="auto"/>
        <w:ind w:left="280" w:hanging="280"/>
        <w:rPr>
          <w:rFonts w:ascii="Times New Roman" w:hAnsi="Times New Roman" w:cs="Times New Roman"/>
          <w:noProof/>
          <w:color w:val="auto"/>
          <w:sz w:val="22"/>
          <w:szCs w:val="24"/>
        </w:rPr>
      </w:pPr>
      <w:bookmarkStart w:id="52" w:name="_ENREF_52"/>
      <w:r w:rsidRPr="00E7192F">
        <w:rPr>
          <w:rFonts w:ascii="Times New Roman" w:hAnsi="Times New Roman" w:cs="Times New Roman"/>
          <w:noProof/>
          <w:color w:val="auto"/>
          <w:sz w:val="22"/>
          <w:szCs w:val="24"/>
          <w:lang w:val="it-IT"/>
        </w:rPr>
        <w:t>52</w:t>
      </w:r>
      <w:r w:rsidRPr="00E7192F">
        <w:rPr>
          <w:rFonts w:ascii="Times New Roman" w:hAnsi="Times New Roman" w:cs="Times New Roman"/>
          <w:noProof/>
          <w:color w:val="auto"/>
          <w:sz w:val="22"/>
          <w:szCs w:val="24"/>
          <w:lang w:val="it-IT"/>
        </w:rPr>
        <w:tab/>
        <w:t>Soltani, A.</w:t>
      </w:r>
      <w:r w:rsidRPr="00E7192F">
        <w:rPr>
          <w:rFonts w:ascii="Times New Roman" w:hAnsi="Times New Roman" w:cs="Times New Roman"/>
          <w:i/>
          <w:noProof/>
          <w:color w:val="auto"/>
          <w:sz w:val="22"/>
          <w:szCs w:val="24"/>
          <w:lang w:val="it-IT"/>
        </w:rPr>
        <w:t xml:space="preserve"> et al.</w:t>
      </w:r>
      <w:r w:rsidRPr="00E7192F">
        <w:rPr>
          <w:rFonts w:ascii="Times New Roman" w:hAnsi="Times New Roman" w:cs="Times New Roman"/>
          <w:noProof/>
          <w:color w:val="auto"/>
          <w:sz w:val="22"/>
          <w:szCs w:val="24"/>
          <w:lang w:val="it-IT"/>
        </w:rPr>
        <w:t xml:space="preserve"> </w:t>
      </w:r>
      <w:r w:rsidRPr="00E7192F">
        <w:rPr>
          <w:rFonts w:ascii="Times New Roman" w:hAnsi="Times New Roman" w:cs="Times New Roman"/>
          <w:noProof/>
          <w:color w:val="auto"/>
          <w:sz w:val="22"/>
          <w:szCs w:val="24"/>
        </w:rPr>
        <w:t xml:space="preserve">Future food self-sufficiency in Iran: A model-based analysis. </w:t>
      </w:r>
      <w:r w:rsidRPr="00E7192F">
        <w:rPr>
          <w:rFonts w:ascii="Times New Roman" w:hAnsi="Times New Roman" w:cs="Times New Roman"/>
          <w:i/>
          <w:noProof/>
          <w:color w:val="auto"/>
          <w:sz w:val="22"/>
          <w:szCs w:val="24"/>
        </w:rPr>
        <w:t>Global Food Security</w:t>
      </w:r>
      <w:r w:rsidRPr="00E7192F">
        <w:rPr>
          <w:rFonts w:ascii="Times New Roman" w:hAnsi="Times New Roman" w:cs="Times New Roman"/>
          <w:noProof/>
          <w:color w:val="auto"/>
          <w:sz w:val="22"/>
          <w:szCs w:val="24"/>
        </w:rPr>
        <w:t xml:space="preserve"> </w:t>
      </w:r>
      <w:r w:rsidRPr="00E7192F">
        <w:rPr>
          <w:rFonts w:ascii="Times New Roman" w:hAnsi="Times New Roman" w:cs="Times New Roman"/>
          <w:b/>
          <w:noProof/>
          <w:color w:val="auto"/>
          <w:sz w:val="22"/>
          <w:szCs w:val="24"/>
        </w:rPr>
        <w:t>24</w:t>
      </w:r>
      <w:r w:rsidRPr="00E7192F">
        <w:rPr>
          <w:rFonts w:ascii="Times New Roman" w:hAnsi="Times New Roman" w:cs="Times New Roman"/>
          <w:noProof/>
          <w:color w:val="auto"/>
          <w:sz w:val="22"/>
          <w:szCs w:val="24"/>
        </w:rPr>
        <w:t>, 100351, doi:https://doi.org/10.1016/j.gfs.2020.100351 (2020).</w:t>
      </w:r>
      <w:bookmarkEnd w:id="52"/>
    </w:p>
    <w:p w14:paraId="34EE3557" w14:textId="60FB6A50" w:rsidR="00E7192F" w:rsidRPr="00E7192F" w:rsidRDefault="00E7192F" w:rsidP="00E7192F">
      <w:pPr>
        <w:pStyle w:val="Heading1"/>
        <w:spacing w:line="240" w:lineRule="auto"/>
        <w:rPr>
          <w:rFonts w:ascii="Times New Roman" w:hAnsi="Times New Roman" w:cs="Times New Roman"/>
          <w:noProof/>
          <w:color w:val="auto"/>
          <w:sz w:val="22"/>
          <w:szCs w:val="24"/>
        </w:rPr>
      </w:pPr>
    </w:p>
    <w:p w14:paraId="0DCDE9DE" w14:textId="75BEBD89" w:rsidR="00F86BF8" w:rsidRPr="00E7192F" w:rsidRDefault="00F86BF8" w:rsidP="00397EBA">
      <w:pPr>
        <w:pStyle w:val="Heading1"/>
        <w:spacing w:before="0"/>
        <w:rPr>
          <w:rFonts w:ascii="Times New Roman" w:hAnsi="Times New Roman" w:cs="Times New Roman"/>
          <w:sz w:val="24"/>
          <w:szCs w:val="24"/>
        </w:rPr>
      </w:pPr>
      <w:r w:rsidRPr="00E7192F">
        <w:rPr>
          <w:rFonts w:ascii="Times New Roman" w:hAnsi="Times New Roman" w:cs="Times New Roman"/>
          <w:color w:val="auto"/>
          <w:sz w:val="24"/>
          <w:szCs w:val="24"/>
        </w:rPr>
        <w:fldChar w:fldCharType="end"/>
      </w:r>
    </w:p>
    <w:sectPr w:rsidR="00F86BF8" w:rsidRPr="00E7192F" w:rsidSect="00607567">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AB17C" w16cex:dateUtc="2020-07-16T17:59:00Z"/>
  <w16cex:commentExtensible w16cex:durableId="22BAB1FC" w16cex:dateUtc="2020-07-16T18:01:00Z"/>
  <w16cex:commentExtensible w16cex:durableId="22BAB281" w16cex:dateUtc="2020-07-16T18:03:00Z"/>
  <w16cex:commentExtensible w16cex:durableId="22BAB2B8" w16cex:dateUtc="2020-07-16T18:04:00Z"/>
  <w16cex:commentExtensible w16cex:durableId="22BAB650" w16cex:dateUtc="2020-07-16T18:19:00Z"/>
  <w16cex:commentExtensible w16cex:durableId="22BAB75C" w16cex:dateUtc="2020-07-16T18:24:00Z"/>
  <w16cex:commentExtensible w16cex:durableId="22BAB7D8" w16cex:dateUtc="2020-07-16T18:26:00Z"/>
  <w16cex:commentExtensible w16cex:durableId="22BABA12" w16cex:dateUtc="2020-07-16T18:35:00Z"/>
  <w16cex:commentExtensible w16cex:durableId="22BAC25A" w16cex:dateUtc="2020-07-16T19:11:00Z"/>
  <w16cex:commentExtensible w16cex:durableId="22BABB93" w16cex:dateUtc="2020-07-16T18:42:00Z"/>
  <w16cex:commentExtensible w16cex:durableId="22BABD5D" w16cex:dateUtc="2020-07-16T18:49:00Z"/>
  <w16cex:commentExtensible w16cex:durableId="22BAC2C5" w16cex:dateUtc="2020-07-16T19:12:00Z"/>
  <w16cex:commentExtensible w16cex:durableId="22BAC799" w16cex:dateUtc="2020-07-16T19:33:00Z"/>
  <w16cex:commentExtensible w16cex:durableId="22BAD11B" w16cex:dateUtc="2020-07-16T20:14:00Z"/>
  <w16cex:commentExtensible w16cex:durableId="22BAD5A7" w16cex:dateUtc="2020-07-16T20:33:00Z"/>
  <w16cex:commentExtensible w16cex:durableId="22BAD4C0" w16cex:dateUtc="2020-07-16T20:29:00Z"/>
  <w16cex:commentExtensible w16cex:durableId="22BAD646" w16cex:dateUtc="2020-07-16T20:36:00Z"/>
  <w16cex:commentExtensible w16cex:durableId="22BAD7C8" w16cex:dateUtc="2020-07-16T20:42:00Z"/>
  <w16cex:commentExtensible w16cex:durableId="22BADC48" w16cex:dateUtc="2020-07-16T21:01:00Z"/>
  <w16cex:commentExtensible w16cex:durableId="22BADB59" w16cex:dateUtc="2020-07-16T20: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FEFA3F7" w16cid:durableId="23454CDA"/>
  <w16cid:commentId w16cid:paraId="5A022607" w16cid:durableId="23454C7B"/>
  <w16cid:commentId w16cid:paraId="6F291497" w16cid:durableId="234553AE"/>
  <w16cid:commentId w16cid:paraId="1C503463" w16cid:durableId="23454DA5"/>
  <w16cid:commentId w16cid:paraId="7CD271E0" w16cid:durableId="2345549D"/>
  <w16cid:commentId w16cid:paraId="3CD23C78" w16cid:durableId="23454FC8"/>
  <w16cid:commentId w16cid:paraId="2456B40D" w16cid:durableId="23454173"/>
  <w16cid:commentId w16cid:paraId="30A56FD1" w16cid:durableId="23345FEE"/>
  <w16cid:commentId w16cid:paraId="4C7DC538" w16cid:durableId="2334740F"/>
  <w16cid:commentId w16cid:paraId="5E446621" w16cid:durableId="23454176"/>
  <w16cid:commentId w16cid:paraId="51B8375E" w16cid:durableId="23454177"/>
  <w16cid:commentId w16cid:paraId="2C46FB41" w16cid:durableId="23454178"/>
  <w16cid:commentId w16cid:paraId="27C78775" w16cid:durableId="23345FF2"/>
  <w16cid:commentId w16cid:paraId="2CA44902" w16cid:durableId="23345FF3"/>
  <w16cid:commentId w16cid:paraId="10A073E1" w16cid:durableId="2334755E"/>
  <w16cid:commentId w16cid:paraId="0DCADF9F" w16cid:durableId="2345417C"/>
  <w16cid:commentId w16cid:paraId="1880AF99" w16cid:durableId="23347A70"/>
  <w16cid:commentId w16cid:paraId="6B20D7D5" w16cid:durableId="2345417E"/>
  <w16cid:commentId w16cid:paraId="4CBCC82F" w16cid:durableId="2345417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990A44" w14:textId="77777777" w:rsidR="00FA256F" w:rsidRDefault="00FA256F" w:rsidP="00323F3D">
      <w:pPr>
        <w:spacing w:after="0" w:line="240" w:lineRule="auto"/>
      </w:pPr>
      <w:r>
        <w:separator/>
      </w:r>
    </w:p>
  </w:endnote>
  <w:endnote w:type="continuationSeparator" w:id="0">
    <w:p w14:paraId="3ECB1A14" w14:textId="77777777" w:rsidR="00FA256F" w:rsidRDefault="00FA256F" w:rsidP="00323F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87662710"/>
      <w:docPartObj>
        <w:docPartGallery w:val="Page Numbers (Bottom of Page)"/>
        <w:docPartUnique/>
      </w:docPartObj>
    </w:sdtPr>
    <w:sdtContent>
      <w:p w14:paraId="20DF6386" w14:textId="77777777" w:rsidR="00FA256F" w:rsidRDefault="00FA256F" w:rsidP="002969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F9BEB5" w14:textId="77777777" w:rsidR="00FA256F" w:rsidRDefault="00FA256F" w:rsidP="00057D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4771705"/>
      <w:docPartObj>
        <w:docPartGallery w:val="Page Numbers (Bottom of Page)"/>
        <w:docPartUnique/>
      </w:docPartObj>
    </w:sdtPr>
    <w:sdtEndPr>
      <w:rPr>
        <w:noProof/>
      </w:rPr>
    </w:sdtEndPr>
    <w:sdtContent>
      <w:p w14:paraId="213DAFF0" w14:textId="67C653D1" w:rsidR="00FA256F" w:rsidRDefault="00FA256F">
        <w:pPr>
          <w:pStyle w:val="Footer"/>
          <w:jc w:val="right"/>
        </w:pPr>
        <w:r>
          <w:fldChar w:fldCharType="begin"/>
        </w:r>
        <w:r>
          <w:instrText xml:space="preserve"> PAGE   \* MERGEFORMAT </w:instrText>
        </w:r>
        <w:r>
          <w:fldChar w:fldCharType="separate"/>
        </w:r>
        <w:r w:rsidR="00C31D7C">
          <w:rPr>
            <w:noProof/>
          </w:rPr>
          <w:t>11</w:t>
        </w:r>
        <w:r>
          <w:rPr>
            <w:noProof/>
          </w:rPr>
          <w:fldChar w:fldCharType="end"/>
        </w:r>
      </w:p>
    </w:sdtContent>
  </w:sdt>
  <w:p w14:paraId="5693563D" w14:textId="77777777" w:rsidR="00FA256F" w:rsidRDefault="00FA256F" w:rsidP="000A5C3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4FD28" w14:textId="77777777" w:rsidR="00FA256F" w:rsidRDefault="00FA256F" w:rsidP="00323F3D">
      <w:pPr>
        <w:spacing w:after="0" w:line="240" w:lineRule="auto"/>
      </w:pPr>
      <w:r>
        <w:separator/>
      </w:r>
    </w:p>
  </w:footnote>
  <w:footnote w:type="continuationSeparator" w:id="0">
    <w:p w14:paraId="2FE47293" w14:textId="77777777" w:rsidR="00FA256F" w:rsidRDefault="00FA256F" w:rsidP="00323F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0664B"/>
    <w:multiLevelType w:val="hybridMultilevel"/>
    <w:tmpl w:val="22988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B7894"/>
    <w:multiLevelType w:val="hybridMultilevel"/>
    <w:tmpl w:val="F69A178E"/>
    <w:lvl w:ilvl="0" w:tplc="967443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9339D"/>
    <w:multiLevelType w:val="multilevel"/>
    <w:tmpl w:val="3A5C4ED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F1F58D9"/>
    <w:multiLevelType w:val="hybridMultilevel"/>
    <w:tmpl w:val="A3EC4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36BEA"/>
    <w:multiLevelType w:val="hybridMultilevel"/>
    <w:tmpl w:val="1EA85EBA"/>
    <w:lvl w:ilvl="0" w:tplc="F348BFB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93F90"/>
    <w:multiLevelType w:val="hybridMultilevel"/>
    <w:tmpl w:val="7EDE7706"/>
    <w:lvl w:ilvl="0" w:tplc="73202E16">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2B0777"/>
    <w:multiLevelType w:val="hybridMultilevel"/>
    <w:tmpl w:val="3A100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2C6985"/>
    <w:multiLevelType w:val="multilevel"/>
    <w:tmpl w:val="C2F2568C"/>
    <w:lvl w:ilvl="0">
      <w:start w:val="1"/>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8" w15:restartNumberingAfterBreak="0">
    <w:nsid w:val="3CC877ED"/>
    <w:multiLevelType w:val="hybridMultilevel"/>
    <w:tmpl w:val="740C4D36"/>
    <w:lvl w:ilvl="0" w:tplc="888AAFB0">
      <w:numFmt w:val="bullet"/>
      <w:lvlText w:val="-"/>
      <w:lvlJc w:val="left"/>
      <w:pPr>
        <w:ind w:left="720" w:hanging="360"/>
      </w:pPr>
      <w:rPr>
        <w:rFonts w:ascii="Calibri" w:eastAsiaTheme="minorHAnsi" w:hAnsi="Calibri" w:cs="Calibri" w:hint="default"/>
        <w:b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9562CC"/>
    <w:multiLevelType w:val="hybridMultilevel"/>
    <w:tmpl w:val="07CA4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3B2A66"/>
    <w:multiLevelType w:val="hybridMultilevel"/>
    <w:tmpl w:val="54A6FFB0"/>
    <w:lvl w:ilvl="0" w:tplc="0409000F">
      <w:start w:val="1"/>
      <w:numFmt w:val="decimal"/>
      <w:lvlText w:val="%1."/>
      <w:lvlJc w:val="left"/>
      <w:pPr>
        <w:ind w:left="720" w:hanging="36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077697"/>
    <w:multiLevelType w:val="hybridMultilevel"/>
    <w:tmpl w:val="DD9678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BB3D10"/>
    <w:multiLevelType w:val="hybridMultilevel"/>
    <w:tmpl w:val="92508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83A75FD"/>
    <w:multiLevelType w:val="hybridMultilevel"/>
    <w:tmpl w:val="DC86AB96"/>
    <w:lvl w:ilvl="0" w:tplc="33E08B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7824B0"/>
    <w:multiLevelType w:val="hybridMultilevel"/>
    <w:tmpl w:val="C624D2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E0202CE"/>
    <w:multiLevelType w:val="hybridMultilevel"/>
    <w:tmpl w:val="D1ECF3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CC6362"/>
    <w:multiLevelType w:val="hybridMultilevel"/>
    <w:tmpl w:val="46AEF1B2"/>
    <w:lvl w:ilvl="0" w:tplc="C77A0E2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1"/>
  </w:num>
  <w:num w:numId="5">
    <w:abstractNumId w:val="15"/>
  </w:num>
  <w:num w:numId="6">
    <w:abstractNumId w:val="13"/>
  </w:num>
  <w:num w:numId="7">
    <w:abstractNumId w:val="12"/>
  </w:num>
  <w:num w:numId="8">
    <w:abstractNumId w:val="2"/>
  </w:num>
  <w:num w:numId="9">
    <w:abstractNumId w:val="16"/>
  </w:num>
  <w:num w:numId="10">
    <w:abstractNumId w:val="9"/>
  </w:num>
  <w:num w:numId="11">
    <w:abstractNumId w:val="0"/>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6"/>
  </w:num>
  <w:num w:numId="15">
    <w:abstractNumId w:val="5"/>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s-A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nl-NL" w:vendorID="64" w:dllVersion="4096" w:nlCheck="1" w:checkStyle="0"/>
  <w:activeWritingStyle w:appName="MSWord" w:lang="en-US" w:vendorID="64" w:dllVersion="0" w:nlCheck="1" w:checkStyle="0"/>
  <w:activeWritingStyle w:appName="MSWord" w:lang="en-US" w:vendorID="64" w:dllVersion="131078" w:nlCheck="1" w:checkStyle="1"/>
  <w:activeWritingStyle w:appName="MSWord" w:lang="es-AR" w:vendorID="64" w:dllVersion="131078" w:nlCheck="1" w:checkStyle="0"/>
  <w:activeWritingStyle w:appName="MSWord" w:lang="en-GB" w:vendorID="64" w:dllVersion="131078"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LcwMTW2NDAzMTQyNzRS0lEKTi0uzszPAykwrAUANiCYh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288&lt;/HangingIndent&gt;&lt;LineSpacing&gt;0&lt;/LineSpacing&gt;&lt;SpaceAfter&gt;0&lt;/SpaceAfter&gt;&lt;HyperlinksEnabled&gt;1&lt;/HyperlinksEnabled&gt;&lt;HyperlinksVisible&gt;0&lt;/HyperlinksVisible&gt;&lt;/ENLayout&gt;"/>
    <w:docVar w:name="EN.Libraries" w:val="&lt;Libraries&gt;&lt;item db-id=&quot;29zf2tdzivwxxze0vdlvv02f59rzppsdf9s5&quot;&gt;Base Juani&lt;record-ids&gt;&lt;item&gt;2289&lt;/item&gt;&lt;item&gt;2415&lt;/item&gt;&lt;item&gt;2580&lt;/item&gt;&lt;item&gt;2716&lt;/item&gt;&lt;item&gt;2718&lt;/item&gt;&lt;item&gt;2719&lt;/item&gt;&lt;item&gt;2720&lt;/item&gt;&lt;item&gt;2729&lt;/item&gt;&lt;item&gt;2787&lt;/item&gt;&lt;item&gt;2839&lt;/item&gt;&lt;/record-ids&gt;&lt;/item&gt;&lt;/Libraries&gt;"/>
  </w:docVars>
  <w:rsids>
    <w:rsidRoot w:val="00E452E4"/>
    <w:rsid w:val="0000029D"/>
    <w:rsid w:val="00000340"/>
    <w:rsid w:val="000010BE"/>
    <w:rsid w:val="00001AA1"/>
    <w:rsid w:val="00002601"/>
    <w:rsid w:val="00005622"/>
    <w:rsid w:val="00005770"/>
    <w:rsid w:val="00005BDD"/>
    <w:rsid w:val="00006CC3"/>
    <w:rsid w:val="000129F9"/>
    <w:rsid w:val="000138CC"/>
    <w:rsid w:val="000146E7"/>
    <w:rsid w:val="00014D1B"/>
    <w:rsid w:val="00015282"/>
    <w:rsid w:val="00017C9D"/>
    <w:rsid w:val="000202DA"/>
    <w:rsid w:val="00020E0D"/>
    <w:rsid w:val="000216E0"/>
    <w:rsid w:val="00025436"/>
    <w:rsid w:val="00025EB8"/>
    <w:rsid w:val="000303BA"/>
    <w:rsid w:val="00031CDE"/>
    <w:rsid w:val="0003281D"/>
    <w:rsid w:val="00034607"/>
    <w:rsid w:val="00035373"/>
    <w:rsid w:val="00037375"/>
    <w:rsid w:val="000377B5"/>
    <w:rsid w:val="000458B6"/>
    <w:rsid w:val="00045D4F"/>
    <w:rsid w:val="0004606E"/>
    <w:rsid w:val="00046C07"/>
    <w:rsid w:val="00046EB9"/>
    <w:rsid w:val="00050764"/>
    <w:rsid w:val="00051EC9"/>
    <w:rsid w:val="000521A4"/>
    <w:rsid w:val="00053DAF"/>
    <w:rsid w:val="000553C0"/>
    <w:rsid w:val="00057D4A"/>
    <w:rsid w:val="00062D7E"/>
    <w:rsid w:val="00064085"/>
    <w:rsid w:val="00065AB1"/>
    <w:rsid w:val="00072AE6"/>
    <w:rsid w:val="00075D08"/>
    <w:rsid w:val="0007675F"/>
    <w:rsid w:val="00077471"/>
    <w:rsid w:val="000806BC"/>
    <w:rsid w:val="00080A23"/>
    <w:rsid w:val="00081402"/>
    <w:rsid w:val="00081EC5"/>
    <w:rsid w:val="0008337C"/>
    <w:rsid w:val="00083B5B"/>
    <w:rsid w:val="00085760"/>
    <w:rsid w:val="000908F4"/>
    <w:rsid w:val="00091E61"/>
    <w:rsid w:val="000928BA"/>
    <w:rsid w:val="0009298F"/>
    <w:rsid w:val="000A2617"/>
    <w:rsid w:val="000A2AFC"/>
    <w:rsid w:val="000A3806"/>
    <w:rsid w:val="000A4372"/>
    <w:rsid w:val="000A49F6"/>
    <w:rsid w:val="000A59F3"/>
    <w:rsid w:val="000A5A75"/>
    <w:rsid w:val="000A5C34"/>
    <w:rsid w:val="000B1604"/>
    <w:rsid w:val="000B1FB8"/>
    <w:rsid w:val="000B42B1"/>
    <w:rsid w:val="000B5B3E"/>
    <w:rsid w:val="000B63E2"/>
    <w:rsid w:val="000B7AA8"/>
    <w:rsid w:val="000C531D"/>
    <w:rsid w:val="000C5CCE"/>
    <w:rsid w:val="000C5ED3"/>
    <w:rsid w:val="000C61D2"/>
    <w:rsid w:val="000C6367"/>
    <w:rsid w:val="000D094A"/>
    <w:rsid w:val="000D24BB"/>
    <w:rsid w:val="000D2945"/>
    <w:rsid w:val="000D2B6F"/>
    <w:rsid w:val="000D39C5"/>
    <w:rsid w:val="000D548E"/>
    <w:rsid w:val="000D5980"/>
    <w:rsid w:val="000D6612"/>
    <w:rsid w:val="000D69CF"/>
    <w:rsid w:val="000D7B70"/>
    <w:rsid w:val="000D7EFF"/>
    <w:rsid w:val="000E20A6"/>
    <w:rsid w:val="000E21EF"/>
    <w:rsid w:val="000E2B2E"/>
    <w:rsid w:val="000E3853"/>
    <w:rsid w:val="000E43FD"/>
    <w:rsid w:val="000E497B"/>
    <w:rsid w:val="000E5681"/>
    <w:rsid w:val="000E6500"/>
    <w:rsid w:val="000E76C1"/>
    <w:rsid w:val="000E774F"/>
    <w:rsid w:val="000E7961"/>
    <w:rsid w:val="000F1C02"/>
    <w:rsid w:val="000F23A1"/>
    <w:rsid w:val="000F2B09"/>
    <w:rsid w:val="000F2E09"/>
    <w:rsid w:val="000F3F36"/>
    <w:rsid w:val="000F51D6"/>
    <w:rsid w:val="000F61BA"/>
    <w:rsid w:val="000F61CB"/>
    <w:rsid w:val="000F63B8"/>
    <w:rsid w:val="000F6BD1"/>
    <w:rsid w:val="001002C8"/>
    <w:rsid w:val="001005EE"/>
    <w:rsid w:val="00100BDE"/>
    <w:rsid w:val="00101B74"/>
    <w:rsid w:val="00102E6A"/>
    <w:rsid w:val="00103438"/>
    <w:rsid w:val="00104632"/>
    <w:rsid w:val="00106553"/>
    <w:rsid w:val="00114824"/>
    <w:rsid w:val="001158C6"/>
    <w:rsid w:val="00116B12"/>
    <w:rsid w:val="00121B6D"/>
    <w:rsid w:val="001230BF"/>
    <w:rsid w:val="0012331F"/>
    <w:rsid w:val="0012473A"/>
    <w:rsid w:val="001259B1"/>
    <w:rsid w:val="00125D50"/>
    <w:rsid w:val="00126436"/>
    <w:rsid w:val="00126A90"/>
    <w:rsid w:val="00126E10"/>
    <w:rsid w:val="001305AF"/>
    <w:rsid w:val="0013158C"/>
    <w:rsid w:val="0013231D"/>
    <w:rsid w:val="00132E76"/>
    <w:rsid w:val="001335B2"/>
    <w:rsid w:val="00134921"/>
    <w:rsid w:val="00135DD9"/>
    <w:rsid w:val="00137397"/>
    <w:rsid w:val="00142176"/>
    <w:rsid w:val="00142F2C"/>
    <w:rsid w:val="001432C7"/>
    <w:rsid w:val="00143D6B"/>
    <w:rsid w:val="00145D1E"/>
    <w:rsid w:val="00145E5B"/>
    <w:rsid w:val="00146F2F"/>
    <w:rsid w:val="001522D8"/>
    <w:rsid w:val="00152DFE"/>
    <w:rsid w:val="00155353"/>
    <w:rsid w:val="0015641A"/>
    <w:rsid w:val="00156B08"/>
    <w:rsid w:val="00157099"/>
    <w:rsid w:val="00157501"/>
    <w:rsid w:val="00157E25"/>
    <w:rsid w:val="0016049A"/>
    <w:rsid w:val="00161E4C"/>
    <w:rsid w:val="001632C6"/>
    <w:rsid w:val="00164E05"/>
    <w:rsid w:val="00166A6B"/>
    <w:rsid w:val="00170173"/>
    <w:rsid w:val="001704A3"/>
    <w:rsid w:val="00171A9C"/>
    <w:rsid w:val="00171E52"/>
    <w:rsid w:val="00172A2E"/>
    <w:rsid w:val="00172FA9"/>
    <w:rsid w:val="0017379F"/>
    <w:rsid w:val="00175294"/>
    <w:rsid w:val="00175C8C"/>
    <w:rsid w:val="00176073"/>
    <w:rsid w:val="0017778F"/>
    <w:rsid w:val="00177B6B"/>
    <w:rsid w:val="00180804"/>
    <w:rsid w:val="00181F20"/>
    <w:rsid w:val="0018538E"/>
    <w:rsid w:val="00186E75"/>
    <w:rsid w:val="00191DFD"/>
    <w:rsid w:val="00192EC1"/>
    <w:rsid w:val="00194217"/>
    <w:rsid w:val="00196E7B"/>
    <w:rsid w:val="001A0564"/>
    <w:rsid w:val="001A25F5"/>
    <w:rsid w:val="001A28D0"/>
    <w:rsid w:val="001A2CD8"/>
    <w:rsid w:val="001A2EB4"/>
    <w:rsid w:val="001A3B43"/>
    <w:rsid w:val="001A51EA"/>
    <w:rsid w:val="001A5D61"/>
    <w:rsid w:val="001B1D69"/>
    <w:rsid w:val="001B1EE5"/>
    <w:rsid w:val="001B2B01"/>
    <w:rsid w:val="001B4917"/>
    <w:rsid w:val="001B4B46"/>
    <w:rsid w:val="001B5805"/>
    <w:rsid w:val="001B779F"/>
    <w:rsid w:val="001B7EE8"/>
    <w:rsid w:val="001C46A5"/>
    <w:rsid w:val="001C5901"/>
    <w:rsid w:val="001C5C95"/>
    <w:rsid w:val="001C7C5F"/>
    <w:rsid w:val="001D00ED"/>
    <w:rsid w:val="001D13B3"/>
    <w:rsid w:val="001D2C3B"/>
    <w:rsid w:val="001D3975"/>
    <w:rsid w:val="001D4789"/>
    <w:rsid w:val="001D50DC"/>
    <w:rsid w:val="001D5BDB"/>
    <w:rsid w:val="001D76E1"/>
    <w:rsid w:val="001E4206"/>
    <w:rsid w:val="001E4C29"/>
    <w:rsid w:val="001E55AC"/>
    <w:rsid w:val="001E78EC"/>
    <w:rsid w:val="001F1E1D"/>
    <w:rsid w:val="001F4498"/>
    <w:rsid w:val="001F4A65"/>
    <w:rsid w:val="001F5008"/>
    <w:rsid w:val="001F571E"/>
    <w:rsid w:val="001F6634"/>
    <w:rsid w:val="001F67A6"/>
    <w:rsid w:val="001F7C98"/>
    <w:rsid w:val="002004AB"/>
    <w:rsid w:val="00201799"/>
    <w:rsid w:val="002018CF"/>
    <w:rsid w:val="002019FA"/>
    <w:rsid w:val="00201F59"/>
    <w:rsid w:val="00203797"/>
    <w:rsid w:val="00206146"/>
    <w:rsid w:val="00210348"/>
    <w:rsid w:val="00210577"/>
    <w:rsid w:val="00210762"/>
    <w:rsid w:val="002114A6"/>
    <w:rsid w:val="00211F36"/>
    <w:rsid w:val="002147DB"/>
    <w:rsid w:val="00215C82"/>
    <w:rsid w:val="0021653C"/>
    <w:rsid w:val="002172B8"/>
    <w:rsid w:val="0022110D"/>
    <w:rsid w:val="002258D0"/>
    <w:rsid w:val="002328E6"/>
    <w:rsid w:val="002329DD"/>
    <w:rsid w:val="0023322C"/>
    <w:rsid w:val="00234CD0"/>
    <w:rsid w:val="0023555E"/>
    <w:rsid w:val="002362B2"/>
    <w:rsid w:val="002374B5"/>
    <w:rsid w:val="00237E93"/>
    <w:rsid w:val="002419E5"/>
    <w:rsid w:val="00241AAB"/>
    <w:rsid w:val="002428A8"/>
    <w:rsid w:val="0024339B"/>
    <w:rsid w:val="00245F42"/>
    <w:rsid w:val="00246A65"/>
    <w:rsid w:val="00247279"/>
    <w:rsid w:val="00253A64"/>
    <w:rsid w:val="00253E3C"/>
    <w:rsid w:val="00254ED7"/>
    <w:rsid w:val="00265667"/>
    <w:rsid w:val="002664B2"/>
    <w:rsid w:val="00267B8C"/>
    <w:rsid w:val="00267FBB"/>
    <w:rsid w:val="002712F9"/>
    <w:rsid w:val="00271B35"/>
    <w:rsid w:val="0027256C"/>
    <w:rsid w:val="00272D68"/>
    <w:rsid w:val="00274596"/>
    <w:rsid w:val="0027769B"/>
    <w:rsid w:val="00281019"/>
    <w:rsid w:val="00287086"/>
    <w:rsid w:val="00291537"/>
    <w:rsid w:val="00291D32"/>
    <w:rsid w:val="0029256F"/>
    <w:rsid w:val="00293354"/>
    <w:rsid w:val="00296942"/>
    <w:rsid w:val="002A18FC"/>
    <w:rsid w:val="002A52DB"/>
    <w:rsid w:val="002A5AEE"/>
    <w:rsid w:val="002A7C24"/>
    <w:rsid w:val="002B0612"/>
    <w:rsid w:val="002B2084"/>
    <w:rsid w:val="002B3164"/>
    <w:rsid w:val="002B31D1"/>
    <w:rsid w:val="002B33EB"/>
    <w:rsid w:val="002B3E8C"/>
    <w:rsid w:val="002B464B"/>
    <w:rsid w:val="002B5E59"/>
    <w:rsid w:val="002B68DA"/>
    <w:rsid w:val="002B71C7"/>
    <w:rsid w:val="002B7728"/>
    <w:rsid w:val="002C1497"/>
    <w:rsid w:val="002C370A"/>
    <w:rsid w:val="002C3C23"/>
    <w:rsid w:val="002C4F21"/>
    <w:rsid w:val="002C53EA"/>
    <w:rsid w:val="002C5A1C"/>
    <w:rsid w:val="002C6610"/>
    <w:rsid w:val="002D2671"/>
    <w:rsid w:val="002D43CE"/>
    <w:rsid w:val="002D563A"/>
    <w:rsid w:val="002D59E0"/>
    <w:rsid w:val="002D6DCE"/>
    <w:rsid w:val="002E1681"/>
    <w:rsid w:val="002E2871"/>
    <w:rsid w:val="002E3EC7"/>
    <w:rsid w:val="002E60F0"/>
    <w:rsid w:val="002E6416"/>
    <w:rsid w:val="002E680E"/>
    <w:rsid w:val="002F0F6A"/>
    <w:rsid w:val="002F1419"/>
    <w:rsid w:val="002F379B"/>
    <w:rsid w:val="002F3BA1"/>
    <w:rsid w:val="002F4CCA"/>
    <w:rsid w:val="002F5AD5"/>
    <w:rsid w:val="002F5C2F"/>
    <w:rsid w:val="002F76A7"/>
    <w:rsid w:val="00300834"/>
    <w:rsid w:val="0030279E"/>
    <w:rsid w:val="00302BB0"/>
    <w:rsid w:val="0030464D"/>
    <w:rsid w:val="00306334"/>
    <w:rsid w:val="0030675E"/>
    <w:rsid w:val="00310602"/>
    <w:rsid w:val="00311F0F"/>
    <w:rsid w:val="003122B5"/>
    <w:rsid w:val="00312709"/>
    <w:rsid w:val="00312F6F"/>
    <w:rsid w:val="00313DB6"/>
    <w:rsid w:val="00313EF7"/>
    <w:rsid w:val="003155DA"/>
    <w:rsid w:val="003160F5"/>
    <w:rsid w:val="00317CA7"/>
    <w:rsid w:val="00320573"/>
    <w:rsid w:val="00320D15"/>
    <w:rsid w:val="00321E76"/>
    <w:rsid w:val="00322AE9"/>
    <w:rsid w:val="00323F3D"/>
    <w:rsid w:val="00323FF7"/>
    <w:rsid w:val="00324408"/>
    <w:rsid w:val="0032513F"/>
    <w:rsid w:val="00325555"/>
    <w:rsid w:val="00325ABB"/>
    <w:rsid w:val="00325F1E"/>
    <w:rsid w:val="0032706F"/>
    <w:rsid w:val="0032714F"/>
    <w:rsid w:val="00327C76"/>
    <w:rsid w:val="00327FBB"/>
    <w:rsid w:val="003303DC"/>
    <w:rsid w:val="0033203F"/>
    <w:rsid w:val="003343C1"/>
    <w:rsid w:val="00334F7B"/>
    <w:rsid w:val="00337306"/>
    <w:rsid w:val="0034014F"/>
    <w:rsid w:val="00341995"/>
    <w:rsid w:val="0034274C"/>
    <w:rsid w:val="0034348A"/>
    <w:rsid w:val="00343AAC"/>
    <w:rsid w:val="00344DAC"/>
    <w:rsid w:val="00345C41"/>
    <w:rsid w:val="00345C9A"/>
    <w:rsid w:val="00346D22"/>
    <w:rsid w:val="00347BD1"/>
    <w:rsid w:val="00351840"/>
    <w:rsid w:val="00353268"/>
    <w:rsid w:val="003532B9"/>
    <w:rsid w:val="003539B8"/>
    <w:rsid w:val="0035401F"/>
    <w:rsid w:val="003542F1"/>
    <w:rsid w:val="003547FB"/>
    <w:rsid w:val="00354918"/>
    <w:rsid w:val="00354D04"/>
    <w:rsid w:val="0035551E"/>
    <w:rsid w:val="003562BB"/>
    <w:rsid w:val="00361529"/>
    <w:rsid w:val="003652E0"/>
    <w:rsid w:val="003671CE"/>
    <w:rsid w:val="0037012E"/>
    <w:rsid w:val="00371192"/>
    <w:rsid w:val="00373731"/>
    <w:rsid w:val="003764D3"/>
    <w:rsid w:val="00376717"/>
    <w:rsid w:val="00376DD0"/>
    <w:rsid w:val="00377016"/>
    <w:rsid w:val="00380FDD"/>
    <w:rsid w:val="003825ED"/>
    <w:rsid w:val="00384827"/>
    <w:rsid w:val="00384EAA"/>
    <w:rsid w:val="003857F2"/>
    <w:rsid w:val="00385FB7"/>
    <w:rsid w:val="00386A68"/>
    <w:rsid w:val="00387BA5"/>
    <w:rsid w:val="00390CBC"/>
    <w:rsid w:val="00392B86"/>
    <w:rsid w:val="00392D7A"/>
    <w:rsid w:val="00393551"/>
    <w:rsid w:val="0039548A"/>
    <w:rsid w:val="00397EBA"/>
    <w:rsid w:val="003A05A0"/>
    <w:rsid w:val="003A092B"/>
    <w:rsid w:val="003A2227"/>
    <w:rsid w:val="003A61E7"/>
    <w:rsid w:val="003A6E9F"/>
    <w:rsid w:val="003B0173"/>
    <w:rsid w:val="003B117D"/>
    <w:rsid w:val="003B142D"/>
    <w:rsid w:val="003B2AC9"/>
    <w:rsid w:val="003B2BB2"/>
    <w:rsid w:val="003B2E18"/>
    <w:rsid w:val="003B43F4"/>
    <w:rsid w:val="003B4D4B"/>
    <w:rsid w:val="003C2F02"/>
    <w:rsid w:val="003C3556"/>
    <w:rsid w:val="003C3C05"/>
    <w:rsid w:val="003C423B"/>
    <w:rsid w:val="003C44B7"/>
    <w:rsid w:val="003C4673"/>
    <w:rsid w:val="003C4AD3"/>
    <w:rsid w:val="003C4DE7"/>
    <w:rsid w:val="003C605D"/>
    <w:rsid w:val="003C6B08"/>
    <w:rsid w:val="003D00A3"/>
    <w:rsid w:val="003D1CD5"/>
    <w:rsid w:val="003D2179"/>
    <w:rsid w:val="003D283C"/>
    <w:rsid w:val="003D2B07"/>
    <w:rsid w:val="003D2D28"/>
    <w:rsid w:val="003D3AE9"/>
    <w:rsid w:val="003D4337"/>
    <w:rsid w:val="003D5755"/>
    <w:rsid w:val="003D68E0"/>
    <w:rsid w:val="003D7048"/>
    <w:rsid w:val="003D72B6"/>
    <w:rsid w:val="003E14CF"/>
    <w:rsid w:val="003E39B2"/>
    <w:rsid w:val="003E3DB5"/>
    <w:rsid w:val="003E4A23"/>
    <w:rsid w:val="003E50AB"/>
    <w:rsid w:val="003E5F68"/>
    <w:rsid w:val="003E6969"/>
    <w:rsid w:val="003E69B9"/>
    <w:rsid w:val="003E6B15"/>
    <w:rsid w:val="003F2676"/>
    <w:rsid w:val="003F345D"/>
    <w:rsid w:val="003F41A1"/>
    <w:rsid w:val="003F44F5"/>
    <w:rsid w:val="003F4619"/>
    <w:rsid w:val="003F4900"/>
    <w:rsid w:val="003F50F1"/>
    <w:rsid w:val="004020BF"/>
    <w:rsid w:val="004022CC"/>
    <w:rsid w:val="00402C93"/>
    <w:rsid w:val="00402E22"/>
    <w:rsid w:val="00403B77"/>
    <w:rsid w:val="00404825"/>
    <w:rsid w:val="00406768"/>
    <w:rsid w:val="00411BAE"/>
    <w:rsid w:val="00411C21"/>
    <w:rsid w:val="00411E96"/>
    <w:rsid w:val="00412110"/>
    <w:rsid w:val="004121A6"/>
    <w:rsid w:val="00413045"/>
    <w:rsid w:val="00414CA3"/>
    <w:rsid w:val="0041569A"/>
    <w:rsid w:val="004159E0"/>
    <w:rsid w:val="00415C33"/>
    <w:rsid w:val="0042083E"/>
    <w:rsid w:val="00420ACF"/>
    <w:rsid w:val="0042132B"/>
    <w:rsid w:val="004227A2"/>
    <w:rsid w:val="00423047"/>
    <w:rsid w:val="00423817"/>
    <w:rsid w:val="00424945"/>
    <w:rsid w:val="00426433"/>
    <w:rsid w:val="0042758A"/>
    <w:rsid w:val="004308D8"/>
    <w:rsid w:val="0043275B"/>
    <w:rsid w:val="004328D4"/>
    <w:rsid w:val="004354D8"/>
    <w:rsid w:val="00436B4E"/>
    <w:rsid w:val="0044203B"/>
    <w:rsid w:val="004459D3"/>
    <w:rsid w:val="004477FC"/>
    <w:rsid w:val="00451285"/>
    <w:rsid w:val="00453975"/>
    <w:rsid w:val="00453CF8"/>
    <w:rsid w:val="00455261"/>
    <w:rsid w:val="00457118"/>
    <w:rsid w:val="004574C5"/>
    <w:rsid w:val="00460CFD"/>
    <w:rsid w:val="00462B5B"/>
    <w:rsid w:val="0046391C"/>
    <w:rsid w:val="00465561"/>
    <w:rsid w:val="00465F7A"/>
    <w:rsid w:val="004666D9"/>
    <w:rsid w:val="00467D96"/>
    <w:rsid w:val="00474CE8"/>
    <w:rsid w:val="0047574C"/>
    <w:rsid w:val="00475961"/>
    <w:rsid w:val="00476EBD"/>
    <w:rsid w:val="004778B6"/>
    <w:rsid w:val="00480F85"/>
    <w:rsid w:val="00481E03"/>
    <w:rsid w:val="00483057"/>
    <w:rsid w:val="00487968"/>
    <w:rsid w:val="00492456"/>
    <w:rsid w:val="00493695"/>
    <w:rsid w:val="00495970"/>
    <w:rsid w:val="004A0F46"/>
    <w:rsid w:val="004A22DD"/>
    <w:rsid w:val="004A25AE"/>
    <w:rsid w:val="004A3664"/>
    <w:rsid w:val="004A36DE"/>
    <w:rsid w:val="004A3942"/>
    <w:rsid w:val="004A5B91"/>
    <w:rsid w:val="004A6416"/>
    <w:rsid w:val="004A65B1"/>
    <w:rsid w:val="004A7B26"/>
    <w:rsid w:val="004B1758"/>
    <w:rsid w:val="004B3461"/>
    <w:rsid w:val="004B4FF8"/>
    <w:rsid w:val="004B519F"/>
    <w:rsid w:val="004B583A"/>
    <w:rsid w:val="004B5D08"/>
    <w:rsid w:val="004B610E"/>
    <w:rsid w:val="004B670E"/>
    <w:rsid w:val="004B6D62"/>
    <w:rsid w:val="004C2919"/>
    <w:rsid w:val="004C3535"/>
    <w:rsid w:val="004C39E5"/>
    <w:rsid w:val="004C489D"/>
    <w:rsid w:val="004C61EC"/>
    <w:rsid w:val="004C7616"/>
    <w:rsid w:val="004C7888"/>
    <w:rsid w:val="004D084E"/>
    <w:rsid w:val="004D256E"/>
    <w:rsid w:val="004D449F"/>
    <w:rsid w:val="004D4740"/>
    <w:rsid w:val="004D4E4A"/>
    <w:rsid w:val="004D5AD1"/>
    <w:rsid w:val="004D5F8F"/>
    <w:rsid w:val="004D6054"/>
    <w:rsid w:val="004D68D6"/>
    <w:rsid w:val="004D72C8"/>
    <w:rsid w:val="004E1997"/>
    <w:rsid w:val="004E2084"/>
    <w:rsid w:val="004E2C79"/>
    <w:rsid w:val="004E37FB"/>
    <w:rsid w:val="004E5385"/>
    <w:rsid w:val="004E685F"/>
    <w:rsid w:val="004E6A8B"/>
    <w:rsid w:val="004E6C11"/>
    <w:rsid w:val="004E7C67"/>
    <w:rsid w:val="004E7FAE"/>
    <w:rsid w:val="004F1789"/>
    <w:rsid w:val="004F1E0F"/>
    <w:rsid w:val="004F4DA3"/>
    <w:rsid w:val="004F4E0E"/>
    <w:rsid w:val="004F5869"/>
    <w:rsid w:val="004F6671"/>
    <w:rsid w:val="00500278"/>
    <w:rsid w:val="00500D9B"/>
    <w:rsid w:val="00502E20"/>
    <w:rsid w:val="005038CF"/>
    <w:rsid w:val="00506F82"/>
    <w:rsid w:val="00511481"/>
    <w:rsid w:val="00511991"/>
    <w:rsid w:val="00511A7A"/>
    <w:rsid w:val="00511B30"/>
    <w:rsid w:val="00513872"/>
    <w:rsid w:val="00513F65"/>
    <w:rsid w:val="005146CB"/>
    <w:rsid w:val="00515F87"/>
    <w:rsid w:val="00517507"/>
    <w:rsid w:val="00521B04"/>
    <w:rsid w:val="00521BF4"/>
    <w:rsid w:val="00522F4D"/>
    <w:rsid w:val="00523EF9"/>
    <w:rsid w:val="0052610F"/>
    <w:rsid w:val="0053053D"/>
    <w:rsid w:val="00531816"/>
    <w:rsid w:val="0053194E"/>
    <w:rsid w:val="0053630D"/>
    <w:rsid w:val="005368E0"/>
    <w:rsid w:val="005377AA"/>
    <w:rsid w:val="00537EF3"/>
    <w:rsid w:val="00540B1D"/>
    <w:rsid w:val="005433C3"/>
    <w:rsid w:val="00543470"/>
    <w:rsid w:val="00543B4E"/>
    <w:rsid w:val="00544141"/>
    <w:rsid w:val="005457EA"/>
    <w:rsid w:val="00546793"/>
    <w:rsid w:val="00546FFB"/>
    <w:rsid w:val="00550748"/>
    <w:rsid w:val="0055074E"/>
    <w:rsid w:val="00551188"/>
    <w:rsid w:val="00552A28"/>
    <w:rsid w:val="0055367E"/>
    <w:rsid w:val="00554D66"/>
    <w:rsid w:val="005550C4"/>
    <w:rsid w:val="0055624E"/>
    <w:rsid w:val="0055719A"/>
    <w:rsid w:val="0055729F"/>
    <w:rsid w:val="00557FEA"/>
    <w:rsid w:val="0056062F"/>
    <w:rsid w:val="00560DBA"/>
    <w:rsid w:val="00562011"/>
    <w:rsid w:val="00563733"/>
    <w:rsid w:val="00563A79"/>
    <w:rsid w:val="005646AE"/>
    <w:rsid w:val="00564FEF"/>
    <w:rsid w:val="005656FC"/>
    <w:rsid w:val="00567EEE"/>
    <w:rsid w:val="00570B86"/>
    <w:rsid w:val="0057147C"/>
    <w:rsid w:val="00573E68"/>
    <w:rsid w:val="00574B05"/>
    <w:rsid w:val="00574F87"/>
    <w:rsid w:val="00575BAF"/>
    <w:rsid w:val="00575BC3"/>
    <w:rsid w:val="00576A3B"/>
    <w:rsid w:val="00577763"/>
    <w:rsid w:val="00577B85"/>
    <w:rsid w:val="00582E15"/>
    <w:rsid w:val="005832E9"/>
    <w:rsid w:val="005834AB"/>
    <w:rsid w:val="00584053"/>
    <w:rsid w:val="00584AB2"/>
    <w:rsid w:val="0058643E"/>
    <w:rsid w:val="00586F8A"/>
    <w:rsid w:val="00587B6D"/>
    <w:rsid w:val="005907AA"/>
    <w:rsid w:val="005909FD"/>
    <w:rsid w:val="00591BDF"/>
    <w:rsid w:val="00592F20"/>
    <w:rsid w:val="005938CF"/>
    <w:rsid w:val="00593D8F"/>
    <w:rsid w:val="005950D5"/>
    <w:rsid w:val="00595AEF"/>
    <w:rsid w:val="005A0526"/>
    <w:rsid w:val="005A0EDC"/>
    <w:rsid w:val="005A3D5D"/>
    <w:rsid w:val="005A51C6"/>
    <w:rsid w:val="005A5CD0"/>
    <w:rsid w:val="005A69D6"/>
    <w:rsid w:val="005A7817"/>
    <w:rsid w:val="005B2783"/>
    <w:rsid w:val="005B5B68"/>
    <w:rsid w:val="005C2797"/>
    <w:rsid w:val="005C354A"/>
    <w:rsid w:val="005C4E02"/>
    <w:rsid w:val="005C6155"/>
    <w:rsid w:val="005C6369"/>
    <w:rsid w:val="005C7253"/>
    <w:rsid w:val="005D1BC4"/>
    <w:rsid w:val="005D641C"/>
    <w:rsid w:val="005D6D56"/>
    <w:rsid w:val="005D735D"/>
    <w:rsid w:val="005D7937"/>
    <w:rsid w:val="005E071C"/>
    <w:rsid w:val="005E32A8"/>
    <w:rsid w:val="005E3885"/>
    <w:rsid w:val="005E6680"/>
    <w:rsid w:val="005E7590"/>
    <w:rsid w:val="005F0767"/>
    <w:rsid w:val="005F0A41"/>
    <w:rsid w:val="005F1E26"/>
    <w:rsid w:val="005F404F"/>
    <w:rsid w:val="005F5CDD"/>
    <w:rsid w:val="005F7A15"/>
    <w:rsid w:val="00600C3C"/>
    <w:rsid w:val="00602B8A"/>
    <w:rsid w:val="00604541"/>
    <w:rsid w:val="00604919"/>
    <w:rsid w:val="00606A74"/>
    <w:rsid w:val="00606AEB"/>
    <w:rsid w:val="0060715E"/>
    <w:rsid w:val="00607567"/>
    <w:rsid w:val="0061197A"/>
    <w:rsid w:val="006128BB"/>
    <w:rsid w:val="00612FB7"/>
    <w:rsid w:val="00613E3B"/>
    <w:rsid w:val="00615B56"/>
    <w:rsid w:val="00616FC5"/>
    <w:rsid w:val="00617427"/>
    <w:rsid w:val="0062276C"/>
    <w:rsid w:val="00622B57"/>
    <w:rsid w:val="00623064"/>
    <w:rsid w:val="00623668"/>
    <w:rsid w:val="00623E42"/>
    <w:rsid w:val="006243AF"/>
    <w:rsid w:val="00624B9B"/>
    <w:rsid w:val="00625492"/>
    <w:rsid w:val="0062631B"/>
    <w:rsid w:val="00626680"/>
    <w:rsid w:val="006268D5"/>
    <w:rsid w:val="00634569"/>
    <w:rsid w:val="006349BA"/>
    <w:rsid w:val="00636C16"/>
    <w:rsid w:val="006370E2"/>
    <w:rsid w:val="00643AD1"/>
    <w:rsid w:val="00643E1C"/>
    <w:rsid w:val="006445D8"/>
    <w:rsid w:val="00644954"/>
    <w:rsid w:val="00646024"/>
    <w:rsid w:val="006464DD"/>
    <w:rsid w:val="006464F3"/>
    <w:rsid w:val="006518E7"/>
    <w:rsid w:val="00652382"/>
    <w:rsid w:val="00652655"/>
    <w:rsid w:val="0065276E"/>
    <w:rsid w:val="00652FA1"/>
    <w:rsid w:val="00654113"/>
    <w:rsid w:val="00654294"/>
    <w:rsid w:val="00654931"/>
    <w:rsid w:val="006577BD"/>
    <w:rsid w:val="00660FD8"/>
    <w:rsid w:val="00661980"/>
    <w:rsid w:val="006629EF"/>
    <w:rsid w:val="00663A29"/>
    <w:rsid w:val="00667A2B"/>
    <w:rsid w:val="006708A4"/>
    <w:rsid w:val="00670A32"/>
    <w:rsid w:val="00670FA4"/>
    <w:rsid w:val="006758B6"/>
    <w:rsid w:val="00675BF0"/>
    <w:rsid w:val="0067696E"/>
    <w:rsid w:val="0068006E"/>
    <w:rsid w:val="0068694A"/>
    <w:rsid w:val="00687107"/>
    <w:rsid w:val="00687112"/>
    <w:rsid w:val="00687418"/>
    <w:rsid w:val="006929FF"/>
    <w:rsid w:val="00692D54"/>
    <w:rsid w:val="00694000"/>
    <w:rsid w:val="0069680E"/>
    <w:rsid w:val="00696B3D"/>
    <w:rsid w:val="0069737A"/>
    <w:rsid w:val="00697DE3"/>
    <w:rsid w:val="006A138F"/>
    <w:rsid w:val="006A1F60"/>
    <w:rsid w:val="006A22CE"/>
    <w:rsid w:val="006A236D"/>
    <w:rsid w:val="006A3772"/>
    <w:rsid w:val="006A51B3"/>
    <w:rsid w:val="006A56CB"/>
    <w:rsid w:val="006A570B"/>
    <w:rsid w:val="006A6443"/>
    <w:rsid w:val="006B0524"/>
    <w:rsid w:val="006B18A4"/>
    <w:rsid w:val="006B2E50"/>
    <w:rsid w:val="006B3ACE"/>
    <w:rsid w:val="006B3B21"/>
    <w:rsid w:val="006B3F0B"/>
    <w:rsid w:val="006B4637"/>
    <w:rsid w:val="006B4940"/>
    <w:rsid w:val="006B5CBA"/>
    <w:rsid w:val="006B63CA"/>
    <w:rsid w:val="006C0CB7"/>
    <w:rsid w:val="006C0F00"/>
    <w:rsid w:val="006C32B9"/>
    <w:rsid w:val="006C43DA"/>
    <w:rsid w:val="006C58DC"/>
    <w:rsid w:val="006C7DDA"/>
    <w:rsid w:val="006C7EEF"/>
    <w:rsid w:val="006D0CBF"/>
    <w:rsid w:val="006D0E7D"/>
    <w:rsid w:val="006D22FC"/>
    <w:rsid w:val="006D241F"/>
    <w:rsid w:val="006D31E9"/>
    <w:rsid w:val="006D33F2"/>
    <w:rsid w:val="006E0092"/>
    <w:rsid w:val="006E0CA3"/>
    <w:rsid w:val="006E36A3"/>
    <w:rsid w:val="006E459D"/>
    <w:rsid w:val="006E6249"/>
    <w:rsid w:val="006E65E6"/>
    <w:rsid w:val="006E6E16"/>
    <w:rsid w:val="006F1291"/>
    <w:rsid w:val="006F25B2"/>
    <w:rsid w:val="006F3002"/>
    <w:rsid w:val="006F3891"/>
    <w:rsid w:val="006F6C7C"/>
    <w:rsid w:val="006F707A"/>
    <w:rsid w:val="007009F4"/>
    <w:rsid w:val="00700D95"/>
    <w:rsid w:val="00701729"/>
    <w:rsid w:val="00705135"/>
    <w:rsid w:val="0070646F"/>
    <w:rsid w:val="00711F82"/>
    <w:rsid w:val="007127AD"/>
    <w:rsid w:val="00713D82"/>
    <w:rsid w:val="00714D24"/>
    <w:rsid w:val="00715684"/>
    <w:rsid w:val="0071668A"/>
    <w:rsid w:val="00716DC4"/>
    <w:rsid w:val="00717C1A"/>
    <w:rsid w:val="0072328D"/>
    <w:rsid w:val="0072352E"/>
    <w:rsid w:val="00724811"/>
    <w:rsid w:val="0072495B"/>
    <w:rsid w:val="00724C9D"/>
    <w:rsid w:val="007253B3"/>
    <w:rsid w:val="00727BA5"/>
    <w:rsid w:val="00730007"/>
    <w:rsid w:val="0073021A"/>
    <w:rsid w:val="007309EC"/>
    <w:rsid w:val="00730BDD"/>
    <w:rsid w:val="00730D5C"/>
    <w:rsid w:val="007310BC"/>
    <w:rsid w:val="00731A4D"/>
    <w:rsid w:val="00732A55"/>
    <w:rsid w:val="00733AB2"/>
    <w:rsid w:val="00733E2A"/>
    <w:rsid w:val="007340E0"/>
    <w:rsid w:val="00735115"/>
    <w:rsid w:val="00735752"/>
    <w:rsid w:val="00736C79"/>
    <w:rsid w:val="0073700E"/>
    <w:rsid w:val="007374CE"/>
    <w:rsid w:val="00737E3B"/>
    <w:rsid w:val="0074473F"/>
    <w:rsid w:val="00745A26"/>
    <w:rsid w:val="00751A27"/>
    <w:rsid w:val="007541F2"/>
    <w:rsid w:val="00756070"/>
    <w:rsid w:val="00756A8A"/>
    <w:rsid w:val="00756F83"/>
    <w:rsid w:val="007574BE"/>
    <w:rsid w:val="00761D74"/>
    <w:rsid w:val="00761F03"/>
    <w:rsid w:val="00762D13"/>
    <w:rsid w:val="007633BC"/>
    <w:rsid w:val="00764573"/>
    <w:rsid w:val="00765FF9"/>
    <w:rsid w:val="007669B6"/>
    <w:rsid w:val="00766AB4"/>
    <w:rsid w:val="00766E49"/>
    <w:rsid w:val="00767930"/>
    <w:rsid w:val="007701E6"/>
    <w:rsid w:val="007735A5"/>
    <w:rsid w:val="00775B12"/>
    <w:rsid w:val="007767DD"/>
    <w:rsid w:val="00776D0F"/>
    <w:rsid w:val="007773EB"/>
    <w:rsid w:val="00777C73"/>
    <w:rsid w:val="00781F0C"/>
    <w:rsid w:val="0078335F"/>
    <w:rsid w:val="007851E1"/>
    <w:rsid w:val="00785BA7"/>
    <w:rsid w:val="00786638"/>
    <w:rsid w:val="00786DA4"/>
    <w:rsid w:val="00787613"/>
    <w:rsid w:val="007907F1"/>
    <w:rsid w:val="007923B8"/>
    <w:rsid w:val="007930A1"/>
    <w:rsid w:val="00793F35"/>
    <w:rsid w:val="007A0245"/>
    <w:rsid w:val="007A1020"/>
    <w:rsid w:val="007A1BF1"/>
    <w:rsid w:val="007A2099"/>
    <w:rsid w:val="007A416A"/>
    <w:rsid w:val="007A4FAA"/>
    <w:rsid w:val="007A7C21"/>
    <w:rsid w:val="007A7F7E"/>
    <w:rsid w:val="007B065F"/>
    <w:rsid w:val="007B1F29"/>
    <w:rsid w:val="007B2AB6"/>
    <w:rsid w:val="007B3025"/>
    <w:rsid w:val="007B3B7C"/>
    <w:rsid w:val="007B4B61"/>
    <w:rsid w:val="007B52A6"/>
    <w:rsid w:val="007C05B9"/>
    <w:rsid w:val="007C2677"/>
    <w:rsid w:val="007C26AA"/>
    <w:rsid w:val="007C297A"/>
    <w:rsid w:val="007C4808"/>
    <w:rsid w:val="007C5836"/>
    <w:rsid w:val="007C69C7"/>
    <w:rsid w:val="007C7EDB"/>
    <w:rsid w:val="007D0376"/>
    <w:rsid w:val="007D0413"/>
    <w:rsid w:val="007D2C40"/>
    <w:rsid w:val="007D2D36"/>
    <w:rsid w:val="007D3586"/>
    <w:rsid w:val="007D3A3B"/>
    <w:rsid w:val="007D440C"/>
    <w:rsid w:val="007D4540"/>
    <w:rsid w:val="007D541F"/>
    <w:rsid w:val="007D67E2"/>
    <w:rsid w:val="007E0587"/>
    <w:rsid w:val="007E059D"/>
    <w:rsid w:val="007E0624"/>
    <w:rsid w:val="007E1427"/>
    <w:rsid w:val="007E143F"/>
    <w:rsid w:val="007E5DD5"/>
    <w:rsid w:val="007E79AE"/>
    <w:rsid w:val="007F16D5"/>
    <w:rsid w:val="007F219B"/>
    <w:rsid w:val="007F2DA2"/>
    <w:rsid w:val="007F567C"/>
    <w:rsid w:val="0080039B"/>
    <w:rsid w:val="008009E8"/>
    <w:rsid w:val="00800E35"/>
    <w:rsid w:val="008015F1"/>
    <w:rsid w:val="00801B82"/>
    <w:rsid w:val="008069E8"/>
    <w:rsid w:val="008076CA"/>
    <w:rsid w:val="00813937"/>
    <w:rsid w:val="00813F40"/>
    <w:rsid w:val="00815827"/>
    <w:rsid w:val="0081664D"/>
    <w:rsid w:val="00817A25"/>
    <w:rsid w:val="0082107C"/>
    <w:rsid w:val="008213E9"/>
    <w:rsid w:val="00821ACC"/>
    <w:rsid w:val="00822E1B"/>
    <w:rsid w:val="0082405C"/>
    <w:rsid w:val="00824074"/>
    <w:rsid w:val="00824D5C"/>
    <w:rsid w:val="00827240"/>
    <w:rsid w:val="00830387"/>
    <w:rsid w:val="0083330C"/>
    <w:rsid w:val="00833BFF"/>
    <w:rsid w:val="008412C8"/>
    <w:rsid w:val="008412F4"/>
    <w:rsid w:val="008436F6"/>
    <w:rsid w:val="0084453D"/>
    <w:rsid w:val="008502DD"/>
    <w:rsid w:val="00851EEB"/>
    <w:rsid w:val="00852C4F"/>
    <w:rsid w:val="00853D54"/>
    <w:rsid w:val="00854E08"/>
    <w:rsid w:val="008557AF"/>
    <w:rsid w:val="008565C2"/>
    <w:rsid w:val="0085679D"/>
    <w:rsid w:val="00857513"/>
    <w:rsid w:val="00857AD8"/>
    <w:rsid w:val="00860010"/>
    <w:rsid w:val="008619F9"/>
    <w:rsid w:val="00862C7F"/>
    <w:rsid w:val="00863ADD"/>
    <w:rsid w:val="008657BD"/>
    <w:rsid w:val="00866895"/>
    <w:rsid w:val="00871A0B"/>
    <w:rsid w:val="00873852"/>
    <w:rsid w:val="00874A0E"/>
    <w:rsid w:val="0087599C"/>
    <w:rsid w:val="00876145"/>
    <w:rsid w:val="008818F7"/>
    <w:rsid w:val="00882D92"/>
    <w:rsid w:val="00883FDC"/>
    <w:rsid w:val="00885B80"/>
    <w:rsid w:val="00890AF3"/>
    <w:rsid w:val="0089283D"/>
    <w:rsid w:val="00892903"/>
    <w:rsid w:val="008932A6"/>
    <w:rsid w:val="00893A24"/>
    <w:rsid w:val="0089502A"/>
    <w:rsid w:val="0089705D"/>
    <w:rsid w:val="008A0577"/>
    <w:rsid w:val="008A0868"/>
    <w:rsid w:val="008A08D9"/>
    <w:rsid w:val="008A141F"/>
    <w:rsid w:val="008A1AF1"/>
    <w:rsid w:val="008A4AD3"/>
    <w:rsid w:val="008A579B"/>
    <w:rsid w:val="008A7A3C"/>
    <w:rsid w:val="008A7D26"/>
    <w:rsid w:val="008B0820"/>
    <w:rsid w:val="008B1B7D"/>
    <w:rsid w:val="008B2360"/>
    <w:rsid w:val="008B2EA7"/>
    <w:rsid w:val="008B4A5D"/>
    <w:rsid w:val="008B5CC9"/>
    <w:rsid w:val="008B5ECF"/>
    <w:rsid w:val="008B77FD"/>
    <w:rsid w:val="008B78B4"/>
    <w:rsid w:val="008C19E4"/>
    <w:rsid w:val="008C3039"/>
    <w:rsid w:val="008C5E2E"/>
    <w:rsid w:val="008C60D9"/>
    <w:rsid w:val="008C716C"/>
    <w:rsid w:val="008D050B"/>
    <w:rsid w:val="008D2A3A"/>
    <w:rsid w:val="008D397D"/>
    <w:rsid w:val="008D4426"/>
    <w:rsid w:val="008D664B"/>
    <w:rsid w:val="008E15F8"/>
    <w:rsid w:val="008E195E"/>
    <w:rsid w:val="008E2322"/>
    <w:rsid w:val="008E46CF"/>
    <w:rsid w:val="008E4B12"/>
    <w:rsid w:val="008E6289"/>
    <w:rsid w:val="008E64DA"/>
    <w:rsid w:val="008E6CAA"/>
    <w:rsid w:val="008F04C9"/>
    <w:rsid w:val="008F1E2F"/>
    <w:rsid w:val="008F2AB1"/>
    <w:rsid w:val="008F2DEC"/>
    <w:rsid w:val="008F5BA5"/>
    <w:rsid w:val="008F6671"/>
    <w:rsid w:val="008F79E1"/>
    <w:rsid w:val="00900623"/>
    <w:rsid w:val="009024E2"/>
    <w:rsid w:val="0090299B"/>
    <w:rsid w:val="00902B6F"/>
    <w:rsid w:val="009052CA"/>
    <w:rsid w:val="0090543C"/>
    <w:rsid w:val="00905D5D"/>
    <w:rsid w:val="00906601"/>
    <w:rsid w:val="00907BE4"/>
    <w:rsid w:val="00911984"/>
    <w:rsid w:val="00911DAF"/>
    <w:rsid w:val="00911F6F"/>
    <w:rsid w:val="0091202B"/>
    <w:rsid w:val="009128E2"/>
    <w:rsid w:val="009128EC"/>
    <w:rsid w:val="009135D0"/>
    <w:rsid w:val="009141AB"/>
    <w:rsid w:val="009150B3"/>
    <w:rsid w:val="00916BCE"/>
    <w:rsid w:val="009175AB"/>
    <w:rsid w:val="00917629"/>
    <w:rsid w:val="00920570"/>
    <w:rsid w:val="00920EEE"/>
    <w:rsid w:val="00921170"/>
    <w:rsid w:val="00921776"/>
    <w:rsid w:val="00922F29"/>
    <w:rsid w:val="00923DCC"/>
    <w:rsid w:val="00923F15"/>
    <w:rsid w:val="00923F79"/>
    <w:rsid w:val="00925A97"/>
    <w:rsid w:val="00925D5B"/>
    <w:rsid w:val="00930D8E"/>
    <w:rsid w:val="00930FE2"/>
    <w:rsid w:val="00933A5D"/>
    <w:rsid w:val="00935F5E"/>
    <w:rsid w:val="00935FC5"/>
    <w:rsid w:val="009377CD"/>
    <w:rsid w:val="009419E3"/>
    <w:rsid w:val="00943165"/>
    <w:rsid w:val="00945091"/>
    <w:rsid w:val="009457C6"/>
    <w:rsid w:val="00945E8D"/>
    <w:rsid w:val="00946260"/>
    <w:rsid w:val="0095113F"/>
    <w:rsid w:val="0095156E"/>
    <w:rsid w:val="00952748"/>
    <w:rsid w:val="00953126"/>
    <w:rsid w:val="00953277"/>
    <w:rsid w:val="00954EAD"/>
    <w:rsid w:val="00955174"/>
    <w:rsid w:val="00961078"/>
    <w:rsid w:val="00961CA7"/>
    <w:rsid w:val="00962203"/>
    <w:rsid w:val="00962C97"/>
    <w:rsid w:val="009660EC"/>
    <w:rsid w:val="00966D25"/>
    <w:rsid w:val="00971675"/>
    <w:rsid w:val="0097170C"/>
    <w:rsid w:val="00973D7F"/>
    <w:rsid w:val="00975882"/>
    <w:rsid w:val="009807D7"/>
    <w:rsid w:val="00981A76"/>
    <w:rsid w:val="00981C3A"/>
    <w:rsid w:val="00985D16"/>
    <w:rsid w:val="00986FCA"/>
    <w:rsid w:val="00987761"/>
    <w:rsid w:val="00990FD6"/>
    <w:rsid w:val="0099104D"/>
    <w:rsid w:val="009926F1"/>
    <w:rsid w:val="00993914"/>
    <w:rsid w:val="0099461B"/>
    <w:rsid w:val="009A1ADF"/>
    <w:rsid w:val="009A2C66"/>
    <w:rsid w:val="009A3752"/>
    <w:rsid w:val="009A5ED2"/>
    <w:rsid w:val="009A6D33"/>
    <w:rsid w:val="009A7CC1"/>
    <w:rsid w:val="009B0083"/>
    <w:rsid w:val="009B1DBA"/>
    <w:rsid w:val="009B3105"/>
    <w:rsid w:val="009B41B2"/>
    <w:rsid w:val="009B523B"/>
    <w:rsid w:val="009B74FC"/>
    <w:rsid w:val="009B7F42"/>
    <w:rsid w:val="009C09B5"/>
    <w:rsid w:val="009C1950"/>
    <w:rsid w:val="009C2984"/>
    <w:rsid w:val="009C339F"/>
    <w:rsid w:val="009C3F15"/>
    <w:rsid w:val="009C40AE"/>
    <w:rsid w:val="009C436E"/>
    <w:rsid w:val="009C7308"/>
    <w:rsid w:val="009D0F3B"/>
    <w:rsid w:val="009D1CC3"/>
    <w:rsid w:val="009D2014"/>
    <w:rsid w:val="009D3580"/>
    <w:rsid w:val="009D51EB"/>
    <w:rsid w:val="009D574E"/>
    <w:rsid w:val="009D65DD"/>
    <w:rsid w:val="009D6ACD"/>
    <w:rsid w:val="009D6BD2"/>
    <w:rsid w:val="009E0C6B"/>
    <w:rsid w:val="009E363F"/>
    <w:rsid w:val="009E3676"/>
    <w:rsid w:val="009E471D"/>
    <w:rsid w:val="009E6E26"/>
    <w:rsid w:val="009E7FEE"/>
    <w:rsid w:val="009F2427"/>
    <w:rsid w:val="009F2669"/>
    <w:rsid w:val="009F3BC7"/>
    <w:rsid w:val="009F51B8"/>
    <w:rsid w:val="009F51C4"/>
    <w:rsid w:val="009F5406"/>
    <w:rsid w:val="009F5D51"/>
    <w:rsid w:val="009F7ADF"/>
    <w:rsid w:val="00A00795"/>
    <w:rsid w:val="00A0112E"/>
    <w:rsid w:val="00A0160F"/>
    <w:rsid w:val="00A02303"/>
    <w:rsid w:val="00A02CF1"/>
    <w:rsid w:val="00A0349F"/>
    <w:rsid w:val="00A04648"/>
    <w:rsid w:val="00A049D9"/>
    <w:rsid w:val="00A04E8E"/>
    <w:rsid w:val="00A06002"/>
    <w:rsid w:val="00A104AC"/>
    <w:rsid w:val="00A10C0F"/>
    <w:rsid w:val="00A117C8"/>
    <w:rsid w:val="00A13CE7"/>
    <w:rsid w:val="00A14BDA"/>
    <w:rsid w:val="00A15B79"/>
    <w:rsid w:val="00A16304"/>
    <w:rsid w:val="00A22A03"/>
    <w:rsid w:val="00A23B23"/>
    <w:rsid w:val="00A25ACA"/>
    <w:rsid w:val="00A2703F"/>
    <w:rsid w:val="00A3003A"/>
    <w:rsid w:val="00A3083A"/>
    <w:rsid w:val="00A331D6"/>
    <w:rsid w:val="00A36B0D"/>
    <w:rsid w:val="00A42416"/>
    <w:rsid w:val="00A4548D"/>
    <w:rsid w:val="00A462EF"/>
    <w:rsid w:val="00A50B46"/>
    <w:rsid w:val="00A51F27"/>
    <w:rsid w:val="00A527DD"/>
    <w:rsid w:val="00A53F91"/>
    <w:rsid w:val="00A55DAE"/>
    <w:rsid w:val="00A57049"/>
    <w:rsid w:val="00A57233"/>
    <w:rsid w:val="00A57EB4"/>
    <w:rsid w:val="00A61D6B"/>
    <w:rsid w:val="00A6233A"/>
    <w:rsid w:val="00A62DA3"/>
    <w:rsid w:val="00A64305"/>
    <w:rsid w:val="00A6589F"/>
    <w:rsid w:val="00A6668C"/>
    <w:rsid w:val="00A66FCA"/>
    <w:rsid w:val="00A673D7"/>
    <w:rsid w:val="00A67A93"/>
    <w:rsid w:val="00A67EEB"/>
    <w:rsid w:val="00A701BA"/>
    <w:rsid w:val="00A73517"/>
    <w:rsid w:val="00A74074"/>
    <w:rsid w:val="00A806FB"/>
    <w:rsid w:val="00A8203C"/>
    <w:rsid w:val="00A829F4"/>
    <w:rsid w:val="00A831B5"/>
    <w:rsid w:val="00A83723"/>
    <w:rsid w:val="00A850E1"/>
    <w:rsid w:val="00A8611E"/>
    <w:rsid w:val="00A9129A"/>
    <w:rsid w:val="00A935ED"/>
    <w:rsid w:val="00A93770"/>
    <w:rsid w:val="00A94BC5"/>
    <w:rsid w:val="00A9538C"/>
    <w:rsid w:val="00AA0D28"/>
    <w:rsid w:val="00AA1194"/>
    <w:rsid w:val="00AA1964"/>
    <w:rsid w:val="00AA33BD"/>
    <w:rsid w:val="00AA4006"/>
    <w:rsid w:val="00AB0E1A"/>
    <w:rsid w:val="00AB10E7"/>
    <w:rsid w:val="00AB1787"/>
    <w:rsid w:val="00AB1B74"/>
    <w:rsid w:val="00AB1CE2"/>
    <w:rsid w:val="00AB49AF"/>
    <w:rsid w:val="00AB5424"/>
    <w:rsid w:val="00AB5B7F"/>
    <w:rsid w:val="00AB5F91"/>
    <w:rsid w:val="00AB69F9"/>
    <w:rsid w:val="00AB741C"/>
    <w:rsid w:val="00AC1388"/>
    <w:rsid w:val="00AC1CE5"/>
    <w:rsid w:val="00AC3426"/>
    <w:rsid w:val="00AC53FF"/>
    <w:rsid w:val="00AC68B0"/>
    <w:rsid w:val="00AD3A56"/>
    <w:rsid w:val="00AD6E15"/>
    <w:rsid w:val="00AD7ACA"/>
    <w:rsid w:val="00AE0E61"/>
    <w:rsid w:val="00AE1E14"/>
    <w:rsid w:val="00AE2388"/>
    <w:rsid w:val="00AE367A"/>
    <w:rsid w:val="00AE6962"/>
    <w:rsid w:val="00AE6A7C"/>
    <w:rsid w:val="00AE6ABF"/>
    <w:rsid w:val="00AE7A5A"/>
    <w:rsid w:val="00AF03AC"/>
    <w:rsid w:val="00AF1B09"/>
    <w:rsid w:val="00AF40F5"/>
    <w:rsid w:val="00AF5B8D"/>
    <w:rsid w:val="00B009D5"/>
    <w:rsid w:val="00B01898"/>
    <w:rsid w:val="00B01DB3"/>
    <w:rsid w:val="00B01F2E"/>
    <w:rsid w:val="00B0325A"/>
    <w:rsid w:val="00B03EA9"/>
    <w:rsid w:val="00B06531"/>
    <w:rsid w:val="00B06ABD"/>
    <w:rsid w:val="00B06D23"/>
    <w:rsid w:val="00B116C6"/>
    <w:rsid w:val="00B138B6"/>
    <w:rsid w:val="00B147E6"/>
    <w:rsid w:val="00B16775"/>
    <w:rsid w:val="00B22476"/>
    <w:rsid w:val="00B238B5"/>
    <w:rsid w:val="00B23F76"/>
    <w:rsid w:val="00B24146"/>
    <w:rsid w:val="00B25571"/>
    <w:rsid w:val="00B2580F"/>
    <w:rsid w:val="00B25F60"/>
    <w:rsid w:val="00B32910"/>
    <w:rsid w:val="00B33A43"/>
    <w:rsid w:val="00B354C2"/>
    <w:rsid w:val="00B4256D"/>
    <w:rsid w:val="00B461CC"/>
    <w:rsid w:val="00B46578"/>
    <w:rsid w:val="00B46721"/>
    <w:rsid w:val="00B477BE"/>
    <w:rsid w:val="00B47EAA"/>
    <w:rsid w:val="00B47F72"/>
    <w:rsid w:val="00B528A7"/>
    <w:rsid w:val="00B53224"/>
    <w:rsid w:val="00B55C32"/>
    <w:rsid w:val="00B57585"/>
    <w:rsid w:val="00B57702"/>
    <w:rsid w:val="00B6009E"/>
    <w:rsid w:val="00B61529"/>
    <w:rsid w:val="00B6178E"/>
    <w:rsid w:val="00B62113"/>
    <w:rsid w:val="00B62F75"/>
    <w:rsid w:val="00B63035"/>
    <w:rsid w:val="00B63540"/>
    <w:rsid w:val="00B64FDB"/>
    <w:rsid w:val="00B653D3"/>
    <w:rsid w:val="00B66845"/>
    <w:rsid w:val="00B669D0"/>
    <w:rsid w:val="00B66FEC"/>
    <w:rsid w:val="00B67F0E"/>
    <w:rsid w:val="00B70466"/>
    <w:rsid w:val="00B747A8"/>
    <w:rsid w:val="00B75560"/>
    <w:rsid w:val="00B7603F"/>
    <w:rsid w:val="00B80D9C"/>
    <w:rsid w:val="00B812BF"/>
    <w:rsid w:val="00B81983"/>
    <w:rsid w:val="00B8311B"/>
    <w:rsid w:val="00B85541"/>
    <w:rsid w:val="00B8581D"/>
    <w:rsid w:val="00B90301"/>
    <w:rsid w:val="00B925A3"/>
    <w:rsid w:val="00B9298D"/>
    <w:rsid w:val="00B92D6B"/>
    <w:rsid w:val="00B938F6"/>
    <w:rsid w:val="00B973FB"/>
    <w:rsid w:val="00BA0F1D"/>
    <w:rsid w:val="00BA1BC2"/>
    <w:rsid w:val="00BA1C19"/>
    <w:rsid w:val="00BA628B"/>
    <w:rsid w:val="00BA7C72"/>
    <w:rsid w:val="00BB0CDC"/>
    <w:rsid w:val="00BB2AC1"/>
    <w:rsid w:val="00BB2E33"/>
    <w:rsid w:val="00BB38E6"/>
    <w:rsid w:val="00BB3E27"/>
    <w:rsid w:val="00BB52E2"/>
    <w:rsid w:val="00BB5608"/>
    <w:rsid w:val="00BC063C"/>
    <w:rsid w:val="00BC07DA"/>
    <w:rsid w:val="00BC0F90"/>
    <w:rsid w:val="00BC16DA"/>
    <w:rsid w:val="00BC2BF2"/>
    <w:rsid w:val="00BC436A"/>
    <w:rsid w:val="00BD0649"/>
    <w:rsid w:val="00BD0846"/>
    <w:rsid w:val="00BD3C4D"/>
    <w:rsid w:val="00BD4B3D"/>
    <w:rsid w:val="00BD6AD4"/>
    <w:rsid w:val="00BE1549"/>
    <w:rsid w:val="00BE26B8"/>
    <w:rsid w:val="00BE2E7A"/>
    <w:rsid w:val="00BE2FC2"/>
    <w:rsid w:val="00BE5EC6"/>
    <w:rsid w:val="00BE6060"/>
    <w:rsid w:val="00BE61AD"/>
    <w:rsid w:val="00BE63FB"/>
    <w:rsid w:val="00BE659D"/>
    <w:rsid w:val="00BE700B"/>
    <w:rsid w:val="00BE7889"/>
    <w:rsid w:val="00BF1A06"/>
    <w:rsid w:val="00BF218D"/>
    <w:rsid w:val="00BF307D"/>
    <w:rsid w:val="00BF51CC"/>
    <w:rsid w:val="00BF704B"/>
    <w:rsid w:val="00C00B68"/>
    <w:rsid w:val="00C027FC"/>
    <w:rsid w:val="00C042C4"/>
    <w:rsid w:val="00C06BAD"/>
    <w:rsid w:val="00C06F9C"/>
    <w:rsid w:val="00C1344E"/>
    <w:rsid w:val="00C13503"/>
    <w:rsid w:val="00C13DB8"/>
    <w:rsid w:val="00C13EA1"/>
    <w:rsid w:val="00C157D7"/>
    <w:rsid w:val="00C15B29"/>
    <w:rsid w:val="00C206F9"/>
    <w:rsid w:val="00C22C65"/>
    <w:rsid w:val="00C22F57"/>
    <w:rsid w:val="00C23CE5"/>
    <w:rsid w:val="00C25B0C"/>
    <w:rsid w:val="00C25CDD"/>
    <w:rsid w:val="00C260CC"/>
    <w:rsid w:val="00C26740"/>
    <w:rsid w:val="00C31D7C"/>
    <w:rsid w:val="00C33E80"/>
    <w:rsid w:val="00C33FDB"/>
    <w:rsid w:val="00C34261"/>
    <w:rsid w:val="00C355E2"/>
    <w:rsid w:val="00C35717"/>
    <w:rsid w:val="00C3629B"/>
    <w:rsid w:val="00C367CA"/>
    <w:rsid w:val="00C36ED4"/>
    <w:rsid w:val="00C405A5"/>
    <w:rsid w:val="00C41B4A"/>
    <w:rsid w:val="00C43075"/>
    <w:rsid w:val="00C436BF"/>
    <w:rsid w:val="00C443C5"/>
    <w:rsid w:val="00C45115"/>
    <w:rsid w:val="00C46826"/>
    <w:rsid w:val="00C46C83"/>
    <w:rsid w:val="00C50CD8"/>
    <w:rsid w:val="00C52A91"/>
    <w:rsid w:val="00C530A9"/>
    <w:rsid w:val="00C53C45"/>
    <w:rsid w:val="00C61DFA"/>
    <w:rsid w:val="00C624D6"/>
    <w:rsid w:val="00C62890"/>
    <w:rsid w:val="00C64E0A"/>
    <w:rsid w:val="00C67563"/>
    <w:rsid w:val="00C71B48"/>
    <w:rsid w:val="00C729D0"/>
    <w:rsid w:val="00C74C7A"/>
    <w:rsid w:val="00C74E67"/>
    <w:rsid w:val="00C75488"/>
    <w:rsid w:val="00C8054C"/>
    <w:rsid w:val="00C81851"/>
    <w:rsid w:val="00C81977"/>
    <w:rsid w:val="00C81A9A"/>
    <w:rsid w:val="00C8204C"/>
    <w:rsid w:val="00C83247"/>
    <w:rsid w:val="00C85510"/>
    <w:rsid w:val="00C86A99"/>
    <w:rsid w:val="00C86E94"/>
    <w:rsid w:val="00C90D59"/>
    <w:rsid w:val="00C924DF"/>
    <w:rsid w:val="00C92A3A"/>
    <w:rsid w:val="00C93E70"/>
    <w:rsid w:val="00C948A0"/>
    <w:rsid w:val="00C95740"/>
    <w:rsid w:val="00C96994"/>
    <w:rsid w:val="00CA02F7"/>
    <w:rsid w:val="00CA17C5"/>
    <w:rsid w:val="00CA3089"/>
    <w:rsid w:val="00CA3126"/>
    <w:rsid w:val="00CA3B3E"/>
    <w:rsid w:val="00CA3CB4"/>
    <w:rsid w:val="00CA3E24"/>
    <w:rsid w:val="00CA3FB1"/>
    <w:rsid w:val="00CA496A"/>
    <w:rsid w:val="00CA69EE"/>
    <w:rsid w:val="00CA70F2"/>
    <w:rsid w:val="00CB04E3"/>
    <w:rsid w:val="00CB1EC4"/>
    <w:rsid w:val="00CB2BAD"/>
    <w:rsid w:val="00CB465C"/>
    <w:rsid w:val="00CB502F"/>
    <w:rsid w:val="00CB654F"/>
    <w:rsid w:val="00CB7E14"/>
    <w:rsid w:val="00CC1529"/>
    <w:rsid w:val="00CC18ED"/>
    <w:rsid w:val="00CC1A77"/>
    <w:rsid w:val="00CC4633"/>
    <w:rsid w:val="00CC4EEF"/>
    <w:rsid w:val="00CC5B8D"/>
    <w:rsid w:val="00CC6445"/>
    <w:rsid w:val="00CC7D02"/>
    <w:rsid w:val="00CD0CB5"/>
    <w:rsid w:val="00CD0D1B"/>
    <w:rsid w:val="00CD3206"/>
    <w:rsid w:val="00CD437E"/>
    <w:rsid w:val="00CD51EE"/>
    <w:rsid w:val="00CD7441"/>
    <w:rsid w:val="00CE0FDB"/>
    <w:rsid w:val="00CE27C2"/>
    <w:rsid w:val="00CE2B81"/>
    <w:rsid w:val="00CE3339"/>
    <w:rsid w:val="00CE59AC"/>
    <w:rsid w:val="00CE5BD7"/>
    <w:rsid w:val="00CF44EE"/>
    <w:rsid w:val="00CF6D9E"/>
    <w:rsid w:val="00D00797"/>
    <w:rsid w:val="00D0122E"/>
    <w:rsid w:val="00D03312"/>
    <w:rsid w:val="00D03ED5"/>
    <w:rsid w:val="00D043E9"/>
    <w:rsid w:val="00D053C8"/>
    <w:rsid w:val="00D056FA"/>
    <w:rsid w:val="00D05D72"/>
    <w:rsid w:val="00D064A8"/>
    <w:rsid w:val="00D074A0"/>
    <w:rsid w:val="00D12CEB"/>
    <w:rsid w:val="00D138D1"/>
    <w:rsid w:val="00D14498"/>
    <w:rsid w:val="00D14548"/>
    <w:rsid w:val="00D16742"/>
    <w:rsid w:val="00D16AE6"/>
    <w:rsid w:val="00D20F22"/>
    <w:rsid w:val="00D21C78"/>
    <w:rsid w:val="00D21F06"/>
    <w:rsid w:val="00D23E4C"/>
    <w:rsid w:val="00D243F2"/>
    <w:rsid w:val="00D246F7"/>
    <w:rsid w:val="00D24999"/>
    <w:rsid w:val="00D24FA0"/>
    <w:rsid w:val="00D26137"/>
    <w:rsid w:val="00D30CE5"/>
    <w:rsid w:val="00D31CFD"/>
    <w:rsid w:val="00D32F55"/>
    <w:rsid w:val="00D37BE5"/>
    <w:rsid w:val="00D400FE"/>
    <w:rsid w:val="00D4079A"/>
    <w:rsid w:val="00D432B0"/>
    <w:rsid w:val="00D44DB2"/>
    <w:rsid w:val="00D45582"/>
    <w:rsid w:val="00D45C6D"/>
    <w:rsid w:val="00D45E9F"/>
    <w:rsid w:val="00D46120"/>
    <w:rsid w:val="00D4622D"/>
    <w:rsid w:val="00D4658E"/>
    <w:rsid w:val="00D47FB2"/>
    <w:rsid w:val="00D50149"/>
    <w:rsid w:val="00D5071C"/>
    <w:rsid w:val="00D50AD3"/>
    <w:rsid w:val="00D51336"/>
    <w:rsid w:val="00D51898"/>
    <w:rsid w:val="00D5335F"/>
    <w:rsid w:val="00D55858"/>
    <w:rsid w:val="00D57E47"/>
    <w:rsid w:val="00D62EE2"/>
    <w:rsid w:val="00D636B6"/>
    <w:rsid w:val="00D63ABF"/>
    <w:rsid w:val="00D647ED"/>
    <w:rsid w:val="00D679BC"/>
    <w:rsid w:val="00D7053D"/>
    <w:rsid w:val="00D7190C"/>
    <w:rsid w:val="00D751FE"/>
    <w:rsid w:val="00D765EC"/>
    <w:rsid w:val="00D76EBD"/>
    <w:rsid w:val="00D77BDA"/>
    <w:rsid w:val="00D804FC"/>
    <w:rsid w:val="00D8066E"/>
    <w:rsid w:val="00D80FD6"/>
    <w:rsid w:val="00D81665"/>
    <w:rsid w:val="00D81681"/>
    <w:rsid w:val="00D82322"/>
    <w:rsid w:val="00D83FC2"/>
    <w:rsid w:val="00D85A14"/>
    <w:rsid w:val="00D8724F"/>
    <w:rsid w:val="00D87D89"/>
    <w:rsid w:val="00D87DFB"/>
    <w:rsid w:val="00D9197D"/>
    <w:rsid w:val="00D91C8D"/>
    <w:rsid w:val="00D93B77"/>
    <w:rsid w:val="00D96E84"/>
    <w:rsid w:val="00D975BF"/>
    <w:rsid w:val="00D97CD4"/>
    <w:rsid w:val="00DA1742"/>
    <w:rsid w:val="00DA37D0"/>
    <w:rsid w:val="00DA4EAE"/>
    <w:rsid w:val="00DA51EB"/>
    <w:rsid w:val="00DB155D"/>
    <w:rsid w:val="00DB2907"/>
    <w:rsid w:val="00DB293A"/>
    <w:rsid w:val="00DB2AAE"/>
    <w:rsid w:val="00DB2C02"/>
    <w:rsid w:val="00DB3C83"/>
    <w:rsid w:val="00DB51BD"/>
    <w:rsid w:val="00DB6880"/>
    <w:rsid w:val="00DC30CC"/>
    <w:rsid w:val="00DC358E"/>
    <w:rsid w:val="00DC6427"/>
    <w:rsid w:val="00DC694A"/>
    <w:rsid w:val="00DC6BDB"/>
    <w:rsid w:val="00DC6F22"/>
    <w:rsid w:val="00DC70A2"/>
    <w:rsid w:val="00DC74A0"/>
    <w:rsid w:val="00DC7636"/>
    <w:rsid w:val="00DD04B6"/>
    <w:rsid w:val="00DD26CA"/>
    <w:rsid w:val="00DD5565"/>
    <w:rsid w:val="00DD5724"/>
    <w:rsid w:val="00DD6770"/>
    <w:rsid w:val="00DD6E85"/>
    <w:rsid w:val="00DD7179"/>
    <w:rsid w:val="00DD756A"/>
    <w:rsid w:val="00DD7D1B"/>
    <w:rsid w:val="00DD7F48"/>
    <w:rsid w:val="00DD7F5C"/>
    <w:rsid w:val="00DE3E09"/>
    <w:rsid w:val="00DE452F"/>
    <w:rsid w:val="00DE791E"/>
    <w:rsid w:val="00DE7F27"/>
    <w:rsid w:val="00DE7F8A"/>
    <w:rsid w:val="00DF0083"/>
    <w:rsid w:val="00DF0166"/>
    <w:rsid w:val="00DF1A7B"/>
    <w:rsid w:val="00DF2FED"/>
    <w:rsid w:val="00DF42AC"/>
    <w:rsid w:val="00DF43F0"/>
    <w:rsid w:val="00DF78B8"/>
    <w:rsid w:val="00DF79AA"/>
    <w:rsid w:val="00E06CFA"/>
    <w:rsid w:val="00E10B84"/>
    <w:rsid w:val="00E11684"/>
    <w:rsid w:val="00E1384C"/>
    <w:rsid w:val="00E1453E"/>
    <w:rsid w:val="00E14907"/>
    <w:rsid w:val="00E15D6E"/>
    <w:rsid w:val="00E16881"/>
    <w:rsid w:val="00E17CA8"/>
    <w:rsid w:val="00E20593"/>
    <w:rsid w:val="00E21AB4"/>
    <w:rsid w:val="00E22B86"/>
    <w:rsid w:val="00E22C78"/>
    <w:rsid w:val="00E26458"/>
    <w:rsid w:val="00E2712F"/>
    <w:rsid w:val="00E30A43"/>
    <w:rsid w:val="00E30A6E"/>
    <w:rsid w:val="00E324A9"/>
    <w:rsid w:val="00E32DD4"/>
    <w:rsid w:val="00E32F56"/>
    <w:rsid w:val="00E330DC"/>
    <w:rsid w:val="00E351E7"/>
    <w:rsid w:val="00E35761"/>
    <w:rsid w:val="00E37C63"/>
    <w:rsid w:val="00E42E64"/>
    <w:rsid w:val="00E4393D"/>
    <w:rsid w:val="00E43979"/>
    <w:rsid w:val="00E43FCB"/>
    <w:rsid w:val="00E442FF"/>
    <w:rsid w:val="00E452E4"/>
    <w:rsid w:val="00E47C29"/>
    <w:rsid w:val="00E51B5A"/>
    <w:rsid w:val="00E52178"/>
    <w:rsid w:val="00E52E3C"/>
    <w:rsid w:val="00E54302"/>
    <w:rsid w:val="00E5536D"/>
    <w:rsid w:val="00E559DE"/>
    <w:rsid w:val="00E62FC4"/>
    <w:rsid w:val="00E639BA"/>
    <w:rsid w:val="00E63DA0"/>
    <w:rsid w:val="00E64A1F"/>
    <w:rsid w:val="00E64D08"/>
    <w:rsid w:val="00E65722"/>
    <w:rsid w:val="00E668B1"/>
    <w:rsid w:val="00E70CEC"/>
    <w:rsid w:val="00E7192F"/>
    <w:rsid w:val="00E71E46"/>
    <w:rsid w:val="00E726A9"/>
    <w:rsid w:val="00E726B3"/>
    <w:rsid w:val="00E769D2"/>
    <w:rsid w:val="00E76CC0"/>
    <w:rsid w:val="00E76D27"/>
    <w:rsid w:val="00E77814"/>
    <w:rsid w:val="00E8054E"/>
    <w:rsid w:val="00E824DC"/>
    <w:rsid w:val="00E82EDA"/>
    <w:rsid w:val="00E8478E"/>
    <w:rsid w:val="00E85013"/>
    <w:rsid w:val="00E8562B"/>
    <w:rsid w:val="00E86D83"/>
    <w:rsid w:val="00E87003"/>
    <w:rsid w:val="00E9050F"/>
    <w:rsid w:val="00E95D20"/>
    <w:rsid w:val="00E96025"/>
    <w:rsid w:val="00E96482"/>
    <w:rsid w:val="00EA3B44"/>
    <w:rsid w:val="00EA53D0"/>
    <w:rsid w:val="00EA59DD"/>
    <w:rsid w:val="00EA5F87"/>
    <w:rsid w:val="00EA739C"/>
    <w:rsid w:val="00EB0D4E"/>
    <w:rsid w:val="00EB0E8F"/>
    <w:rsid w:val="00EB28C6"/>
    <w:rsid w:val="00EB3FDB"/>
    <w:rsid w:val="00EB70BA"/>
    <w:rsid w:val="00EB7A61"/>
    <w:rsid w:val="00EC0E33"/>
    <w:rsid w:val="00EC1AFF"/>
    <w:rsid w:val="00EC5233"/>
    <w:rsid w:val="00EC5AC9"/>
    <w:rsid w:val="00EC67D0"/>
    <w:rsid w:val="00ED0589"/>
    <w:rsid w:val="00ED2961"/>
    <w:rsid w:val="00ED345D"/>
    <w:rsid w:val="00ED36C0"/>
    <w:rsid w:val="00ED3CE5"/>
    <w:rsid w:val="00ED5B7F"/>
    <w:rsid w:val="00ED6CBB"/>
    <w:rsid w:val="00ED7CFA"/>
    <w:rsid w:val="00EE369B"/>
    <w:rsid w:val="00EE3821"/>
    <w:rsid w:val="00EE5F4A"/>
    <w:rsid w:val="00EE656E"/>
    <w:rsid w:val="00EE6999"/>
    <w:rsid w:val="00EF1925"/>
    <w:rsid w:val="00EF346C"/>
    <w:rsid w:val="00EF37E9"/>
    <w:rsid w:val="00EF4F02"/>
    <w:rsid w:val="00EF5D66"/>
    <w:rsid w:val="00EF6445"/>
    <w:rsid w:val="00EF7394"/>
    <w:rsid w:val="00EF7AAF"/>
    <w:rsid w:val="00F00BD7"/>
    <w:rsid w:val="00F016C6"/>
    <w:rsid w:val="00F025C4"/>
    <w:rsid w:val="00F03AA7"/>
    <w:rsid w:val="00F04DEA"/>
    <w:rsid w:val="00F059F8"/>
    <w:rsid w:val="00F06166"/>
    <w:rsid w:val="00F075EE"/>
    <w:rsid w:val="00F13564"/>
    <w:rsid w:val="00F15547"/>
    <w:rsid w:val="00F1591F"/>
    <w:rsid w:val="00F2191C"/>
    <w:rsid w:val="00F21DA7"/>
    <w:rsid w:val="00F25106"/>
    <w:rsid w:val="00F2743C"/>
    <w:rsid w:val="00F2782E"/>
    <w:rsid w:val="00F27D04"/>
    <w:rsid w:val="00F3018A"/>
    <w:rsid w:val="00F3188E"/>
    <w:rsid w:val="00F318A0"/>
    <w:rsid w:val="00F348DA"/>
    <w:rsid w:val="00F360FE"/>
    <w:rsid w:val="00F406AE"/>
    <w:rsid w:val="00F421D8"/>
    <w:rsid w:val="00F43395"/>
    <w:rsid w:val="00F43BDA"/>
    <w:rsid w:val="00F443E3"/>
    <w:rsid w:val="00F46DB8"/>
    <w:rsid w:val="00F547BC"/>
    <w:rsid w:val="00F557E9"/>
    <w:rsid w:val="00F60BBD"/>
    <w:rsid w:val="00F61790"/>
    <w:rsid w:val="00F61849"/>
    <w:rsid w:val="00F62313"/>
    <w:rsid w:val="00F62817"/>
    <w:rsid w:val="00F62FE5"/>
    <w:rsid w:val="00F631F5"/>
    <w:rsid w:val="00F63B62"/>
    <w:rsid w:val="00F63C3B"/>
    <w:rsid w:val="00F65036"/>
    <w:rsid w:val="00F6549A"/>
    <w:rsid w:val="00F71ADE"/>
    <w:rsid w:val="00F7288E"/>
    <w:rsid w:val="00F732F5"/>
    <w:rsid w:val="00F75460"/>
    <w:rsid w:val="00F75C10"/>
    <w:rsid w:val="00F821C7"/>
    <w:rsid w:val="00F8351C"/>
    <w:rsid w:val="00F84836"/>
    <w:rsid w:val="00F852DB"/>
    <w:rsid w:val="00F86BF8"/>
    <w:rsid w:val="00F8768A"/>
    <w:rsid w:val="00F90044"/>
    <w:rsid w:val="00F901D4"/>
    <w:rsid w:val="00F91EBA"/>
    <w:rsid w:val="00F923E0"/>
    <w:rsid w:val="00F9365C"/>
    <w:rsid w:val="00F936BC"/>
    <w:rsid w:val="00F952EB"/>
    <w:rsid w:val="00F95526"/>
    <w:rsid w:val="00F97DDF"/>
    <w:rsid w:val="00FA014A"/>
    <w:rsid w:val="00FA1061"/>
    <w:rsid w:val="00FA256F"/>
    <w:rsid w:val="00FA3DEB"/>
    <w:rsid w:val="00FA6DCC"/>
    <w:rsid w:val="00FB01EE"/>
    <w:rsid w:val="00FB36FC"/>
    <w:rsid w:val="00FB3757"/>
    <w:rsid w:val="00FB3A42"/>
    <w:rsid w:val="00FB43E6"/>
    <w:rsid w:val="00FB507C"/>
    <w:rsid w:val="00FB5D99"/>
    <w:rsid w:val="00FB65DE"/>
    <w:rsid w:val="00FB6BAD"/>
    <w:rsid w:val="00FB733A"/>
    <w:rsid w:val="00FC0E6E"/>
    <w:rsid w:val="00FC1167"/>
    <w:rsid w:val="00FC11BF"/>
    <w:rsid w:val="00FC24B0"/>
    <w:rsid w:val="00FC29E5"/>
    <w:rsid w:val="00FC2A11"/>
    <w:rsid w:val="00FC79D4"/>
    <w:rsid w:val="00FD0596"/>
    <w:rsid w:val="00FD089E"/>
    <w:rsid w:val="00FD0EB8"/>
    <w:rsid w:val="00FD137B"/>
    <w:rsid w:val="00FD3D4D"/>
    <w:rsid w:val="00FD42C2"/>
    <w:rsid w:val="00FD521F"/>
    <w:rsid w:val="00FD5BA9"/>
    <w:rsid w:val="00FD6872"/>
    <w:rsid w:val="00FD6FEA"/>
    <w:rsid w:val="00FD7EFE"/>
    <w:rsid w:val="00FE189E"/>
    <w:rsid w:val="00FE1CCD"/>
    <w:rsid w:val="00FE2EF3"/>
    <w:rsid w:val="00FE3C61"/>
    <w:rsid w:val="00FE4E03"/>
    <w:rsid w:val="00FE64B5"/>
    <w:rsid w:val="00FE777E"/>
    <w:rsid w:val="00FE7FE6"/>
    <w:rsid w:val="00FF0648"/>
    <w:rsid w:val="00FF1E0D"/>
    <w:rsid w:val="00FF4520"/>
    <w:rsid w:val="00FF4B08"/>
    <w:rsid w:val="00FF4F3C"/>
    <w:rsid w:val="00FF6CEE"/>
    <w:rsid w:val="00FF7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D0697"/>
  <w15:chartTrackingRefBased/>
  <w15:docId w15:val="{58A2C7A3-AA32-4F81-9D0C-0D945D168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33BF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923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18ED"/>
    <w:pPr>
      <w:ind w:left="720"/>
      <w:contextualSpacing/>
    </w:pPr>
  </w:style>
  <w:style w:type="character" w:styleId="Hyperlink">
    <w:name w:val="Hyperlink"/>
    <w:basedOn w:val="DefaultParagraphFont"/>
    <w:uiPriority w:val="99"/>
    <w:unhideWhenUsed/>
    <w:rsid w:val="004B610E"/>
    <w:rPr>
      <w:color w:val="0000FF"/>
      <w:u w:val="single"/>
    </w:rPr>
  </w:style>
  <w:style w:type="character" w:styleId="CommentReference">
    <w:name w:val="annotation reference"/>
    <w:basedOn w:val="DefaultParagraphFont"/>
    <w:uiPriority w:val="99"/>
    <w:semiHidden/>
    <w:unhideWhenUsed/>
    <w:rsid w:val="00DB293A"/>
    <w:rPr>
      <w:sz w:val="16"/>
      <w:szCs w:val="16"/>
    </w:rPr>
  </w:style>
  <w:style w:type="paragraph" w:styleId="CommentText">
    <w:name w:val="annotation text"/>
    <w:basedOn w:val="Normal"/>
    <w:link w:val="CommentTextChar"/>
    <w:uiPriority w:val="99"/>
    <w:unhideWhenUsed/>
    <w:rsid w:val="00DB293A"/>
    <w:pPr>
      <w:spacing w:line="240" w:lineRule="auto"/>
    </w:pPr>
    <w:rPr>
      <w:sz w:val="20"/>
      <w:szCs w:val="20"/>
    </w:rPr>
  </w:style>
  <w:style w:type="character" w:customStyle="1" w:styleId="CommentTextChar">
    <w:name w:val="Comment Text Char"/>
    <w:basedOn w:val="DefaultParagraphFont"/>
    <w:link w:val="CommentText"/>
    <w:uiPriority w:val="99"/>
    <w:rsid w:val="00DB293A"/>
    <w:rPr>
      <w:sz w:val="20"/>
      <w:szCs w:val="20"/>
    </w:rPr>
  </w:style>
  <w:style w:type="paragraph" w:styleId="CommentSubject">
    <w:name w:val="annotation subject"/>
    <w:basedOn w:val="CommentText"/>
    <w:next w:val="CommentText"/>
    <w:link w:val="CommentSubjectChar"/>
    <w:uiPriority w:val="99"/>
    <w:semiHidden/>
    <w:unhideWhenUsed/>
    <w:rsid w:val="00DB293A"/>
    <w:rPr>
      <w:b/>
      <w:bCs/>
    </w:rPr>
  </w:style>
  <w:style w:type="character" w:customStyle="1" w:styleId="CommentSubjectChar">
    <w:name w:val="Comment Subject Char"/>
    <w:basedOn w:val="CommentTextChar"/>
    <w:link w:val="CommentSubject"/>
    <w:uiPriority w:val="99"/>
    <w:semiHidden/>
    <w:rsid w:val="00DB293A"/>
    <w:rPr>
      <w:b/>
      <w:bCs/>
      <w:sz w:val="20"/>
      <w:szCs w:val="20"/>
    </w:rPr>
  </w:style>
  <w:style w:type="paragraph" w:styleId="BalloonText">
    <w:name w:val="Balloon Text"/>
    <w:basedOn w:val="Normal"/>
    <w:link w:val="BalloonTextChar"/>
    <w:uiPriority w:val="99"/>
    <w:semiHidden/>
    <w:unhideWhenUsed/>
    <w:rsid w:val="00DB29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93A"/>
    <w:rPr>
      <w:rFonts w:ascii="Segoe UI" w:hAnsi="Segoe UI" w:cs="Segoe UI"/>
      <w:sz w:val="18"/>
      <w:szCs w:val="18"/>
    </w:rPr>
  </w:style>
  <w:style w:type="table" w:styleId="TableGrid">
    <w:name w:val="Table Grid"/>
    <w:basedOn w:val="TableNormal"/>
    <w:uiPriority w:val="39"/>
    <w:rsid w:val="00916B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33BFF"/>
    <w:rPr>
      <w:rFonts w:asciiTheme="majorHAnsi" w:eastAsiaTheme="majorEastAsia" w:hAnsiTheme="majorHAnsi" w:cstheme="majorBidi"/>
      <w:color w:val="2E74B5" w:themeColor="accent1" w:themeShade="BF"/>
      <w:sz w:val="32"/>
      <w:szCs w:val="32"/>
    </w:rPr>
  </w:style>
  <w:style w:type="character" w:styleId="LineNumber">
    <w:name w:val="line number"/>
    <w:basedOn w:val="DefaultParagraphFont"/>
    <w:uiPriority w:val="99"/>
    <w:semiHidden/>
    <w:unhideWhenUsed/>
    <w:rsid w:val="00FE777E"/>
  </w:style>
  <w:style w:type="paragraph" w:styleId="FootnoteText">
    <w:name w:val="footnote text"/>
    <w:basedOn w:val="Normal"/>
    <w:link w:val="FootnoteTextChar"/>
    <w:uiPriority w:val="99"/>
    <w:semiHidden/>
    <w:unhideWhenUsed/>
    <w:rsid w:val="00323F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3F3D"/>
    <w:rPr>
      <w:sz w:val="20"/>
      <w:szCs w:val="20"/>
    </w:rPr>
  </w:style>
  <w:style w:type="character" w:styleId="FootnoteReference">
    <w:name w:val="footnote reference"/>
    <w:basedOn w:val="DefaultParagraphFont"/>
    <w:uiPriority w:val="99"/>
    <w:semiHidden/>
    <w:unhideWhenUsed/>
    <w:rsid w:val="00323F3D"/>
    <w:rPr>
      <w:vertAlign w:val="superscript"/>
    </w:rPr>
  </w:style>
  <w:style w:type="paragraph" w:styleId="Revision">
    <w:name w:val="Revision"/>
    <w:hidden/>
    <w:uiPriority w:val="99"/>
    <w:semiHidden/>
    <w:rsid w:val="00F901D4"/>
    <w:pPr>
      <w:spacing w:after="0" w:line="240" w:lineRule="auto"/>
    </w:pPr>
  </w:style>
  <w:style w:type="character" w:customStyle="1" w:styleId="Heading3Char">
    <w:name w:val="Heading 3 Char"/>
    <w:basedOn w:val="DefaultParagraphFont"/>
    <w:link w:val="Heading3"/>
    <w:uiPriority w:val="9"/>
    <w:semiHidden/>
    <w:rsid w:val="007923B8"/>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981A76"/>
    <w:rPr>
      <w:color w:val="954F72" w:themeColor="followedHyperlink"/>
      <w:u w:val="single"/>
    </w:rPr>
  </w:style>
  <w:style w:type="paragraph" w:styleId="Header">
    <w:name w:val="header"/>
    <w:basedOn w:val="Normal"/>
    <w:link w:val="HeaderChar"/>
    <w:uiPriority w:val="99"/>
    <w:unhideWhenUsed/>
    <w:rsid w:val="00575B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5BC3"/>
  </w:style>
  <w:style w:type="paragraph" w:styleId="Footer">
    <w:name w:val="footer"/>
    <w:basedOn w:val="Normal"/>
    <w:link w:val="FooterChar"/>
    <w:uiPriority w:val="99"/>
    <w:unhideWhenUsed/>
    <w:rsid w:val="00575B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5BC3"/>
  </w:style>
  <w:style w:type="paragraph" w:customStyle="1" w:styleId="bodytext">
    <w:name w:val="bodytext"/>
    <w:basedOn w:val="Normal"/>
    <w:rsid w:val="00A22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s">
    <w:name w:val="Authors"/>
    <w:basedOn w:val="Normal"/>
    <w:rsid w:val="00900623"/>
    <w:pPr>
      <w:spacing w:before="120" w:after="360" w:line="240" w:lineRule="auto"/>
      <w:jc w:val="center"/>
    </w:pPr>
    <w:rPr>
      <w:rFonts w:ascii="Times New Roman" w:eastAsia="Times New Roman" w:hAnsi="Times New Roman" w:cs="Times New Roman"/>
      <w:sz w:val="24"/>
      <w:szCs w:val="24"/>
    </w:rPr>
  </w:style>
  <w:style w:type="paragraph" w:customStyle="1" w:styleId="Paragraph">
    <w:name w:val="Paragraph"/>
    <w:basedOn w:val="Normal"/>
    <w:rsid w:val="00900623"/>
    <w:pPr>
      <w:spacing w:before="120" w:after="0" w:line="240" w:lineRule="auto"/>
      <w:ind w:firstLine="720"/>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5950D5"/>
    <w:rPr>
      <w:color w:val="808080"/>
    </w:rPr>
  </w:style>
  <w:style w:type="character" w:styleId="PageNumber">
    <w:name w:val="page number"/>
    <w:basedOn w:val="DefaultParagraphFont"/>
    <w:uiPriority w:val="99"/>
    <w:semiHidden/>
    <w:unhideWhenUsed/>
    <w:rsid w:val="00AE367A"/>
  </w:style>
  <w:style w:type="paragraph" w:customStyle="1" w:styleId="EndNoteBibliographyTitle">
    <w:name w:val="EndNote Bibliography Title"/>
    <w:basedOn w:val="Normal"/>
    <w:link w:val="EndNoteBibliographyTitleChar"/>
    <w:rsid w:val="00E43FCB"/>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E43FCB"/>
    <w:rPr>
      <w:rFonts w:ascii="Times New Roman" w:hAnsi="Times New Roman" w:cs="Times New Roman"/>
      <w:noProof/>
    </w:rPr>
  </w:style>
  <w:style w:type="paragraph" w:customStyle="1" w:styleId="EndNoteBibliography">
    <w:name w:val="EndNote Bibliography"/>
    <w:basedOn w:val="Normal"/>
    <w:link w:val="EndNoteBibliographyChar"/>
    <w:rsid w:val="00E43FCB"/>
    <w:pPr>
      <w:spacing w:line="240" w:lineRule="auto"/>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E43FCB"/>
    <w:rPr>
      <w:rFonts w:ascii="Times New Roman" w:hAnsi="Times New Roman" w:cs="Times New Roman"/>
      <w:noProof/>
    </w:rPr>
  </w:style>
  <w:style w:type="character" w:customStyle="1" w:styleId="UnresolvedMention1">
    <w:name w:val="Unresolved Mention1"/>
    <w:basedOn w:val="DefaultParagraphFont"/>
    <w:uiPriority w:val="99"/>
    <w:semiHidden/>
    <w:unhideWhenUsed/>
    <w:rsid w:val="00E43FCB"/>
    <w:rPr>
      <w:color w:val="808080"/>
      <w:shd w:val="clear" w:color="auto" w:fill="E6E6E6"/>
    </w:rPr>
  </w:style>
  <w:style w:type="paragraph" w:customStyle="1" w:styleId="MDPI41tablecaption">
    <w:name w:val="MDPI_4.1_table_caption"/>
    <w:basedOn w:val="Normal"/>
    <w:qFormat/>
    <w:rsid w:val="000A5A75"/>
    <w:pPr>
      <w:adjustRightInd w:val="0"/>
      <w:snapToGrid w:val="0"/>
      <w:spacing w:before="240" w:after="120" w:line="260" w:lineRule="atLeast"/>
      <w:ind w:left="425" w:right="425"/>
      <w:jc w:val="both"/>
    </w:pPr>
    <w:rPr>
      <w:rFonts w:ascii="Palatino Linotype" w:eastAsia="Times New Roman" w:hAnsi="Palatino Linotype" w:cs="Times New Roman"/>
      <w:color w:val="000000"/>
      <w:sz w:val="1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0557">
      <w:bodyDiv w:val="1"/>
      <w:marLeft w:val="0"/>
      <w:marRight w:val="0"/>
      <w:marTop w:val="0"/>
      <w:marBottom w:val="0"/>
      <w:divBdr>
        <w:top w:val="none" w:sz="0" w:space="0" w:color="auto"/>
        <w:left w:val="none" w:sz="0" w:space="0" w:color="auto"/>
        <w:bottom w:val="none" w:sz="0" w:space="0" w:color="auto"/>
        <w:right w:val="none" w:sz="0" w:space="0" w:color="auto"/>
      </w:divBdr>
      <w:divsChild>
        <w:div w:id="1589734307">
          <w:marLeft w:val="0"/>
          <w:marRight w:val="0"/>
          <w:marTop w:val="0"/>
          <w:marBottom w:val="0"/>
          <w:divBdr>
            <w:top w:val="none" w:sz="0" w:space="0" w:color="auto"/>
            <w:left w:val="none" w:sz="0" w:space="0" w:color="auto"/>
            <w:bottom w:val="none" w:sz="0" w:space="0" w:color="auto"/>
            <w:right w:val="none" w:sz="0" w:space="0" w:color="auto"/>
          </w:divBdr>
        </w:div>
        <w:div w:id="2005468577">
          <w:marLeft w:val="0"/>
          <w:marRight w:val="0"/>
          <w:marTop w:val="0"/>
          <w:marBottom w:val="0"/>
          <w:divBdr>
            <w:top w:val="none" w:sz="0" w:space="0" w:color="auto"/>
            <w:left w:val="none" w:sz="0" w:space="0" w:color="auto"/>
            <w:bottom w:val="none" w:sz="0" w:space="0" w:color="auto"/>
            <w:right w:val="none" w:sz="0" w:space="0" w:color="auto"/>
          </w:divBdr>
        </w:div>
      </w:divsChild>
    </w:div>
    <w:div w:id="26874460">
      <w:bodyDiv w:val="1"/>
      <w:marLeft w:val="0"/>
      <w:marRight w:val="0"/>
      <w:marTop w:val="0"/>
      <w:marBottom w:val="0"/>
      <w:divBdr>
        <w:top w:val="none" w:sz="0" w:space="0" w:color="auto"/>
        <w:left w:val="none" w:sz="0" w:space="0" w:color="auto"/>
        <w:bottom w:val="none" w:sz="0" w:space="0" w:color="auto"/>
        <w:right w:val="none" w:sz="0" w:space="0" w:color="auto"/>
      </w:divBdr>
    </w:div>
    <w:div w:id="111486839">
      <w:bodyDiv w:val="1"/>
      <w:marLeft w:val="0"/>
      <w:marRight w:val="0"/>
      <w:marTop w:val="0"/>
      <w:marBottom w:val="0"/>
      <w:divBdr>
        <w:top w:val="none" w:sz="0" w:space="0" w:color="auto"/>
        <w:left w:val="none" w:sz="0" w:space="0" w:color="auto"/>
        <w:bottom w:val="none" w:sz="0" w:space="0" w:color="auto"/>
        <w:right w:val="none" w:sz="0" w:space="0" w:color="auto"/>
      </w:divBdr>
    </w:div>
    <w:div w:id="134760201">
      <w:bodyDiv w:val="1"/>
      <w:marLeft w:val="0"/>
      <w:marRight w:val="0"/>
      <w:marTop w:val="0"/>
      <w:marBottom w:val="0"/>
      <w:divBdr>
        <w:top w:val="none" w:sz="0" w:space="0" w:color="auto"/>
        <w:left w:val="none" w:sz="0" w:space="0" w:color="auto"/>
        <w:bottom w:val="none" w:sz="0" w:space="0" w:color="auto"/>
        <w:right w:val="none" w:sz="0" w:space="0" w:color="auto"/>
      </w:divBdr>
    </w:div>
    <w:div w:id="165361675">
      <w:bodyDiv w:val="1"/>
      <w:marLeft w:val="0"/>
      <w:marRight w:val="0"/>
      <w:marTop w:val="0"/>
      <w:marBottom w:val="0"/>
      <w:divBdr>
        <w:top w:val="none" w:sz="0" w:space="0" w:color="auto"/>
        <w:left w:val="none" w:sz="0" w:space="0" w:color="auto"/>
        <w:bottom w:val="none" w:sz="0" w:space="0" w:color="auto"/>
        <w:right w:val="none" w:sz="0" w:space="0" w:color="auto"/>
      </w:divBdr>
    </w:div>
    <w:div w:id="191578164">
      <w:bodyDiv w:val="1"/>
      <w:marLeft w:val="0"/>
      <w:marRight w:val="0"/>
      <w:marTop w:val="0"/>
      <w:marBottom w:val="0"/>
      <w:divBdr>
        <w:top w:val="none" w:sz="0" w:space="0" w:color="auto"/>
        <w:left w:val="none" w:sz="0" w:space="0" w:color="auto"/>
        <w:bottom w:val="none" w:sz="0" w:space="0" w:color="auto"/>
        <w:right w:val="none" w:sz="0" w:space="0" w:color="auto"/>
      </w:divBdr>
    </w:div>
    <w:div w:id="238565755">
      <w:bodyDiv w:val="1"/>
      <w:marLeft w:val="0"/>
      <w:marRight w:val="0"/>
      <w:marTop w:val="0"/>
      <w:marBottom w:val="0"/>
      <w:divBdr>
        <w:top w:val="none" w:sz="0" w:space="0" w:color="auto"/>
        <w:left w:val="none" w:sz="0" w:space="0" w:color="auto"/>
        <w:bottom w:val="none" w:sz="0" w:space="0" w:color="auto"/>
        <w:right w:val="none" w:sz="0" w:space="0" w:color="auto"/>
      </w:divBdr>
      <w:divsChild>
        <w:div w:id="505559030">
          <w:marLeft w:val="0"/>
          <w:marRight w:val="0"/>
          <w:marTop w:val="0"/>
          <w:marBottom w:val="0"/>
          <w:divBdr>
            <w:top w:val="none" w:sz="0" w:space="0" w:color="auto"/>
            <w:left w:val="none" w:sz="0" w:space="0" w:color="auto"/>
            <w:bottom w:val="none" w:sz="0" w:space="0" w:color="auto"/>
            <w:right w:val="none" w:sz="0" w:space="0" w:color="auto"/>
          </w:divBdr>
          <w:divsChild>
            <w:div w:id="511456701">
              <w:marLeft w:val="0"/>
              <w:marRight w:val="0"/>
              <w:marTop w:val="0"/>
              <w:marBottom w:val="0"/>
              <w:divBdr>
                <w:top w:val="none" w:sz="0" w:space="0" w:color="auto"/>
                <w:left w:val="none" w:sz="0" w:space="0" w:color="auto"/>
                <w:bottom w:val="none" w:sz="0" w:space="0" w:color="auto"/>
                <w:right w:val="none" w:sz="0" w:space="0" w:color="auto"/>
              </w:divBdr>
              <w:divsChild>
                <w:div w:id="1154879516">
                  <w:marLeft w:val="0"/>
                  <w:marRight w:val="0"/>
                  <w:marTop w:val="0"/>
                  <w:marBottom w:val="0"/>
                  <w:divBdr>
                    <w:top w:val="none" w:sz="0" w:space="0" w:color="auto"/>
                    <w:left w:val="none" w:sz="0" w:space="0" w:color="auto"/>
                    <w:bottom w:val="none" w:sz="0" w:space="0" w:color="auto"/>
                    <w:right w:val="none" w:sz="0" w:space="0" w:color="auto"/>
                  </w:divBdr>
                  <w:divsChild>
                    <w:div w:id="1218249580">
                      <w:marLeft w:val="0"/>
                      <w:marRight w:val="0"/>
                      <w:marTop w:val="0"/>
                      <w:marBottom w:val="0"/>
                      <w:divBdr>
                        <w:top w:val="none" w:sz="0" w:space="0" w:color="auto"/>
                        <w:left w:val="none" w:sz="0" w:space="0" w:color="auto"/>
                        <w:bottom w:val="none" w:sz="0" w:space="0" w:color="auto"/>
                        <w:right w:val="none" w:sz="0" w:space="0" w:color="auto"/>
                      </w:divBdr>
                      <w:divsChild>
                        <w:div w:id="170984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472265">
          <w:marLeft w:val="0"/>
          <w:marRight w:val="0"/>
          <w:marTop w:val="0"/>
          <w:marBottom w:val="0"/>
          <w:divBdr>
            <w:top w:val="none" w:sz="0" w:space="0" w:color="auto"/>
            <w:left w:val="none" w:sz="0" w:space="0" w:color="auto"/>
            <w:bottom w:val="none" w:sz="0" w:space="0" w:color="auto"/>
            <w:right w:val="none" w:sz="0" w:space="0" w:color="auto"/>
          </w:divBdr>
          <w:divsChild>
            <w:div w:id="1077479392">
              <w:marLeft w:val="0"/>
              <w:marRight w:val="0"/>
              <w:marTop w:val="0"/>
              <w:marBottom w:val="0"/>
              <w:divBdr>
                <w:top w:val="none" w:sz="0" w:space="0" w:color="auto"/>
                <w:left w:val="none" w:sz="0" w:space="0" w:color="auto"/>
                <w:bottom w:val="none" w:sz="0" w:space="0" w:color="auto"/>
                <w:right w:val="none" w:sz="0" w:space="0" w:color="auto"/>
              </w:divBdr>
              <w:divsChild>
                <w:div w:id="1658026147">
                  <w:marLeft w:val="0"/>
                  <w:marRight w:val="0"/>
                  <w:marTop w:val="0"/>
                  <w:marBottom w:val="0"/>
                  <w:divBdr>
                    <w:top w:val="none" w:sz="0" w:space="0" w:color="auto"/>
                    <w:left w:val="none" w:sz="0" w:space="0" w:color="auto"/>
                    <w:bottom w:val="none" w:sz="0" w:space="0" w:color="auto"/>
                    <w:right w:val="none" w:sz="0" w:space="0" w:color="auto"/>
                  </w:divBdr>
                  <w:divsChild>
                    <w:div w:id="1868331352">
                      <w:marLeft w:val="0"/>
                      <w:marRight w:val="0"/>
                      <w:marTop w:val="0"/>
                      <w:marBottom w:val="0"/>
                      <w:divBdr>
                        <w:top w:val="none" w:sz="0" w:space="0" w:color="auto"/>
                        <w:left w:val="none" w:sz="0" w:space="0" w:color="auto"/>
                        <w:bottom w:val="none" w:sz="0" w:space="0" w:color="auto"/>
                        <w:right w:val="none" w:sz="0" w:space="0" w:color="auto"/>
                      </w:divBdr>
                      <w:divsChild>
                        <w:div w:id="1144539584">
                          <w:marLeft w:val="0"/>
                          <w:marRight w:val="0"/>
                          <w:marTop w:val="0"/>
                          <w:marBottom w:val="0"/>
                          <w:divBdr>
                            <w:top w:val="none" w:sz="0" w:space="0" w:color="auto"/>
                            <w:left w:val="none" w:sz="0" w:space="0" w:color="auto"/>
                            <w:bottom w:val="none" w:sz="0" w:space="0" w:color="auto"/>
                            <w:right w:val="none" w:sz="0" w:space="0" w:color="auto"/>
                          </w:divBdr>
                          <w:divsChild>
                            <w:div w:id="1928070713">
                              <w:marLeft w:val="0"/>
                              <w:marRight w:val="0"/>
                              <w:marTop w:val="0"/>
                              <w:marBottom w:val="0"/>
                              <w:divBdr>
                                <w:top w:val="none" w:sz="0" w:space="0" w:color="auto"/>
                                <w:left w:val="none" w:sz="0" w:space="0" w:color="auto"/>
                                <w:bottom w:val="none" w:sz="0" w:space="0" w:color="auto"/>
                                <w:right w:val="none" w:sz="0" w:space="0" w:color="auto"/>
                              </w:divBdr>
                            </w:div>
                          </w:divsChild>
                        </w:div>
                        <w:div w:id="1400178972">
                          <w:marLeft w:val="0"/>
                          <w:marRight w:val="0"/>
                          <w:marTop w:val="0"/>
                          <w:marBottom w:val="0"/>
                          <w:divBdr>
                            <w:top w:val="none" w:sz="0" w:space="0" w:color="auto"/>
                            <w:left w:val="none" w:sz="0" w:space="0" w:color="auto"/>
                            <w:bottom w:val="none" w:sz="0" w:space="0" w:color="auto"/>
                            <w:right w:val="none" w:sz="0" w:space="0" w:color="auto"/>
                          </w:divBdr>
                          <w:divsChild>
                            <w:div w:id="1152065373">
                              <w:marLeft w:val="0"/>
                              <w:marRight w:val="0"/>
                              <w:marTop w:val="0"/>
                              <w:marBottom w:val="0"/>
                              <w:divBdr>
                                <w:top w:val="none" w:sz="0" w:space="0" w:color="auto"/>
                                <w:left w:val="none" w:sz="0" w:space="0" w:color="auto"/>
                                <w:bottom w:val="none" w:sz="0" w:space="0" w:color="auto"/>
                                <w:right w:val="none" w:sz="0" w:space="0" w:color="auto"/>
                              </w:divBdr>
                              <w:divsChild>
                                <w:div w:id="1046103050">
                                  <w:marLeft w:val="0"/>
                                  <w:marRight w:val="0"/>
                                  <w:marTop w:val="0"/>
                                  <w:marBottom w:val="0"/>
                                  <w:divBdr>
                                    <w:top w:val="none" w:sz="0" w:space="0" w:color="auto"/>
                                    <w:left w:val="none" w:sz="0" w:space="0" w:color="auto"/>
                                    <w:bottom w:val="none" w:sz="0" w:space="0" w:color="auto"/>
                                    <w:right w:val="none" w:sz="0" w:space="0" w:color="auto"/>
                                  </w:divBdr>
                                  <w:divsChild>
                                    <w:div w:id="146107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907673">
          <w:marLeft w:val="-240"/>
          <w:marRight w:val="-240"/>
          <w:marTop w:val="0"/>
          <w:marBottom w:val="0"/>
          <w:divBdr>
            <w:top w:val="none" w:sz="0" w:space="0" w:color="auto"/>
            <w:left w:val="none" w:sz="0" w:space="0" w:color="auto"/>
            <w:bottom w:val="none" w:sz="0" w:space="0" w:color="auto"/>
            <w:right w:val="none" w:sz="0" w:space="0" w:color="auto"/>
          </w:divBdr>
          <w:divsChild>
            <w:div w:id="2143377578">
              <w:marLeft w:val="0"/>
              <w:marRight w:val="0"/>
              <w:marTop w:val="0"/>
              <w:marBottom w:val="0"/>
              <w:divBdr>
                <w:top w:val="none" w:sz="0" w:space="0" w:color="auto"/>
                <w:left w:val="none" w:sz="0" w:space="0" w:color="auto"/>
                <w:bottom w:val="none" w:sz="0" w:space="0" w:color="auto"/>
                <w:right w:val="none" w:sz="0" w:space="0" w:color="auto"/>
              </w:divBdr>
              <w:divsChild>
                <w:div w:id="188050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631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2061">
          <w:marLeft w:val="0"/>
          <w:marRight w:val="0"/>
          <w:marTop w:val="0"/>
          <w:marBottom w:val="0"/>
          <w:divBdr>
            <w:top w:val="none" w:sz="0" w:space="0" w:color="auto"/>
            <w:left w:val="none" w:sz="0" w:space="0" w:color="auto"/>
            <w:bottom w:val="none" w:sz="0" w:space="0" w:color="auto"/>
            <w:right w:val="none" w:sz="0" w:space="0" w:color="auto"/>
          </w:divBdr>
          <w:divsChild>
            <w:div w:id="1262646262">
              <w:marLeft w:val="0"/>
              <w:marRight w:val="0"/>
              <w:marTop w:val="0"/>
              <w:marBottom w:val="0"/>
              <w:divBdr>
                <w:top w:val="none" w:sz="0" w:space="0" w:color="auto"/>
                <w:left w:val="none" w:sz="0" w:space="0" w:color="auto"/>
                <w:bottom w:val="none" w:sz="0" w:space="0" w:color="auto"/>
                <w:right w:val="none" w:sz="0" w:space="0" w:color="auto"/>
              </w:divBdr>
              <w:divsChild>
                <w:div w:id="1995330538">
                  <w:marLeft w:val="0"/>
                  <w:marRight w:val="0"/>
                  <w:marTop w:val="0"/>
                  <w:marBottom w:val="0"/>
                  <w:divBdr>
                    <w:top w:val="none" w:sz="0" w:space="0" w:color="auto"/>
                    <w:left w:val="none" w:sz="0" w:space="0" w:color="auto"/>
                    <w:bottom w:val="none" w:sz="0" w:space="0" w:color="auto"/>
                    <w:right w:val="none" w:sz="0" w:space="0" w:color="auto"/>
                  </w:divBdr>
                  <w:divsChild>
                    <w:div w:id="765342423">
                      <w:marLeft w:val="0"/>
                      <w:marRight w:val="0"/>
                      <w:marTop w:val="0"/>
                      <w:marBottom w:val="0"/>
                      <w:divBdr>
                        <w:top w:val="none" w:sz="0" w:space="0" w:color="auto"/>
                        <w:left w:val="none" w:sz="0" w:space="0" w:color="auto"/>
                        <w:bottom w:val="none" w:sz="0" w:space="0" w:color="auto"/>
                        <w:right w:val="none" w:sz="0" w:space="0" w:color="auto"/>
                      </w:divBdr>
                      <w:divsChild>
                        <w:div w:id="839855815">
                          <w:marLeft w:val="0"/>
                          <w:marRight w:val="0"/>
                          <w:marTop w:val="0"/>
                          <w:marBottom w:val="0"/>
                          <w:divBdr>
                            <w:top w:val="none" w:sz="0" w:space="0" w:color="auto"/>
                            <w:left w:val="none" w:sz="0" w:space="0" w:color="auto"/>
                            <w:bottom w:val="none" w:sz="0" w:space="0" w:color="auto"/>
                            <w:right w:val="none" w:sz="0" w:space="0" w:color="auto"/>
                          </w:divBdr>
                          <w:divsChild>
                            <w:div w:id="893200705">
                              <w:marLeft w:val="0"/>
                              <w:marRight w:val="300"/>
                              <w:marTop w:val="180"/>
                              <w:marBottom w:val="0"/>
                              <w:divBdr>
                                <w:top w:val="none" w:sz="0" w:space="0" w:color="auto"/>
                                <w:left w:val="none" w:sz="0" w:space="0" w:color="auto"/>
                                <w:bottom w:val="none" w:sz="0" w:space="0" w:color="auto"/>
                                <w:right w:val="none" w:sz="0" w:space="0" w:color="auto"/>
                              </w:divBdr>
                              <w:divsChild>
                                <w:div w:id="78250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612632">
          <w:marLeft w:val="0"/>
          <w:marRight w:val="0"/>
          <w:marTop w:val="0"/>
          <w:marBottom w:val="0"/>
          <w:divBdr>
            <w:top w:val="none" w:sz="0" w:space="0" w:color="auto"/>
            <w:left w:val="none" w:sz="0" w:space="0" w:color="auto"/>
            <w:bottom w:val="none" w:sz="0" w:space="0" w:color="auto"/>
            <w:right w:val="none" w:sz="0" w:space="0" w:color="auto"/>
          </w:divBdr>
          <w:divsChild>
            <w:div w:id="733040329">
              <w:marLeft w:val="0"/>
              <w:marRight w:val="0"/>
              <w:marTop w:val="0"/>
              <w:marBottom w:val="0"/>
              <w:divBdr>
                <w:top w:val="none" w:sz="0" w:space="0" w:color="auto"/>
                <w:left w:val="none" w:sz="0" w:space="0" w:color="auto"/>
                <w:bottom w:val="none" w:sz="0" w:space="0" w:color="auto"/>
                <w:right w:val="none" w:sz="0" w:space="0" w:color="auto"/>
              </w:divBdr>
              <w:divsChild>
                <w:div w:id="621692844">
                  <w:marLeft w:val="0"/>
                  <w:marRight w:val="0"/>
                  <w:marTop w:val="0"/>
                  <w:marBottom w:val="0"/>
                  <w:divBdr>
                    <w:top w:val="none" w:sz="0" w:space="0" w:color="auto"/>
                    <w:left w:val="none" w:sz="0" w:space="0" w:color="auto"/>
                    <w:bottom w:val="none" w:sz="0" w:space="0" w:color="auto"/>
                    <w:right w:val="none" w:sz="0" w:space="0" w:color="auto"/>
                  </w:divBdr>
                  <w:divsChild>
                    <w:div w:id="833489545">
                      <w:marLeft w:val="0"/>
                      <w:marRight w:val="0"/>
                      <w:marTop w:val="0"/>
                      <w:marBottom w:val="0"/>
                      <w:divBdr>
                        <w:top w:val="none" w:sz="0" w:space="0" w:color="auto"/>
                        <w:left w:val="none" w:sz="0" w:space="0" w:color="auto"/>
                        <w:bottom w:val="none" w:sz="0" w:space="0" w:color="auto"/>
                        <w:right w:val="none" w:sz="0" w:space="0" w:color="auto"/>
                      </w:divBdr>
                      <w:divsChild>
                        <w:div w:id="79078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0684705">
      <w:bodyDiv w:val="1"/>
      <w:marLeft w:val="0"/>
      <w:marRight w:val="0"/>
      <w:marTop w:val="0"/>
      <w:marBottom w:val="0"/>
      <w:divBdr>
        <w:top w:val="none" w:sz="0" w:space="0" w:color="auto"/>
        <w:left w:val="none" w:sz="0" w:space="0" w:color="auto"/>
        <w:bottom w:val="none" w:sz="0" w:space="0" w:color="auto"/>
        <w:right w:val="none" w:sz="0" w:space="0" w:color="auto"/>
      </w:divBdr>
    </w:div>
    <w:div w:id="477038756">
      <w:bodyDiv w:val="1"/>
      <w:marLeft w:val="0"/>
      <w:marRight w:val="0"/>
      <w:marTop w:val="0"/>
      <w:marBottom w:val="0"/>
      <w:divBdr>
        <w:top w:val="none" w:sz="0" w:space="0" w:color="auto"/>
        <w:left w:val="none" w:sz="0" w:space="0" w:color="auto"/>
        <w:bottom w:val="none" w:sz="0" w:space="0" w:color="auto"/>
        <w:right w:val="none" w:sz="0" w:space="0" w:color="auto"/>
      </w:divBdr>
    </w:div>
    <w:div w:id="559511738">
      <w:bodyDiv w:val="1"/>
      <w:marLeft w:val="0"/>
      <w:marRight w:val="0"/>
      <w:marTop w:val="0"/>
      <w:marBottom w:val="0"/>
      <w:divBdr>
        <w:top w:val="none" w:sz="0" w:space="0" w:color="auto"/>
        <w:left w:val="none" w:sz="0" w:space="0" w:color="auto"/>
        <w:bottom w:val="none" w:sz="0" w:space="0" w:color="auto"/>
        <w:right w:val="none" w:sz="0" w:space="0" w:color="auto"/>
      </w:divBdr>
    </w:div>
    <w:div w:id="576474871">
      <w:bodyDiv w:val="1"/>
      <w:marLeft w:val="0"/>
      <w:marRight w:val="0"/>
      <w:marTop w:val="0"/>
      <w:marBottom w:val="0"/>
      <w:divBdr>
        <w:top w:val="none" w:sz="0" w:space="0" w:color="auto"/>
        <w:left w:val="none" w:sz="0" w:space="0" w:color="auto"/>
        <w:bottom w:val="none" w:sz="0" w:space="0" w:color="auto"/>
        <w:right w:val="none" w:sz="0" w:space="0" w:color="auto"/>
      </w:divBdr>
    </w:div>
    <w:div w:id="631057293">
      <w:bodyDiv w:val="1"/>
      <w:marLeft w:val="0"/>
      <w:marRight w:val="0"/>
      <w:marTop w:val="0"/>
      <w:marBottom w:val="0"/>
      <w:divBdr>
        <w:top w:val="none" w:sz="0" w:space="0" w:color="auto"/>
        <w:left w:val="none" w:sz="0" w:space="0" w:color="auto"/>
        <w:bottom w:val="none" w:sz="0" w:space="0" w:color="auto"/>
        <w:right w:val="none" w:sz="0" w:space="0" w:color="auto"/>
      </w:divBdr>
    </w:div>
    <w:div w:id="696276245">
      <w:bodyDiv w:val="1"/>
      <w:marLeft w:val="0"/>
      <w:marRight w:val="0"/>
      <w:marTop w:val="0"/>
      <w:marBottom w:val="0"/>
      <w:divBdr>
        <w:top w:val="none" w:sz="0" w:space="0" w:color="auto"/>
        <w:left w:val="none" w:sz="0" w:space="0" w:color="auto"/>
        <w:bottom w:val="none" w:sz="0" w:space="0" w:color="auto"/>
        <w:right w:val="none" w:sz="0" w:space="0" w:color="auto"/>
      </w:divBdr>
    </w:div>
    <w:div w:id="720714721">
      <w:bodyDiv w:val="1"/>
      <w:marLeft w:val="0"/>
      <w:marRight w:val="0"/>
      <w:marTop w:val="0"/>
      <w:marBottom w:val="0"/>
      <w:divBdr>
        <w:top w:val="none" w:sz="0" w:space="0" w:color="auto"/>
        <w:left w:val="none" w:sz="0" w:space="0" w:color="auto"/>
        <w:bottom w:val="none" w:sz="0" w:space="0" w:color="auto"/>
        <w:right w:val="none" w:sz="0" w:space="0" w:color="auto"/>
      </w:divBdr>
    </w:div>
    <w:div w:id="759378421">
      <w:bodyDiv w:val="1"/>
      <w:marLeft w:val="0"/>
      <w:marRight w:val="0"/>
      <w:marTop w:val="0"/>
      <w:marBottom w:val="0"/>
      <w:divBdr>
        <w:top w:val="none" w:sz="0" w:space="0" w:color="auto"/>
        <w:left w:val="none" w:sz="0" w:space="0" w:color="auto"/>
        <w:bottom w:val="none" w:sz="0" w:space="0" w:color="auto"/>
        <w:right w:val="none" w:sz="0" w:space="0" w:color="auto"/>
      </w:divBdr>
    </w:div>
    <w:div w:id="786654862">
      <w:bodyDiv w:val="1"/>
      <w:marLeft w:val="0"/>
      <w:marRight w:val="0"/>
      <w:marTop w:val="0"/>
      <w:marBottom w:val="0"/>
      <w:divBdr>
        <w:top w:val="none" w:sz="0" w:space="0" w:color="auto"/>
        <w:left w:val="none" w:sz="0" w:space="0" w:color="auto"/>
        <w:bottom w:val="none" w:sz="0" w:space="0" w:color="auto"/>
        <w:right w:val="none" w:sz="0" w:space="0" w:color="auto"/>
      </w:divBdr>
      <w:divsChild>
        <w:div w:id="467091238">
          <w:marLeft w:val="-240"/>
          <w:marRight w:val="-240"/>
          <w:marTop w:val="0"/>
          <w:marBottom w:val="0"/>
          <w:divBdr>
            <w:top w:val="none" w:sz="0" w:space="0" w:color="auto"/>
            <w:left w:val="none" w:sz="0" w:space="0" w:color="auto"/>
            <w:bottom w:val="none" w:sz="0" w:space="0" w:color="auto"/>
            <w:right w:val="none" w:sz="0" w:space="0" w:color="auto"/>
          </w:divBdr>
          <w:divsChild>
            <w:div w:id="1554462995">
              <w:marLeft w:val="0"/>
              <w:marRight w:val="0"/>
              <w:marTop w:val="0"/>
              <w:marBottom w:val="0"/>
              <w:divBdr>
                <w:top w:val="none" w:sz="0" w:space="0" w:color="auto"/>
                <w:left w:val="none" w:sz="0" w:space="0" w:color="auto"/>
                <w:bottom w:val="none" w:sz="0" w:space="0" w:color="auto"/>
                <w:right w:val="none" w:sz="0" w:space="0" w:color="auto"/>
              </w:divBdr>
              <w:divsChild>
                <w:div w:id="8954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551947">
          <w:marLeft w:val="0"/>
          <w:marRight w:val="0"/>
          <w:marTop w:val="0"/>
          <w:marBottom w:val="0"/>
          <w:divBdr>
            <w:top w:val="none" w:sz="0" w:space="0" w:color="auto"/>
            <w:left w:val="none" w:sz="0" w:space="0" w:color="auto"/>
            <w:bottom w:val="none" w:sz="0" w:space="0" w:color="auto"/>
            <w:right w:val="none" w:sz="0" w:space="0" w:color="auto"/>
          </w:divBdr>
        </w:div>
      </w:divsChild>
    </w:div>
    <w:div w:id="861088768">
      <w:bodyDiv w:val="1"/>
      <w:marLeft w:val="0"/>
      <w:marRight w:val="0"/>
      <w:marTop w:val="0"/>
      <w:marBottom w:val="0"/>
      <w:divBdr>
        <w:top w:val="none" w:sz="0" w:space="0" w:color="auto"/>
        <w:left w:val="none" w:sz="0" w:space="0" w:color="auto"/>
        <w:bottom w:val="none" w:sz="0" w:space="0" w:color="auto"/>
        <w:right w:val="none" w:sz="0" w:space="0" w:color="auto"/>
      </w:divBdr>
    </w:div>
    <w:div w:id="871772671">
      <w:bodyDiv w:val="1"/>
      <w:marLeft w:val="0"/>
      <w:marRight w:val="0"/>
      <w:marTop w:val="0"/>
      <w:marBottom w:val="0"/>
      <w:divBdr>
        <w:top w:val="none" w:sz="0" w:space="0" w:color="auto"/>
        <w:left w:val="none" w:sz="0" w:space="0" w:color="auto"/>
        <w:bottom w:val="none" w:sz="0" w:space="0" w:color="auto"/>
        <w:right w:val="none" w:sz="0" w:space="0" w:color="auto"/>
      </w:divBdr>
      <w:divsChild>
        <w:div w:id="841553764">
          <w:marLeft w:val="0"/>
          <w:marRight w:val="0"/>
          <w:marTop w:val="0"/>
          <w:marBottom w:val="0"/>
          <w:divBdr>
            <w:top w:val="none" w:sz="0" w:space="0" w:color="auto"/>
            <w:left w:val="none" w:sz="0" w:space="0" w:color="auto"/>
            <w:bottom w:val="none" w:sz="0" w:space="0" w:color="auto"/>
            <w:right w:val="none" w:sz="0" w:space="0" w:color="auto"/>
          </w:divBdr>
          <w:divsChild>
            <w:div w:id="1731803465">
              <w:marLeft w:val="0"/>
              <w:marRight w:val="0"/>
              <w:marTop w:val="0"/>
              <w:marBottom w:val="0"/>
              <w:divBdr>
                <w:top w:val="none" w:sz="0" w:space="0" w:color="auto"/>
                <w:left w:val="none" w:sz="0" w:space="0" w:color="auto"/>
                <w:bottom w:val="none" w:sz="0" w:space="0" w:color="auto"/>
                <w:right w:val="none" w:sz="0" w:space="0" w:color="auto"/>
              </w:divBdr>
              <w:divsChild>
                <w:div w:id="1365248794">
                  <w:marLeft w:val="0"/>
                  <w:marRight w:val="0"/>
                  <w:marTop w:val="0"/>
                  <w:marBottom w:val="0"/>
                  <w:divBdr>
                    <w:top w:val="none" w:sz="0" w:space="0" w:color="auto"/>
                    <w:left w:val="none" w:sz="0" w:space="0" w:color="auto"/>
                    <w:bottom w:val="none" w:sz="0" w:space="0" w:color="auto"/>
                    <w:right w:val="none" w:sz="0" w:space="0" w:color="auto"/>
                  </w:divBdr>
                  <w:divsChild>
                    <w:div w:id="932318431">
                      <w:marLeft w:val="0"/>
                      <w:marRight w:val="0"/>
                      <w:marTop w:val="0"/>
                      <w:marBottom w:val="0"/>
                      <w:divBdr>
                        <w:top w:val="none" w:sz="0" w:space="0" w:color="auto"/>
                        <w:left w:val="none" w:sz="0" w:space="0" w:color="auto"/>
                        <w:bottom w:val="none" w:sz="0" w:space="0" w:color="auto"/>
                        <w:right w:val="none" w:sz="0" w:space="0" w:color="auto"/>
                      </w:divBdr>
                      <w:divsChild>
                        <w:div w:id="1635018043">
                          <w:marLeft w:val="0"/>
                          <w:marRight w:val="0"/>
                          <w:marTop w:val="0"/>
                          <w:marBottom w:val="0"/>
                          <w:divBdr>
                            <w:top w:val="none" w:sz="0" w:space="0" w:color="auto"/>
                            <w:left w:val="none" w:sz="0" w:space="0" w:color="auto"/>
                            <w:bottom w:val="none" w:sz="0" w:space="0" w:color="auto"/>
                            <w:right w:val="none" w:sz="0" w:space="0" w:color="auto"/>
                          </w:divBdr>
                          <w:divsChild>
                            <w:div w:id="1078671730">
                              <w:marLeft w:val="0"/>
                              <w:marRight w:val="300"/>
                              <w:marTop w:val="180"/>
                              <w:marBottom w:val="0"/>
                              <w:divBdr>
                                <w:top w:val="none" w:sz="0" w:space="0" w:color="auto"/>
                                <w:left w:val="none" w:sz="0" w:space="0" w:color="auto"/>
                                <w:bottom w:val="none" w:sz="0" w:space="0" w:color="auto"/>
                                <w:right w:val="none" w:sz="0" w:space="0" w:color="auto"/>
                              </w:divBdr>
                              <w:divsChild>
                                <w:div w:id="11628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2414566">
          <w:marLeft w:val="0"/>
          <w:marRight w:val="0"/>
          <w:marTop w:val="0"/>
          <w:marBottom w:val="0"/>
          <w:divBdr>
            <w:top w:val="none" w:sz="0" w:space="0" w:color="auto"/>
            <w:left w:val="none" w:sz="0" w:space="0" w:color="auto"/>
            <w:bottom w:val="none" w:sz="0" w:space="0" w:color="auto"/>
            <w:right w:val="none" w:sz="0" w:space="0" w:color="auto"/>
          </w:divBdr>
          <w:divsChild>
            <w:div w:id="177351215">
              <w:marLeft w:val="0"/>
              <w:marRight w:val="0"/>
              <w:marTop w:val="0"/>
              <w:marBottom w:val="0"/>
              <w:divBdr>
                <w:top w:val="none" w:sz="0" w:space="0" w:color="auto"/>
                <w:left w:val="none" w:sz="0" w:space="0" w:color="auto"/>
                <w:bottom w:val="none" w:sz="0" w:space="0" w:color="auto"/>
                <w:right w:val="none" w:sz="0" w:space="0" w:color="auto"/>
              </w:divBdr>
              <w:divsChild>
                <w:div w:id="1170212771">
                  <w:marLeft w:val="0"/>
                  <w:marRight w:val="0"/>
                  <w:marTop w:val="0"/>
                  <w:marBottom w:val="0"/>
                  <w:divBdr>
                    <w:top w:val="none" w:sz="0" w:space="0" w:color="auto"/>
                    <w:left w:val="none" w:sz="0" w:space="0" w:color="auto"/>
                    <w:bottom w:val="none" w:sz="0" w:space="0" w:color="auto"/>
                    <w:right w:val="none" w:sz="0" w:space="0" w:color="auto"/>
                  </w:divBdr>
                  <w:divsChild>
                    <w:div w:id="1955012185">
                      <w:marLeft w:val="0"/>
                      <w:marRight w:val="0"/>
                      <w:marTop w:val="0"/>
                      <w:marBottom w:val="0"/>
                      <w:divBdr>
                        <w:top w:val="none" w:sz="0" w:space="0" w:color="auto"/>
                        <w:left w:val="none" w:sz="0" w:space="0" w:color="auto"/>
                        <w:bottom w:val="none" w:sz="0" w:space="0" w:color="auto"/>
                        <w:right w:val="none" w:sz="0" w:space="0" w:color="auto"/>
                      </w:divBdr>
                      <w:divsChild>
                        <w:div w:id="192853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1268">
      <w:bodyDiv w:val="1"/>
      <w:marLeft w:val="0"/>
      <w:marRight w:val="0"/>
      <w:marTop w:val="0"/>
      <w:marBottom w:val="0"/>
      <w:divBdr>
        <w:top w:val="none" w:sz="0" w:space="0" w:color="auto"/>
        <w:left w:val="none" w:sz="0" w:space="0" w:color="auto"/>
        <w:bottom w:val="none" w:sz="0" w:space="0" w:color="auto"/>
        <w:right w:val="none" w:sz="0" w:space="0" w:color="auto"/>
      </w:divBdr>
      <w:divsChild>
        <w:div w:id="2094618483">
          <w:marLeft w:val="0"/>
          <w:marRight w:val="0"/>
          <w:marTop w:val="0"/>
          <w:marBottom w:val="0"/>
          <w:divBdr>
            <w:top w:val="none" w:sz="0" w:space="0" w:color="auto"/>
            <w:left w:val="none" w:sz="0" w:space="0" w:color="auto"/>
            <w:bottom w:val="none" w:sz="0" w:space="0" w:color="auto"/>
            <w:right w:val="none" w:sz="0" w:space="0" w:color="auto"/>
          </w:divBdr>
          <w:divsChild>
            <w:div w:id="664018722">
              <w:marLeft w:val="0"/>
              <w:marRight w:val="0"/>
              <w:marTop w:val="0"/>
              <w:marBottom w:val="0"/>
              <w:divBdr>
                <w:top w:val="none" w:sz="0" w:space="0" w:color="auto"/>
                <w:left w:val="none" w:sz="0" w:space="0" w:color="auto"/>
                <w:bottom w:val="none" w:sz="0" w:space="0" w:color="auto"/>
                <w:right w:val="none" w:sz="0" w:space="0" w:color="auto"/>
              </w:divBdr>
              <w:divsChild>
                <w:div w:id="1785031004">
                  <w:marLeft w:val="0"/>
                  <w:marRight w:val="0"/>
                  <w:marTop w:val="0"/>
                  <w:marBottom w:val="0"/>
                  <w:divBdr>
                    <w:top w:val="none" w:sz="0" w:space="0" w:color="auto"/>
                    <w:left w:val="none" w:sz="0" w:space="0" w:color="auto"/>
                    <w:bottom w:val="none" w:sz="0" w:space="0" w:color="auto"/>
                    <w:right w:val="none" w:sz="0" w:space="0" w:color="auto"/>
                  </w:divBdr>
                  <w:divsChild>
                    <w:div w:id="150292511">
                      <w:marLeft w:val="0"/>
                      <w:marRight w:val="0"/>
                      <w:marTop w:val="0"/>
                      <w:marBottom w:val="0"/>
                      <w:divBdr>
                        <w:top w:val="none" w:sz="0" w:space="0" w:color="auto"/>
                        <w:left w:val="none" w:sz="0" w:space="0" w:color="auto"/>
                        <w:bottom w:val="none" w:sz="0" w:space="0" w:color="auto"/>
                        <w:right w:val="none" w:sz="0" w:space="0" w:color="auto"/>
                      </w:divBdr>
                      <w:divsChild>
                        <w:div w:id="985475215">
                          <w:marLeft w:val="0"/>
                          <w:marRight w:val="0"/>
                          <w:marTop w:val="0"/>
                          <w:marBottom w:val="0"/>
                          <w:divBdr>
                            <w:top w:val="none" w:sz="0" w:space="0" w:color="auto"/>
                            <w:left w:val="none" w:sz="0" w:space="0" w:color="auto"/>
                            <w:bottom w:val="none" w:sz="0" w:space="0" w:color="auto"/>
                            <w:right w:val="none" w:sz="0" w:space="0" w:color="auto"/>
                          </w:divBdr>
                          <w:divsChild>
                            <w:div w:id="729963731">
                              <w:marLeft w:val="0"/>
                              <w:marRight w:val="300"/>
                              <w:marTop w:val="180"/>
                              <w:marBottom w:val="0"/>
                              <w:divBdr>
                                <w:top w:val="none" w:sz="0" w:space="0" w:color="auto"/>
                                <w:left w:val="none" w:sz="0" w:space="0" w:color="auto"/>
                                <w:bottom w:val="none" w:sz="0" w:space="0" w:color="auto"/>
                                <w:right w:val="none" w:sz="0" w:space="0" w:color="auto"/>
                              </w:divBdr>
                              <w:divsChild>
                                <w:div w:id="25567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41704">
          <w:marLeft w:val="0"/>
          <w:marRight w:val="0"/>
          <w:marTop w:val="0"/>
          <w:marBottom w:val="0"/>
          <w:divBdr>
            <w:top w:val="none" w:sz="0" w:space="0" w:color="auto"/>
            <w:left w:val="none" w:sz="0" w:space="0" w:color="auto"/>
            <w:bottom w:val="none" w:sz="0" w:space="0" w:color="auto"/>
            <w:right w:val="none" w:sz="0" w:space="0" w:color="auto"/>
          </w:divBdr>
          <w:divsChild>
            <w:div w:id="367800370">
              <w:marLeft w:val="0"/>
              <w:marRight w:val="0"/>
              <w:marTop w:val="0"/>
              <w:marBottom w:val="0"/>
              <w:divBdr>
                <w:top w:val="none" w:sz="0" w:space="0" w:color="auto"/>
                <w:left w:val="none" w:sz="0" w:space="0" w:color="auto"/>
                <w:bottom w:val="none" w:sz="0" w:space="0" w:color="auto"/>
                <w:right w:val="none" w:sz="0" w:space="0" w:color="auto"/>
              </w:divBdr>
              <w:divsChild>
                <w:div w:id="224489197">
                  <w:marLeft w:val="0"/>
                  <w:marRight w:val="0"/>
                  <w:marTop w:val="0"/>
                  <w:marBottom w:val="0"/>
                  <w:divBdr>
                    <w:top w:val="none" w:sz="0" w:space="0" w:color="auto"/>
                    <w:left w:val="none" w:sz="0" w:space="0" w:color="auto"/>
                    <w:bottom w:val="none" w:sz="0" w:space="0" w:color="auto"/>
                    <w:right w:val="none" w:sz="0" w:space="0" w:color="auto"/>
                  </w:divBdr>
                  <w:divsChild>
                    <w:div w:id="1539778760">
                      <w:marLeft w:val="0"/>
                      <w:marRight w:val="0"/>
                      <w:marTop w:val="0"/>
                      <w:marBottom w:val="0"/>
                      <w:divBdr>
                        <w:top w:val="none" w:sz="0" w:space="0" w:color="auto"/>
                        <w:left w:val="none" w:sz="0" w:space="0" w:color="auto"/>
                        <w:bottom w:val="none" w:sz="0" w:space="0" w:color="auto"/>
                        <w:right w:val="none" w:sz="0" w:space="0" w:color="auto"/>
                      </w:divBdr>
                      <w:divsChild>
                        <w:div w:id="207731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7120645">
      <w:bodyDiv w:val="1"/>
      <w:marLeft w:val="0"/>
      <w:marRight w:val="0"/>
      <w:marTop w:val="0"/>
      <w:marBottom w:val="0"/>
      <w:divBdr>
        <w:top w:val="none" w:sz="0" w:space="0" w:color="auto"/>
        <w:left w:val="none" w:sz="0" w:space="0" w:color="auto"/>
        <w:bottom w:val="none" w:sz="0" w:space="0" w:color="auto"/>
        <w:right w:val="none" w:sz="0" w:space="0" w:color="auto"/>
      </w:divBdr>
    </w:div>
    <w:div w:id="1132093353">
      <w:bodyDiv w:val="1"/>
      <w:marLeft w:val="0"/>
      <w:marRight w:val="0"/>
      <w:marTop w:val="0"/>
      <w:marBottom w:val="0"/>
      <w:divBdr>
        <w:top w:val="none" w:sz="0" w:space="0" w:color="auto"/>
        <w:left w:val="none" w:sz="0" w:space="0" w:color="auto"/>
        <w:bottom w:val="none" w:sz="0" w:space="0" w:color="auto"/>
        <w:right w:val="none" w:sz="0" w:space="0" w:color="auto"/>
      </w:divBdr>
    </w:div>
    <w:div w:id="1204319428">
      <w:bodyDiv w:val="1"/>
      <w:marLeft w:val="0"/>
      <w:marRight w:val="0"/>
      <w:marTop w:val="0"/>
      <w:marBottom w:val="0"/>
      <w:divBdr>
        <w:top w:val="none" w:sz="0" w:space="0" w:color="auto"/>
        <w:left w:val="none" w:sz="0" w:space="0" w:color="auto"/>
        <w:bottom w:val="none" w:sz="0" w:space="0" w:color="auto"/>
        <w:right w:val="none" w:sz="0" w:space="0" w:color="auto"/>
      </w:divBdr>
    </w:div>
    <w:div w:id="1217471477">
      <w:bodyDiv w:val="1"/>
      <w:marLeft w:val="0"/>
      <w:marRight w:val="0"/>
      <w:marTop w:val="0"/>
      <w:marBottom w:val="0"/>
      <w:divBdr>
        <w:top w:val="none" w:sz="0" w:space="0" w:color="auto"/>
        <w:left w:val="none" w:sz="0" w:space="0" w:color="auto"/>
        <w:bottom w:val="none" w:sz="0" w:space="0" w:color="auto"/>
        <w:right w:val="none" w:sz="0" w:space="0" w:color="auto"/>
      </w:divBdr>
      <w:divsChild>
        <w:div w:id="721754361">
          <w:marLeft w:val="0"/>
          <w:marRight w:val="0"/>
          <w:marTop w:val="0"/>
          <w:marBottom w:val="0"/>
          <w:divBdr>
            <w:top w:val="none" w:sz="0" w:space="0" w:color="auto"/>
            <w:left w:val="none" w:sz="0" w:space="0" w:color="auto"/>
            <w:bottom w:val="none" w:sz="0" w:space="0" w:color="auto"/>
            <w:right w:val="none" w:sz="0" w:space="0" w:color="auto"/>
          </w:divBdr>
          <w:divsChild>
            <w:div w:id="145560762">
              <w:marLeft w:val="0"/>
              <w:marRight w:val="0"/>
              <w:marTop w:val="0"/>
              <w:marBottom w:val="0"/>
              <w:divBdr>
                <w:top w:val="none" w:sz="0" w:space="0" w:color="auto"/>
                <w:left w:val="none" w:sz="0" w:space="0" w:color="auto"/>
                <w:bottom w:val="none" w:sz="0" w:space="0" w:color="auto"/>
                <w:right w:val="none" w:sz="0" w:space="0" w:color="auto"/>
              </w:divBdr>
              <w:divsChild>
                <w:div w:id="149567128">
                  <w:marLeft w:val="0"/>
                  <w:marRight w:val="0"/>
                  <w:marTop w:val="0"/>
                  <w:marBottom w:val="0"/>
                  <w:divBdr>
                    <w:top w:val="none" w:sz="0" w:space="0" w:color="auto"/>
                    <w:left w:val="none" w:sz="0" w:space="0" w:color="auto"/>
                    <w:bottom w:val="none" w:sz="0" w:space="0" w:color="auto"/>
                    <w:right w:val="none" w:sz="0" w:space="0" w:color="auto"/>
                  </w:divBdr>
                  <w:divsChild>
                    <w:div w:id="890844948">
                      <w:marLeft w:val="0"/>
                      <w:marRight w:val="0"/>
                      <w:marTop w:val="0"/>
                      <w:marBottom w:val="0"/>
                      <w:divBdr>
                        <w:top w:val="none" w:sz="0" w:space="0" w:color="auto"/>
                        <w:left w:val="none" w:sz="0" w:space="0" w:color="auto"/>
                        <w:bottom w:val="none" w:sz="0" w:space="0" w:color="auto"/>
                        <w:right w:val="none" w:sz="0" w:space="0" w:color="auto"/>
                      </w:divBdr>
                      <w:divsChild>
                        <w:div w:id="635447884">
                          <w:marLeft w:val="0"/>
                          <w:marRight w:val="0"/>
                          <w:marTop w:val="0"/>
                          <w:marBottom w:val="0"/>
                          <w:divBdr>
                            <w:top w:val="none" w:sz="0" w:space="0" w:color="auto"/>
                            <w:left w:val="none" w:sz="0" w:space="0" w:color="auto"/>
                            <w:bottom w:val="none" w:sz="0" w:space="0" w:color="auto"/>
                            <w:right w:val="none" w:sz="0" w:space="0" w:color="auto"/>
                          </w:divBdr>
                          <w:divsChild>
                            <w:div w:id="1709573298">
                              <w:marLeft w:val="0"/>
                              <w:marRight w:val="300"/>
                              <w:marTop w:val="180"/>
                              <w:marBottom w:val="0"/>
                              <w:divBdr>
                                <w:top w:val="none" w:sz="0" w:space="0" w:color="auto"/>
                                <w:left w:val="none" w:sz="0" w:space="0" w:color="auto"/>
                                <w:bottom w:val="none" w:sz="0" w:space="0" w:color="auto"/>
                                <w:right w:val="none" w:sz="0" w:space="0" w:color="auto"/>
                              </w:divBdr>
                              <w:divsChild>
                                <w:div w:id="82497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385789">
          <w:marLeft w:val="0"/>
          <w:marRight w:val="0"/>
          <w:marTop w:val="0"/>
          <w:marBottom w:val="0"/>
          <w:divBdr>
            <w:top w:val="none" w:sz="0" w:space="0" w:color="auto"/>
            <w:left w:val="none" w:sz="0" w:space="0" w:color="auto"/>
            <w:bottom w:val="none" w:sz="0" w:space="0" w:color="auto"/>
            <w:right w:val="none" w:sz="0" w:space="0" w:color="auto"/>
          </w:divBdr>
          <w:divsChild>
            <w:div w:id="1570116661">
              <w:marLeft w:val="0"/>
              <w:marRight w:val="0"/>
              <w:marTop w:val="0"/>
              <w:marBottom w:val="0"/>
              <w:divBdr>
                <w:top w:val="none" w:sz="0" w:space="0" w:color="auto"/>
                <w:left w:val="none" w:sz="0" w:space="0" w:color="auto"/>
                <w:bottom w:val="none" w:sz="0" w:space="0" w:color="auto"/>
                <w:right w:val="none" w:sz="0" w:space="0" w:color="auto"/>
              </w:divBdr>
              <w:divsChild>
                <w:div w:id="1800489087">
                  <w:marLeft w:val="0"/>
                  <w:marRight w:val="0"/>
                  <w:marTop w:val="0"/>
                  <w:marBottom w:val="0"/>
                  <w:divBdr>
                    <w:top w:val="none" w:sz="0" w:space="0" w:color="auto"/>
                    <w:left w:val="none" w:sz="0" w:space="0" w:color="auto"/>
                    <w:bottom w:val="none" w:sz="0" w:space="0" w:color="auto"/>
                    <w:right w:val="none" w:sz="0" w:space="0" w:color="auto"/>
                  </w:divBdr>
                  <w:divsChild>
                    <w:div w:id="1614436511">
                      <w:marLeft w:val="0"/>
                      <w:marRight w:val="0"/>
                      <w:marTop w:val="0"/>
                      <w:marBottom w:val="0"/>
                      <w:divBdr>
                        <w:top w:val="none" w:sz="0" w:space="0" w:color="auto"/>
                        <w:left w:val="none" w:sz="0" w:space="0" w:color="auto"/>
                        <w:bottom w:val="none" w:sz="0" w:space="0" w:color="auto"/>
                        <w:right w:val="none" w:sz="0" w:space="0" w:color="auto"/>
                      </w:divBdr>
                      <w:divsChild>
                        <w:div w:id="52035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8542711">
      <w:bodyDiv w:val="1"/>
      <w:marLeft w:val="0"/>
      <w:marRight w:val="0"/>
      <w:marTop w:val="0"/>
      <w:marBottom w:val="0"/>
      <w:divBdr>
        <w:top w:val="none" w:sz="0" w:space="0" w:color="auto"/>
        <w:left w:val="none" w:sz="0" w:space="0" w:color="auto"/>
        <w:bottom w:val="none" w:sz="0" w:space="0" w:color="auto"/>
        <w:right w:val="none" w:sz="0" w:space="0" w:color="auto"/>
      </w:divBdr>
    </w:div>
    <w:div w:id="1292634460">
      <w:bodyDiv w:val="1"/>
      <w:marLeft w:val="0"/>
      <w:marRight w:val="0"/>
      <w:marTop w:val="0"/>
      <w:marBottom w:val="0"/>
      <w:divBdr>
        <w:top w:val="none" w:sz="0" w:space="0" w:color="auto"/>
        <w:left w:val="none" w:sz="0" w:space="0" w:color="auto"/>
        <w:bottom w:val="none" w:sz="0" w:space="0" w:color="auto"/>
        <w:right w:val="none" w:sz="0" w:space="0" w:color="auto"/>
      </w:divBdr>
    </w:div>
    <w:div w:id="1294629180">
      <w:bodyDiv w:val="1"/>
      <w:marLeft w:val="0"/>
      <w:marRight w:val="0"/>
      <w:marTop w:val="0"/>
      <w:marBottom w:val="0"/>
      <w:divBdr>
        <w:top w:val="none" w:sz="0" w:space="0" w:color="auto"/>
        <w:left w:val="none" w:sz="0" w:space="0" w:color="auto"/>
        <w:bottom w:val="none" w:sz="0" w:space="0" w:color="auto"/>
        <w:right w:val="none" w:sz="0" w:space="0" w:color="auto"/>
      </w:divBdr>
    </w:div>
    <w:div w:id="1324354084">
      <w:bodyDiv w:val="1"/>
      <w:marLeft w:val="0"/>
      <w:marRight w:val="0"/>
      <w:marTop w:val="0"/>
      <w:marBottom w:val="0"/>
      <w:divBdr>
        <w:top w:val="none" w:sz="0" w:space="0" w:color="auto"/>
        <w:left w:val="none" w:sz="0" w:space="0" w:color="auto"/>
        <w:bottom w:val="none" w:sz="0" w:space="0" w:color="auto"/>
        <w:right w:val="none" w:sz="0" w:space="0" w:color="auto"/>
      </w:divBdr>
    </w:div>
    <w:div w:id="1517115099">
      <w:bodyDiv w:val="1"/>
      <w:marLeft w:val="0"/>
      <w:marRight w:val="0"/>
      <w:marTop w:val="0"/>
      <w:marBottom w:val="0"/>
      <w:divBdr>
        <w:top w:val="none" w:sz="0" w:space="0" w:color="auto"/>
        <w:left w:val="none" w:sz="0" w:space="0" w:color="auto"/>
        <w:bottom w:val="none" w:sz="0" w:space="0" w:color="auto"/>
        <w:right w:val="none" w:sz="0" w:space="0" w:color="auto"/>
      </w:divBdr>
      <w:divsChild>
        <w:div w:id="1131091712">
          <w:marLeft w:val="0"/>
          <w:marRight w:val="0"/>
          <w:marTop w:val="0"/>
          <w:marBottom w:val="0"/>
          <w:divBdr>
            <w:top w:val="none" w:sz="0" w:space="0" w:color="auto"/>
            <w:left w:val="none" w:sz="0" w:space="0" w:color="auto"/>
            <w:bottom w:val="none" w:sz="0" w:space="0" w:color="auto"/>
            <w:right w:val="none" w:sz="0" w:space="0" w:color="auto"/>
          </w:divBdr>
          <w:divsChild>
            <w:div w:id="1155998444">
              <w:marLeft w:val="0"/>
              <w:marRight w:val="0"/>
              <w:marTop w:val="0"/>
              <w:marBottom w:val="0"/>
              <w:divBdr>
                <w:top w:val="none" w:sz="0" w:space="0" w:color="auto"/>
                <w:left w:val="none" w:sz="0" w:space="0" w:color="auto"/>
                <w:bottom w:val="none" w:sz="0" w:space="0" w:color="auto"/>
                <w:right w:val="none" w:sz="0" w:space="0" w:color="auto"/>
              </w:divBdr>
              <w:divsChild>
                <w:div w:id="1845315380">
                  <w:marLeft w:val="0"/>
                  <w:marRight w:val="0"/>
                  <w:marTop w:val="0"/>
                  <w:marBottom w:val="0"/>
                  <w:divBdr>
                    <w:top w:val="none" w:sz="0" w:space="0" w:color="auto"/>
                    <w:left w:val="none" w:sz="0" w:space="0" w:color="auto"/>
                    <w:bottom w:val="none" w:sz="0" w:space="0" w:color="auto"/>
                    <w:right w:val="none" w:sz="0" w:space="0" w:color="auto"/>
                  </w:divBdr>
                  <w:divsChild>
                    <w:div w:id="658117002">
                      <w:marLeft w:val="0"/>
                      <w:marRight w:val="0"/>
                      <w:marTop w:val="0"/>
                      <w:marBottom w:val="0"/>
                      <w:divBdr>
                        <w:top w:val="none" w:sz="0" w:space="0" w:color="auto"/>
                        <w:left w:val="none" w:sz="0" w:space="0" w:color="auto"/>
                        <w:bottom w:val="none" w:sz="0" w:space="0" w:color="auto"/>
                        <w:right w:val="none" w:sz="0" w:space="0" w:color="auto"/>
                      </w:divBdr>
                      <w:divsChild>
                        <w:div w:id="73204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02012">
          <w:marLeft w:val="0"/>
          <w:marRight w:val="0"/>
          <w:marTop w:val="0"/>
          <w:marBottom w:val="0"/>
          <w:divBdr>
            <w:top w:val="none" w:sz="0" w:space="0" w:color="auto"/>
            <w:left w:val="none" w:sz="0" w:space="0" w:color="auto"/>
            <w:bottom w:val="none" w:sz="0" w:space="0" w:color="auto"/>
            <w:right w:val="none" w:sz="0" w:space="0" w:color="auto"/>
          </w:divBdr>
          <w:divsChild>
            <w:div w:id="1308559390">
              <w:marLeft w:val="0"/>
              <w:marRight w:val="0"/>
              <w:marTop w:val="0"/>
              <w:marBottom w:val="0"/>
              <w:divBdr>
                <w:top w:val="none" w:sz="0" w:space="0" w:color="auto"/>
                <w:left w:val="none" w:sz="0" w:space="0" w:color="auto"/>
                <w:bottom w:val="none" w:sz="0" w:space="0" w:color="auto"/>
                <w:right w:val="none" w:sz="0" w:space="0" w:color="auto"/>
              </w:divBdr>
              <w:divsChild>
                <w:div w:id="307587548">
                  <w:marLeft w:val="0"/>
                  <w:marRight w:val="0"/>
                  <w:marTop w:val="0"/>
                  <w:marBottom w:val="0"/>
                  <w:divBdr>
                    <w:top w:val="none" w:sz="0" w:space="0" w:color="auto"/>
                    <w:left w:val="none" w:sz="0" w:space="0" w:color="auto"/>
                    <w:bottom w:val="none" w:sz="0" w:space="0" w:color="auto"/>
                    <w:right w:val="none" w:sz="0" w:space="0" w:color="auto"/>
                  </w:divBdr>
                  <w:divsChild>
                    <w:div w:id="957835095">
                      <w:marLeft w:val="0"/>
                      <w:marRight w:val="0"/>
                      <w:marTop w:val="0"/>
                      <w:marBottom w:val="0"/>
                      <w:divBdr>
                        <w:top w:val="none" w:sz="0" w:space="0" w:color="auto"/>
                        <w:left w:val="none" w:sz="0" w:space="0" w:color="auto"/>
                        <w:bottom w:val="none" w:sz="0" w:space="0" w:color="auto"/>
                        <w:right w:val="none" w:sz="0" w:space="0" w:color="auto"/>
                      </w:divBdr>
                      <w:divsChild>
                        <w:div w:id="1187258324">
                          <w:marLeft w:val="0"/>
                          <w:marRight w:val="0"/>
                          <w:marTop w:val="0"/>
                          <w:marBottom w:val="0"/>
                          <w:divBdr>
                            <w:top w:val="none" w:sz="0" w:space="0" w:color="auto"/>
                            <w:left w:val="none" w:sz="0" w:space="0" w:color="auto"/>
                            <w:bottom w:val="none" w:sz="0" w:space="0" w:color="auto"/>
                            <w:right w:val="none" w:sz="0" w:space="0" w:color="auto"/>
                          </w:divBdr>
                          <w:divsChild>
                            <w:div w:id="1604217308">
                              <w:marLeft w:val="0"/>
                              <w:marRight w:val="0"/>
                              <w:marTop w:val="0"/>
                              <w:marBottom w:val="0"/>
                              <w:divBdr>
                                <w:top w:val="none" w:sz="0" w:space="0" w:color="auto"/>
                                <w:left w:val="none" w:sz="0" w:space="0" w:color="auto"/>
                                <w:bottom w:val="none" w:sz="0" w:space="0" w:color="auto"/>
                                <w:right w:val="none" w:sz="0" w:space="0" w:color="auto"/>
                              </w:divBdr>
                            </w:div>
                          </w:divsChild>
                        </w:div>
                        <w:div w:id="1550263377">
                          <w:marLeft w:val="0"/>
                          <w:marRight w:val="0"/>
                          <w:marTop w:val="0"/>
                          <w:marBottom w:val="0"/>
                          <w:divBdr>
                            <w:top w:val="none" w:sz="0" w:space="0" w:color="auto"/>
                            <w:left w:val="none" w:sz="0" w:space="0" w:color="auto"/>
                            <w:bottom w:val="none" w:sz="0" w:space="0" w:color="auto"/>
                            <w:right w:val="none" w:sz="0" w:space="0" w:color="auto"/>
                          </w:divBdr>
                          <w:divsChild>
                            <w:div w:id="1698693676">
                              <w:marLeft w:val="0"/>
                              <w:marRight w:val="0"/>
                              <w:marTop w:val="0"/>
                              <w:marBottom w:val="0"/>
                              <w:divBdr>
                                <w:top w:val="none" w:sz="0" w:space="0" w:color="auto"/>
                                <w:left w:val="none" w:sz="0" w:space="0" w:color="auto"/>
                                <w:bottom w:val="none" w:sz="0" w:space="0" w:color="auto"/>
                                <w:right w:val="none" w:sz="0" w:space="0" w:color="auto"/>
                              </w:divBdr>
                              <w:divsChild>
                                <w:div w:id="803620111">
                                  <w:marLeft w:val="0"/>
                                  <w:marRight w:val="0"/>
                                  <w:marTop w:val="0"/>
                                  <w:marBottom w:val="0"/>
                                  <w:divBdr>
                                    <w:top w:val="none" w:sz="0" w:space="0" w:color="auto"/>
                                    <w:left w:val="none" w:sz="0" w:space="0" w:color="auto"/>
                                    <w:bottom w:val="none" w:sz="0" w:space="0" w:color="auto"/>
                                    <w:right w:val="none" w:sz="0" w:space="0" w:color="auto"/>
                                  </w:divBdr>
                                  <w:divsChild>
                                    <w:div w:id="11745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476247">
          <w:marLeft w:val="-240"/>
          <w:marRight w:val="-240"/>
          <w:marTop w:val="0"/>
          <w:marBottom w:val="0"/>
          <w:divBdr>
            <w:top w:val="none" w:sz="0" w:space="0" w:color="auto"/>
            <w:left w:val="none" w:sz="0" w:space="0" w:color="auto"/>
            <w:bottom w:val="none" w:sz="0" w:space="0" w:color="auto"/>
            <w:right w:val="none" w:sz="0" w:space="0" w:color="auto"/>
          </w:divBdr>
          <w:divsChild>
            <w:div w:id="698043974">
              <w:marLeft w:val="0"/>
              <w:marRight w:val="0"/>
              <w:marTop w:val="0"/>
              <w:marBottom w:val="0"/>
              <w:divBdr>
                <w:top w:val="none" w:sz="0" w:space="0" w:color="auto"/>
                <w:left w:val="none" w:sz="0" w:space="0" w:color="auto"/>
                <w:bottom w:val="none" w:sz="0" w:space="0" w:color="auto"/>
                <w:right w:val="none" w:sz="0" w:space="0" w:color="auto"/>
              </w:divBdr>
              <w:divsChild>
                <w:div w:id="161108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92355">
      <w:bodyDiv w:val="1"/>
      <w:marLeft w:val="0"/>
      <w:marRight w:val="0"/>
      <w:marTop w:val="0"/>
      <w:marBottom w:val="0"/>
      <w:divBdr>
        <w:top w:val="none" w:sz="0" w:space="0" w:color="auto"/>
        <w:left w:val="none" w:sz="0" w:space="0" w:color="auto"/>
        <w:bottom w:val="none" w:sz="0" w:space="0" w:color="auto"/>
        <w:right w:val="none" w:sz="0" w:space="0" w:color="auto"/>
      </w:divBdr>
    </w:div>
    <w:div w:id="1571378300">
      <w:bodyDiv w:val="1"/>
      <w:marLeft w:val="0"/>
      <w:marRight w:val="0"/>
      <w:marTop w:val="0"/>
      <w:marBottom w:val="0"/>
      <w:divBdr>
        <w:top w:val="none" w:sz="0" w:space="0" w:color="auto"/>
        <w:left w:val="none" w:sz="0" w:space="0" w:color="auto"/>
        <w:bottom w:val="none" w:sz="0" w:space="0" w:color="auto"/>
        <w:right w:val="none" w:sz="0" w:space="0" w:color="auto"/>
      </w:divBdr>
    </w:div>
    <w:div w:id="1848472228">
      <w:bodyDiv w:val="1"/>
      <w:marLeft w:val="0"/>
      <w:marRight w:val="0"/>
      <w:marTop w:val="0"/>
      <w:marBottom w:val="0"/>
      <w:divBdr>
        <w:top w:val="none" w:sz="0" w:space="0" w:color="auto"/>
        <w:left w:val="none" w:sz="0" w:space="0" w:color="auto"/>
        <w:bottom w:val="none" w:sz="0" w:space="0" w:color="auto"/>
        <w:right w:val="none" w:sz="0" w:space="0" w:color="auto"/>
      </w:divBdr>
    </w:div>
    <w:div w:id="1886988539">
      <w:bodyDiv w:val="1"/>
      <w:marLeft w:val="0"/>
      <w:marRight w:val="0"/>
      <w:marTop w:val="0"/>
      <w:marBottom w:val="0"/>
      <w:divBdr>
        <w:top w:val="none" w:sz="0" w:space="0" w:color="auto"/>
        <w:left w:val="none" w:sz="0" w:space="0" w:color="auto"/>
        <w:bottom w:val="none" w:sz="0" w:space="0" w:color="auto"/>
        <w:right w:val="none" w:sz="0" w:space="0" w:color="auto"/>
      </w:divBdr>
    </w:div>
    <w:div w:id="1891455809">
      <w:bodyDiv w:val="1"/>
      <w:marLeft w:val="0"/>
      <w:marRight w:val="0"/>
      <w:marTop w:val="0"/>
      <w:marBottom w:val="0"/>
      <w:divBdr>
        <w:top w:val="none" w:sz="0" w:space="0" w:color="auto"/>
        <w:left w:val="none" w:sz="0" w:space="0" w:color="auto"/>
        <w:bottom w:val="none" w:sz="0" w:space="0" w:color="auto"/>
        <w:right w:val="none" w:sz="0" w:space="0" w:color="auto"/>
      </w:divBdr>
    </w:div>
    <w:div w:id="1922719161">
      <w:bodyDiv w:val="1"/>
      <w:marLeft w:val="0"/>
      <w:marRight w:val="0"/>
      <w:marTop w:val="0"/>
      <w:marBottom w:val="0"/>
      <w:divBdr>
        <w:top w:val="none" w:sz="0" w:space="0" w:color="auto"/>
        <w:left w:val="none" w:sz="0" w:space="0" w:color="auto"/>
        <w:bottom w:val="none" w:sz="0" w:space="0" w:color="auto"/>
        <w:right w:val="none" w:sz="0" w:space="0" w:color="auto"/>
      </w:divBdr>
    </w:div>
    <w:div w:id="1945576738">
      <w:bodyDiv w:val="1"/>
      <w:marLeft w:val="0"/>
      <w:marRight w:val="0"/>
      <w:marTop w:val="0"/>
      <w:marBottom w:val="0"/>
      <w:divBdr>
        <w:top w:val="none" w:sz="0" w:space="0" w:color="auto"/>
        <w:left w:val="none" w:sz="0" w:space="0" w:color="auto"/>
        <w:bottom w:val="none" w:sz="0" w:space="0" w:color="auto"/>
        <w:right w:val="none" w:sz="0" w:space="0" w:color="auto"/>
      </w:divBdr>
    </w:div>
    <w:div w:id="1971351825">
      <w:bodyDiv w:val="1"/>
      <w:marLeft w:val="0"/>
      <w:marRight w:val="0"/>
      <w:marTop w:val="0"/>
      <w:marBottom w:val="0"/>
      <w:divBdr>
        <w:top w:val="none" w:sz="0" w:space="0" w:color="auto"/>
        <w:left w:val="none" w:sz="0" w:space="0" w:color="auto"/>
        <w:bottom w:val="none" w:sz="0" w:space="0" w:color="auto"/>
        <w:right w:val="none" w:sz="0" w:space="0" w:color="auto"/>
      </w:divBdr>
    </w:div>
    <w:div w:id="205685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ao.org/nr/gaez/en/" TargetMode="External"/><Relationship Id="rId18" Type="http://schemas.openxmlformats.org/officeDocument/2006/relationships/hyperlink" Target="http://www.nature.com/nclimate/journal/v3/n9/abs/nclimate1916.html" TargetMode="External"/><Relationship Id="rId3" Type="http://schemas.openxmlformats.org/officeDocument/2006/relationships/customXml" Target="../customXml/item3.xml"/><Relationship Id="rId21" Type="http://schemas.openxmlformats.org/officeDocument/2006/relationships/hyperlink" Target="http://dx.doi.org/10.1016/j.fcr.2003.10.003"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www.yieldgap.org" TargetMode="Externa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hyperlink" Target="http://doi.org/10.1016/j.fcr.2017.01.01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theme" Target="theme/theme1.xml"/><Relationship Id="rId37"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yperlink" Target="http://www.yieldgap.org" TargetMode="External"/><Relationship Id="rId23" Type="http://schemas.openxmlformats.org/officeDocument/2006/relationships/fontTable" Target="fontTable.xml"/><Relationship Id="rId36"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dx.doi.org/10.1016/j.fcr.2012.09.00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zenodo.org/" TargetMode="External"/><Relationship Id="rId22" Type="http://schemas.openxmlformats.org/officeDocument/2006/relationships/hyperlink" Target="http://dx.doi.org/10.1016/j.fcr.2012.02.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81578A44D8EF4EA014D78396EDBF7A" ma:contentTypeVersion="13" ma:contentTypeDescription="Create a new document." ma:contentTypeScope="" ma:versionID="b602d4e9988c8e1640a1fca66f4d1237">
  <xsd:schema xmlns:xsd="http://www.w3.org/2001/XMLSchema" xmlns:xs="http://www.w3.org/2001/XMLSchema" xmlns:p="http://schemas.microsoft.com/office/2006/metadata/properties" xmlns:ns3="b08ace21-e8da-4c40-afab-1155f8aab026" xmlns:ns4="2448daf7-3647-4f0e-a136-45850e50ef57" targetNamespace="http://schemas.microsoft.com/office/2006/metadata/properties" ma:root="true" ma:fieldsID="82c2799489e00c2cea0039b5716962a8" ns3:_="" ns4:_="">
    <xsd:import namespace="b08ace21-e8da-4c40-afab-1155f8aab026"/>
    <xsd:import namespace="2448daf7-3647-4f0e-a136-45850e50ef5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8ace21-e8da-4c40-afab-1155f8aab02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48daf7-3647-4f0e-a136-45850e50ef5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DC1B4-2AF0-4D7F-994A-2250ACABB1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8ace21-e8da-4c40-afab-1155f8aab026"/>
    <ds:schemaRef ds:uri="2448daf7-3647-4f0e-a136-45850e50ef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9E7FB9-2490-44C8-8D94-C7B9DA6FC6A1}">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2448daf7-3647-4f0e-a136-45850e50ef57"/>
    <ds:schemaRef ds:uri="http://purl.org/dc/elements/1.1/"/>
    <ds:schemaRef ds:uri="http://schemas.microsoft.com/office/2006/metadata/properties"/>
    <ds:schemaRef ds:uri="b08ace21-e8da-4c40-afab-1155f8aab026"/>
    <ds:schemaRef ds:uri="http://www.w3.org/XML/1998/namespace"/>
  </ds:schemaRefs>
</ds:datastoreItem>
</file>

<file path=customXml/itemProps3.xml><?xml version="1.0" encoding="utf-8"?>
<ds:datastoreItem xmlns:ds="http://schemas.openxmlformats.org/officeDocument/2006/customXml" ds:itemID="{9145D783-56C5-41C9-A090-2EAA61A48D6A}">
  <ds:schemaRefs>
    <ds:schemaRef ds:uri="http://schemas.microsoft.com/sharepoint/v3/contenttype/forms"/>
  </ds:schemaRefs>
</ds:datastoreItem>
</file>

<file path=customXml/itemProps4.xml><?xml version="1.0" encoding="utf-8"?>
<ds:datastoreItem xmlns:ds="http://schemas.openxmlformats.org/officeDocument/2006/customXml" ds:itemID="{3AE26803-7651-47FB-8DF4-3FFBCFB62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14</Pages>
  <Words>9465</Words>
  <Characters>53955</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University of Nebraska-Lincoln</Company>
  <LinksUpToDate>false</LinksUpToDate>
  <CharactersWithSpaces>63294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Ignacio Rattalino Edreira</dc:creator>
  <cp:keywords/>
  <dc:description/>
  <cp:lastModifiedBy>Patricio Grassini</cp:lastModifiedBy>
  <cp:revision>8</cp:revision>
  <dcterms:created xsi:type="dcterms:W3CDTF">2021-02-20T11:15:00Z</dcterms:created>
  <dcterms:modified xsi:type="dcterms:W3CDTF">2021-02-22T17:24:00Z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0x0101000681578A44D8EF4EA014D78396EDBF7A</vt:lpwstr>
  </property>
</Properties>
</file>