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24"/>
        <w:tblW w:w="10289" w:type="dxa"/>
        <w:tblLook w:val="04A0" w:firstRow="1" w:lastRow="0" w:firstColumn="1" w:lastColumn="0" w:noHBand="0" w:noVBand="1"/>
      </w:tblPr>
      <w:tblGrid>
        <w:gridCol w:w="2547"/>
        <w:gridCol w:w="1978"/>
        <w:gridCol w:w="815"/>
        <w:gridCol w:w="1237"/>
        <w:gridCol w:w="1640"/>
        <w:gridCol w:w="82"/>
        <w:gridCol w:w="1982"/>
        <w:gridCol w:w="8"/>
      </w:tblGrid>
      <w:tr w:rsidR="00813BE5" w:rsidRPr="001736EC" w:rsidTr="00813BE5">
        <w:trPr>
          <w:trHeight w:val="300"/>
        </w:trPr>
        <w:tc>
          <w:tcPr>
            <w:tcW w:w="102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Selection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Database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Pubmed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LILACS</w:t>
            </w:r>
          </w:p>
        </w:tc>
        <w:tc>
          <w:tcPr>
            <w:tcW w:w="29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Web of science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SCOPUS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Finding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89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29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430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49</w:t>
            </w:r>
          </w:p>
        </w:tc>
      </w:tr>
      <w:tr w:rsidR="00813BE5" w:rsidRPr="001736EC" w:rsidTr="00813BE5">
        <w:trPr>
          <w:gridAfter w:val="1"/>
          <w:wAfter w:w="8" w:type="dxa"/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Total </w:t>
            </w:r>
          </w:p>
        </w:tc>
        <w:tc>
          <w:tcPr>
            <w:tcW w:w="7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574</w:t>
            </w:r>
          </w:p>
        </w:tc>
      </w:tr>
      <w:tr w:rsidR="00813BE5" w:rsidRPr="001736EC" w:rsidTr="00813BE5">
        <w:trPr>
          <w:gridAfter w:val="1"/>
          <w:wAfter w:w="8" w:type="dxa"/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Duplicates</w:t>
            </w:r>
          </w:p>
        </w:tc>
        <w:tc>
          <w:tcPr>
            <w:tcW w:w="7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27</w:t>
            </w:r>
          </w:p>
        </w:tc>
      </w:tr>
      <w:tr w:rsidR="00813BE5" w:rsidRPr="001736EC" w:rsidTr="00813BE5">
        <w:trPr>
          <w:gridAfter w:val="1"/>
          <w:wAfter w:w="8" w:type="dxa"/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Title and abstract readed</w:t>
            </w:r>
          </w:p>
        </w:tc>
        <w:tc>
          <w:tcPr>
            <w:tcW w:w="7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547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Result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Selected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520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Result 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Selected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Mc Garry,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al.</w:t>
            </w:r>
          </w:p>
        </w:tc>
        <w:tc>
          <w:tcPr>
            <w:tcW w:w="12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Motivation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3BE5" w:rsidRPr="001736EC" w:rsidRDefault="00173387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Niederman, Michael S, </w:t>
            </w:r>
            <w:bookmarkStart w:id="0" w:name="_GoBack"/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  <w:bookmarkEnd w:id="0"/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HAP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Kongnakorn,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Byrnes, M &amp; Dorman, R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review</w:t>
            </w:r>
          </w:p>
        </w:tc>
      </w:tr>
      <w:tr w:rsidR="00813BE5" w:rsidRPr="00813BE5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Sathe,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Plosker, Greg L &amp; Figgitt, David P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review of pharmacoeconomic studies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Zilberg,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Collins, C D e Schwemm, A K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HAP</w:t>
            </w:r>
          </w:p>
        </w:tc>
      </w:tr>
      <w:tr w:rsidR="00813BE5" w:rsidRPr="00813BE5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Merchant,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Iakovlev, S V,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full text not available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Grau,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Vanni, Tazio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Excluded, comment </w:t>
            </w:r>
          </w:p>
        </w:tc>
      </w:tr>
      <w:tr w:rsidR="00813BE5" w:rsidRPr="00813BE5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Vlachaki,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Varón-Vega, F A,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KPC infection without site of infection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Machado,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Niederman, M S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Excluded, comment 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Tichy,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Edwards, S.,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PAC</w:t>
            </w:r>
          </w:p>
        </w:tc>
      </w:tr>
      <w:tr w:rsidR="00813BE5" w:rsidRPr="00813BE5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Mennini,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 xml:space="preserve">et al 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Shorr,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full text not available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Tsaganos,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et al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736EC">
              <w:rPr>
                <w:rFonts w:ascii="Calibri" w:eastAsia="Times New Roman" w:hAnsi="Calibri" w:cs="Calibri"/>
                <w:color w:val="000000"/>
              </w:rPr>
              <w:t xml:space="preserve">E, De Cock, </w:t>
            </w:r>
            <w:r w:rsidRPr="00173387">
              <w:rPr>
                <w:rFonts w:ascii="Calibri" w:eastAsia="Times New Roman" w:hAnsi="Calibri" w:cs="Calibri"/>
                <w:i/>
                <w:color w:val="000000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 HAP</w:t>
            </w:r>
          </w:p>
        </w:tc>
      </w:tr>
      <w:tr w:rsidR="00813BE5" w:rsidRPr="00813BE5" w:rsidTr="00813BE5">
        <w:trPr>
          <w:trHeight w:val="6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Z</w:t>
            </w:r>
            <w:r w:rsidR="00173387">
              <w:rPr>
                <w:rFonts w:ascii="Calibri" w:eastAsia="Times New Roman" w:hAnsi="Calibri" w:cs="Calibri"/>
                <w:color w:val="000000"/>
                <w:lang w:val="en-US"/>
              </w:rPr>
              <w:t>h</w:t>
            </w: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ang,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 xml:space="preserve">et al </w:t>
            </w: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Cara, A,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HAP in general (without  any diferentiation of VAP)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Ambrose, P.,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HAP</w:t>
            </w:r>
          </w:p>
        </w:tc>
      </w:tr>
      <w:tr w:rsidR="00813BE5" w:rsidRPr="00813BE5" w:rsidTr="00813BE5">
        <w:trPr>
          <w:trHeight w:val="6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J., Huon,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Excluded, HAP for </w:t>
            </w:r>
            <w:r w:rsidRPr="001736EC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 xml:space="preserve">S. aureus </w:t>
            </w: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(without any diferentiation of VAP) </w:t>
            </w:r>
          </w:p>
        </w:tc>
      </w:tr>
      <w:tr w:rsidR="00813BE5" w:rsidRPr="00813BE5" w:rsidTr="00813BE5">
        <w:trPr>
          <w:trHeight w:val="6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M. Ayhan, </w:t>
            </w:r>
            <w:r w:rsidRPr="00173387">
              <w:rPr>
                <w:rFonts w:ascii="Calibri" w:eastAsia="Times New Roman" w:hAnsi="Calibri" w:cs="Calibri"/>
                <w:i/>
                <w:color w:val="000000"/>
                <w:lang w:val="en-US"/>
              </w:rPr>
              <w:t>et al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hospitalar infection included pneumonia, without VAP</w:t>
            </w:r>
          </w:p>
        </w:tc>
      </w:tr>
      <w:tr w:rsidR="00813BE5" w:rsidRPr="001736EC" w:rsidTr="00813BE5">
        <w:trPr>
          <w:trHeight w:val="300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Wang, L &amp; Barrett, J F</w:t>
            </w: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3BE5" w:rsidRPr="001736EC" w:rsidRDefault="00813BE5" w:rsidP="00813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736EC">
              <w:rPr>
                <w:rFonts w:ascii="Calibri" w:eastAsia="Times New Roman" w:hAnsi="Calibri" w:cs="Calibri"/>
                <w:color w:val="000000"/>
                <w:lang w:val="en-US"/>
              </w:rPr>
              <w:t>Excluded, expert review</w:t>
            </w:r>
          </w:p>
        </w:tc>
      </w:tr>
    </w:tbl>
    <w:p w:rsidR="00BA44DB" w:rsidRDefault="00BA44DB" w:rsidP="00813BE5">
      <w:pPr>
        <w:spacing w:line="480" w:lineRule="auto"/>
        <w:jc w:val="center"/>
        <w:rPr>
          <w:rFonts w:ascii="Arial" w:eastAsia="Arial" w:hAnsi="Arial" w:cs="Arial"/>
          <w:sz w:val="20"/>
          <w:szCs w:val="20"/>
          <w:lang w:val="en-US"/>
        </w:rPr>
      </w:pPr>
      <w:r w:rsidRPr="00BA44DB">
        <w:rPr>
          <w:rFonts w:ascii="Arial" w:eastAsia="Arial" w:hAnsi="Arial" w:cs="Arial"/>
          <w:b/>
          <w:sz w:val="20"/>
          <w:szCs w:val="20"/>
          <w:lang w:val="en-US"/>
        </w:rPr>
        <w:t>Figure 2.</w:t>
      </w:r>
      <w:r>
        <w:rPr>
          <w:rFonts w:ascii="Arial" w:eastAsia="Arial" w:hAnsi="Arial" w:cs="Arial"/>
          <w:sz w:val="20"/>
          <w:szCs w:val="20"/>
          <w:lang w:val="en-US"/>
        </w:rPr>
        <w:t xml:space="preserve"> Description of Flowchart</w:t>
      </w:r>
      <w:r w:rsidR="003A02B7">
        <w:rPr>
          <w:rFonts w:ascii="Arial" w:eastAsia="Arial" w:hAnsi="Arial" w:cs="Arial"/>
          <w:sz w:val="20"/>
          <w:szCs w:val="20"/>
          <w:lang w:val="en-US"/>
        </w:rPr>
        <w:t>, motivations</w:t>
      </w:r>
      <w:r>
        <w:rPr>
          <w:rFonts w:ascii="Arial" w:eastAsia="Arial" w:hAnsi="Arial" w:cs="Arial"/>
          <w:sz w:val="20"/>
          <w:szCs w:val="20"/>
          <w:lang w:val="en-US"/>
        </w:rPr>
        <w:t>.</w:t>
      </w:r>
    </w:p>
    <w:sectPr w:rsidR="00BA44DB" w:rsidSect="00BA44DB">
      <w:pgSz w:w="11906" w:h="16838"/>
      <w:pgMar w:top="1417" w:right="170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AED" w:rsidRDefault="00F62AED" w:rsidP="001736EC">
      <w:pPr>
        <w:spacing w:after="0" w:line="240" w:lineRule="auto"/>
      </w:pPr>
      <w:r>
        <w:separator/>
      </w:r>
    </w:p>
  </w:endnote>
  <w:endnote w:type="continuationSeparator" w:id="0">
    <w:p w:rsidR="00F62AED" w:rsidRDefault="00F62AED" w:rsidP="00173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AED" w:rsidRDefault="00F62AED" w:rsidP="001736EC">
      <w:pPr>
        <w:spacing w:after="0" w:line="240" w:lineRule="auto"/>
      </w:pPr>
      <w:r>
        <w:separator/>
      </w:r>
    </w:p>
  </w:footnote>
  <w:footnote w:type="continuationSeparator" w:id="0">
    <w:p w:rsidR="00F62AED" w:rsidRDefault="00F62AED" w:rsidP="001736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374"/>
    <w:rsid w:val="00173387"/>
    <w:rsid w:val="001736EC"/>
    <w:rsid w:val="003A02B7"/>
    <w:rsid w:val="004360FB"/>
    <w:rsid w:val="00771216"/>
    <w:rsid w:val="00813BE5"/>
    <w:rsid w:val="008C7374"/>
    <w:rsid w:val="00BA44DB"/>
    <w:rsid w:val="00F6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D1AFB"/>
  <w15:chartTrackingRefBased/>
  <w15:docId w15:val="{D09A2580-0390-49EC-8CC9-F6257428B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A4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1736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36EC"/>
  </w:style>
  <w:style w:type="paragraph" w:styleId="Rodap">
    <w:name w:val="footer"/>
    <w:basedOn w:val="Normal"/>
    <w:link w:val="RodapChar"/>
    <w:uiPriority w:val="99"/>
    <w:unhideWhenUsed/>
    <w:rsid w:val="001736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3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4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2023-03-10T17:52:00Z</dcterms:created>
  <dcterms:modified xsi:type="dcterms:W3CDTF">2023-03-20T23:11:00Z</dcterms:modified>
</cp:coreProperties>
</file>