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5F17C0" w14:textId="20718E28" w:rsidR="00761D55" w:rsidRDefault="00761D55" w:rsidP="00761D55">
      <w:pPr>
        <w:pStyle w:val="NormalWeb"/>
        <w:spacing w:before="0" w:beforeAutospacing="0" w:after="0" w:afterAutospacing="0" w:line="480" w:lineRule="auto"/>
        <w:rPr>
          <w:rFonts w:ascii="Arial" w:hAnsi="Arial" w:cs="Arial"/>
          <w:b/>
          <w:bCs/>
        </w:rPr>
      </w:pPr>
      <w:r w:rsidRPr="00761D55">
        <w:rPr>
          <w:rFonts w:ascii="Arial" w:hAnsi="Arial" w:cs="Arial"/>
          <w:b/>
          <w:bCs/>
        </w:rPr>
        <w:t>Supplemental Materials</w:t>
      </w:r>
      <w:r>
        <w:rPr>
          <w:rFonts w:ascii="Arial" w:hAnsi="Arial" w:cs="Arial"/>
          <w:b/>
          <w:bCs/>
        </w:rPr>
        <w:t xml:space="preserve">  </w:t>
      </w:r>
    </w:p>
    <w:p w14:paraId="1A0B5826" w14:textId="3F675798" w:rsidR="00761D55" w:rsidRPr="005D12DA" w:rsidRDefault="00761D55" w:rsidP="00761D55">
      <w:pPr>
        <w:pStyle w:val="NormalWeb"/>
        <w:spacing w:before="0" w:beforeAutospacing="0" w:after="0" w:afterAutospacing="0" w:line="480" w:lineRule="auto"/>
        <w:rPr>
          <w:rFonts w:ascii="Arial" w:hAnsi="Arial" w:cs="Arial"/>
        </w:rPr>
      </w:pPr>
      <w:r>
        <w:rPr>
          <w:rFonts w:ascii="Arial" w:hAnsi="Arial" w:cs="Arial"/>
          <w:b/>
          <w:bCs/>
          <w:sz w:val="22"/>
          <w:szCs w:val="22"/>
        </w:rPr>
        <w:br/>
      </w:r>
      <w:r w:rsidRPr="005D12DA">
        <w:rPr>
          <w:rFonts w:ascii="Arial" w:hAnsi="Arial" w:cs="Arial"/>
          <w:sz w:val="22"/>
          <w:szCs w:val="22"/>
        </w:rPr>
        <w:t xml:space="preserve">Use and Misuse of Machine Learning Variable Importance Metrics in Medicine: Demonstrations using Incident Stroke Prediction </w:t>
      </w:r>
    </w:p>
    <w:p w14:paraId="40415DE1" w14:textId="77777777" w:rsidR="00761D55" w:rsidRPr="00761D55" w:rsidRDefault="00761D55" w:rsidP="00761D55">
      <w:pPr>
        <w:pStyle w:val="NormalWeb"/>
        <w:spacing w:before="0" w:beforeAutospacing="0" w:after="0" w:afterAutospacing="0" w:line="480" w:lineRule="auto"/>
        <w:rPr>
          <w:rFonts w:ascii="Arial" w:hAnsi="Arial" w:cs="Arial"/>
          <w:sz w:val="22"/>
          <w:szCs w:val="22"/>
        </w:rPr>
      </w:pPr>
    </w:p>
    <w:p w14:paraId="66CA5D16" w14:textId="6AE3225D" w:rsidR="00761D55" w:rsidRDefault="00761D55" w:rsidP="00761D55">
      <w:pPr>
        <w:pStyle w:val="NormalWeb"/>
        <w:spacing w:before="0" w:beforeAutospacing="0" w:after="0" w:afterAutospacing="0" w:line="480" w:lineRule="auto"/>
        <w:rPr>
          <w:rFonts w:ascii="Arial" w:hAnsi="Arial" w:cs="Arial"/>
          <w:sz w:val="22"/>
          <w:szCs w:val="22"/>
        </w:rPr>
      </w:pPr>
      <w:r w:rsidRPr="00761D55">
        <w:rPr>
          <w:rFonts w:ascii="Arial" w:hAnsi="Arial" w:cs="Arial"/>
          <w:sz w:val="22"/>
          <w:szCs w:val="22"/>
        </w:rPr>
        <w:t xml:space="preserve">Meredith L. Wallace, Lucas Mentch, Bradley </w:t>
      </w:r>
      <w:r w:rsidR="0040612F">
        <w:rPr>
          <w:rFonts w:ascii="Arial" w:hAnsi="Arial" w:cs="Arial"/>
          <w:sz w:val="22"/>
          <w:szCs w:val="22"/>
        </w:rPr>
        <w:t xml:space="preserve">J. </w:t>
      </w:r>
      <w:r w:rsidRPr="00761D55">
        <w:rPr>
          <w:rFonts w:ascii="Arial" w:hAnsi="Arial" w:cs="Arial"/>
          <w:sz w:val="22"/>
          <w:szCs w:val="22"/>
        </w:rPr>
        <w:t xml:space="preserve">Wheeler, Amanda </w:t>
      </w:r>
      <w:r w:rsidR="00AD7D99">
        <w:rPr>
          <w:rFonts w:ascii="Arial" w:hAnsi="Arial" w:cs="Arial"/>
          <w:sz w:val="22"/>
          <w:szCs w:val="22"/>
        </w:rPr>
        <w:t xml:space="preserve">A. </w:t>
      </w:r>
      <w:r w:rsidRPr="00761D55">
        <w:rPr>
          <w:rFonts w:ascii="Arial" w:hAnsi="Arial" w:cs="Arial"/>
          <w:sz w:val="22"/>
          <w:szCs w:val="22"/>
        </w:rPr>
        <w:t xml:space="preserve">Tapia, </w:t>
      </w:r>
      <w:r w:rsidR="005D12DA" w:rsidRPr="00761D55">
        <w:rPr>
          <w:rFonts w:ascii="Arial" w:hAnsi="Arial" w:cs="Arial"/>
          <w:sz w:val="22"/>
          <w:szCs w:val="22"/>
        </w:rPr>
        <w:t xml:space="preserve">Marc Richards, </w:t>
      </w:r>
      <w:r w:rsidRPr="00761D55">
        <w:rPr>
          <w:rFonts w:ascii="Arial" w:hAnsi="Arial" w:cs="Arial"/>
          <w:sz w:val="22"/>
          <w:szCs w:val="22"/>
        </w:rPr>
        <w:t>Siyu Zhou, Lixia Yi, Susan Redline</w:t>
      </w:r>
      <w:r w:rsidR="005D12DA">
        <w:rPr>
          <w:rFonts w:ascii="Arial" w:hAnsi="Arial" w:cs="Arial"/>
          <w:sz w:val="22"/>
          <w:szCs w:val="22"/>
        </w:rPr>
        <w:t xml:space="preserve">, </w:t>
      </w:r>
      <w:r w:rsidR="005D12DA" w:rsidRPr="00761D55">
        <w:rPr>
          <w:rFonts w:ascii="Arial" w:hAnsi="Arial" w:cs="Arial"/>
          <w:sz w:val="22"/>
          <w:szCs w:val="22"/>
        </w:rPr>
        <w:t>Dan</w:t>
      </w:r>
      <w:r w:rsidR="005D12DA">
        <w:rPr>
          <w:rFonts w:ascii="Arial" w:hAnsi="Arial" w:cs="Arial"/>
          <w:sz w:val="22"/>
          <w:szCs w:val="22"/>
        </w:rPr>
        <w:t>iel J</w:t>
      </w:r>
      <w:r w:rsidR="005D12DA" w:rsidRPr="00761D55">
        <w:rPr>
          <w:rFonts w:ascii="Arial" w:hAnsi="Arial" w:cs="Arial"/>
          <w:sz w:val="22"/>
          <w:szCs w:val="22"/>
        </w:rPr>
        <w:t xml:space="preserve"> Buysse</w:t>
      </w:r>
    </w:p>
    <w:p w14:paraId="3AC999B4" w14:textId="631A5DE3" w:rsidR="00761D55" w:rsidRDefault="00761D55" w:rsidP="00761D55">
      <w:pPr>
        <w:pStyle w:val="NormalWeb"/>
        <w:spacing w:before="0" w:beforeAutospacing="0" w:after="0" w:afterAutospacing="0" w:line="480" w:lineRule="auto"/>
        <w:rPr>
          <w:rFonts w:ascii="Arial" w:hAnsi="Arial" w:cs="Arial"/>
          <w:sz w:val="22"/>
          <w:szCs w:val="22"/>
        </w:rPr>
      </w:pPr>
    </w:p>
    <w:p w14:paraId="3D93AD1C" w14:textId="07E79CB6" w:rsidR="00912B99" w:rsidRDefault="00C01037" w:rsidP="00912B99">
      <w:pPr>
        <w:pStyle w:val="NormalWeb"/>
        <w:spacing w:before="0" w:beforeAutospacing="0" w:after="0" w:afterAutospacing="0" w:line="480" w:lineRule="auto"/>
        <w:rPr>
          <w:rFonts w:ascii="Arial" w:hAnsi="Arial" w:cs="Arial"/>
          <w:sz w:val="22"/>
          <w:szCs w:val="22"/>
          <w:u w:val="single"/>
        </w:rPr>
      </w:pPr>
      <w:r>
        <w:rPr>
          <w:rFonts w:ascii="Arial" w:hAnsi="Arial" w:cs="Arial"/>
          <w:sz w:val="22"/>
          <w:szCs w:val="22"/>
          <w:u w:val="single"/>
        </w:rPr>
        <w:t xml:space="preserve">S1. </w:t>
      </w:r>
      <w:r w:rsidR="00912B99" w:rsidRPr="0019734C">
        <w:rPr>
          <w:rFonts w:ascii="Arial" w:hAnsi="Arial" w:cs="Arial"/>
          <w:sz w:val="22"/>
          <w:szCs w:val="22"/>
          <w:u w:val="single"/>
        </w:rPr>
        <w:t>Constructing a Random Forest</w:t>
      </w:r>
    </w:p>
    <w:p w14:paraId="6564DEF1" w14:textId="77777777" w:rsidR="00912B99" w:rsidRPr="00DD07C3" w:rsidRDefault="00912B99" w:rsidP="00912B99">
      <w:pPr>
        <w:pStyle w:val="NormalWeb"/>
        <w:spacing w:before="0" w:beforeAutospacing="0" w:after="0" w:afterAutospacing="0" w:line="480" w:lineRule="auto"/>
        <w:rPr>
          <w:rFonts w:ascii="Arial" w:hAnsi="Arial" w:cs="Arial"/>
          <w:sz w:val="22"/>
          <w:szCs w:val="22"/>
          <w:u w:val="single"/>
        </w:rPr>
      </w:pPr>
    </w:p>
    <w:p w14:paraId="69C9A03C" w14:textId="1BF89553" w:rsidR="00912B99" w:rsidRDefault="00AD7D99" w:rsidP="00912B99">
      <w:pPr>
        <w:pStyle w:val="NormalWeb"/>
        <w:spacing w:before="0" w:beforeAutospacing="0" w:after="0" w:afterAutospacing="0" w:line="480" w:lineRule="auto"/>
        <w:ind w:firstLine="720"/>
        <w:rPr>
          <w:rFonts w:ascii="Arial" w:hAnsi="Arial" w:cs="Arial"/>
          <w:sz w:val="22"/>
          <w:szCs w:val="22"/>
        </w:rPr>
      </w:pPr>
      <w:r>
        <w:rPr>
          <w:rFonts w:ascii="Arial" w:hAnsi="Arial" w:cs="Arial"/>
          <w:sz w:val="22"/>
          <w:szCs w:val="22"/>
        </w:rPr>
        <w:t>Here w</w:t>
      </w:r>
      <w:r w:rsidR="00912B99">
        <w:rPr>
          <w:rFonts w:ascii="Arial" w:hAnsi="Arial" w:cs="Arial"/>
          <w:sz w:val="22"/>
          <w:szCs w:val="22"/>
        </w:rPr>
        <w:t xml:space="preserve">e provide a non-technical summary of random forest methods. The basis of a random forest is a tree model, which is developed by </w:t>
      </w:r>
      <w:r w:rsidR="00912B99" w:rsidRPr="00FE2184">
        <w:rPr>
          <w:rFonts w:ascii="Arial" w:hAnsi="Arial" w:cs="Arial"/>
          <w:i/>
          <w:iCs/>
          <w:sz w:val="22"/>
          <w:szCs w:val="22"/>
        </w:rPr>
        <w:t>empirically</w:t>
      </w:r>
      <w:r w:rsidR="00912B99">
        <w:rPr>
          <w:rFonts w:ascii="Arial" w:hAnsi="Arial" w:cs="Arial"/>
          <w:sz w:val="22"/>
          <w:szCs w:val="22"/>
        </w:rPr>
        <w:t xml:space="preserve"> identifying the feature and associated binary cut-off point that optimally divides the sample into two subgroups with different outcomes (e.g., higher vs. lower risk of incident stroke). This data-driven splitting procedure continues iteratively on each successive subgroup until a pre-defined stopping rule is met (e.g., a minimum subgroup sample size or maximum “depth” of tree).  Each final subgroup in the tree is associated with an estimated outcome (e.g., predicted risk of stroke).   </w:t>
      </w:r>
    </w:p>
    <w:p w14:paraId="77151215" w14:textId="609F0611" w:rsidR="00912B99" w:rsidRDefault="00912B99" w:rsidP="00912B99">
      <w:pPr>
        <w:pStyle w:val="NormalWeb"/>
        <w:spacing w:before="0" w:beforeAutospacing="0" w:after="0" w:afterAutospacing="0" w:line="480" w:lineRule="auto"/>
        <w:ind w:firstLine="720"/>
        <w:rPr>
          <w:rFonts w:ascii="Arial" w:hAnsi="Arial" w:cs="Arial"/>
          <w:sz w:val="22"/>
          <w:szCs w:val="22"/>
        </w:rPr>
      </w:pPr>
      <w:r>
        <w:rPr>
          <w:rFonts w:ascii="Arial" w:hAnsi="Arial" w:cs="Arial"/>
          <w:sz w:val="22"/>
          <w:szCs w:val="22"/>
        </w:rPr>
        <w:t xml:space="preserve">To demonstrate, we fit a single tree model on </w:t>
      </w:r>
      <w:r w:rsidR="005D12DA">
        <w:rPr>
          <w:rFonts w:ascii="Arial" w:hAnsi="Arial" w:cs="Arial"/>
          <w:sz w:val="22"/>
          <w:szCs w:val="22"/>
        </w:rPr>
        <w:t>Sleep Heart Health Study (</w:t>
      </w:r>
      <w:r>
        <w:rPr>
          <w:rFonts w:ascii="Arial" w:hAnsi="Arial" w:cs="Arial"/>
          <w:sz w:val="22"/>
          <w:szCs w:val="22"/>
        </w:rPr>
        <w:t>SHHS</w:t>
      </w:r>
      <w:r w:rsidR="005D12DA">
        <w:rPr>
          <w:rFonts w:ascii="Arial" w:hAnsi="Arial" w:cs="Arial"/>
          <w:sz w:val="22"/>
          <w:szCs w:val="22"/>
        </w:rPr>
        <w:t>)</w:t>
      </w:r>
      <w:r>
        <w:rPr>
          <w:rFonts w:ascii="Arial" w:hAnsi="Arial" w:cs="Arial"/>
          <w:sz w:val="22"/>
          <w:szCs w:val="22"/>
        </w:rPr>
        <w:t xml:space="preserve"> data to predict incident 5-year stroke using the </w:t>
      </w:r>
      <w:proofErr w:type="spellStart"/>
      <w:r>
        <w:rPr>
          <w:rFonts w:ascii="Arial" w:hAnsi="Arial" w:cs="Arial"/>
          <w:sz w:val="22"/>
          <w:szCs w:val="22"/>
        </w:rPr>
        <w:t>rpart</w:t>
      </w:r>
      <w:proofErr w:type="spellEnd"/>
      <w:r>
        <w:rPr>
          <w:rFonts w:ascii="Arial" w:hAnsi="Arial" w:cs="Arial"/>
          <w:sz w:val="22"/>
          <w:szCs w:val="22"/>
        </w:rPr>
        <w:t xml:space="preserve"> function and package in R</w:t>
      </w:r>
      <w:r>
        <w:rPr>
          <w:rFonts w:ascii="Arial" w:hAnsi="Arial" w:cs="Arial"/>
          <w:sz w:val="22"/>
          <w:szCs w:val="22"/>
        </w:rPr>
        <w:fldChar w:fldCharType="begin"/>
      </w:r>
      <w:r w:rsidR="00AD7D99">
        <w:rPr>
          <w:rFonts w:ascii="Arial" w:hAnsi="Arial" w:cs="Arial"/>
          <w:sz w:val="22"/>
          <w:szCs w:val="22"/>
        </w:rPr>
        <w:instrText xml:space="preserve"> ADDIN EN.CITE &lt;EndNote&gt;&lt;Cite&gt;&lt;Author&gt;Therneau&lt;/Author&gt;&lt;Year&gt;2022&lt;/Year&gt;&lt;RecNum&gt;753&lt;/RecNum&gt;&lt;DisplayText&gt;&lt;style face="superscript"&gt;1&lt;/style&gt;&lt;/DisplayText&gt;&lt;record&gt;&lt;rec-number&gt;753&lt;/rec-number&gt;&lt;foreign-keys&gt;&lt;key app="EN" db-id="x9pf20sdp9pfvoe59vsvp2sqrdx9vz99x99v" timestamp="1674863171"&gt;753&lt;/key&gt;&lt;/foreign-keys&gt;&lt;ref-type name="Computer Program"&gt;9&lt;/ref-type&gt;&lt;contributors&gt;&lt;authors&gt;&lt;author&gt;Therneau, T. and Atkinson, B.&lt;/author&gt;&lt;/authors&gt;&lt;/contributors&gt;&lt;titles&gt;&lt;title&gt;rpart: Recursive Partitioning and Regression Trees&lt;/title&gt;&lt;/titles&gt;&lt;dates&gt;&lt;year&gt;2022&lt;/year&gt;&lt;/dates&gt;&lt;urls&gt;&lt;related-urls&gt;&lt;url&gt;https://CRAN.R-project.org/package=rpart&lt;/url&gt;&lt;/related-urls&gt;&lt;/urls&gt;&lt;research-notes&gt;R package version 4.1.19&lt;/research-notes&gt;&lt;/record&gt;&lt;/Cite&gt;&lt;/EndNote&gt;</w:instrText>
      </w:r>
      <w:r>
        <w:rPr>
          <w:rFonts w:ascii="Arial" w:hAnsi="Arial" w:cs="Arial"/>
          <w:sz w:val="22"/>
          <w:szCs w:val="22"/>
        </w:rPr>
        <w:fldChar w:fldCharType="separate"/>
      </w:r>
      <w:r w:rsidR="00AD7D99" w:rsidRPr="00AD7D99">
        <w:rPr>
          <w:rFonts w:ascii="Arial" w:hAnsi="Arial" w:cs="Arial"/>
          <w:noProof/>
          <w:sz w:val="22"/>
          <w:szCs w:val="22"/>
          <w:vertAlign w:val="superscript"/>
        </w:rPr>
        <w:t>1</w:t>
      </w:r>
      <w:r>
        <w:rPr>
          <w:rFonts w:ascii="Arial" w:hAnsi="Arial" w:cs="Arial"/>
          <w:sz w:val="22"/>
          <w:szCs w:val="22"/>
        </w:rPr>
        <w:fldChar w:fldCharType="end"/>
      </w:r>
      <w:r>
        <w:rPr>
          <w:rFonts w:ascii="Arial" w:hAnsi="Arial" w:cs="Arial"/>
          <w:sz w:val="22"/>
          <w:szCs w:val="22"/>
        </w:rPr>
        <w:t xml:space="preserve"> (</w:t>
      </w:r>
      <w:r w:rsidRPr="00EC0D23">
        <w:rPr>
          <w:rFonts w:ascii="Arial" w:hAnsi="Arial" w:cs="Arial"/>
          <w:b/>
          <w:bCs/>
          <w:sz w:val="22"/>
          <w:szCs w:val="22"/>
        </w:rPr>
        <w:t xml:space="preserve">Figure </w:t>
      </w:r>
      <w:r w:rsidR="00005968">
        <w:rPr>
          <w:rFonts w:ascii="Arial" w:hAnsi="Arial" w:cs="Arial"/>
          <w:b/>
          <w:bCs/>
          <w:sz w:val="22"/>
          <w:szCs w:val="22"/>
        </w:rPr>
        <w:t>S</w:t>
      </w:r>
      <w:r w:rsidRPr="00EC0D23">
        <w:rPr>
          <w:rFonts w:ascii="Arial" w:hAnsi="Arial" w:cs="Arial"/>
          <w:b/>
          <w:bCs/>
          <w:sz w:val="22"/>
          <w:szCs w:val="22"/>
        </w:rPr>
        <w:t>1</w:t>
      </w:r>
      <w:r>
        <w:rPr>
          <w:rFonts w:ascii="Arial" w:hAnsi="Arial" w:cs="Arial"/>
          <w:sz w:val="22"/>
          <w:szCs w:val="22"/>
        </w:rPr>
        <w:t>).  Participants who are older age (≥72), have more role limitations due to emotional problems (Short Form 36 Health Survey Questionnaire [SF-36]</w:t>
      </w:r>
      <w:r>
        <w:rPr>
          <w:rFonts w:ascii="Arial" w:hAnsi="Arial" w:cs="Arial"/>
          <w:sz w:val="22"/>
          <w:szCs w:val="22"/>
        </w:rPr>
        <w:fldChar w:fldCharType="begin">
          <w:fldData xml:space="preserve">PEVuZE5vdGU+PENpdGU+PEF1dGhvcj5XYXJlPC9BdXRob3I+PFllYXI+MjAwMDwvWWVhcj48UmVj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</w:fldData>
        </w:fldChar>
      </w:r>
      <w:r w:rsidR="00AD7D99">
        <w:rPr>
          <w:rFonts w:ascii="Arial" w:hAnsi="Arial" w:cs="Arial"/>
          <w:sz w:val="22"/>
          <w:szCs w:val="22"/>
        </w:rPr>
        <w:instrText xml:space="preserve"> ADDIN EN.CITE </w:instrText>
      </w:r>
      <w:r w:rsidR="00AD7D99">
        <w:rPr>
          <w:rFonts w:ascii="Arial" w:hAnsi="Arial" w:cs="Arial"/>
          <w:sz w:val="22"/>
          <w:szCs w:val="22"/>
        </w:rPr>
        <w:fldChar w:fldCharType="begin">
          <w:fldData xml:space="preserve">PEVuZE5vdGU+PENpdGU+PEF1dGhvcj5XYXJlPC9BdXRob3I+PFllYXI+MjAwMDwvWWVhcj48UmVj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</w:fldData>
        </w:fldChar>
      </w:r>
      <w:r w:rsidR="00AD7D99">
        <w:rPr>
          <w:rFonts w:ascii="Arial" w:hAnsi="Arial" w:cs="Arial"/>
          <w:sz w:val="22"/>
          <w:szCs w:val="22"/>
        </w:rPr>
        <w:instrText xml:space="preserve"> ADDIN EN.CITE.DATA </w:instrText>
      </w:r>
      <w:r w:rsidR="00AD7D99">
        <w:rPr>
          <w:rFonts w:ascii="Arial" w:hAnsi="Arial" w:cs="Arial"/>
          <w:sz w:val="22"/>
          <w:szCs w:val="22"/>
        </w:rPr>
      </w:r>
      <w:r w:rsidR="00AD7D99">
        <w:rPr>
          <w:rFonts w:ascii="Arial" w:hAnsi="Arial" w:cs="Arial"/>
          <w:sz w:val="22"/>
          <w:szCs w:val="22"/>
        </w:rPr>
        <w:fldChar w:fldCharType="end"/>
      </w:r>
      <w:r>
        <w:rPr>
          <w:rFonts w:ascii="Arial" w:hAnsi="Arial" w:cs="Arial"/>
          <w:sz w:val="22"/>
          <w:szCs w:val="22"/>
        </w:rPr>
        <w:fldChar w:fldCharType="separate"/>
      </w:r>
      <w:r w:rsidR="00AD7D99" w:rsidRPr="00AD7D99">
        <w:rPr>
          <w:rFonts w:ascii="Arial" w:hAnsi="Arial" w:cs="Arial"/>
          <w:noProof/>
          <w:sz w:val="22"/>
          <w:szCs w:val="22"/>
          <w:vertAlign w:val="superscript"/>
        </w:rPr>
        <w:t>2,3</w:t>
      </w:r>
      <w:r>
        <w:rPr>
          <w:rFonts w:ascii="Arial" w:hAnsi="Arial" w:cs="Arial"/>
          <w:sz w:val="22"/>
          <w:szCs w:val="22"/>
        </w:rPr>
        <w:fldChar w:fldCharType="end"/>
      </w:r>
      <w:r>
        <w:rPr>
          <w:rFonts w:ascii="Arial" w:hAnsi="Arial" w:cs="Arial"/>
          <w:sz w:val="22"/>
          <w:szCs w:val="22"/>
        </w:rPr>
        <w:t xml:space="preserve"> Role Limitations due to Emotional Problems &lt; 54), and reduction in airflow during sleep due to apneic or </w:t>
      </w:r>
      <w:proofErr w:type="spellStart"/>
      <w:r>
        <w:rPr>
          <w:rFonts w:ascii="Arial" w:hAnsi="Arial" w:cs="Arial"/>
          <w:sz w:val="22"/>
          <w:szCs w:val="22"/>
        </w:rPr>
        <w:t>hypopneic</w:t>
      </w:r>
      <w:proofErr w:type="spellEnd"/>
      <w:r>
        <w:rPr>
          <w:rFonts w:ascii="Arial" w:hAnsi="Arial" w:cs="Arial"/>
          <w:sz w:val="22"/>
          <w:szCs w:val="22"/>
        </w:rPr>
        <w:t xml:space="preserve"> events as measured by PSG (Apnea-Hypopnea Index ≥ 1.1) had the highest stroke risk (24% of N=131 SHHS participants).   </w:t>
      </w:r>
    </w:p>
    <w:p w14:paraId="7E63AC3B" w14:textId="784E24D3" w:rsidR="00912B99" w:rsidRDefault="00912B99" w:rsidP="00912B99">
      <w:pPr>
        <w:pStyle w:val="NormalWeb"/>
        <w:spacing w:before="0" w:beforeAutospacing="0" w:after="0" w:afterAutospacing="0" w:line="480" w:lineRule="auto"/>
        <w:ind w:firstLine="720"/>
        <w:rPr>
          <w:rFonts w:ascii="Arial" w:hAnsi="Arial" w:cs="Arial"/>
          <w:sz w:val="22"/>
          <w:szCs w:val="22"/>
        </w:rPr>
      </w:pPr>
      <w:r>
        <w:rPr>
          <w:rFonts w:ascii="Arial" w:hAnsi="Arial" w:cs="Arial"/>
          <w:sz w:val="22"/>
          <w:szCs w:val="22"/>
        </w:rPr>
        <w:t>Although single tree models can be highly interpretable when relatively few splits are made, they are rarely optimal in terms of predictive accuracy and the specific structure of the tree tends to be highly variable in the sense that small changes in the data can are rarely optimal in terms of predictive accuracy and lead to substantially different</w:t>
      </w:r>
      <w:r>
        <w:rPr>
          <w:rFonts w:ascii="Arial" w:hAnsi="Arial" w:cs="Arial"/>
          <w:sz w:val="22"/>
          <w:szCs w:val="22"/>
        </w:rPr>
        <w:fldChar w:fldCharType="begin"/>
      </w:r>
      <w:r w:rsidR="00AD7D99">
        <w:rPr>
          <w:rFonts w:ascii="Arial" w:hAnsi="Arial" w:cs="Arial"/>
          <w:sz w:val="22"/>
          <w:szCs w:val="22"/>
        </w:rPr>
        <w:instrText xml:space="preserve"> ADDIN EN.CITE &lt;EndNote&gt;&lt;Cite&gt;&lt;Author&gt;Hastie&lt;/Author&gt;&lt;Year&gt;2009&lt;/Year&gt;&lt;RecNum&gt;122&lt;/RecNum&gt;&lt;DisplayText&gt;&lt;style face="superscript"&gt;4,5&lt;/style&gt;&lt;/DisplayText&gt;&lt;record&gt;&lt;rec-number&gt;122&lt;/rec-number&gt;&lt;foreign-keys&gt;&lt;key app="EN" db-id="x9pf20sdp9pfvoe59vsvp2sqrdx9vz99x99v" timestamp="1548244394"&gt;122&lt;/key&gt;&lt;/foreign-keys&gt;&lt;ref-type name="Book"&gt;6&lt;/ref-type&gt;&lt;contributors&gt;&lt;authors&gt;&lt;author&gt;Hastie, T.&lt;/author&gt;&lt;author&gt;Tibshirani, R.&lt;/author&gt;&lt;author&gt;Friedman, J.&lt;/author&gt;&lt;/authors&gt;&lt;/contributors&gt;&lt;titles&gt;&lt;title&gt;The Elements of Statistical Learning: Data Mining, Inference, and Prediction&lt;/title&gt;&lt;/titles&gt;&lt;edition&gt;2&lt;/edition&gt;&lt;reprint-edition&gt;Not in File&lt;/reprint-edition&gt;&lt;dates&gt;&lt;year&gt;2009&lt;/year&gt;&lt;pub-dates&gt;&lt;date&gt;2009&lt;/date&gt;&lt;/pub-dates&gt;&lt;/dates&gt;&lt;publisher&gt;Springer-Verlag&lt;/publisher&gt;&lt;label&gt;129&lt;/label&gt;&lt;urls&gt;&lt;/urls&gt;&lt;/record&gt;&lt;/Cite&gt;&lt;Cite&gt;&lt;Author&gt;Brieman&lt;/Author&gt;&lt;Year&gt;2001&lt;/Year&gt;&lt;RecNum&gt;152&lt;/RecNum&gt;&lt;record&gt;&lt;rec-number&gt;152&lt;/rec-number&gt;&lt;foreign-keys&gt;&lt;key app="EN" db-id="x9pf20sdp9pfvoe59vsvp2sqrdx9vz99x99v" timestamp="1548244394"&gt;152&lt;/key&gt;&lt;/foreign-keys&gt;&lt;ref-type name="Journal Article"&gt;17&lt;/ref-type&gt;&lt;contributors&gt;&lt;authors&gt;&lt;author&gt;Brieman, L.&lt;/author&gt;&lt;/authors&gt;&lt;/contributors&gt;&lt;titles&gt;&lt;title&gt;Random forests&lt;/title&gt;&lt;secondary-title&gt;Machine Learning&lt;/secondary-title&gt;&lt;/titles&gt;&lt;periodical&gt;&lt;full-title&gt;Machine Learning&lt;/full-title&gt;&lt;/periodical&gt;&lt;pages&gt;5-32&lt;/pages&gt;&lt;volume&gt;45&lt;/volume&gt;&lt;reprint-edition&gt;Not in File&lt;/reprint-edition&gt;&lt;dates&gt;&lt;year&gt;2001&lt;/year&gt;&lt;pub-dates&gt;&lt;date&gt;2001&lt;/date&gt;&lt;/pub-dates&gt;&lt;/dates&gt;&lt;label&gt;159&lt;/label&gt;&lt;urls&gt;&lt;/urls&gt;&lt;/record&gt;&lt;/Cite&gt;&lt;/EndNote&gt;</w:instrText>
      </w:r>
      <w:r>
        <w:rPr>
          <w:rFonts w:ascii="Arial" w:hAnsi="Arial" w:cs="Arial"/>
          <w:sz w:val="22"/>
          <w:szCs w:val="22"/>
        </w:rPr>
        <w:fldChar w:fldCharType="separate"/>
      </w:r>
      <w:r w:rsidR="00AD7D99" w:rsidRPr="00AD7D99">
        <w:rPr>
          <w:rFonts w:ascii="Arial" w:hAnsi="Arial" w:cs="Arial"/>
          <w:noProof/>
          <w:sz w:val="22"/>
          <w:szCs w:val="22"/>
          <w:vertAlign w:val="superscript"/>
        </w:rPr>
        <w:t>4,5</w:t>
      </w:r>
      <w:r>
        <w:rPr>
          <w:rFonts w:ascii="Arial" w:hAnsi="Arial" w:cs="Arial"/>
          <w:sz w:val="22"/>
          <w:szCs w:val="22"/>
        </w:rPr>
        <w:fldChar w:fldCharType="end"/>
      </w:r>
      <w:r>
        <w:rPr>
          <w:rFonts w:ascii="Arial" w:hAnsi="Arial" w:cs="Arial"/>
          <w:sz w:val="22"/>
          <w:szCs w:val="22"/>
        </w:rPr>
        <w:t>.  Random forests</w:t>
      </w:r>
      <w:r w:rsidRPr="003C69C3">
        <w:rPr>
          <w:rFonts w:ascii="Arial" w:hAnsi="Arial" w:cs="Arial"/>
          <w:sz w:val="22"/>
          <w:szCs w:val="22"/>
        </w:rPr>
        <w:t xml:space="preserve"> </w:t>
      </w:r>
      <w:r>
        <w:rPr>
          <w:rFonts w:ascii="Arial" w:hAnsi="Arial" w:cs="Arial"/>
          <w:sz w:val="22"/>
          <w:szCs w:val="22"/>
        </w:rPr>
        <w:t xml:space="preserve">address these limitations by </w:t>
      </w:r>
      <w:r w:rsidRPr="00AB5F6D">
        <w:rPr>
          <w:rFonts w:ascii="Arial" w:hAnsi="Arial" w:cs="Arial"/>
          <w:sz w:val="22"/>
          <w:szCs w:val="22"/>
        </w:rPr>
        <w:t>resampl</w:t>
      </w:r>
      <w:r>
        <w:rPr>
          <w:rFonts w:ascii="Arial" w:hAnsi="Arial" w:cs="Arial"/>
          <w:sz w:val="22"/>
          <w:szCs w:val="22"/>
        </w:rPr>
        <w:t xml:space="preserve">ing the participants in original data hundreds of times and growing an individual tree model on each sample. The results from each tree are </w:t>
      </w:r>
      <w:r>
        <w:rPr>
          <w:rFonts w:ascii="Arial" w:hAnsi="Arial" w:cs="Arial"/>
          <w:sz w:val="22"/>
          <w:szCs w:val="22"/>
        </w:rPr>
        <w:lastRenderedPageBreak/>
        <w:t xml:space="preserve">aggregated – averaged in the case of a continuous outcome – to produce a final prediction (e.g., see </w:t>
      </w:r>
      <w:r w:rsidRPr="00EC0D23">
        <w:rPr>
          <w:rFonts w:ascii="Arial" w:hAnsi="Arial" w:cs="Arial"/>
          <w:b/>
          <w:bCs/>
          <w:sz w:val="22"/>
          <w:szCs w:val="22"/>
        </w:rPr>
        <w:t xml:space="preserve">Figure </w:t>
      </w:r>
      <w:r w:rsidR="00005968">
        <w:rPr>
          <w:rFonts w:ascii="Arial" w:hAnsi="Arial" w:cs="Arial"/>
          <w:b/>
          <w:bCs/>
          <w:sz w:val="22"/>
          <w:szCs w:val="22"/>
        </w:rPr>
        <w:t>S</w:t>
      </w:r>
      <w:r w:rsidRPr="00EC0D23">
        <w:rPr>
          <w:rFonts w:ascii="Arial" w:hAnsi="Arial" w:cs="Arial"/>
          <w:b/>
          <w:bCs/>
          <w:sz w:val="22"/>
          <w:szCs w:val="22"/>
        </w:rPr>
        <w:t>2</w:t>
      </w:r>
      <w:r>
        <w:rPr>
          <w:rFonts w:ascii="Arial" w:hAnsi="Arial" w:cs="Arial"/>
          <w:sz w:val="22"/>
          <w:szCs w:val="22"/>
        </w:rPr>
        <w:t>).</w:t>
      </w:r>
      <w:r>
        <w:rPr>
          <w:rFonts w:ascii="Arial" w:hAnsi="Arial" w:cs="Arial"/>
          <w:sz w:val="22"/>
          <w:szCs w:val="22"/>
        </w:rPr>
        <w:fldChar w:fldCharType="begin"/>
      </w:r>
      <w:r w:rsidR="00AD7D99">
        <w:rPr>
          <w:rFonts w:ascii="Arial" w:hAnsi="Arial" w:cs="Arial"/>
          <w:sz w:val="22"/>
          <w:szCs w:val="22"/>
        </w:rPr>
        <w:instrText xml:space="preserve"> ADDIN EN.CITE &lt;EndNote&gt;&lt;Cite&gt;&lt;Author&gt;Brieman&lt;/Author&gt;&lt;Year&gt;2001&lt;/Year&gt;&lt;RecNum&gt;152&lt;/RecNum&gt;&lt;DisplayText&gt;&lt;style face="superscript"&gt;5&lt;/style&gt;&lt;/DisplayText&gt;&lt;record&gt;&lt;rec-number&gt;152&lt;/rec-number&gt;&lt;foreign-keys&gt;&lt;key app="EN" db-id="x9pf20sdp9pfvoe59vsvp2sqrdx9vz99x99v" timestamp="1548244394"&gt;152&lt;/key&gt;&lt;/foreign-keys&gt;&lt;ref-type name="Journal Article"&gt;17&lt;/ref-type&gt;&lt;contributors&gt;&lt;authors&gt;&lt;author&gt;Brieman, L.&lt;/author&gt;&lt;/authors&gt;&lt;/contributors&gt;&lt;titles&gt;&lt;title&gt;Random forests&lt;/title&gt;&lt;secondary-title&gt;Machine Learning&lt;/secondary-title&gt;&lt;/titles&gt;&lt;periodical&gt;&lt;full-title&gt;Machine Learning&lt;/full-title&gt;&lt;/periodical&gt;&lt;pages&gt;5-32&lt;/pages&gt;&lt;volume&gt;45&lt;/volume&gt;&lt;reprint-edition&gt;Not in File&lt;/reprint-edition&gt;&lt;dates&gt;&lt;year&gt;2001&lt;/year&gt;&lt;pub-dates&gt;&lt;date&gt;2001&lt;/date&gt;&lt;/pub-dates&gt;&lt;/dates&gt;&lt;label&gt;159&lt;/label&gt;&lt;urls&gt;&lt;/urls&gt;&lt;/record&gt;&lt;/Cite&gt;&lt;/EndNote&gt;</w:instrText>
      </w:r>
      <w:r>
        <w:rPr>
          <w:rFonts w:ascii="Arial" w:hAnsi="Arial" w:cs="Arial"/>
          <w:sz w:val="22"/>
          <w:szCs w:val="22"/>
        </w:rPr>
        <w:fldChar w:fldCharType="separate"/>
      </w:r>
      <w:r w:rsidR="00AD7D99" w:rsidRPr="00AD7D99">
        <w:rPr>
          <w:rFonts w:ascii="Arial" w:hAnsi="Arial" w:cs="Arial"/>
          <w:noProof/>
          <w:sz w:val="22"/>
          <w:szCs w:val="22"/>
          <w:vertAlign w:val="superscript"/>
        </w:rPr>
        <w:t>5</w:t>
      </w:r>
      <w:r>
        <w:rPr>
          <w:rFonts w:ascii="Arial" w:hAnsi="Arial" w:cs="Arial"/>
          <w:sz w:val="22"/>
          <w:szCs w:val="22"/>
        </w:rPr>
        <w:fldChar w:fldCharType="end"/>
      </w:r>
      <w:r w:rsidRPr="003C69C3">
        <w:rPr>
          <w:rFonts w:ascii="Arial" w:hAnsi="Arial" w:cs="Arial"/>
          <w:sz w:val="22"/>
          <w:szCs w:val="22"/>
        </w:rPr>
        <w:t xml:space="preserve"> </w:t>
      </w:r>
      <w:r>
        <w:rPr>
          <w:rFonts w:ascii="Arial" w:hAnsi="Arial" w:cs="Arial"/>
          <w:sz w:val="22"/>
          <w:szCs w:val="22"/>
        </w:rPr>
        <w:t xml:space="preserve"> Importantly, t</w:t>
      </w:r>
      <w:r w:rsidRPr="00AB5F6D">
        <w:rPr>
          <w:rFonts w:ascii="Arial" w:hAnsi="Arial" w:cs="Arial"/>
          <w:sz w:val="22"/>
          <w:szCs w:val="22"/>
        </w:rPr>
        <w:t xml:space="preserve">rees in a </w:t>
      </w:r>
      <w:r>
        <w:rPr>
          <w:rFonts w:ascii="Arial" w:hAnsi="Arial" w:cs="Arial"/>
          <w:sz w:val="22"/>
          <w:szCs w:val="22"/>
        </w:rPr>
        <w:t>random forest</w:t>
      </w:r>
      <w:r w:rsidRPr="00AB5F6D">
        <w:rPr>
          <w:rFonts w:ascii="Arial" w:hAnsi="Arial" w:cs="Arial"/>
          <w:sz w:val="22"/>
          <w:szCs w:val="22"/>
        </w:rPr>
        <w:t xml:space="preserve"> incorporate additional randomness</w:t>
      </w:r>
      <w:r>
        <w:rPr>
          <w:rFonts w:ascii="Arial" w:hAnsi="Arial" w:cs="Arial"/>
          <w:sz w:val="22"/>
          <w:szCs w:val="22"/>
        </w:rPr>
        <w:t xml:space="preserve"> by selecting only a subset of the variables to consider for each split (the optimal number/proportion of features to consider can be set to a default value or, ideally, selected via cross-validation). </w:t>
      </w:r>
      <w:r w:rsidRPr="00D24AC7">
        <w:rPr>
          <w:rFonts w:ascii="Arial" w:hAnsi="Arial" w:cs="Arial"/>
          <w:sz w:val="22"/>
          <w:szCs w:val="22"/>
        </w:rPr>
        <w:t xml:space="preserve">This randomness </w:t>
      </w:r>
      <w:r>
        <w:rPr>
          <w:rFonts w:ascii="Arial" w:hAnsi="Arial" w:cs="Arial"/>
          <w:sz w:val="22"/>
          <w:szCs w:val="22"/>
        </w:rPr>
        <w:t xml:space="preserve">arising through both the data resampling and the random feature selection </w:t>
      </w:r>
      <w:r w:rsidRPr="00D24AC7">
        <w:rPr>
          <w:rFonts w:ascii="Arial" w:hAnsi="Arial" w:cs="Arial"/>
          <w:sz w:val="22"/>
          <w:szCs w:val="22"/>
        </w:rPr>
        <w:t>serves to reduce correlations among the individual models</w:t>
      </w:r>
      <w:r>
        <w:rPr>
          <w:rFonts w:ascii="Arial" w:hAnsi="Arial" w:cs="Arial"/>
          <w:sz w:val="22"/>
          <w:szCs w:val="22"/>
        </w:rPr>
        <w:t>, thereby</w:t>
      </w:r>
      <w:r w:rsidRPr="00D24AC7">
        <w:rPr>
          <w:rFonts w:ascii="Arial" w:hAnsi="Arial" w:cs="Arial"/>
          <w:sz w:val="22"/>
          <w:szCs w:val="22"/>
        </w:rPr>
        <w:t xml:space="preserve"> reduc</w:t>
      </w:r>
      <w:r>
        <w:rPr>
          <w:rFonts w:ascii="Arial" w:hAnsi="Arial" w:cs="Arial"/>
          <w:sz w:val="22"/>
          <w:szCs w:val="22"/>
        </w:rPr>
        <w:t>ing</w:t>
      </w:r>
      <w:r w:rsidRPr="00D24AC7">
        <w:rPr>
          <w:rFonts w:ascii="Arial" w:hAnsi="Arial" w:cs="Arial"/>
          <w:sz w:val="22"/>
          <w:szCs w:val="22"/>
        </w:rPr>
        <w:t xml:space="preserve"> the variance in the final averaged estimate</w:t>
      </w:r>
      <w:r>
        <w:rPr>
          <w:rFonts w:ascii="Arial" w:hAnsi="Arial" w:cs="Arial"/>
          <w:sz w:val="22"/>
          <w:szCs w:val="22"/>
        </w:rPr>
        <w:t>. This very often</w:t>
      </w:r>
      <w:r w:rsidRPr="00AB5F6D">
        <w:rPr>
          <w:rFonts w:ascii="Arial" w:hAnsi="Arial" w:cs="Arial"/>
          <w:sz w:val="22"/>
          <w:szCs w:val="22"/>
        </w:rPr>
        <w:t xml:space="preserve"> </w:t>
      </w:r>
      <w:r>
        <w:rPr>
          <w:rFonts w:ascii="Arial" w:hAnsi="Arial" w:cs="Arial"/>
          <w:sz w:val="22"/>
          <w:szCs w:val="22"/>
        </w:rPr>
        <w:t>produces</w:t>
      </w:r>
      <w:r w:rsidRPr="00AB5F6D">
        <w:rPr>
          <w:rFonts w:ascii="Arial" w:hAnsi="Arial" w:cs="Arial"/>
          <w:sz w:val="22"/>
          <w:szCs w:val="22"/>
        </w:rPr>
        <w:t xml:space="preserve"> more accurate predictions</w:t>
      </w:r>
      <w:r>
        <w:rPr>
          <w:rFonts w:ascii="Arial" w:hAnsi="Arial" w:cs="Arial"/>
          <w:sz w:val="22"/>
          <w:szCs w:val="22"/>
        </w:rPr>
        <w:t xml:space="preserve"> than could be obtained from a single tree model</w:t>
      </w:r>
      <w:r w:rsidRPr="00AB5F6D">
        <w:rPr>
          <w:rFonts w:ascii="Arial" w:hAnsi="Arial" w:cs="Arial"/>
          <w:sz w:val="22"/>
          <w:szCs w:val="22"/>
        </w:rPr>
        <w:t>, especially when the data are very noisy</w:t>
      </w:r>
      <w:r>
        <w:rPr>
          <w:rFonts w:ascii="Arial" w:hAnsi="Arial" w:cs="Arial"/>
          <w:sz w:val="22"/>
          <w:szCs w:val="22"/>
        </w:rPr>
        <w:fldChar w:fldCharType="begin"/>
      </w:r>
      <w:r w:rsidR="00AD7D99">
        <w:rPr>
          <w:rFonts w:ascii="Arial" w:hAnsi="Arial" w:cs="Arial"/>
          <w:sz w:val="22"/>
          <w:szCs w:val="22"/>
        </w:rPr>
        <w:instrText xml:space="preserve"> ADDIN EN.CITE &lt;EndNote&gt;&lt;Cite&gt;&lt;Author&gt;Mentch&lt;/Author&gt;&lt;Year&gt;2021&lt;/Year&gt;&lt;RecNum&gt;706&lt;/RecNum&gt;&lt;DisplayText&gt;&lt;style face="superscript"&gt;6&lt;/style&gt;&lt;/DisplayText&gt;&lt;record&gt;&lt;rec-number&gt;706&lt;/rec-number&gt;&lt;foreign-keys&gt;&lt;key app="EN" db-id="x9pf20sdp9pfvoe59vsvp2sqrdx9vz99x99v" timestamp="1659435598"&gt;706&lt;/key&gt;&lt;/foreign-keys&gt;&lt;ref-type name="Journal Article"&gt;17&lt;/ref-type&gt;&lt;contributors&gt;&lt;authors&gt;&lt;author&gt;Mentch, L&lt;/author&gt;&lt;author&gt;Zhou, S &lt;/author&gt;&lt;/authors&gt;&lt;/contributors&gt;&lt;titles&gt;&lt;title&gt;Randomization as Regularization: A Degrees-of-Freedom Explanation for Random Forest Success&lt;/title&gt;&lt;secondary-title&gt;Journal of Machine Learning Research&lt;/secondary-title&gt;&lt;/titles&gt;&lt;periodical&gt;&lt;full-title&gt;Journal of Machine Learning Research&lt;/full-title&gt;&lt;/periodical&gt;&lt;pages&gt;1-36&lt;/pages&gt;&lt;volume&gt;21&lt;/volume&gt;&lt;number&gt;171&lt;/number&gt;&lt;dates&gt;&lt;year&gt;2021&lt;/year&gt;&lt;/dates&gt;&lt;urls&gt;&lt;/urls&gt;&lt;/record&gt;&lt;/Cite&gt;&lt;/EndNote&gt;</w:instrText>
      </w:r>
      <w:r>
        <w:rPr>
          <w:rFonts w:ascii="Arial" w:hAnsi="Arial" w:cs="Arial"/>
          <w:sz w:val="22"/>
          <w:szCs w:val="22"/>
        </w:rPr>
        <w:fldChar w:fldCharType="separate"/>
      </w:r>
      <w:r w:rsidR="00AD7D99" w:rsidRPr="00AD7D99">
        <w:rPr>
          <w:rFonts w:ascii="Arial" w:hAnsi="Arial" w:cs="Arial"/>
          <w:noProof/>
          <w:sz w:val="22"/>
          <w:szCs w:val="22"/>
          <w:vertAlign w:val="superscript"/>
        </w:rPr>
        <w:t>6</w:t>
      </w:r>
      <w:r>
        <w:rPr>
          <w:rFonts w:ascii="Arial" w:hAnsi="Arial" w:cs="Arial"/>
          <w:sz w:val="22"/>
          <w:szCs w:val="22"/>
        </w:rPr>
        <w:fldChar w:fldCharType="end"/>
      </w:r>
      <w:r w:rsidRPr="00732559">
        <w:rPr>
          <w:rFonts w:ascii="Arial" w:hAnsi="Arial" w:cs="Arial"/>
          <w:sz w:val="22"/>
          <w:szCs w:val="22"/>
        </w:rPr>
        <w:t>.</w:t>
      </w:r>
      <w:r>
        <w:rPr>
          <w:rFonts w:ascii="Arial" w:hAnsi="Arial" w:cs="Arial"/>
          <w:b/>
          <w:bCs/>
          <w:sz w:val="22"/>
          <w:szCs w:val="22"/>
        </w:rPr>
        <w:t xml:space="preserve">   </w:t>
      </w:r>
      <w:r w:rsidRPr="00A53C1B">
        <w:rPr>
          <w:rFonts w:ascii="Arial" w:hAnsi="Arial" w:cs="Arial"/>
          <w:sz w:val="22"/>
          <w:szCs w:val="22"/>
        </w:rPr>
        <w:t xml:space="preserve">For </w:t>
      </w:r>
      <w:r>
        <w:rPr>
          <w:rFonts w:ascii="Arial" w:hAnsi="Arial" w:cs="Arial"/>
          <w:sz w:val="22"/>
          <w:szCs w:val="22"/>
        </w:rPr>
        <w:t>further details on trees and random forests, we refer the reader to the original publication.</w:t>
      </w:r>
      <w:r>
        <w:rPr>
          <w:rFonts w:ascii="Arial" w:hAnsi="Arial" w:cs="Arial"/>
          <w:sz w:val="22"/>
          <w:szCs w:val="22"/>
        </w:rPr>
        <w:fldChar w:fldCharType="begin"/>
      </w:r>
      <w:r w:rsidR="00AD7D99">
        <w:rPr>
          <w:rFonts w:ascii="Arial" w:hAnsi="Arial" w:cs="Arial"/>
          <w:sz w:val="22"/>
          <w:szCs w:val="22"/>
        </w:rPr>
        <w:instrText xml:space="preserve"> ADDIN EN.CITE &lt;EndNote&gt;&lt;Cite&gt;&lt;Author&gt;Brieman&lt;/Author&gt;&lt;Year&gt;2001&lt;/Year&gt;&lt;RecNum&gt;152&lt;/RecNum&gt;&lt;DisplayText&gt;&lt;style face="superscript"&gt;5&lt;/style&gt;&lt;/DisplayText&gt;&lt;record&gt;&lt;rec-number&gt;152&lt;/rec-number&gt;&lt;foreign-keys&gt;&lt;key app="EN" db-id="x9pf20sdp9pfvoe59vsvp2sqrdx9vz99x99v" timestamp="1548244394"&gt;152&lt;/key&gt;&lt;/foreign-keys&gt;&lt;ref-type name="Journal Article"&gt;17&lt;/ref-type&gt;&lt;contributors&gt;&lt;authors&gt;&lt;author&gt;Brieman, L.&lt;/author&gt;&lt;/authors&gt;&lt;/contributors&gt;&lt;titles&gt;&lt;title&gt;Random forests&lt;/title&gt;&lt;secondary-title&gt;Machine Learning&lt;/secondary-title&gt;&lt;/titles&gt;&lt;periodical&gt;&lt;full-title&gt;Machine Learning&lt;/full-title&gt;&lt;/periodical&gt;&lt;pages&gt;5-32&lt;/pages&gt;&lt;volume&gt;45&lt;/volume&gt;&lt;reprint-edition&gt;Not in File&lt;/reprint-edition&gt;&lt;dates&gt;&lt;year&gt;2001&lt;/year&gt;&lt;pub-dates&gt;&lt;date&gt;2001&lt;/date&gt;&lt;/pub-dates&gt;&lt;/dates&gt;&lt;label&gt;159&lt;/label&gt;&lt;urls&gt;&lt;/urls&gt;&lt;/record&gt;&lt;/Cite&gt;&lt;/EndNote&gt;</w:instrText>
      </w:r>
      <w:r>
        <w:rPr>
          <w:rFonts w:ascii="Arial" w:hAnsi="Arial" w:cs="Arial"/>
          <w:sz w:val="22"/>
          <w:szCs w:val="22"/>
        </w:rPr>
        <w:fldChar w:fldCharType="separate"/>
      </w:r>
      <w:r w:rsidR="00AD7D99" w:rsidRPr="00AD7D99">
        <w:rPr>
          <w:rFonts w:ascii="Arial" w:hAnsi="Arial" w:cs="Arial"/>
          <w:noProof/>
          <w:sz w:val="22"/>
          <w:szCs w:val="22"/>
          <w:vertAlign w:val="superscript"/>
        </w:rPr>
        <w:t>5</w:t>
      </w:r>
      <w:r>
        <w:rPr>
          <w:rFonts w:ascii="Arial" w:hAnsi="Arial" w:cs="Arial"/>
          <w:sz w:val="22"/>
          <w:szCs w:val="22"/>
        </w:rPr>
        <w:fldChar w:fldCharType="end"/>
      </w:r>
      <w:r>
        <w:rPr>
          <w:rFonts w:ascii="Arial" w:hAnsi="Arial" w:cs="Arial"/>
          <w:sz w:val="22"/>
          <w:szCs w:val="22"/>
        </w:rPr>
        <w:t xml:space="preserve">  </w:t>
      </w:r>
    </w:p>
    <w:p w14:paraId="0590C2F5" w14:textId="77777777" w:rsidR="00761D55" w:rsidRPr="00761D55" w:rsidRDefault="00761D55" w:rsidP="00761D55">
      <w:pPr>
        <w:pStyle w:val="NormalWeb"/>
        <w:spacing w:before="0" w:beforeAutospacing="0" w:after="0" w:afterAutospacing="0" w:line="480" w:lineRule="auto"/>
        <w:rPr>
          <w:rFonts w:ascii="Arial" w:hAnsi="Arial" w:cs="Arial"/>
          <w:sz w:val="22"/>
          <w:szCs w:val="22"/>
        </w:rPr>
      </w:pPr>
    </w:p>
    <w:p w14:paraId="784B346E" w14:textId="45976800" w:rsidR="00761D55" w:rsidRPr="00761D55" w:rsidRDefault="00005968">
      <w:pPr>
        <w:rPr>
          <w:rFonts w:ascii="Arial" w:hAnsi="Arial" w:cs="Arial"/>
          <w:b/>
          <w:bCs/>
        </w:rPr>
      </w:pPr>
      <w:r>
        <w:rPr>
          <w:rFonts w:ascii="Arial" w:hAnsi="Arial" w:cs="Arial"/>
          <w:b/>
          <w:bCs/>
        </w:rPr>
        <w:t xml:space="preserve">Figure S1. </w:t>
      </w:r>
      <w:r w:rsidR="005D12DA" w:rsidRPr="005D12DA">
        <w:rPr>
          <w:rFonts w:ascii="Arial" w:hAnsi="Arial" w:cs="Arial"/>
        </w:rPr>
        <w:t>Tree-structured model</w:t>
      </w:r>
      <w:r w:rsidR="005D12DA">
        <w:rPr>
          <w:rFonts w:ascii="Arial" w:hAnsi="Arial" w:cs="Arial"/>
        </w:rPr>
        <w:t xml:space="preserve"> for stroke prediction in SHHS. </w:t>
      </w:r>
    </w:p>
    <w:p w14:paraId="4C753A4D" w14:textId="3FA082AB" w:rsidR="00FD2408" w:rsidRPr="00761D55" w:rsidRDefault="00005968">
      <w:pPr>
        <w:rPr>
          <w:rFonts w:ascii="Arial" w:hAnsi="Arial" w:cs="Arial"/>
          <w:b/>
          <w:bCs/>
        </w:rPr>
      </w:pPr>
      <w:r>
        <w:rPr>
          <w:rFonts w:ascii="Arial" w:hAnsi="Arial" w:cs="Arial"/>
          <w:b/>
          <w:bCs/>
          <w:noProof/>
        </w:rPr>
        <w:drawing>
          <wp:inline distT="0" distB="0" distL="0" distR="0" wp14:anchorId="0BC1A6B4" wp14:editId="71C9CFB6">
            <wp:extent cx="3036864" cy="2110154"/>
            <wp:effectExtent l="0" t="0" r="0" b="4445"/>
            <wp:docPr id="1" name="Picture 1"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imeline&#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3046180" cy="2116627"/>
                    </a:xfrm>
                    <a:prstGeom prst="rect">
                      <a:avLst/>
                    </a:prstGeom>
                  </pic:spPr>
                </pic:pic>
              </a:graphicData>
            </a:graphic>
          </wp:inline>
        </w:drawing>
      </w:r>
    </w:p>
    <w:p w14:paraId="6384CD49" w14:textId="4A1A8297" w:rsidR="00761D55" w:rsidRDefault="00761D55">
      <w:pPr>
        <w:rPr>
          <w:rFonts w:ascii="Arial" w:hAnsi="Arial" w:cs="Arial"/>
        </w:rPr>
      </w:pPr>
    </w:p>
    <w:p w14:paraId="5223A5B2" w14:textId="4C958AB6" w:rsidR="00005968" w:rsidRPr="005D12DA" w:rsidRDefault="00005968">
      <w:pPr>
        <w:rPr>
          <w:rFonts w:ascii="Arial" w:hAnsi="Arial" w:cs="Arial"/>
        </w:rPr>
      </w:pPr>
      <w:r w:rsidRPr="00005968">
        <w:rPr>
          <w:rFonts w:ascii="Arial" w:hAnsi="Arial" w:cs="Arial"/>
          <w:b/>
          <w:bCs/>
        </w:rPr>
        <w:t>Figure S2.</w:t>
      </w:r>
      <w:r w:rsidR="005D12DA">
        <w:rPr>
          <w:rFonts w:ascii="Arial" w:hAnsi="Arial" w:cs="Arial"/>
          <w:b/>
          <w:bCs/>
        </w:rPr>
        <w:t xml:space="preserve">  </w:t>
      </w:r>
      <w:r w:rsidR="005D12DA" w:rsidRPr="005D12DA">
        <w:rPr>
          <w:rFonts w:ascii="Arial" w:hAnsi="Arial" w:cs="Arial"/>
        </w:rPr>
        <w:t xml:space="preserve">Illustration of a random forest as a collection of trees. </w:t>
      </w:r>
    </w:p>
    <w:p w14:paraId="7BD16C72" w14:textId="5BD08170" w:rsidR="00005968" w:rsidRDefault="00005968">
      <w:pPr>
        <w:rPr>
          <w:rFonts w:ascii="Arial" w:hAnsi="Arial" w:cs="Arial"/>
        </w:rPr>
      </w:pPr>
      <w:r>
        <w:rPr>
          <w:rFonts w:ascii="Arial" w:hAnsi="Arial" w:cs="Arial"/>
          <w:noProof/>
        </w:rPr>
        <w:drawing>
          <wp:inline distT="0" distB="0" distL="0" distR="0" wp14:anchorId="43215F86" wp14:editId="486B6A0E">
            <wp:extent cx="5122985" cy="2747011"/>
            <wp:effectExtent l="0" t="0" r="1905" b="0"/>
            <wp:docPr id="8" name="Picture 8" descr="Applica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pplication&#10;&#10;Description automatically generated with medium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5138453" cy="2755305"/>
                    </a:xfrm>
                    <a:prstGeom prst="rect">
                      <a:avLst/>
                    </a:prstGeom>
                  </pic:spPr>
                </pic:pic>
              </a:graphicData>
            </a:graphic>
          </wp:inline>
        </w:drawing>
      </w:r>
    </w:p>
    <w:p w14:paraId="18D8B602" w14:textId="7E2CFCD3" w:rsidR="00C01037" w:rsidRDefault="00C01037" w:rsidP="00C01037">
      <w:pPr>
        <w:pStyle w:val="NormalWeb"/>
        <w:spacing w:before="0" w:beforeAutospacing="0" w:after="0" w:afterAutospacing="0" w:line="480" w:lineRule="auto"/>
        <w:rPr>
          <w:rFonts w:ascii="Arial" w:hAnsi="Arial" w:cs="Arial"/>
          <w:sz w:val="22"/>
          <w:szCs w:val="22"/>
          <w:u w:val="single"/>
        </w:rPr>
      </w:pPr>
      <w:r>
        <w:rPr>
          <w:rFonts w:ascii="Arial" w:hAnsi="Arial" w:cs="Arial"/>
          <w:sz w:val="22"/>
          <w:szCs w:val="22"/>
          <w:u w:val="single"/>
        </w:rPr>
        <w:lastRenderedPageBreak/>
        <w:t xml:space="preserve">S2. Full findings from the SHHS Demonstration </w:t>
      </w:r>
    </w:p>
    <w:p w14:paraId="1EEC18E0" w14:textId="77777777" w:rsidR="005D12DA" w:rsidRDefault="005D12DA" w:rsidP="00C01037">
      <w:pPr>
        <w:pStyle w:val="NormalWeb"/>
        <w:spacing w:before="0" w:beforeAutospacing="0" w:after="0" w:afterAutospacing="0" w:line="480" w:lineRule="auto"/>
        <w:rPr>
          <w:rFonts w:ascii="Arial" w:hAnsi="Arial" w:cs="Arial"/>
          <w:sz w:val="22"/>
          <w:szCs w:val="22"/>
          <w:u w:val="single"/>
        </w:rPr>
      </w:pPr>
    </w:p>
    <w:p w14:paraId="5401E5CA" w14:textId="0ABBE213" w:rsidR="00C01037" w:rsidRDefault="0040612F">
      <w:pPr>
        <w:rPr>
          <w:rFonts w:ascii="Arial" w:hAnsi="Arial" w:cs="Arial"/>
        </w:rPr>
      </w:pPr>
      <w:r w:rsidRPr="005D12DA">
        <w:rPr>
          <w:rFonts w:ascii="Arial" w:hAnsi="Arial" w:cs="Arial"/>
          <w:b/>
          <w:bCs/>
        </w:rPr>
        <w:t>Figure S3</w:t>
      </w:r>
      <w:r>
        <w:rPr>
          <w:rFonts w:ascii="Arial" w:hAnsi="Arial" w:cs="Arial"/>
        </w:rPr>
        <w:t xml:space="preserve"> provides full results from the SHHS demonstration </w:t>
      </w:r>
      <w:r w:rsidR="005D12DA">
        <w:rPr>
          <w:rFonts w:ascii="Arial" w:hAnsi="Arial" w:cs="Arial"/>
        </w:rPr>
        <w:t xml:space="preserve">for stroke prediction. </w:t>
      </w:r>
    </w:p>
    <w:p w14:paraId="64DC9AD6" w14:textId="77777777" w:rsidR="005D12DA" w:rsidRDefault="005D12DA">
      <w:pPr>
        <w:rPr>
          <w:rFonts w:ascii="Arial" w:hAnsi="Arial" w:cs="Arial"/>
        </w:rPr>
      </w:pPr>
    </w:p>
    <w:p w14:paraId="06811F42" w14:textId="2E0659DF" w:rsidR="004A57A2" w:rsidRDefault="00A84867">
      <w:pPr>
        <w:rPr>
          <w:rFonts w:ascii="Arial" w:hAnsi="Arial" w:cs="Arial"/>
        </w:rPr>
      </w:pPr>
      <w:r w:rsidRPr="00A84867">
        <w:rPr>
          <w:rFonts w:ascii="Arial" w:hAnsi="Arial" w:cs="Arial"/>
          <w:b/>
          <w:bCs/>
        </w:rPr>
        <w:t>Figure S3</w:t>
      </w:r>
      <w:r>
        <w:rPr>
          <w:rFonts w:ascii="Arial" w:hAnsi="Arial" w:cs="Arial"/>
        </w:rPr>
        <w:t>.</w:t>
      </w:r>
      <w:r w:rsidR="004A57A2">
        <w:rPr>
          <w:rFonts w:ascii="Arial" w:hAnsi="Arial" w:cs="Arial"/>
        </w:rPr>
        <w:t xml:space="preserve"> Sensitivity and Specificity VIMPs for all features and domains. </w:t>
      </w:r>
    </w:p>
    <w:p w14:paraId="1AD3D82C" w14:textId="214D36AA" w:rsidR="00AD7D99" w:rsidRDefault="00A84867">
      <w:pPr>
        <w:rPr>
          <w:rFonts w:ascii="Arial" w:hAnsi="Arial" w:cs="Arial"/>
        </w:rPr>
      </w:pPr>
      <w:r>
        <w:rPr>
          <w:rFonts w:ascii="Arial" w:hAnsi="Arial" w:cs="Arial"/>
        </w:rPr>
        <w:t xml:space="preserve"> </w:t>
      </w:r>
      <w:r w:rsidR="00AD7D99">
        <w:rPr>
          <w:rFonts w:ascii="Arial" w:hAnsi="Arial" w:cs="Arial"/>
          <w:noProof/>
        </w:rPr>
        <w:drawing>
          <wp:inline distT="0" distB="0" distL="0" distR="0" wp14:anchorId="2A36E396" wp14:editId="77F11C24">
            <wp:extent cx="6858000" cy="5143500"/>
            <wp:effectExtent l="0" t="0" r="0" b="0"/>
            <wp:docPr id="2" name="Picture 2"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scatter char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6858000" cy="5143500"/>
                    </a:xfrm>
                    <a:prstGeom prst="rect">
                      <a:avLst/>
                    </a:prstGeom>
                  </pic:spPr>
                </pic:pic>
              </a:graphicData>
            </a:graphic>
          </wp:inline>
        </w:drawing>
      </w:r>
    </w:p>
    <w:p w14:paraId="35E332EB" w14:textId="77777777" w:rsidR="00AD7D99" w:rsidRDefault="00AD7D99">
      <w:pPr>
        <w:rPr>
          <w:rFonts w:ascii="Arial" w:hAnsi="Arial" w:cs="Arial"/>
        </w:rPr>
        <w:sectPr w:rsidR="00AD7D99" w:rsidSect="00A84867">
          <w:headerReference w:type="default" r:id="rId9"/>
          <w:pgSz w:w="12240" w:h="15840"/>
          <w:pgMar w:top="720" w:right="720" w:bottom="720" w:left="720" w:header="720" w:footer="720" w:gutter="0"/>
          <w:cols w:space="720"/>
          <w:docGrid w:linePitch="360"/>
        </w:sectPr>
      </w:pPr>
    </w:p>
    <w:p w14:paraId="6E2BEABC" w14:textId="5686E4B1" w:rsidR="00AD7D99" w:rsidRDefault="00AD7D99">
      <w:pPr>
        <w:rPr>
          <w:rFonts w:ascii="Arial" w:hAnsi="Arial" w:cs="Arial"/>
          <w:b/>
          <w:bCs/>
        </w:rPr>
      </w:pPr>
      <w:r w:rsidRPr="00AD7D99">
        <w:rPr>
          <w:rFonts w:ascii="Arial" w:hAnsi="Arial" w:cs="Arial"/>
          <w:b/>
          <w:bCs/>
        </w:rPr>
        <w:lastRenderedPageBreak/>
        <w:t>References</w:t>
      </w:r>
    </w:p>
    <w:p w14:paraId="10002F0C" w14:textId="77777777" w:rsidR="00AD7D99" w:rsidRPr="00AD7D99" w:rsidRDefault="00AD7D99">
      <w:pPr>
        <w:rPr>
          <w:rFonts w:ascii="Arial" w:hAnsi="Arial" w:cs="Arial"/>
          <w:b/>
          <w:bCs/>
        </w:rPr>
      </w:pPr>
    </w:p>
    <w:p w14:paraId="315D573C" w14:textId="096EDF3D" w:rsidR="00AD7D99" w:rsidRPr="00AD7D99" w:rsidRDefault="00AD7D99" w:rsidP="00AD7D99">
      <w:pPr>
        <w:pStyle w:val="EndNoteBibliography"/>
        <w:spacing w:after="0"/>
      </w:pPr>
      <w:r>
        <w:rPr>
          <w:rFonts w:ascii="Arial" w:hAnsi="Arial" w:cs="Arial"/>
        </w:rPr>
        <w:fldChar w:fldCharType="begin"/>
      </w:r>
      <w:r>
        <w:rPr>
          <w:rFonts w:ascii="Arial" w:hAnsi="Arial" w:cs="Arial"/>
        </w:rPr>
        <w:instrText xml:space="preserve"> ADDIN EN.REFLIST </w:instrText>
      </w:r>
      <w:r>
        <w:rPr>
          <w:rFonts w:ascii="Arial" w:hAnsi="Arial" w:cs="Arial"/>
        </w:rPr>
        <w:fldChar w:fldCharType="separate"/>
      </w:r>
      <w:r w:rsidRPr="00AD7D99">
        <w:t>1.</w:t>
      </w:r>
      <w:r w:rsidRPr="00AD7D99">
        <w:tab/>
      </w:r>
      <w:r w:rsidRPr="00AD7D99">
        <w:rPr>
          <w:i/>
        </w:rPr>
        <w:t>rpart: Recursive Partitioning and Regression Trees</w:t>
      </w:r>
      <w:r w:rsidRPr="00AD7D99">
        <w:t xml:space="preserve">. 2022. </w:t>
      </w:r>
      <w:hyperlink r:id="rId10" w:history="1">
        <w:r w:rsidRPr="00AD7D99">
          <w:rPr>
            <w:rStyle w:val="Hyperlink"/>
          </w:rPr>
          <w:t>https://CRAN.R-project.org/package=rpart</w:t>
        </w:r>
      </w:hyperlink>
    </w:p>
    <w:p w14:paraId="45883D1E" w14:textId="77777777" w:rsidR="00AD7D99" w:rsidRPr="00AD7D99" w:rsidRDefault="00AD7D99" w:rsidP="00AD7D99">
      <w:pPr>
        <w:pStyle w:val="EndNoteBibliography"/>
        <w:spacing w:after="0"/>
      </w:pPr>
      <w:r w:rsidRPr="00AD7D99">
        <w:t>2.</w:t>
      </w:r>
      <w:r w:rsidRPr="00AD7D99">
        <w:tab/>
        <w:t xml:space="preserve">Ware J, Kosinski M, Gandek B. </w:t>
      </w:r>
      <w:r w:rsidRPr="00AD7D99">
        <w:rPr>
          <w:i/>
        </w:rPr>
        <w:t>SF-36 Health Survey: Manual and Interpretation Guide</w:t>
      </w:r>
      <w:r w:rsidRPr="00AD7D99">
        <w:t>. 2000.</w:t>
      </w:r>
    </w:p>
    <w:p w14:paraId="5146095A" w14:textId="77777777" w:rsidR="00AD7D99" w:rsidRPr="00AD7D99" w:rsidRDefault="00AD7D99" w:rsidP="00AD7D99">
      <w:pPr>
        <w:pStyle w:val="EndNoteBibliography"/>
        <w:spacing w:after="0"/>
      </w:pPr>
      <w:r w:rsidRPr="00AD7D99">
        <w:t>3.</w:t>
      </w:r>
      <w:r w:rsidRPr="00AD7D99">
        <w:tab/>
        <w:t xml:space="preserve">Ware JE, Jr., Sherbourne CD. The MOS 36-item short-form health survey (SF-36). I. Conceptual framework and item selection. </w:t>
      </w:r>
      <w:r w:rsidRPr="00AD7D99">
        <w:rPr>
          <w:i/>
        </w:rPr>
        <w:t>Medical care</w:t>
      </w:r>
      <w:r w:rsidRPr="00AD7D99">
        <w:t xml:space="preserve">. Jun 1992;30(6):473-83. </w:t>
      </w:r>
    </w:p>
    <w:p w14:paraId="16B9F839" w14:textId="77777777" w:rsidR="00AD7D99" w:rsidRPr="00AD7D99" w:rsidRDefault="00AD7D99" w:rsidP="00AD7D99">
      <w:pPr>
        <w:pStyle w:val="EndNoteBibliography"/>
        <w:spacing w:after="0"/>
      </w:pPr>
      <w:r w:rsidRPr="00AD7D99">
        <w:t>4.</w:t>
      </w:r>
      <w:r w:rsidRPr="00AD7D99">
        <w:tab/>
        <w:t xml:space="preserve">Hastie T, Tibshirani R, Friedman J. </w:t>
      </w:r>
      <w:r w:rsidRPr="00AD7D99">
        <w:rPr>
          <w:i/>
        </w:rPr>
        <w:t>The Elements of Statistical Learning: Data Mining, Inference, and Prediction</w:t>
      </w:r>
      <w:r w:rsidRPr="00AD7D99">
        <w:t>. 2 ed. Springer-Verlag; 2009.</w:t>
      </w:r>
    </w:p>
    <w:p w14:paraId="6911C5AD" w14:textId="77777777" w:rsidR="00AD7D99" w:rsidRPr="00AD7D99" w:rsidRDefault="00AD7D99" w:rsidP="00AD7D99">
      <w:pPr>
        <w:pStyle w:val="EndNoteBibliography"/>
        <w:spacing w:after="0"/>
      </w:pPr>
      <w:r w:rsidRPr="00AD7D99">
        <w:t>5.</w:t>
      </w:r>
      <w:r w:rsidRPr="00AD7D99">
        <w:tab/>
        <w:t xml:space="preserve">Brieman L. Random forests. </w:t>
      </w:r>
      <w:r w:rsidRPr="00AD7D99">
        <w:rPr>
          <w:i/>
        </w:rPr>
        <w:t>Machine Learning</w:t>
      </w:r>
      <w:r w:rsidRPr="00AD7D99">
        <w:t xml:space="preserve">. 2001 2001;45:5-32. Not in File. </w:t>
      </w:r>
    </w:p>
    <w:p w14:paraId="5510C990" w14:textId="77777777" w:rsidR="00AD7D99" w:rsidRPr="00AD7D99" w:rsidRDefault="00AD7D99" w:rsidP="00AD7D99">
      <w:pPr>
        <w:pStyle w:val="EndNoteBibliography"/>
      </w:pPr>
      <w:r w:rsidRPr="00AD7D99">
        <w:t>6.</w:t>
      </w:r>
      <w:r w:rsidRPr="00AD7D99">
        <w:tab/>
        <w:t xml:space="preserve">Mentch L, Zhou S. Randomization as Regularization: A Degrees-of-Freedom Explanation for Random Forest Success. </w:t>
      </w:r>
      <w:r w:rsidRPr="00AD7D99">
        <w:rPr>
          <w:i/>
        </w:rPr>
        <w:t>Journal of Machine Learning Research</w:t>
      </w:r>
      <w:r w:rsidRPr="00AD7D99">
        <w:t xml:space="preserve">. 2021;21(171):1-36. </w:t>
      </w:r>
    </w:p>
    <w:p w14:paraId="12EFC657" w14:textId="69D96BFD" w:rsidR="00A84867" w:rsidRPr="00761D55" w:rsidRDefault="00AD7D99">
      <w:pPr>
        <w:rPr>
          <w:rFonts w:ascii="Arial" w:hAnsi="Arial" w:cs="Arial"/>
        </w:rPr>
      </w:pPr>
      <w:r>
        <w:rPr>
          <w:rFonts w:ascii="Arial" w:hAnsi="Arial" w:cs="Arial"/>
        </w:rPr>
        <w:fldChar w:fldCharType="end"/>
      </w:r>
    </w:p>
    <w:sectPr w:rsidR="00A84867" w:rsidRPr="00761D55" w:rsidSect="00A8486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0BED67" w14:textId="77777777" w:rsidR="00C01037" w:rsidRDefault="00C01037" w:rsidP="00C01037">
      <w:pPr>
        <w:spacing w:after="0" w:line="240" w:lineRule="auto"/>
      </w:pPr>
      <w:r>
        <w:separator/>
      </w:r>
    </w:p>
  </w:endnote>
  <w:endnote w:type="continuationSeparator" w:id="0">
    <w:p w14:paraId="72A65725" w14:textId="77777777" w:rsidR="00C01037" w:rsidRDefault="00C01037" w:rsidP="00C010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482AA4" w14:textId="77777777" w:rsidR="00C01037" w:rsidRDefault="00C01037" w:rsidP="00C01037">
      <w:pPr>
        <w:spacing w:after="0" w:line="240" w:lineRule="auto"/>
      </w:pPr>
      <w:r>
        <w:separator/>
      </w:r>
    </w:p>
  </w:footnote>
  <w:footnote w:type="continuationSeparator" w:id="0">
    <w:p w14:paraId="4A16F263" w14:textId="77777777" w:rsidR="00C01037" w:rsidRDefault="00C01037" w:rsidP="00C010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85863046"/>
      <w:docPartObj>
        <w:docPartGallery w:val="Page Numbers (Top of Page)"/>
        <w:docPartUnique/>
      </w:docPartObj>
    </w:sdtPr>
    <w:sdtEndPr>
      <w:rPr>
        <w:noProof/>
      </w:rPr>
    </w:sdtEndPr>
    <w:sdtContent>
      <w:p w14:paraId="76F4043A" w14:textId="337078AD" w:rsidR="00AD7D99" w:rsidRDefault="00AD7D99">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FEE4893" w14:textId="77777777" w:rsidR="00AD7D99" w:rsidRDefault="00AD7D9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JAMA&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9pf20sdp9pfvoe59vsvp2sqrdx9vz99x99v&quot;&gt;mros_references-Converted&lt;record-ids&gt;&lt;item&gt;122&lt;/item&gt;&lt;item&gt;152&lt;/item&gt;&lt;item&gt;261&lt;/item&gt;&lt;item&gt;706&lt;/item&gt;&lt;item&gt;753&lt;/item&gt;&lt;item&gt;759&lt;/item&gt;&lt;/record-ids&gt;&lt;/item&gt;&lt;/Libraries&gt;"/>
  </w:docVars>
  <w:rsids>
    <w:rsidRoot w:val="00761D55"/>
    <w:rsid w:val="00005968"/>
    <w:rsid w:val="0040612F"/>
    <w:rsid w:val="004A57A2"/>
    <w:rsid w:val="00507942"/>
    <w:rsid w:val="005D12DA"/>
    <w:rsid w:val="00731341"/>
    <w:rsid w:val="00761D55"/>
    <w:rsid w:val="008564AC"/>
    <w:rsid w:val="00912B99"/>
    <w:rsid w:val="00A84867"/>
    <w:rsid w:val="00AD7D99"/>
    <w:rsid w:val="00C01037"/>
    <w:rsid w:val="00FD24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576C96"/>
  <w15:chartTrackingRefBased/>
  <w15:docId w15:val="{CA2F4C53-3D33-4CEB-81B6-907B152262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link w:val="NormalWebChar"/>
    <w:uiPriority w:val="99"/>
    <w:unhideWhenUsed/>
    <w:rsid w:val="00761D55"/>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761D55"/>
    <w:rPr>
      <w:sz w:val="16"/>
      <w:szCs w:val="16"/>
    </w:rPr>
  </w:style>
  <w:style w:type="paragraph" w:styleId="CommentText">
    <w:name w:val="annotation text"/>
    <w:basedOn w:val="Normal"/>
    <w:link w:val="CommentTextChar"/>
    <w:uiPriority w:val="99"/>
    <w:unhideWhenUsed/>
    <w:rsid w:val="00761D55"/>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761D55"/>
    <w:rPr>
      <w:rFonts w:ascii="Times New Roman" w:eastAsia="Times New Roman" w:hAnsi="Times New Roman" w:cs="Times New Roman"/>
      <w:sz w:val="20"/>
      <w:szCs w:val="20"/>
    </w:rPr>
  </w:style>
  <w:style w:type="character" w:customStyle="1" w:styleId="NormalWebChar">
    <w:name w:val="Normal (Web) Char"/>
    <w:basedOn w:val="DefaultParagraphFont"/>
    <w:link w:val="NormalWeb"/>
    <w:uiPriority w:val="99"/>
    <w:rsid w:val="00761D55"/>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C0103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01037"/>
  </w:style>
  <w:style w:type="paragraph" w:styleId="Footer">
    <w:name w:val="footer"/>
    <w:basedOn w:val="Normal"/>
    <w:link w:val="FooterChar"/>
    <w:uiPriority w:val="99"/>
    <w:unhideWhenUsed/>
    <w:rsid w:val="00C010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01037"/>
  </w:style>
  <w:style w:type="paragraph" w:customStyle="1" w:styleId="EndNoteBibliographyTitle">
    <w:name w:val="EndNote Bibliography Title"/>
    <w:basedOn w:val="Normal"/>
    <w:link w:val="EndNoteBibliographyTitleChar"/>
    <w:rsid w:val="00AD7D99"/>
    <w:pPr>
      <w:spacing w:after="0"/>
      <w:jc w:val="center"/>
    </w:pPr>
    <w:rPr>
      <w:rFonts w:ascii="Calibri" w:hAnsi="Calibri" w:cs="Calibri"/>
      <w:noProof/>
    </w:rPr>
  </w:style>
  <w:style w:type="character" w:customStyle="1" w:styleId="EndNoteBibliographyTitleChar">
    <w:name w:val="EndNote Bibliography Title Char"/>
    <w:basedOn w:val="NormalWebChar"/>
    <w:link w:val="EndNoteBibliographyTitle"/>
    <w:rsid w:val="00AD7D99"/>
    <w:rPr>
      <w:rFonts w:ascii="Calibri" w:eastAsia="Times New Roman" w:hAnsi="Calibri" w:cs="Calibri"/>
      <w:noProof/>
      <w:sz w:val="24"/>
      <w:szCs w:val="24"/>
    </w:rPr>
  </w:style>
  <w:style w:type="paragraph" w:customStyle="1" w:styleId="EndNoteBibliography">
    <w:name w:val="EndNote Bibliography"/>
    <w:basedOn w:val="Normal"/>
    <w:link w:val="EndNoteBibliographyChar"/>
    <w:rsid w:val="00AD7D99"/>
    <w:pPr>
      <w:spacing w:line="240" w:lineRule="auto"/>
    </w:pPr>
    <w:rPr>
      <w:rFonts w:ascii="Calibri" w:hAnsi="Calibri" w:cs="Calibri"/>
      <w:noProof/>
    </w:rPr>
  </w:style>
  <w:style w:type="character" w:customStyle="1" w:styleId="EndNoteBibliographyChar">
    <w:name w:val="EndNote Bibliography Char"/>
    <w:basedOn w:val="NormalWebChar"/>
    <w:link w:val="EndNoteBibliography"/>
    <w:rsid w:val="00AD7D99"/>
    <w:rPr>
      <w:rFonts w:ascii="Calibri" w:eastAsia="Times New Roman" w:hAnsi="Calibri" w:cs="Calibri"/>
      <w:noProof/>
      <w:sz w:val="24"/>
      <w:szCs w:val="24"/>
    </w:rPr>
  </w:style>
  <w:style w:type="character" w:styleId="Hyperlink">
    <w:name w:val="Hyperlink"/>
    <w:basedOn w:val="DefaultParagraphFont"/>
    <w:uiPriority w:val="99"/>
    <w:unhideWhenUsed/>
    <w:rsid w:val="00AD7D99"/>
    <w:rPr>
      <w:color w:val="0563C1" w:themeColor="hyperlink"/>
      <w:u w:val="single"/>
    </w:rPr>
  </w:style>
  <w:style w:type="character" w:styleId="UnresolvedMention">
    <w:name w:val="Unresolved Mention"/>
    <w:basedOn w:val="DefaultParagraphFont"/>
    <w:uiPriority w:val="99"/>
    <w:semiHidden/>
    <w:unhideWhenUsed/>
    <w:rsid w:val="00AD7D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yperlink" Target="https://CRAN.R-project.org/package=rpart" TargetMode="Externa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1330</Words>
  <Characters>7587</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Wallace, Meredith J (Lotz)</dc:creator>
  <cp:keywords/>
  <dc:description/>
  <cp:lastModifiedBy>Wallace, Meredith J (Lotz)</cp:lastModifiedBy>
  <cp:revision>2</cp:revision>
  <dcterms:created xsi:type="dcterms:W3CDTF">2023-03-10T17:13:00Z</dcterms:created>
  <dcterms:modified xsi:type="dcterms:W3CDTF">2023-03-10T17:13:00Z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e4b1be8-281e-475d-98b0-21c3457e5a46_Enabled">
    <vt:lpwstr>true</vt:lpwstr>
  </property>
  <property fmtid="{D5CDD505-2E9C-101B-9397-08002B2CF9AE}" pid="3" name="MSIP_Label_5e4b1be8-281e-475d-98b0-21c3457e5a46_SetDate">
    <vt:lpwstr>2023-02-24T14:57:56Z</vt:lpwstr>
  </property>
  <property fmtid="{D5CDD505-2E9C-101B-9397-08002B2CF9AE}" pid="4" name="MSIP_Label_5e4b1be8-281e-475d-98b0-21c3457e5a46_Method">
    <vt:lpwstr>Standard</vt:lpwstr>
  </property>
  <property fmtid="{D5CDD505-2E9C-101B-9397-08002B2CF9AE}" pid="5" name="MSIP_Label_5e4b1be8-281e-475d-98b0-21c3457e5a46_Name">
    <vt:lpwstr>Public</vt:lpwstr>
  </property>
  <property fmtid="{D5CDD505-2E9C-101B-9397-08002B2CF9AE}" pid="6" name="MSIP_Label_5e4b1be8-281e-475d-98b0-21c3457e5a46_SiteId">
    <vt:lpwstr>8b3dd73e-4e72-4679-b191-56da1588712b</vt:lpwstr>
  </property>
  <property fmtid="{D5CDD505-2E9C-101B-9397-08002B2CF9AE}" pid="7" name="MSIP_Label_5e4b1be8-281e-475d-98b0-21c3457e5a46_ActionId">
    <vt:lpwstr>23e6fa55-7530-431e-a85b-e025366aa3f9</vt:lpwstr>
  </property>
  <property fmtid="{D5CDD505-2E9C-101B-9397-08002B2CF9AE}" pid="8" name="MSIP_Label_5e4b1be8-281e-475d-98b0-21c3457e5a46_ContentBits">
    <vt:lpwstr>0</vt:lpwstr>
  </property>
</Properties>
</file>