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658" w:rsidRPr="00181E76" w:rsidRDefault="008A1658" w:rsidP="008A1658">
      <w:pPr>
        <w:pStyle w:val="Authors"/>
        <w:spacing w:after="0"/>
        <w:jc w:val="left"/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</w:pPr>
      <w:r w:rsidRPr="00181E76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>Characterization of the belowground microbial community in a poplar-assisted bioremediation strategy applied for re</w:t>
      </w:r>
      <w:r w:rsidR="0010426E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>storing</w:t>
      </w:r>
      <w:bookmarkStart w:id="0" w:name="_GoBack"/>
      <w:bookmarkEnd w:id="0"/>
      <w:r w:rsidRPr="00181E76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 xml:space="preserve"> a multi-contaminated soil </w:t>
      </w:r>
    </w:p>
    <w:p w:rsidR="008A1658" w:rsidRPr="00181E76" w:rsidRDefault="008A1658" w:rsidP="008A1658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vertAlign w:val="superscript"/>
          <w:lang w:val="it-IT"/>
        </w:rPr>
      </w:pPr>
      <w:r w:rsidRPr="00181E76">
        <w:rPr>
          <w:rFonts w:ascii="Times New Roman" w:hAnsi="Times New Roman" w:cs="Times New Roman"/>
          <w:sz w:val="24"/>
          <w:lang w:val="it-IT"/>
        </w:rPr>
        <w:t>Anna Barra Caracciolo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181E76">
        <w:rPr>
          <w:rFonts w:ascii="Times New Roman" w:hAnsi="Times New Roman" w:cs="Times New Roman"/>
          <w:sz w:val="24"/>
          <w:lang w:val="it-IT"/>
        </w:rPr>
        <w:t>, Paola Grenni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181E76">
        <w:rPr>
          <w:rFonts w:ascii="Times New Roman" w:hAnsi="Times New Roman" w:cs="Times New Roman"/>
          <w:sz w:val="24"/>
          <w:lang w:val="it-IT"/>
        </w:rPr>
        <w:t>, Gian Luigi Garbini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181E76">
        <w:rPr>
          <w:rFonts w:ascii="Times New Roman" w:hAnsi="Times New Roman" w:cs="Times New Roman"/>
          <w:sz w:val="24"/>
          <w:lang w:val="it-IT"/>
        </w:rPr>
        <w:t>, Ludovica Rolando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1,4</w:t>
      </w:r>
      <w:r w:rsidRPr="00181E76">
        <w:rPr>
          <w:rFonts w:ascii="Times New Roman" w:hAnsi="Times New Roman" w:cs="Times New Roman"/>
          <w:sz w:val="24"/>
          <w:lang w:val="it-IT"/>
        </w:rPr>
        <w:t>, Claudia Campanale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2</w:t>
      </w:r>
      <w:r w:rsidRPr="00181E76">
        <w:rPr>
          <w:rFonts w:ascii="Times New Roman" w:hAnsi="Times New Roman" w:cs="Times New Roman"/>
          <w:sz w:val="24"/>
          <w:lang w:val="it-IT"/>
        </w:rPr>
        <w:t>,  Giorgia Aimola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2</w:t>
      </w:r>
      <w:r w:rsidRPr="00181E76">
        <w:rPr>
          <w:rFonts w:ascii="Times New Roman" w:hAnsi="Times New Roman" w:cs="Times New Roman"/>
          <w:sz w:val="24"/>
          <w:lang w:val="it-IT"/>
        </w:rPr>
        <w:t>, Manuel Fernandez-Lopez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181E76">
        <w:rPr>
          <w:rFonts w:ascii="Times New Roman" w:hAnsi="Times New Roman" w:cs="Times New Roman"/>
          <w:sz w:val="24"/>
          <w:lang w:val="it-IT"/>
        </w:rPr>
        <w:t>, Antonio José Fernandez-Gonzalez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181E76">
        <w:rPr>
          <w:rFonts w:ascii="Times New Roman" w:hAnsi="Times New Roman" w:cs="Times New Roman"/>
          <w:sz w:val="24"/>
          <w:lang w:val="it-IT"/>
        </w:rPr>
        <w:t>, Pablo José Villadas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181E76">
        <w:rPr>
          <w:rFonts w:ascii="Times New Roman" w:hAnsi="Times New Roman" w:cs="Times New Roman"/>
          <w:sz w:val="24"/>
          <w:lang w:val="it-IT"/>
        </w:rPr>
        <w:t>, Valeria Ancona</w:t>
      </w:r>
      <w:r w:rsidRPr="00181E76">
        <w:rPr>
          <w:rFonts w:ascii="Times New Roman" w:hAnsi="Times New Roman" w:cs="Times New Roman"/>
          <w:sz w:val="24"/>
          <w:vertAlign w:val="superscript"/>
          <w:lang w:val="it-IT"/>
        </w:rPr>
        <w:t>2</w:t>
      </w:r>
    </w:p>
    <w:p w:rsidR="008A1658" w:rsidRPr="00181E76" w:rsidRDefault="008A1658" w:rsidP="008A1658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</w:rPr>
      </w:pPr>
      <w:r w:rsidRPr="00181E76">
        <w:rPr>
          <w:rFonts w:ascii="Times New Roman" w:hAnsi="Times New Roman" w:cs="Times New Roman"/>
          <w:sz w:val="24"/>
          <w:vertAlign w:val="superscript"/>
        </w:rPr>
        <w:t>1</w:t>
      </w:r>
      <w:r w:rsidRPr="00181E76">
        <w:rPr>
          <w:rFonts w:ascii="Times New Roman" w:hAnsi="Times New Roman" w:cs="Times New Roman"/>
          <w:sz w:val="24"/>
        </w:rPr>
        <w:t xml:space="preserve"> National Research Council, Water Rese</w:t>
      </w:r>
      <w:r w:rsidR="00111513">
        <w:rPr>
          <w:rFonts w:ascii="Times New Roman" w:hAnsi="Times New Roman" w:cs="Times New Roman"/>
          <w:sz w:val="24"/>
        </w:rPr>
        <w:t>arch Institute, Montelibretti (Rome</w:t>
      </w:r>
      <w:r w:rsidRPr="00181E76">
        <w:rPr>
          <w:rFonts w:ascii="Times New Roman" w:hAnsi="Times New Roman" w:cs="Times New Roman"/>
          <w:sz w:val="24"/>
        </w:rPr>
        <w:t xml:space="preserve">), Italy </w:t>
      </w:r>
    </w:p>
    <w:p w:rsidR="008A1658" w:rsidRPr="00181E76" w:rsidRDefault="008A1658" w:rsidP="008A1658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</w:rPr>
      </w:pPr>
      <w:r w:rsidRPr="00181E76">
        <w:rPr>
          <w:rFonts w:ascii="Times New Roman" w:hAnsi="Times New Roman" w:cs="Times New Roman"/>
          <w:sz w:val="24"/>
          <w:vertAlign w:val="superscript"/>
        </w:rPr>
        <w:t>2</w:t>
      </w:r>
      <w:r w:rsidRPr="00181E76">
        <w:rPr>
          <w:rFonts w:ascii="Times New Roman" w:hAnsi="Times New Roman" w:cs="Times New Roman"/>
          <w:sz w:val="24"/>
        </w:rPr>
        <w:t xml:space="preserve"> National Research Council, </w:t>
      </w:r>
      <w:r w:rsidR="00111513">
        <w:rPr>
          <w:rFonts w:ascii="Times New Roman" w:hAnsi="Times New Roman" w:cs="Times New Roman"/>
          <w:sz w:val="24"/>
        </w:rPr>
        <w:t>Water Research Institute, Bari</w:t>
      </w:r>
      <w:r w:rsidRPr="00181E76">
        <w:rPr>
          <w:rFonts w:ascii="Times New Roman" w:hAnsi="Times New Roman" w:cs="Times New Roman"/>
          <w:sz w:val="24"/>
        </w:rPr>
        <w:t>, Italy</w:t>
      </w:r>
    </w:p>
    <w:p w:rsidR="008A1658" w:rsidRPr="00181E76" w:rsidRDefault="008A1658" w:rsidP="008A1658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lang w:val="es-ES"/>
        </w:rPr>
      </w:pPr>
      <w:r w:rsidRPr="00181E76">
        <w:rPr>
          <w:rFonts w:ascii="Times New Roman" w:hAnsi="Times New Roman" w:cs="Times New Roman"/>
          <w:sz w:val="24"/>
          <w:vertAlign w:val="superscript"/>
          <w:lang w:val="es-ES"/>
        </w:rPr>
        <w:t xml:space="preserve">3 </w:t>
      </w:r>
      <w:r w:rsidRPr="00181E76">
        <w:rPr>
          <w:rFonts w:ascii="Times New Roman" w:hAnsi="Times New Roman" w:cs="Times New Roman"/>
          <w:sz w:val="24"/>
          <w:lang w:val="es-ES"/>
        </w:rPr>
        <w:t>Consejo Superior de Investigaciones Científicas (CSIC) Zaidin Experimental Station, Granada, Spain</w:t>
      </w:r>
    </w:p>
    <w:p w:rsidR="008A1658" w:rsidRPr="00181E76" w:rsidRDefault="008A1658" w:rsidP="008A1658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lang w:val="en-US"/>
        </w:rPr>
      </w:pPr>
      <w:r w:rsidRPr="00181E76">
        <w:rPr>
          <w:rFonts w:ascii="Times New Roman" w:hAnsi="Times New Roman" w:cs="Times New Roman"/>
          <w:sz w:val="24"/>
          <w:vertAlign w:val="superscript"/>
          <w:lang w:val="en-US"/>
        </w:rPr>
        <w:t xml:space="preserve">4 </w:t>
      </w:r>
      <w:r w:rsidRPr="00181E76">
        <w:rPr>
          <w:rFonts w:ascii="Times New Roman" w:hAnsi="Times New Roman" w:cs="Times New Roman"/>
          <w:sz w:val="24"/>
          <w:lang w:val="en-US"/>
        </w:rPr>
        <w:t>Department of Ecological and Biological science (DEB-Tuscia University), Viterbo, Italy</w:t>
      </w:r>
    </w:p>
    <w:p w:rsidR="008A1658" w:rsidRPr="00181E76" w:rsidRDefault="008A1658" w:rsidP="0003340E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lang w:val="en-US"/>
        </w:rPr>
      </w:pPr>
    </w:p>
    <w:p w:rsidR="0003340E" w:rsidRPr="00181E76" w:rsidRDefault="00DC7B24" w:rsidP="0003340E">
      <w:pPr>
        <w:spacing w:line="360" w:lineRule="auto"/>
        <w:jc w:val="both"/>
        <w:rPr>
          <w:rFonts w:ascii="Times New Roman" w:hAnsi="Times New Roman" w:cs="Times New Roman"/>
          <w:iCs/>
          <w:sz w:val="24"/>
          <w:lang w:val="en-GB"/>
        </w:rPr>
      </w:pPr>
      <w:r w:rsidRPr="00181E76">
        <w:rPr>
          <w:rFonts w:ascii="Times New Roman" w:hAnsi="Times New Roman" w:cs="Times New Roman"/>
          <w:b/>
          <w:iCs/>
          <w:sz w:val="24"/>
          <w:lang w:val="en-GB"/>
        </w:rPr>
        <w:t>Table S1</w:t>
      </w:r>
      <w:r w:rsidR="00417145" w:rsidRPr="00181E76">
        <w:rPr>
          <w:rFonts w:ascii="Times New Roman" w:hAnsi="Times New Roman" w:cs="Times New Roman"/>
          <w:iCs/>
          <w:sz w:val="24"/>
          <w:lang w:val="en-GB"/>
        </w:rPr>
        <w:t>.</w:t>
      </w:r>
      <w:r w:rsidRPr="00181E76">
        <w:rPr>
          <w:rFonts w:ascii="Times New Roman" w:hAnsi="Times New Roman" w:cs="Times New Roman"/>
          <w:iCs/>
          <w:sz w:val="24"/>
          <w:lang w:val="en-GB"/>
        </w:rPr>
        <w:t xml:space="preserve"> </w:t>
      </w:r>
      <w:r w:rsidR="00166808" w:rsidRPr="00181E76">
        <w:rPr>
          <w:rFonts w:ascii="Times New Roman" w:hAnsi="Times New Roman" w:cs="Times New Roman"/>
          <w:iCs/>
          <w:sz w:val="24"/>
          <w:lang w:val="en-GB"/>
        </w:rPr>
        <w:t xml:space="preserve">PCB congeners </w:t>
      </w:r>
      <w:r w:rsidRPr="00181E76">
        <w:rPr>
          <w:rFonts w:ascii="Times New Roman" w:hAnsi="Times New Roman" w:cs="Times New Roman"/>
          <w:iCs/>
          <w:sz w:val="24"/>
          <w:lang w:val="en-GB"/>
        </w:rPr>
        <w:t xml:space="preserve">(average values expressed as ng/g ± standard deviation) detected in </w:t>
      </w:r>
      <w:r w:rsidR="0003340E" w:rsidRPr="00181E76">
        <w:rPr>
          <w:rFonts w:ascii="Times New Roman" w:hAnsi="Times New Roman"/>
          <w:bCs/>
          <w:iCs/>
          <w:sz w:val="24"/>
          <w:lang w:val="en-GB"/>
        </w:rPr>
        <w:t>unplanted (Control) and planted plots (Bulk soil and Rhizosphere) before the poplar plantation (t=0) and at 55 months (t=55 months).</w:t>
      </w:r>
    </w:p>
    <w:tbl>
      <w:tblPr>
        <w:tblStyle w:val="Grigliatabella"/>
        <w:tblW w:w="14282" w:type="dxa"/>
        <w:tblLook w:val="04A0" w:firstRow="1" w:lastRow="0" w:firstColumn="1" w:lastColumn="0" w:noHBand="0" w:noVBand="1"/>
      </w:tblPr>
      <w:tblGrid>
        <w:gridCol w:w="675"/>
        <w:gridCol w:w="1371"/>
        <w:gridCol w:w="1226"/>
        <w:gridCol w:w="1264"/>
        <w:gridCol w:w="1326"/>
        <w:gridCol w:w="1426"/>
        <w:gridCol w:w="1426"/>
        <w:gridCol w:w="1426"/>
        <w:gridCol w:w="1248"/>
        <w:gridCol w:w="1367"/>
        <w:gridCol w:w="1527"/>
      </w:tblGrid>
      <w:tr w:rsidR="00DC480F" w:rsidRPr="00181E76" w:rsidTr="0003340E">
        <w:trPr>
          <w:trHeight w:val="553"/>
        </w:trPr>
        <w:tc>
          <w:tcPr>
            <w:tcW w:w="2046" w:type="dxa"/>
            <w:gridSpan w:val="2"/>
            <w:vMerge w:val="restart"/>
            <w:vAlign w:val="center"/>
          </w:tcPr>
          <w:p w:rsidR="00D2410C" w:rsidRPr="00181E76" w:rsidRDefault="00D2410C" w:rsidP="00A310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8094" w:type="dxa"/>
            <w:gridSpan w:val="6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PCB markers (ng/g)</w:t>
            </w:r>
          </w:p>
        </w:tc>
        <w:tc>
          <w:tcPr>
            <w:tcW w:w="2615" w:type="dxa"/>
            <w:gridSpan w:val="2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PCB dioxin like (ng/g)</w:t>
            </w:r>
          </w:p>
        </w:tc>
        <w:tc>
          <w:tcPr>
            <w:tcW w:w="1527" w:type="dxa"/>
            <w:vMerge w:val="restart"/>
            <w:vAlign w:val="center"/>
          </w:tcPr>
          <w:p w:rsidR="00D2410C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TOTAL</w:t>
            </w:r>
          </w:p>
          <w:p w:rsidR="00D2410C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(ng/g)</w:t>
            </w:r>
          </w:p>
        </w:tc>
      </w:tr>
      <w:tr w:rsidR="00DC480F" w:rsidRPr="00181E76" w:rsidTr="0003340E">
        <w:trPr>
          <w:trHeight w:val="553"/>
        </w:trPr>
        <w:tc>
          <w:tcPr>
            <w:tcW w:w="2046" w:type="dxa"/>
            <w:gridSpan w:val="2"/>
            <w:vMerge/>
            <w:vAlign w:val="center"/>
          </w:tcPr>
          <w:p w:rsidR="00D2410C" w:rsidRPr="00181E76" w:rsidRDefault="00D2410C" w:rsidP="00A310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226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28</w:t>
            </w:r>
          </w:p>
        </w:tc>
        <w:tc>
          <w:tcPr>
            <w:tcW w:w="1264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52</w:t>
            </w:r>
          </w:p>
        </w:tc>
        <w:tc>
          <w:tcPr>
            <w:tcW w:w="1326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101</w:t>
            </w:r>
          </w:p>
        </w:tc>
        <w:tc>
          <w:tcPr>
            <w:tcW w:w="1426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153</w:t>
            </w:r>
          </w:p>
        </w:tc>
        <w:tc>
          <w:tcPr>
            <w:tcW w:w="1426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138</w:t>
            </w:r>
          </w:p>
        </w:tc>
        <w:tc>
          <w:tcPr>
            <w:tcW w:w="1426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180</w:t>
            </w:r>
          </w:p>
        </w:tc>
        <w:tc>
          <w:tcPr>
            <w:tcW w:w="1248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105</w:t>
            </w:r>
          </w:p>
        </w:tc>
        <w:tc>
          <w:tcPr>
            <w:tcW w:w="1367" w:type="dxa"/>
            <w:vAlign w:val="center"/>
          </w:tcPr>
          <w:p w:rsidR="00D2410C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118</w:t>
            </w:r>
          </w:p>
        </w:tc>
        <w:tc>
          <w:tcPr>
            <w:tcW w:w="1527" w:type="dxa"/>
            <w:vMerge/>
            <w:vAlign w:val="center"/>
          </w:tcPr>
          <w:p w:rsidR="00D2410C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</w:tr>
      <w:tr w:rsidR="00DC480F" w:rsidRPr="00181E76" w:rsidTr="0003340E">
        <w:trPr>
          <w:trHeight w:val="903"/>
        </w:trPr>
        <w:tc>
          <w:tcPr>
            <w:tcW w:w="675" w:type="dxa"/>
            <w:vMerge w:val="restart"/>
            <w:shd w:val="clear" w:color="auto" w:fill="C45911" w:themeFill="accent2" w:themeFillShade="BF"/>
            <w:textDirection w:val="btLr"/>
            <w:vAlign w:val="center"/>
          </w:tcPr>
          <w:p w:rsidR="004B306E" w:rsidRPr="00181E76" w:rsidRDefault="004B306E" w:rsidP="00D83984">
            <w:pPr>
              <w:spacing w:after="12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UN-PLANTED PLOT</w:t>
            </w:r>
          </w:p>
        </w:tc>
        <w:tc>
          <w:tcPr>
            <w:tcW w:w="1371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t=0</w:t>
            </w:r>
          </w:p>
        </w:tc>
        <w:tc>
          <w:tcPr>
            <w:tcW w:w="1226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7.65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2.26</w:t>
            </w:r>
          </w:p>
        </w:tc>
        <w:tc>
          <w:tcPr>
            <w:tcW w:w="1264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33.21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9.05</w:t>
            </w:r>
          </w:p>
        </w:tc>
        <w:tc>
          <w:tcPr>
            <w:tcW w:w="1326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92.41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31.32</w:t>
            </w:r>
          </w:p>
        </w:tc>
        <w:tc>
          <w:tcPr>
            <w:tcW w:w="1426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405.76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182.45</w:t>
            </w:r>
          </w:p>
        </w:tc>
        <w:tc>
          <w:tcPr>
            <w:tcW w:w="1426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273.59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103.60</w:t>
            </w:r>
          </w:p>
        </w:tc>
        <w:tc>
          <w:tcPr>
            <w:tcW w:w="1426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458.20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203.22</w:t>
            </w:r>
          </w:p>
        </w:tc>
        <w:tc>
          <w:tcPr>
            <w:tcW w:w="1248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45.51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4.79</w:t>
            </w:r>
          </w:p>
        </w:tc>
        <w:tc>
          <w:tcPr>
            <w:tcW w:w="1367" w:type="dxa"/>
            <w:vAlign w:val="center"/>
          </w:tcPr>
          <w:p w:rsidR="004B306E" w:rsidRPr="00181E76" w:rsidRDefault="002C0111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85.53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14.11</w:t>
            </w:r>
          </w:p>
        </w:tc>
        <w:tc>
          <w:tcPr>
            <w:tcW w:w="1527" w:type="dxa"/>
            <w:vAlign w:val="center"/>
          </w:tcPr>
          <w:p w:rsidR="004B306E" w:rsidRPr="00181E76" w:rsidRDefault="002C0111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1401.85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550.81</w:t>
            </w:r>
          </w:p>
        </w:tc>
      </w:tr>
      <w:tr w:rsidR="00DC480F" w:rsidRPr="00181E76" w:rsidTr="0003340E">
        <w:trPr>
          <w:trHeight w:val="903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C45911" w:themeFill="accent2" w:themeFillShade="BF"/>
            <w:vAlign w:val="center"/>
          </w:tcPr>
          <w:p w:rsidR="004B306E" w:rsidRPr="00181E76" w:rsidRDefault="004B306E" w:rsidP="00D83984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t=55 months</w:t>
            </w:r>
          </w:p>
        </w:tc>
        <w:tc>
          <w:tcPr>
            <w:tcW w:w="1226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19.87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28.16</w:t>
            </w:r>
          </w:p>
        </w:tc>
        <w:tc>
          <w:tcPr>
            <w:tcW w:w="1264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29.56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24.34</w:t>
            </w:r>
          </w:p>
        </w:tc>
        <w:tc>
          <w:tcPr>
            <w:tcW w:w="1326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101.06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71.12</w:t>
            </w:r>
          </w:p>
        </w:tc>
        <w:tc>
          <w:tcPr>
            <w:tcW w:w="1426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378.40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249.50</w:t>
            </w:r>
          </w:p>
        </w:tc>
        <w:tc>
          <w:tcPr>
            <w:tcW w:w="1426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305.05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193.70</w:t>
            </w:r>
          </w:p>
        </w:tc>
        <w:tc>
          <w:tcPr>
            <w:tcW w:w="1426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406.51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255.55</w:t>
            </w:r>
          </w:p>
        </w:tc>
        <w:tc>
          <w:tcPr>
            <w:tcW w:w="1248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45.62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35.90</w:t>
            </w:r>
          </w:p>
        </w:tc>
        <w:tc>
          <w:tcPr>
            <w:tcW w:w="1367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108.24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75.83</w:t>
            </w:r>
          </w:p>
        </w:tc>
        <w:tc>
          <w:tcPr>
            <w:tcW w:w="1527" w:type="dxa"/>
            <w:vAlign w:val="center"/>
          </w:tcPr>
          <w:p w:rsidR="004B306E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1394.31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DC480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934.09</w:t>
            </w:r>
          </w:p>
        </w:tc>
      </w:tr>
      <w:tr w:rsidR="00DC480F" w:rsidRPr="00181E76" w:rsidTr="0003340E">
        <w:trPr>
          <w:trHeight w:val="903"/>
        </w:trPr>
        <w:tc>
          <w:tcPr>
            <w:tcW w:w="675" w:type="dxa"/>
            <w:vMerge w:val="restart"/>
            <w:shd w:val="clear" w:color="auto" w:fill="70AD47" w:themeFill="accent6"/>
            <w:textDirection w:val="btLr"/>
            <w:vAlign w:val="center"/>
          </w:tcPr>
          <w:p w:rsidR="004B306E" w:rsidRPr="00181E76" w:rsidRDefault="004B306E" w:rsidP="00D83984">
            <w:pPr>
              <w:spacing w:after="12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PLANTED PLOT</w:t>
            </w:r>
          </w:p>
        </w:tc>
        <w:tc>
          <w:tcPr>
            <w:tcW w:w="1371" w:type="dxa"/>
            <w:vAlign w:val="center"/>
          </w:tcPr>
          <w:p w:rsidR="004B306E" w:rsidRPr="00181E76" w:rsidRDefault="00C20EA2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 xml:space="preserve">Bulk </w:t>
            </w:r>
            <w:r w:rsidR="004B306E"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soil t=0</w:t>
            </w:r>
          </w:p>
        </w:tc>
        <w:tc>
          <w:tcPr>
            <w:tcW w:w="1226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7.25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0.07</w:t>
            </w:r>
          </w:p>
        </w:tc>
        <w:tc>
          <w:tcPr>
            <w:tcW w:w="1264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11.90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0.42</w:t>
            </w:r>
          </w:p>
        </w:tc>
        <w:tc>
          <w:tcPr>
            <w:tcW w:w="1326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10.35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26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59.75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1.76</w:t>
            </w:r>
          </w:p>
        </w:tc>
        <w:tc>
          <w:tcPr>
            <w:tcW w:w="1426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73.25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3.18</w:t>
            </w:r>
          </w:p>
        </w:tc>
        <w:tc>
          <w:tcPr>
            <w:tcW w:w="1426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42.15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0.77</w:t>
            </w:r>
          </w:p>
        </w:tc>
        <w:tc>
          <w:tcPr>
            <w:tcW w:w="1248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15.55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1.34</w:t>
            </w:r>
          </w:p>
        </w:tc>
        <w:tc>
          <w:tcPr>
            <w:tcW w:w="1367" w:type="dxa"/>
            <w:vAlign w:val="center"/>
          </w:tcPr>
          <w:p w:rsidR="004B306E" w:rsidRPr="00181E76" w:rsidRDefault="008E05C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25.75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0.35</w:t>
            </w:r>
          </w:p>
        </w:tc>
        <w:tc>
          <w:tcPr>
            <w:tcW w:w="1527" w:type="dxa"/>
            <w:vAlign w:val="center"/>
          </w:tcPr>
          <w:p w:rsidR="004B306E" w:rsidRPr="00181E76" w:rsidRDefault="008E05CE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245.95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8.69</w:t>
            </w:r>
          </w:p>
        </w:tc>
      </w:tr>
      <w:tr w:rsidR="00DC480F" w:rsidRPr="00181E76" w:rsidTr="0003340E">
        <w:trPr>
          <w:trHeight w:val="903"/>
        </w:trPr>
        <w:tc>
          <w:tcPr>
            <w:tcW w:w="675" w:type="dxa"/>
            <w:vMerge/>
            <w:shd w:val="clear" w:color="auto" w:fill="70AD47" w:themeFill="accent6"/>
          </w:tcPr>
          <w:p w:rsidR="004B306E" w:rsidRPr="00181E76" w:rsidRDefault="004B306E" w:rsidP="00A310A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Rhizosphere t=55 months</w:t>
            </w:r>
          </w:p>
        </w:tc>
        <w:tc>
          <w:tcPr>
            <w:tcW w:w="1226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0.76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0.37</w:t>
            </w:r>
          </w:p>
        </w:tc>
        <w:tc>
          <w:tcPr>
            <w:tcW w:w="1264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1.60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0.62</w:t>
            </w:r>
          </w:p>
        </w:tc>
        <w:tc>
          <w:tcPr>
            <w:tcW w:w="1326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0.56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0.44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5.47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1.42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9.86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3.35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10.26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3.07</w:t>
            </w:r>
          </w:p>
        </w:tc>
        <w:tc>
          <w:tcPr>
            <w:tcW w:w="1248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0.59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0.46</w:t>
            </w:r>
          </w:p>
        </w:tc>
        <w:tc>
          <w:tcPr>
            <w:tcW w:w="1367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1.26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0.32</w:t>
            </w:r>
          </w:p>
        </w:tc>
        <w:tc>
          <w:tcPr>
            <w:tcW w:w="1527" w:type="dxa"/>
            <w:vAlign w:val="center"/>
          </w:tcPr>
          <w:p w:rsidR="004B306E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30.37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F86706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10.03</w:t>
            </w:r>
          </w:p>
        </w:tc>
      </w:tr>
      <w:tr w:rsidR="00DC480F" w:rsidRPr="00181E76" w:rsidTr="0003340E">
        <w:trPr>
          <w:trHeight w:val="879"/>
        </w:trPr>
        <w:tc>
          <w:tcPr>
            <w:tcW w:w="675" w:type="dxa"/>
            <w:vMerge/>
            <w:shd w:val="clear" w:color="auto" w:fill="70AD47" w:themeFill="accent6"/>
          </w:tcPr>
          <w:p w:rsidR="004B306E" w:rsidRPr="00181E76" w:rsidRDefault="004B306E" w:rsidP="00A310A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4B306E" w:rsidRPr="00181E76" w:rsidRDefault="004B306E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Bulk Soil t=55 months</w:t>
            </w:r>
          </w:p>
        </w:tc>
        <w:tc>
          <w:tcPr>
            <w:tcW w:w="12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0.48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0.04</w:t>
            </w:r>
          </w:p>
        </w:tc>
        <w:tc>
          <w:tcPr>
            <w:tcW w:w="1264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1.47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0.57</w:t>
            </w:r>
          </w:p>
        </w:tc>
        <w:tc>
          <w:tcPr>
            <w:tcW w:w="13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1.31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0.33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5.15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0.47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8.80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0.75</w:t>
            </w:r>
          </w:p>
        </w:tc>
        <w:tc>
          <w:tcPr>
            <w:tcW w:w="1426" w:type="dxa"/>
            <w:vAlign w:val="center"/>
          </w:tcPr>
          <w:p w:rsidR="004B306E" w:rsidRPr="00181E76" w:rsidRDefault="002F22A0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8.52</w:t>
            </w:r>
            <w:r w:rsidR="00D2410C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0.70</w:t>
            </w:r>
          </w:p>
        </w:tc>
        <w:tc>
          <w:tcPr>
            <w:tcW w:w="1248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1.18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0.21</w:t>
            </w:r>
          </w:p>
        </w:tc>
        <w:tc>
          <w:tcPr>
            <w:tcW w:w="1367" w:type="dxa"/>
            <w:vAlign w:val="center"/>
          </w:tcPr>
          <w:p w:rsidR="004B306E" w:rsidRPr="00181E76" w:rsidRDefault="00D2410C" w:rsidP="00725CB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1.81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0.52</w:t>
            </w:r>
          </w:p>
        </w:tc>
        <w:tc>
          <w:tcPr>
            <w:tcW w:w="1527" w:type="dxa"/>
            <w:vAlign w:val="center"/>
          </w:tcPr>
          <w:p w:rsidR="004B306E" w:rsidRPr="00181E76" w:rsidRDefault="00D2410C" w:rsidP="00D635B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28.72</w:t>
            </w:r>
            <w:r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="00A35BFF" w:rsidRPr="00181E76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3.59</w:t>
            </w:r>
          </w:p>
        </w:tc>
      </w:tr>
    </w:tbl>
    <w:p w:rsidR="008016E2" w:rsidRPr="00181E76" w:rsidRDefault="008016E2" w:rsidP="008016E2">
      <w:pPr>
        <w:spacing w:line="360" w:lineRule="auto"/>
        <w:jc w:val="both"/>
        <w:rPr>
          <w:rFonts w:ascii="Times New Roman" w:hAnsi="Times New Roman" w:cs="Times New Roman"/>
          <w:iCs/>
          <w:sz w:val="24"/>
          <w:lang w:val="en-GB"/>
        </w:rPr>
      </w:pPr>
      <w:r w:rsidRPr="00181E76">
        <w:rPr>
          <w:rFonts w:ascii="Times New Roman" w:eastAsia="Times New Roman" w:hAnsi="Times New Roman" w:cs="Times New Roman"/>
          <w:b/>
          <w:iCs/>
          <w:sz w:val="24"/>
          <w:lang w:val="en-GB"/>
        </w:rPr>
        <w:lastRenderedPageBreak/>
        <w:t>Table S2</w:t>
      </w:r>
      <w:r w:rsidR="00417145" w:rsidRPr="00181E76">
        <w:rPr>
          <w:rFonts w:ascii="Times New Roman" w:eastAsia="Times New Roman" w:hAnsi="Times New Roman" w:cs="Times New Roman"/>
          <w:iCs/>
          <w:sz w:val="24"/>
          <w:lang w:val="en-GB"/>
        </w:rPr>
        <w:t>.</w:t>
      </w:r>
      <w:r w:rsidR="0003340E" w:rsidRPr="00181E76">
        <w:rPr>
          <w:rFonts w:ascii="Times New Roman" w:eastAsia="Times New Roman" w:hAnsi="Times New Roman" w:cs="Times New Roman"/>
          <w:iCs/>
          <w:sz w:val="24"/>
          <w:lang w:val="en-GB"/>
        </w:rPr>
        <w:t xml:space="preserve"> Heavy metals </w:t>
      </w:r>
      <w:r w:rsidRPr="00181E76">
        <w:rPr>
          <w:rFonts w:ascii="Times New Roman" w:eastAsia="Times New Roman" w:hAnsi="Times New Roman" w:cs="Times New Roman"/>
          <w:iCs/>
          <w:sz w:val="24"/>
          <w:lang w:val="en-GB"/>
        </w:rPr>
        <w:t xml:space="preserve">(average values expressed as mg/kg ± standard deviation) </w:t>
      </w:r>
      <w:r w:rsidR="0003340E" w:rsidRPr="00181E76">
        <w:rPr>
          <w:rFonts w:ascii="Times New Roman" w:hAnsi="Times New Roman" w:cs="Times New Roman"/>
          <w:iCs/>
          <w:sz w:val="24"/>
          <w:lang w:val="en-GB"/>
        </w:rPr>
        <w:t xml:space="preserve">detected in </w:t>
      </w:r>
      <w:r w:rsidR="0003340E" w:rsidRPr="00181E76">
        <w:rPr>
          <w:rFonts w:ascii="Times New Roman" w:hAnsi="Times New Roman"/>
          <w:bCs/>
          <w:iCs/>
          <w:sz w:val="24"/>
          <w:lang w:val="en-GB"/>
        </w:rPr>
        <w:t>unplanted (Control) and planted plots (Bulk soil and Rhizosphere) before the poplar plantation (t=0) and at 55 months (t=55 months).</w:t>
      </w:r>
      <w:r w:rsidR="0003340E" w:rsidRPr="00181E76">
        <w:rPr>
          <w:rFonts w:ascii="Times New Roman" w:hAnsi="Times New Roman" w:cs="Times New Roman"/>
          <w:iCs/>
          <w:sz w:val="24"/>
          <w:lang w:val="en-GB"/>
        </w:rPr>
        <w:t xml:space="preserve"> </w:t>
      </w:r>
      <w:r w:rsidR="0003340E" w:rsidRPr="00181E76">
        <w:rPr>
          <w:rFonts w:ascii="Times New Roman" w:eastAsia="Times New Roman" w:hAnsi="Times New Roman" w:cs="Times New Roman"/>
          <w:iCs/>
          <w:sz w:val="24"/>
          <w:lang w:val="en-GB"/>
        </w:rPr>
        <w:t>The</w:t>
      </w:r>
      <w:r w:rsidR="00221FDA" w:rsidRPr="00181E76">
        <w:rPr>
          <w:rFonts w:ascii="Times New Roman" w:eastAsia="Times New Roman" w:hAnsi="Times New Roman" w:cs="Times New Roman"/>
          <w:iCs/>
          <w:sz w:val="24"/>
          <w:lang w:val="en-GB"/>
        </w:rPr>
        <w:t xml:space="preserve"> Italian legal limits</w:t>
      </w:r>
      <w:r w:rsidR="00694601" w:rsidRPr="00181E76">
        <w:rPr>
          <w:rFonts w:ascii="Times New Roman" w:eastAsia="Times New Roman" w:hAnsi="Times New Roman" w:cs="Times New Roman"/>
          <w:iCs/>
          <w:sz w:val="24"/>
          <w:lang w:val="en-GB"/>
        </w:rPr>
        <w:t xml:space="preserve"> in mg/kg</w:t>
      </w:r>
      <w:r w:rsidR="00221FDA" w:rsidRPr="00181E76">
        <w:rPr>
          <w:rFonts w:ascii="Times New Roman" w:eastAsia="Times New Roman" w:hAnsi="Times New Roman" w:cs="Times New Roman"/>
          <w:iCs/>
          <w:sz w:val="24"/>
          <w:lang w:val="en-GB"/>
        </w:rPr>
        <w:t xml:space="preserve"> (</w:t>
      </w:r>
      <w:r w:rsidR="002B24CC">
        <w:rPr>
          <w:rFonts w:ascii="Times New Roman" w:hAnsi="Times New Roman" w:cs="Times New Roman"/>
          <w:sz w:val="24"/>
          <w:lang w:val="en-US"/>
        </w:rPr>
        <w:t>Decree</w:t>
      </w:r>
      <w:r w:rsidR="00221FDA" w:rsidRPr="00181E76">
        <w:rPr>
          <w:rFonts w:ascii="Times New Roman" w:hAnsi="Times New Roman" w:cs="Times New Roman"/>
          <w:sz w:val="24"/>
          <w:lang w:val="en-US"/>
        </w:rPr>
        <w:t xml:space="preserve"> 152/06)</w:t>
      </w:r>
      <w:r w:rsidR="0003340E" w:rsidRPr="00181E76">
        <w:rPr>
          <w:rFonts w:ascii="Times New Roman" w:hAnsi="Times New Roman" w:cs="Times New Roman"/>
          <w:sz w:val="24"/>
          <w:lang w:val="en-US"/>
        </w:rPr>
        <w:t xml:space="preserve"> are in brackets</w:t>
      </w:r>
      <w:r w:rsidR="00221FDA" w:rsidRPr="00181E76">
        <w:rPr>
          <w:rFonts w:ascii="Times New Roman" w:hAnsi="Times New Roman" w:cs="Times New Roman"/>
          <w:sz w:val="24"/>
          <w:lang w:val="en-US"/>
        </w:rPr>
        <w:t>; the value</w:t>
      </w:r>
      <w:r w:rsidR="0003340E" w:rsidRPr="00181E76">
        <w:rPr>
          <w:rFonts w:ascii="Times New Roman" w:hAnsi="Times New Roman" w:cs="Times New Roman"/>
          <w:sz w:val="24"/>
          <w:lang w:val="en-US"/>
        </w:rPr>
        <w:t>s</w:t>
      </w:r>
      <w:r w:rsidR="00221FDA" w:rsidRPr="00181E76">
        <w:rPr>
          <w:rFonts w:ascii="Times New Roman" w:hAnsi="Times New Roman" w:cs="Times New Roman"/>
          <w:sz w:val="24"/>
          <w:lang w:val="en-US"/>
        </w:rPr>
        <w:t xml:space="preserve"> higher than the legal limit</w:t>
      </w:r>
      <w:r w:rsidR="0003340E" w:rsidRPr="00181E76">
        <w:rPr>
          <w:rFonts w:ascii="Times New Roman" w:hAnsi="Times New Roman" w:cs="Times New Roman"/>
          <w:sz w:val="24"/>
          <w:lang w:val="en-US"/>
        </w:rPr>
        <w:t>s are in red.</w:t>
      </w:r>
    </w:p>
    <w:tbl>
      <w:tblPr>
        <w:tblStyle w:val="Grigliatabella"/>
        <w:tblW w:w="12755" w:type="dxa"/>
        <w:jc w:val="center"/>
        <w:tblLook w:val="04A0" w:firstRow="1" w:lastRow="0" w:firstColumn="1" w:lastColumn="0" w:noHBand="0" w:noVBand="1"/>
      </w:tblPr>
      <w:tblGrid>
        <w:gridCol w:w="675"/>
        <w:gridCol w:w="1371"/>
        <w:gridCol w:w="1226"/>
        <w:gridCol w:w="1264"/>
        <w:gridCol w:w="1326"/>
        <w:gridCol w:w="1426"/>
        <w:gridCol w:w="1426"/>
        <w:gridCol w:w="1426"/>
        <w:gridCol w:w="1248"/>
        <w:gridCol w:w="1367"/>
      </w:tblGrid>
      <w:tr w:rsidR="008016E2" w:rsidRPr="0010426E" w:rsidTr="009D1748">
        <w:trPr>
          <w:trHeight w:val="553"/>
          <w:jc w:val="center"/>
        </w:trPr>
        <w:tc>
          <w:tcPr>
            <w:tcW w:w="2046" w:type="dxa"/>
            <w:gridSpan w:val="2"/>
            <w:vMerge w:val="restart"/>
            <w:vAlign w:val="center"/>
          </w:tcPr>
          <w:p w:rsidR="008016E2" w:rsidRPr="00181E76" w:rsidRDefault="008016E2" w:rsidP="008016E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0709" w:type="dxa"/>
            <w:gridSpan w:val="8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Heavy metals (part A) expressed in mg/kg</w:t>
            </w:r>
          </w:p>
        </w:tc>
      </w:tr>
      <w:tr w:rsidR="008016E2" w:rsidRPr="00181E76" w:rsidTr="009D1748">
        <w:trPr>
          <w:trHeight w:val="553"/>
          <w:jc w:val="center"/>
        </w:trPr>
        <w:tc>
          <w:tcPr>
            <w:tcW w:w="2046" w:type="dxa"/>
            <w:gridSpan w:val="2"/>
            <w:vMerge/>
            <w:vAlign w:val="center"/>
          </w:tcPr>
          <w:p w:rsidR="008016E2" w:rsidRPr="00181E76" w:rsidRDefault="008016E2" w:rsidP="008016E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Be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(2)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Se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(3)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Cd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(2)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 xml:space="preserve">Tl 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(1)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Sn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(1)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Sb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(10)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(20)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As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(20)</w:t>
            </w:r>
          </w:p>
        </w:tc>
      </w:tr>
      <w:tr w:rsidR="008016E2" w:rsidRPr="00181E76" w:rsidTr="009D1748">
        <w:trPr>
          <w:trHeight w:val="903"/>
          <w:jc w:val="center"/>
        </w:trPr>
        <w:tc>
          <w:tcPr>
            <w:tcW w:w="675" w:type="dxa"/>
            <w:vMerge w:val="restart"/>
            <w:shd w:val="clear" w:color="auto" w:fill="C45911" w:themeFill="accent2" w:themeFillShade="BF"/>
            <w:textDirection w:val="btLr"/>
            <w:vAlign w:val="center"/>
          </w:tcPr>
          <w:p w:rsidR="008016E2" w:rsidRPr="00181E76" w:rsidRDefault="008016E2" w:rsidP="008016E2">
            <w:pPr>
              <w:spacing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UN-PLANTED PLOT</w:t>
            </w:r>
          </w:p>
        </w:tc>
        <w:tc>
          <w:tcPr>
            <w:tcW w:w="1371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t=0</w:t>
            </w: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3.80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0.00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15.30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3.50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1.50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0.80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24.80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2.80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8.90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0.00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17.8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1.40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45.10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5.00</w:t>
            </w:r>
          </w:p>
        </w:tc>
      </w:tr>
      <w:tr w:rsidR="008016E2" w:rsidRPr="00181E76" w:rsidTr="009D1748">
        <w:trPr>
          <w:trHeight w:val="903"/>
          <w:jc w:val="center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C45911" w:themeFill="accent2" w:themeFillShade="BF"/>
            <w:vAlign w:val="center"/>
          </w:tcPr>
          <w:p w:rsidR="008016E2" w:rsidRPr="00181E76" w:rsidRDefault="008016E2" w:rsidP="008016E2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t=55 months</w:t>
            </w: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0.97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0.09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1.40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0.11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0.91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0.32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0.37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0.05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12.83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3.53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8.13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5.98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9.92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0.64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32.07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14.47</w:t>
            </w:r>
          </w:p>
        </w:tc>
      </w:tr>
      <w:tr w:rsidR="008016E2" w:rsidRPr="00181E76" w:rsidTr="009D1748">
        <w:trPr>
          <w:trHeight w:val="903"/>
          <w:jc w:val="center"/>
        </w:trPr>
        <w:tc>
          <w:tcPr>
            <w:tcW w:w="675" w:type="dxa"/>
            <w:vMerge w:val="restart"/>
            <w:shd w:val="clear" w:color="auto" w:fill="70AD47" w:themeFill="accent6"/>
            <w:textDirection w:val="btLr"/>
            <w:vAlign w:val="center"/>
          </w:tcPr>
          <w:p w:rsidR="008016E2" w:rsidRPr="00181E76" w:rsidRDefault="008016E2" w:rsidP="008016E2">
            <w:pPr>
              <w:spacing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PLANTED PLOT</w:t>
            </w:r>
          </w:p>
        </w:tc>
        <w:tc>
          <w:tcPr>
            <w:tcW w:w="1371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Topsoil t=0</w:t>
            </w: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1.90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0.20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10.40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2.10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0.50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0.70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0.20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5.90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2.10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4.70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0.10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19.40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2.10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17.60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3.20</w:t>
            </w:r>
          </w:p>
        </w:tc>
      </w:tr>
      <w:tr w:rsidR="008016E2" w:rsidRPr="00181E76" w:rsidTr="009D1748">
        <w:trPr>
          <w:trHeight w:val="903"/>
          <w:jc w:val="center"/>
        </w:trPr>
        <w:tc>
          <w:tcPr>
            <w:tcW w:w="675" w:type="dxa"/>
            <w:vMerge/>
            <w:shd w:val="clear" w:color="auto" w:fill="70AD47" w:themeFill="accent6"/>
          </w:tcPr>
          <w:p w:rsidR="008016E2" w:rsidRPr="00181E76" w:rsidRDefault="008016E2" w:rsidP="00801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Rhizosphere t=55 months</w:t>
            </w: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0.92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0.04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1.37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0.15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0.01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0.26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0.01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1.77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0.26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0.47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0.14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11.98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0.77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5.05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0.77</w:t>
            </w:r>
          </w:p>
        </w:tc>
      </w:tr>
      <w:tr w:rsidR="008016E2" w:rsidRPr="00181E76" w:rsidTr="009D1748">
        <w:trPr>
          <w:trHeight w:val="879"/>
          <w:jc w:val="center"/>
        </w:trPr>
        <w:tc>
          <w:tcPr>
            <w:tcW w:w="675" w:type="dxa"/>
            <w:vMerge/>
            <w:shd w:val="clear" w:color="auto" w:fill="70AD47" w:themeFill="accent6"/>
          </w:tcPr>
          <w:p w:rsidR="008016E2" w:rsidRPr="00181E76" w:rsidRDefault="008016E2" w:rsidP="00801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71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Bulk Soil t=55 months</w:t>
            </w:r>
          </w:p>
        </w:tc>
        <w:tc>
          <w:tcPr>
            <w:tcW w:w="12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0.89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0.03</w:t>
            </w:r>
          </w:p>
        </w:tc>
        <w:tc>
          <w:tcPr>
            <w:tcW w:w="126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1.33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0.12</w:t>
            </w:r>
          </w:p>
        </w:tc>
        <w:tc>
          <w:tcPr>
            <w:tcW w:w="13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0.02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0.24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0.01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2.61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1.15</w:t>
            </w:r>
          </w:p>
        </w:tc>
        <w:tc>
          <w:tcPr>
            <w:tcW w:w="1426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0.54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0.10</w:t>
            </w:r>
          </w:p>
        </w:tc>
        <w:tc>
          <w:tcPr>
            <w:tcW w:w="124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34.26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8.97</w:t>
            </w:r>
          </w:p>
        </w:tc>
        <w:tc>
          <w:tcPr>
            <w:tcW w:w="1367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5.03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0.44</w:t>
            </w:r>
          </w:p>
        </w:tc>
      </w:tr>
    </w:tbl>
    <w:p w:rsidR="008016E2" w:rsidRPr="00181E76" w:rsidRDefault="008016E2" w:rsidP="008016E2">
      <w:pPr>
        <w:spacing w:line="360" w:lineRule="auto"/>
        <w:jc w:val="both"/>
        <w:rPr>
          <w:rFonts w:ascii="Times New Roman" w:eastAsia="Times New Roman" w:hAnsi="Times New Roman" w:cs="Times New Roman"/>
          <w:iCs/>
          <w:sz w:val="24"/>
          <w:lang w:val="en-GB"/>
        </w:rPr>
      </w:pPr>
    </w:p>
    <w:p w:rsidR="008016E2" w:rsidRPr="00181E76" w:rsidRDefault="008016E2" w:rsidP="008016E2">
      <w:pPr>
        <w:rPr>
          <w:rFonts w:ascii="Calibri" w:eastAsia="Times New Roman" w:hAnsi="Calibri" w:cs="Times New Roman"/>
          <w:lang w:val="en-GB"/>
        </w:rPr>
      </w:pPr>
    </w:p>
    <w:p w:rsidR="008016E2" w:rsidRPr="00181E76" w:rsidRDefault="008016E2" w:rsidP="008016E2">
      <w:pPr>
        <w:rPr>
          <w:rFonts w:ascii="Calibri" w:eastAsia="Times New Roman" w:hAnsi="Calibri" w:cs="Times New Roman"/>
          <w:lang w:val="en-GB"/>
        </w:rPr>
      </w:pPr>
    </w:p>
    <w:p w:rsidR="003227E9" w:rsidRPr="00181E76" w:rsidRDefault="003227E9" w:rsidP="008016E2">
      <w:pPr>
        <w:rPr>
          <w:rFonts w:ascii="Calibri" w:eastAsia="Times New Roman" w:hAnsi="Calibri" w:cs="Times New Roman"/>
          <w:lang w:val="en-GB"/>
        </w:rPr>
      </w:pPr>
    </w:p>
    <w:p w:rsidR="008016E2" w:rsidRPr="00181E76" w:rsidRDefault="008016E2" w:rsidP="008016E2">
      <w:pPr>
        <w:rPr>
          <w:rFonts w:ascii="Calibri" w:eastAsia="Times New Roman" w:hAnsi="Calibri" w:cs="Times New Roman"/>
          <w:lang w:val="en-GB"/>
        </w:rPr>
      </w:pPr>
    </w:p>
    <w:p w:rsidR="008016E2" w:rsidRPr="00181E76" w:rsidRDefault="008016E2" w:rsidP="008016E2">
      <w:pPr>
        <w:rPr>
          <w:rFonts w:ascii="Calibri" w:eastAsia="Times New Roman" w:hAnsi="Calibri" w:cs="Times New Roman"/>
          <w:lang w:val="en-GB"/>
        </w:rPr>
      </w:pPr>
    </w:p>
    <w:tbl>
      <w:tblPr>
        <w:tblStyle w:val="Grigliatabella"/>
        <w:tblW w:w="10615" w:type="dxa"/>
        <w:jc w:val="center"/>
        <w:tblLook w:val="04A0" w:firstRow="1" w:lastRow="0" w:firstColumn="1" w:lastColumn="0" w:noHBand="0" w:noVBand="1"/>
      </w:tblPr>
      <w:tblGrid>
        <w:gridCol w:w="655"/>
        <w:gridCol w:w="1398"/>
        <w:gridCol w:w="1399"/>
        <w:gridCol w:w="1399"/>
        <w:gridCol w:w="1399"/>
        <w:gridCol w:w="1450"/>
        <w:gridCol w:w="1504"/>
        <w:gridCol w:w="1411"/>
      </w:tblGrid>
      <w:tr w:rsidR="008016E2" w:rsidRPr="0010426E" w:rsidTr="009D1748">
        <w:trPr>
          <w:trHeight w:val="568"/>
          <w:jc w:val="center"/>
        </w:trPr>
        <w:tc>
          <w:tcPr>
            <w:tcW w:w="2053" w:type="dxa"/>
            <w:gridSpan w:val="2"/>
            <w:vMerge w:val="restart"/>
            <w:vAlign w:val="center"/>
          </w:tcPr>
          <w:p w:rsidR="008016E2" w:rsidRPr="00181E76" w:rsidRDefault="008016E2" w:rsidP="008016E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8562" w:type="dxa"/>
            <w:gridSpan w:val="6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Heavy metals (part B) expressed in mg/kg</w:t>
            </w:r>
          </w:p>
        </w:tc>
      </w:tr>
      <w:tr w:rsidR="008016E2" w:rsidRPr="00181E76" w:rsidTr="009D1748">
        <w:trPr>
          <w:trHeight w:val="568"/>
          <w:jc w:val="center"/>
        </w:trPr>
        <w:tc>
          <w:tcPr>
            <w:tcW w:w="2053" w:type="dxa"/>
            <w:gridSpan w:val="2"/>
            <w:vMerge/>
            <w:vAlign w:val="center"/>
          </w:tcPr>
          <w:p w:rsidR="008016E2" w:rsidRPr="00181E76" w:rsidRDefault="008016E2" w:rsidP="008016E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V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(90)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Ni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(120)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Cu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(120)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Cr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(150)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Zn</w:t>
            </w:r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(150)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proofErr w:type="spellStart"/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Pb</w:t>
            </w:r>
            <w:proofErr w:type="spellEnd"/>
          </w:p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(100)</w:t>
            </w:r>
          </w:p>
        </w:tc>
      </w:tr>
      <w:tr w:rsidR="008016E2" w:rsidRPr="00181E76" w:rsidTr="009D1748">
        <w:trPr>
          <w:trHeight w:val="928"/>
          <w:jc w:val="center"/>
        </w:trPr>
        <w:tc>
          <w:tcPr>
            <w:tcW w:w="655" w:type="dxa"/>
            <w:vMerge w:val="restart"/>
            <w:shd w:val="clear" w:color="auto" w:fill="C45911" w:themeFill="accent2" w:themeFillShade="BF"/>
            <w:textDirection w:val="btLr"/>
            <w:vAlign w:val="center"/>
          </w:tcPr>
          <w:p w:rsidR="008016E2" w:rsidRPr="00181E76" w:rsidRDefault="008016E2" w:rsidP="008016E2">
            <w:pPr>
              <w:spacing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UN-PLANTED PLOT</w:t>
            </w:r>
          </w:p>
        </w:tc>
        <w:tc>
          <w:tcPr>
            <w:tcW w:w="139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123.8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9.90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89.10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4.30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156.40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11.40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132.70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15.60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767.30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35.90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276.30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26.90</w:t>
            </w:r>
          </w:p>
        </w:tc>
      </w:tr>
      <w:tr w:rsidR="008016E2" w:rsidRPr="00181E76" w:rsidTr="009D1748">
        <w:trPr>
          <w:trHeight w:val="928"/>
          <w:jc w:val="center"/>
        </w:trPr>
        <w:tc>
          <w:tcPr>
            <w:tcW w:w="655" w:type="dxa"/>
            <w:vMerge/>
            <w:tcBorders>
              <w:bottom w:val="single" w:sz="4" w:space="0" w:color="auto"/>
            </w:tcBorders>
            <w:shd w:val="clear" w:color="auto" w:fill="C45911" w:themeFill="accent2" w:themeFillShade="BF"/>
            <w:vAlign w:val="center"/>
          </w:tcPr>
          <w:p w:rsidR="008016E2" w:rsidRPr="00181E76" w:rsidRDefault="008016E2" w:rsidP="008016E2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</w:p>
        </w:tc>
        <w:tc>
          <w:tcPr>
            <w:tcW w:w="139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Control Soil t=55 months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67.16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9.45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68.33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3.44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158.93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79.06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73.74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7.25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549.73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193.70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159.30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67.51</w:t>
            </w:r>
          </w:p>
        </w:tc>
      </w:tr>
      <w:tr w:rsidR="008016E2" w:rsidRPr="00181E76" w:rsidTr="009D1748">
        <w:trPr>
          <w:trHeight w:val="928"/>
          <w:jc w:val="center"/>
        </w:trPr>
        <w:tc>
          <w:tcPr>
            <w:tcW w:w="655" w:type="dxa"/>
            <w:vMerge w:val="restart"/>
            <w:shd w:val="clear" w:color="auto" w:fill="70AD47" w:themeFill="accent6"/>
            <w:textDirection w:val="btLr"/>
            <w:vAlign w:val="center"/>
          </w:tcPr>
          <w:p w:rsidR="008016E2" w:rsidRPr="00181E76" w:rsidRDefault="008016E2" w:rsidP="008016E2">
            <w:pPr>
              <w:spacing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PLANTED PLOT</w:t>
            </w:r>
          </w:p>
        </w:tc>
        <w:tc>
          <w:tcPr>
            <w:tcW w:w="139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Topsoil t=0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127.40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17.90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156.20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19.30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47.70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4.20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179.5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20.70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t>181.30</w:t>
            </w: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17.50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74.5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7.7</w:t>
            </w:r>
          </w:p>
        </w:tc>
      </w:tr>
      <w:tr w:rsidR="008016E2" w:rsidRPr="00181E76" w:rsidTr="009D1748">
        <w:trPr>
          <w:trHeight w:val="928"/>
          <w:jc w:val="center"/>
        </w:trPr>
        <w:tc>
          <w:tcPr>
            <w:tcW w:w="655" w:type="dxa"/>
            <w:vMerge/>
            <w:shd w:val="clear" w:color="auto" w:fill="70AD47" w:themeFill="accent6"/>
          </w:tcPr>
          <w:p w:rsidR="008016E2" w:rsidRPr="00181E76" w:rsidRDefault="008016E2" w:rsidP="00801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9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Rhizosphere t=55 months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66.20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2.92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115.62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10.56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18.51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120.28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12.48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77.01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3.44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19.39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4.60</w:t>
            </w:r>
          </w:p>
        </w:tc>
      </w:tr>
      <w:tr w:rsidR="008016E2" w:rsidRPr="00181E76" w:rsidTr="009D1748">
        <w:trPr>
          <w:trHeight w:val="904"/>
          <w:jc w:val="center"/>
        </w:trPr>
        <w:tc>
          <w:tcPr>
            <w:tcW w:w="655" w:type="dxa"/>
            <w:vMerge/>
            <w:shd w:val="clear" w:color="auto" w:fill="70AD47" w:themeFill="accent6"/>
          </w:tcPr>
          <w:p w:rsidR="008016E2" w:rsidRPr="00181E76" w:rsidRDefault="008016E2" w:rsidP="00801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</w:p>
        </w:tc>
        <w:tc>
          <w:tcPr>
            <w:tcW w:w="1398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>Bulk Soil t=55 months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65.07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1.48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112.38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7.97</w:t>
            </w:r>
          </w:p>
        </w:tc>
        <w:tc>
          <w:tcPr>
            <w:tcW w:w="139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18.51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50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117.19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7.01</w:t>
            </w:r>
          </w:p>
        </w:tc>
        <w:tc>
          <w:tcPr>
            <w:tcW w:w="1504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74.74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7.18</w:t>
            </w:r>
          </w:p>
        </w:tc>
        <w:tc>
          <w:tcPr>
            <w:tcW w:w="1409" w:type="dxa"/>
            <w:vAlign w:val="center"/>
          </w:tcPr>
          <w:p w:rsidR="008016E2" w:rsidRPr="00181E76" w:rsidRDefault="008016E2" w:rsidP="00801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21.77</w:t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sym w:font="Symbol" w:char="F0B1"/>
            </w:r>
            <w:r w:rsidRPr="00181E76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GB"/>
              </w:rPr>
              <w:t>5.86</w:t>
            </w:r>
          </w:p>
        </w:tc>
      </w:tr>
    </w:tbl>
    <w:p w:rsidR="003227E9" w:rsidRPr="00181E76" w:rsidRDefault="003227E9">
      <w:pPr>
        <w:rPr>
          <w:lang w:val="en-GB"/>
        </w:rPr>
      </w:pPr>
    </w:p>
    <w:p w:rsidR="00A30BE6" w:rsidRPr="00181E76" w:rsidRDefault="003227E9" w:rsidP="00A30BE6">
      <w:pPr>
        <w:spacing w:after="0" w:line="240" w:lineRule="auto"/>
        <w:rPr>
          <w:lang w:val="en-GB"/>
        </w:rPr>
        <w:sectPr w:rsidR="00A30BE6" w:rsidRPr="00181E76" w:rsidSect="008016E2">
          <w:pgSz w:w="16820" w:h="11900" w:orient="landscape"/>
          <w:pgMar w:top="1134" w:right="1134" w:bottom="1134" w:left="1418" w:header="709" w:footer="709" w:gutter="0"/>
          <w:cols w:space="708"/>
          <w:docGrid w:linePitch="360"/>
        </w:sectPr>
      </w:pPr>
      <w:r w:rsidRPr="00181E76">
        <w:rPr>
          <w:lang w:val="en-GB"/>
        </w:rPr>
        <w:br w:type="page"/>
      </w:r>
    </w:p>
    <w:p w:rsidR="004F0181" w:rsidRPr="00181E76" w:rsidRDefault="004F0181" w:rsidP="00A30B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Cs/>
          <w:sz w:val="24"/>
          <w:lang w:val="en-US"/>
        </w:rPr>
      </w:pPr>
      <w:r w:rsidRPr="00181E76">
        <w:rPr>
          <w:rFonts w:ascii="Times New Roman" w:hAnsi="Times New Roman" w:cs="Times New Roman"/>
          <w:b/>
          <w:sz w:val="24"/>
          <w:lang w:val="en-US"/>
        </w:rPr>
        <w:lastRenderedPageBreak/>
        <w:t xml:space="preserve">Table S3. </w:t>
      </w:r>
      <w:proofErr w:type="spellStart"/>
      <w:r w:rsidRPr="00181E76">
        <w:rPr>
          <w:rFonts w:ascii="Times New Roman" w:hAnsi="Times New Roman"/>
          <w:bCs/>
          <w:iCs/>
          <w:sz w:val="24"/>
          <w:lang w:val="en-US"/>
        </w:rPr>
        <w:t>Kruskal</w:t>
      </w:r>
      <w:proofErr w:type="spellEnd"/>
      <w:r w:rsidRPr="00181E76">
        <w:rPr>
          <w:rFonts w:ascii="Times New Roman" w:hAnsi="Times New Roman"/>
          <w:bCs/>
          <w:iCs/>
          <w:sz w:val="24"/>
          <w:lang w:val="en-US"/>
        </w:rPr>
        <w:t>-Wallis test paired for alpha indices (Chao1 index, Shannon Index, Evenness)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955"/>
        <w:gridCol w:w="2406"/>
        <w:gridCol w:w="1843"/>
        <w:gridCol w:w="1618"/>
        <w:gridCol w:w="1956"/>
      </w:tblGrid>
      <w:tr w:rsidR="004F0181" w:rsidRPr="00181E76" w:rsidTr="00523C49">
        <w:tc>
          <w:tcPr>
            <w:tcW w:w="9778" w:type="dxa"/>
            <w:gridSpan w:val="5"/>
            <w:tcBorders>
              <w:top w:val="thickThinLargeGap" w:sz="2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Chao1 Index</w:t>
            </w:r>
          </w:p>
        </w:tc>
      </w:tr>
      <w:tr w:rsidR="004F0181" w:rsidRPr="00181E76" w:rsidTr="00523C49">
        <w:tc>
          <w:tcPr>
            <w:tcW w:w="1955" w:type="dxa"/>
            <w:tcBorders>
              <w:bottom w:val="single" w:sz="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1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H</w:t>
            </w:r>
          </w:p>
        </w:tc>
        <w:tc>
          <w:tcPr>
            <w:tcW w:w="1618" w:type="dxa"/>
            <w:tcBorders>
              <w:bottom w:val="single" w:sz="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p-value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:rsidR="004F0181" w:rsidRPr="00181E76" w:rsidRDefault="004F0181" w:rsidP="00A30BE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q-value</w:t>
            </w:r>
          </w:p>
        </w:tc>
      </w:tr>
      <w:tr w:rsidR="004F0181" w:rsidRPr="00181E76" w:rsidTr="00523C49">
        <w:tc>
          <w:tcPr>
            <w:tcW w:w="1955" w:type="dxa"/>
            <w:vMerge w:val="restart"/>
            <w:tcBorders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Control</w:t>
            </w:r>
          </w:p>
        </w:tc>
        <w:tc>
          <w:tcPr>
            <w:tcW w:w="2406" w:type="dxa"/>
            <w:tcBorders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3.682</w:t>
            </w:r>
          </w:p>
        </w:tc>
        <w:tc>
          <w:tcPr>
            <w:tcW w:w="1618" w:type="dxa"/>
            <w:tcBorders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0.055</w:t>
            </w:r>
          </w:p>
        </w:tc>
        <w:tc>
          <w:tcPr>
            <w:tcW w:w="1956" w:type="dxa"/>
            <w:tcBorders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0.128</w:t>
            </w:r>
          </w:p>
        </w:tc>
      </w:tr>
      <w:tr w:rsidR="004F0181" w:rsidRPr="00181E76" w:rsidTr="00523C49">
        <w:tc>
          <w:tcPr>
            <w:tcW w:w="1955" w:type="dxa"/>
            <w:vMerge/>
            <w:tcBorders>
              <w:top w:val="nil"/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6.545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0.010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4F0181" w:rsidRPr="00181E76" w:rsidRDefault="004F0181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0.074</w:t>
            </w:r>
          </w:p>
        </w:tc>
      </w:tr>
      <w:tr w:rsidR="004F0181" w:rsidRPr="00181E76" w:rsidTr="00523C49">
        <w:tc>
          <w:tcPr>
            <w:tcW w:w="1955" w:type="dxa"/>
            <w:tcBorders>
              <w:top w:val="nil"/>
              <w:bottom w:val="nil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0.102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0.749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0.873</w:t>
            </w:r>
          </w:p>
        </w:tc>
      </w:tr>
      <w:tr w:rsidR="004F0181" w:rsidRPr="00181E76" w:rsidTr="00523C49">
        <w:tc>
          <w:tcPr>
            <w:tcW w:w="1955" w:type="dxa"/>
            <w:tcBorders>
              <w:top w:val="nil"/>
              <w:bottom w:val="thickThinLargeGap" w:sz="24" w:space="0" w:color="auto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RNA</w:t>
            </w:r>
          </w:p>
        </w:tc>
        <w:tc>
          <w:tcPr>
            <w:tcW w:w="2406" w:type="dxa"/>
            <w:tcBorders>
              <w:top w:val="nil"/>
              <w:bottom w:val="thickThinLargeGap" w:sz="24" w:space="0" w:color="auto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RNA</w:t>
            </w:r>
          </w:p>
        </w:tc>
        <w:tc>
          <w:tcPr>
            <w:tcW w:w="1843" w:type="dxa"/>
            <w:tcBorders>
              <w:top w:val="nil"/>
              <w:bottom w:val="thickThinLargeGap" w:sz="24" w:space="0" w:color="auto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3.102</w:t>
            </w:r>
          </w:p>
        </w:tc>
        <w:tc>
          <w:tcPr>
            <w:tcW w:w="1618" w:type="dxa"/>
            <w:tcBorders>
              <w:top w:val="nil"/>
              <w:bottom w:val="thickThinLargeGap" w:sz="24" w:space="0" w:color="auto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0.078</w:t>
            </w:r>
          </w:p>
        </w:tc>
        <w:tc>
          <w:tcPr>
            <w:tcW w:w="1956" w:type="dxa"/>
            <w:tcBorders>
              <w:top w:val="nil"/>
              <w:bottom w:val="thickThinLargeGap" w:sz="24" w:space="0" w:color="auto"/>
            </w:tcBorders>
            <w:vAlign w:val="center"/>
          </w:tcPr>
          <w:p w:rsidR="004F0181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0.164</w:t>
            </w:r>
          </w:p>
        </w:tc>
      </w:tr>
      <w:tr w:rsidR="0066534D" w:rsidRPr="00181E76" w:rsidTr="00523C49">
        <w:tc>
          <w:tcPr>
            <w:tcW w:w="9778" w:type="dxa"/>
            <w:gridSpan w:val="5"/>
            <w:tcBorders>
              <w:top w:val="thickThinLargeGap" w:sz="2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Shannon Index</w:t>
            </w:r>
          </w:p>
        </w:tc>
      </w:tr>
      <w:tr w:rsidR="0066534D" w:rsidRPr="00181E76" w:rsidTr="00523C49">
        <w:tc>
          <w:tcPr>
            <w:tcW w:w="1955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1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H</w:t>
            </w:r>
          </w:p>
        </w:tc>
        <w:tc>
          <w:tcPr>
            <w:tcW w:w="1618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p-value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q-value</w:t>
            </w:r>
          </w:p>
        </w:tc>
      </w:tr>
      <w:tr w:rsidR="0066534D" w:rsidRPr="00181E76" w:rsidTr="00523C49">
        <w:tc>
          <w:tcPr>
            <w:tcW w:w="1955" w:type="dxa"/>
            <w:vMerge w:val="restart"/>
            <w:tcBorders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Control</w:t>
            </w:r>
          </w:p>
        </w:tc>
        <w:tc>
          <w:tcPr>
            <w:tcW w:w="2406" w:type="dxa"/>
            <w:tcBorders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6.545</w:t>
            </w:r>
          </w:p>
        </w:tc>
        <w:tc>
          <w:tcPr>
            <w:tcW w:w="1618" w:type="dxa"/>
            <w:tcBorders>
              <w:bottom w:val="nil"/>
            </w:tcBorders>
            <w:vAlign w:val="center"/>
          </w:tcPr>
          <w:p w:rsidR="0066534D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0.010</w:t>
            </w:r>
          </w:p>
        </w:tc>
        <w:tc>
          <w:tcPr>
            <w:tcW w:w="1956" w:type="dxa"/>
            <w:tcBorders>
              <w:bottom w:val="nil"/>
            </w:tcBorders>
            <w:vAlign w:val="center"/>
          </w:tcPr>
          <w:p w:rsidR="0066534D" w:rsidRPr="00181E76" w:rsidRDefault="001E1D38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0.037</w:t>
            </w:r>
          </w:p>
        </w:tc>
      </w:tr>
      <w:tr w:rsidR="0066534D" w:rsidRPr="00181E76" w:rsidTr="00523C49">
        <w:tc>
          <w:tcPr>
            <w:tcW w:w="1955" w:type="dxa"/>
            <w:vMerge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6.545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0.010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66534D" w:rsidRPr="00181E76" w:rsidRDefault="001E1D38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0.037</w:t>
            </w:r>
          </w:p>
        </w:tc>
      </w:tr>
      <w:tr w:rsidR="0066534D" w:rsidRPr="00181E76" w:rsidTr="00523C49">
        <w:tc>
          <w:tcPr>
            <w:tcW w:w="1955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3.102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0.078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66534D" w:rsidRPr="00181E76" w:rsidRDefault="001E1D38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0.037</w:t>
            </w:r>
          </w:p>
        </w:tc>
      </w:tr>
      <w:tr w:rsidR="0066534D" w:rsidRPr="00181E76" w:rsidTr="00523C49">
        <w:tc>
          <w:tcPr>
            <w:tcW w:w="1955" w:type="dxa"/>
            <w:tcBorders>
              <w:top w:val="nil"/>
              <w:bottom w:val="thickThinLargeGap" w:sz="24" w:space="0" w:color="auto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RNA</w:t>
            </w:r>
          </w:p>
        </w:tc>
        <w:tc>
          <w:tcPr>
            <w:tcW w:w="2406" w:type="dxa"/>
            <w:tcBorders>
              <w:top w:val="nil"/>
              <w:bottom w:val="thickThinLargeGap" w:sz="24" w:space="0" w:color="auto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RNA</w:t>
            </w:r>
          </w:p>
        </w:tc>
        <w:tc>
          <w:tcPr>
            <w:tcW w:w="1843" w:type="dxa"/>
            <w:tcBorders>
              <w:top w:val="nil"/>
              <w:bottom w:val="thickThinLargeGap" w:sz="24" w:space="0" w:color="auto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6.564</w:t>
            </w:r>
          </w:p>
        </w:tc>
        <w:tc>
          <w:tcPr>
            <w:tcW w:w="1618" w:type="dxa"/>
            <w:tcBorders>
              <w:top w:val="nil"/>
              <w:bottom w:val="thickThinLargeGap" w:sz="24" w:space="0" w:color="auto"/>
            </w:tcBorders>
            <w:vAlign w:val="center"/>
          </w:tcPr>
          <w:p w:rsidR="0066534D" w:rsidRPr="00181E76" w:rsidRDefault="0066534D" w:rsidP="0066534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0.010</w:t>
            </w:r>
          </w:p>
        </w:tc>
        <w:tc>
          <w:tcPr>
            <w:tcW w:w="1956" w:type="dxa"/>
            <w:tcBorders>
              <w:top w:val="nil"/>
              <w:bottom w:val="thickThinLargeGap" w:sz="24" w:space="0" w:color="auto"/>
            </w:tcBorders>
            <w:vAlign w:val="center"/>
          </w:tcPr>
          <w:p w:rsidR="0066534D" w:rsidRPr="00181E76" w:rsidRDefault="0066534D" w:rsidP="001E1D3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</w:t>
            </w:r>
            <w:r w:rsidR="001E1D38" w:rsidRPr="00181E76">
              <w:rPr>
                <w:rFonts w:ascii="Times New Roman" w:hAnsi="Times New Roman" w:cs="Times New Roman"/>
                <w:sz w:val="24"/>
                <w:lang w:val="en-US"/>
              </w:rPr>
              <w:t>037</w:t>
            </w:r>
          </w:p>
        </w:tc>
      </w:tr>
      <w:tr w:rsidR="0066534D" w:rsidRPr="00181E76" w:rsidTr="00523C49">
        <w:tc>
          <w:tcPr>
            <w:tcW w:w="9778" w:type="dxa"/>
            <w:gridSpan w:val="5"/>
            <w:tcBorders>
              <w:top w:val="thickThinLargeGap" w:sz="2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Evenness</w:t>
            </w:r>
          </w:p>
        </w:tc>
      </w:tr>
      <w:tr w:rsidR="0066534D" w:rsidRPr="00181E76" w:rsidTr="00523C49">
        <w:tc>
          <w:tcPr>
            <w:tcW w:w="1955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1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Group 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H</w:t>
            </w:r>
          </w:p>
        </w:tc>
        <w:tc>
          <w:tcPr>
            <w:tcW w:w="1618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p-value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q-value</w:t>
            </w:r>
          </w:p>
        </w:tc>
      </w:tr>
      <w:tr w:rsidR="0066534D" w:rsidRPr="00181E76" w:rsidTr="00523C49">
        <w:tc>
          <w:tcPr>
            <w:tcW w:w="1955" w:type="dxa"/>
            <w:vMerge w:val="restart"/>
            <w:tcBorders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Control</w:t>
            </w:r>
          </w:p>
        </w:tc>
        <w:tc>
          <w:tcPr>
            <w:tcW w:w="2406" w:type="dxa"/>
            <w:tcBorders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66534D" w:rsidRPr="00181E76" w:rsidRDefault="0065141F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6.545</w:t>
            </w:r>
          </w:p>
        </w:tc>
        <w:tc>
          <w:tcPr>
            <w:tcW w:w="1618" w:type="dxa"/>
            <w:tcBorders>
              <w:bottom w:val="nil"/>
            </w:tcBorders>
            <w:vAlign w:val="center"/>
          </w:tcPr>
          <w:p w:rsidR="0066534D" w:rsidRPr="00181E76" w:rsidRDefault="0066534D" w:rsidP="0065141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</w:t>
            </w:r>
            <w:r w:rsidR="0065141F"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010</w:t>
            </w:r>
          </w:p>
        </w:tc>
        <w:tc>
          <w:tcPr>
            <w:tcW w:w="1956" w:type="dxa"/>
            <w:tcBorders>
              <w:bottom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0.037</w:t>
            </w:r>
          </w:p>
        </w:tc>
      </w:tr>
      <w:tr w:rsidR="0066534D" w:rsidRPr="00181E76" w:rsidTr="00523C49">
        <w:tc>
          <w:tcPr>
            <w:tcW w:w="1955" w:type="dxa"/>
            <w:vMerge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6.545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0.010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5735F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</w:t>
            </w:r>
            <w:r w:rsidR="005735F5" w:rsidRPr="00181E76">
              <w:rPr>
                <w:rFonts w:ascii="Times New Roman" w:hAnsi="Times New Roman" w:cs="Times New Roman"/>
                <w:sz w:val="24"/>
                <w:lang w:val="en-US"/>
              </w:rPr>
              <w:t>37</w:t>
            </w:r>
          </w:p>
        </w:tc>
      </w:tr>
      <w:tr w:rsidR="0066534D" w:rsidRPr="00181E76" w:rsidTr="00523C49">
        <w:tc>
          <w:tcPr>
            <w:tcW w:w="1955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DNA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DNA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4.333</w:t>
            </w:r>
          </w:p>
        </w:tc>
        <w:tc>
          <w:tcPr>
            <w:tcW w:w="1618" w:type="dxa"/>
            <w:tcBorders>
              <w:top w:val="nil"/>
              <w:bottom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0.037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:rsidR="0066534D" w:rsidRPr="00181E76" w:rsidRDefault="0066534D" w:rsidP="005735F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</w:t>
            </w:r>
            <w:r w:rsidR="005735F5" w:rsidRPr="00181E76">
              <w:rPr>
                <w:rFonts w:ascii="Times New Roman" w:hAnsi="Times New Roman" w:cs="Times New Roman"/>
                <w:sz w:val="24"/>
                <w:lang w:val="en-US"/>
              </w:rPr>
              <w:t>063</w:t>
            </w:r>
          </w:p>
        </w:tc>
      </w:tr>
      <w:tr w:rsidR="0066534D" w:rsidRPr="00181E76" w:rsidTr="00523C49">
        <w:tc>
          <w:tcPr>
            <w:tcW w:w="1955" w:type="dxa"/>
            <w:tcBorders>
              <w:top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Bulk Soil RNA</w:t>
            </w:r>
          </w:p>
        </w:tc>
        <w:tc>
          <w:tcPr>
            <w:tcW w:w="2406" w:type="dxa"/>
            <w:tcBorders>
              <w:top w:val="nil"/>
            </w:tcBorders>
            <w:vAlign w:val="center"/>
          </w:tcPr>
          <w:p w:rsidR="0066534D" w:rsidRPr="00181E76" w:rsidRDefault="0066534D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Rhizosphere RNA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7.41</w:t>
            </w:r>
          </w:p>
        </w:tc>
        <w:tc>
          <w:tcPr>
            <w:tcW w:w="1618" w:type="dxa"/>
            <w:tcBorders>
              <w:top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b/>
                <w:sz w:val="24"/>
                <w:lang w:val="en-US"/>
              </w:rPr>
              <w:t>0.006</w:t>
            </w:r>
          </w:p>
        </w:tc>
        <w:tc>
          <w:tcPr>
            <w:tcW w:w="1956" w:type="dxa"/>
            <w:tcBorders>
              <w:top w:val="nil"/>
            </w:tcBorders>
            <w:vAlign w:val="center"/>
          </w:tcPr>
          <w:p w:rsidR="0066534D" w:rsidRPr="00181E76" w:rsidRDefault="005735F5" w:rsidP="006F14B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181E76">
              <w:rPr>
                <w:rFonts w:ascii="Times New Roman" w:hAnsi="Times New Roman" w:cs="Times New Roman"/>
                <w:sz w:val="24"/>
                <w:lang w:val="en-US"/>
              </w:rPr>
              <w:t>0.037</w:t>
            </w:r>
          </w:p>
        </w:tc>
      </w:tr>
    </w:tbl>
    <w:p w:rsidR="004F0181" w:rsidRPr="00181E76" w:rsidRDefault="004F0181" w:rsidP="00A30B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:rsidR="004F0181" w:rsidRPr="00181E76" w:rsidRDefault="004F0181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181E76">
        <w:rPr>
          <w:rFonts w:ascii="Times New Roman" w:hAnsi="Times New Roman" w:cs="Times New Roman"/>
          <w:b/>
          <w:sz w:val="24"/>
          <w:u w:val="single"/>
          <w:lang w:val="en-US"/>
        </w:rPr>
        <w:br w:type="page"/>
      </w:r>
    </w:p>
    <w:p w:rsidR="00A30BE6" w:rsidRPr="00181E76" w:rsidRDefault="008F297A" w:rsidP="00A30BE6">
      <w:r w:rsidRPr="00181E76">
        <w:rPr>
          <w:noProof/>
          <w:lang w:eastAsia="it-IT"/>
        </w:rPr>
        <w:lastRenderedPageBreak/>
        <w:drawing>
          <wp:inline distT="0" distB="0" distL="0" distR="0" wp14:anchorId="6B56F1F0">
            <wp:extent cx="5443200" cy="3600000"/>
            <wp:effectExtent l="0" t="0" r="5715" b="63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00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0BE6" w:rsidRPr="00181E76" w:rsidRDefault="00A30BE6" w:rsidP="00A30BE6">
      <w:pPr>
        <w:spacing w:after="0" w:line="276" w:lineRule="auto"/>
        <w:rPr>
          <w:rFonts w:ascii="Times New Roman" w:hAnsi="Times New Roman"/>
          <w:iCs/>
          <w:sz w:val="24"/>
          <w:lang w:val="en-US"/>
        </w:rPr>
      </w:pPr>
      <w:r w:rsidRPr="00181E76">
        <w:rPr>
          <w:rFonts w:ascii="Times New Roman" w:hAnsi="Times New Roman"/>
          <w:b/>
          <w:bCs/>
          <w:iCs/>
          <w:sz w:val="24"/>
          <w:lang w:val="en-US"/>
        </w:rPr>
        <w:t xml:space="preserve">Fig. S1 </w:t>
      </w:r>
      <w:r w:rsidR="0003340E" w:rsidRPr="00181E76">
        <w:rPr>
          <w:rFonts w:ascii="Times New Roman" w:hAnsi="Times New Roman"/>
          <w:iCs/>
          <w:sz w:val="24"/>
          <w:lang w:val="en-US"/>
        </w:rPr>
        <w:t>Sum of PCB congeners found</w:t>
      </w:r>
      <w:r w:rsidRPr="00181E76">
        <w:rPr>
          <w:rFonts w:ascii="Times New Roman" w:hAnsi="Times New Roman"/>
          <w:iCs/>
          <w:sz w:val="24"/>
          <w:lang w:val="en-US"/>
        </w:rPr>
        <w:t xml:space="preserve"> in soil samples collected at 55 months after poplar plantation.</w:t>
      </w:r>
    </w:p>
    <w:p w:rsidR="008F297A" w:rsidRPr="00181E76" w:rsidRDefault="008F297A" w:rsidP="00A30BE6">
      <w:pPr>
        <w:spacing w:after="0" w:line="276" w:lineRule="auto"/>
        <w:rPr>
          <w:rFonts w:ascii="Times New Roman" w:hAnsi="Times New Roman"/>
          <w:iCs/>
          <w:sz w:val="24"/>
          <w:lang w:val="en-US"/>
        </w:rPr>
      </w:pPr>
    </w:p>
    <w:p w:rsidR="00A30BE6" w:rsidRPr="00181E76" w:rsidRDefault="008F297A" w:rsidP="00A30BE6">
      <w:pPr>
        <w:rPr>
          <w:lang w:val="en-US"/>
        </w:rPr>
      </w:pPr>
      <w:r w:rsidRPr="00181E76">
        <w:rPr>
          <w:noProof/>
          <w:lang w:eastAsia="it-IT"/>
        </w:rPr>
        <w:drawing>
          <wp:inline distT="0" distB="0" distL="0" distR="0" wp14:anchorId="26BE5C10">
            <wp:extent cx="5443200" cy="3600000"/>
            <wp:effectExtent l="0" t="0" r="5715" b="63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00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0BE6" w:rsidRPr="00181E76" w:rsidRDefault="00A30BE6" w:rsidP="002B24CC">
      <w:pPr>
        <w:jc w:val="both"/>
        <w:rPr>
          <w:rFonts w:ascii="Times New Roman" w:hAnsi="Times New Roman"/>
          <w:iCs/>
          <w:sz w:val="24"/>
          <w:lang w:val="en-US"/>
        </w:rPr>
      </w:pPr>
      <w:r w:rsidRPr="00181E76">
        <w:rPr>
          <w:rFonts w:ascii="Times New Roman" w:hAnsi="Times New Roman"/>
          <w:b/>
          <w:bCs/>
          <w:iCs/>
          <w:sz w:val="24"/>
          <w:lang w:val="en-US"/>
        </w:rPr>
        <w:t xml:space="preserve">Fig. S2 </w:t>
      </w:r>
      <w:r w:rsidRPr="00181E76">
        <w:rPr>
          <w:rFonts w:ascii="Times New Roman" w:hAnsi="Times New Roman"/>
          <w:iCs/>
          <w:sz w:val="24"/>
          <w:lang w:val="en-US"/>
        </w:rPr>
        <w:t xml:space="preserve">Heavy metal concentrations </w:t>
      </w:r>
      <w:r w:rsidR="002B24CC">
        <w:rPr>
          <w:rFonts w:ascii="Times New Roman" w:hAnsi="Times New Roman"/>
          <w:iCs/>
          <w:sz w:val="24"/>
          <w:lang w:val="en-US"/>
        </w:rPr>
        <w:t xml:space="preserve">(mg/kg) </w:t>
      </w:r>
      <w:r w:rsidR="0003340E" w:rsidRPr="00181E76">
        <w:rPr>
          <w:rFonts w:ascii="Times New Roman" w:hAnsi="Times New Roman"/>
          <w:iCs/>
          <w:sz w:val="24"/>
          <w:lang w:val="en-US"/>
        </w:rPr>
        <w:t>found</w:t>
      </w:r>
      <w:r w:rsidRPr="00181E76">
        <w:rPr>
          <w:rFonts w:ascii="Times New Roman" w:hAnsi="Times New Roman"/>
          <w:iCs/>
          <w:sz w:val="24"/>
          <w:lang w:val="en-US"/>
        </w:rPr>
        <w:t xml:space="preserve"> in soil samples collected at 55 months after poplar plantation. </w:t>
      </w:r>
      <w:r w:rsidR="0003340E" w:rsidRPr="00181E76">
        <w:rPr>
          <w:rFonts w:ascii="Times New Roman" w:hAnsi="Times New Roman"/>
          <w:iCs/>
          <w:sz w:val="24"/>
          <w:lang w:val="en-US"/>
        </w:rPr>
        <w:t>Th</w:t>
      </w:r>
      <w:r w:rsidRPr="00181E76">
        <w:rPr>
          <w:rFonts w:ascii="Times New Roman" w:hAnsi="Times New Roman"/>
          <w:iCs/>
          <w:sz w:val="24"/>
          <w:lang w:val="en-US"/>
        </w:rPr>
        <w:t>e Italian law limits are reported for each metal</w:t>
      </w:r>
      <w:r w:rsidR="0003340E" w:rsidRPr="00181E76">
        <w:rPr>
          <w:rFonts w:ascii="Times New Roman" w:hAnsi="Times New Roman"/>
          <w:iCs/>
          <w:sz w:val="24"/>
          <w:lang w:val="en-US"/>
        </w:rPr>
        <w:t xml:space="preserve"> in brackets</w:t>
      </w:r>
      <w:r w:rsidRPr="00181E76">
        <w:rPr>
          <w:rFonts w:ascii="Times New Roman" w:hAnsi="Times New Roman"/>
          <w:iCs/>
          <w:sz w:val="24"/>
          <w:lang w:val="en-US"/>
        </w:rPr>
        <w:t>.</w:t>
      </w:r>
    </w:p>
    <w:p w:rsidR="00764797" w:rsidRPr="00181E76" w:rsidRDefault="00764797" w:rsidP="00A30BE6">
      <w:pPr>
        <w:rPr>
          <w:lang w:val="en-US"/>
        </w:rPr>
      </w:pPr>
    </w:p>
    <w:p w:rsidR="00A30BE6" w:rsidRPr="00181E76" w:rsidRDefault="00D37698" w:rsidP="00A30BE6">
      <w:r w:rsidRPr="00181E76">
        <w:rPr>
          <w:noProof/>
          <w:lang w:eastAsia="it-IT"/>
        </w:rPr>
        <w:lastRenderedPageBreak/>
        <w:drawing>
          <wp:inline distT="0" distB="0" distL="0" distR="0" wp14:anchorId="1DD365DD">
            <wp:extent cx="6457950" cy="3256606"/>
            <wp:effectExtent l="0" t="0" r="0" b="127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045" cy="3255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0BE6" w:rsidRPr="00181E76" w:rsidRDefault="00A30BE6" w:rsidP="00A30BE6">
      <w:pPr>
        <w:spacing w:after="0"/>
        <w:rPr>
          <w:rFonts w:ascii="Times New Roman" w:hAnsi="Times New Roman"/>
          <w:noProof/>
          <w:sz w:val="24"/>
          <w:lang w:val="en-US"/>
        </w:rPr>
      </w:pPr>
      <w:r w:rsidRPr="00181E76">
        <w:rPr>
          <w:rFonts w:ascii="Times New Roman" w:hAnsi="Times New Roman"/>
          <w:b/>
          <w:noProof/>
          <w:sz w:val="24"/>
          <w:lang w:val="en-US"/>
        </w:rPr>
        <w:t>Fig. S3</w:t>
      </w:r>
      <w:r w:rsidRPr="00181E76">
        <w:rPr>
          <w:rFonts w:ascii="Times New Roman" w:hAnsi="Times New Roman"/>
          <w:noProof/>
          <w:sz w:val="24"/>
          <w:lang w:val="en-US"/>
        </w:rPr>
        <w:t xml:space="preserve"> </w:t>
      </w:r>
      <w:r w:rsidR="00EE09F5" w:rsidRPr="00181E76">
        <w:rPr>
          <w:rFonts w:ascii="Times New Roman" w:hAnsi="Times New Roman"/>
          <w:noProof/>
          <w:sz w:val="24"/>
          <w:lang w:val="en-US"/>
        </w:rPr>
        <w:t xml:space="preserve"> Bray-Curtis principal coordinate a</w:t>
      </w:r>
      <w:r w:rsidRPr="00181E76">
        <w:rPr>
          <w:rFonts w:ascii="Times New Roman" w:hAnsi="Times New Roman"/>
          <w:noProof/>
          <w:sz w:val="24"/>
          <w:lang w:val="en-US"/>
        </w:rPr>
        <w:t>nalisys at OTUs level considering DNA (A</w:t>
      </w:r>
      <w:r w:rsidR="00EE09F5" w:rsidRPr="00181E76">
        <w:rPr>
          <w:rFonts w:ascii="Times New Roman" w:hAnsi="Times New Roman"/>
          <w:noProof/>
          <w:sz w:val="24"/>
          <w:lang w:val="en-US"/>
        </w:rPr>
        <w:t>, Permanova p &lt; 0.001</w:t>
      </w:r>
      <w:r w:rsidRPr="00181E76">
        <w:rPr>
          <w:rFonts w:ascii="Times New Roman" w:hAnsi="Times New Roman"/>
          <w:noProof/>
          <w:sz w:val="24"/>
          <w:lang w:val="en-US"/>
        </w:rPr>
        <w:t>) and cDNA (B</w:t>
      </w:r>
      <w:r w:rsidR="00EE09F5" w:rsidRPr="00181E76">
        <w:rPr>
          <w:rFonts w:ascii="Times New Roman" w:hAnsi="Times New Roman"/>
          <w:noProof/>
          <w:sz w:val="24"/>
          <w:lang w:val="en-US"/>
        </w:rPr>
        <w:t>, Permanova p &lt; 0.001</w:t>
      </w:r>
      <w:r w:rsidRPr="00181E76">
        <w:rPr>
          <w:rFonts w:ascii="Times New Roman" w:hAnsi="Times New Roman"/>
          <w:noProof/>
          <w:sz w:val="24"/>
          <w:lang w:val="en-US"/>
        </w:rPr>
        <w:t>) samples.</w:t>
      </w:r>
    </w:p>
    <w:p w:rsidR="0096267F" w:rsidRPr="00181E76" w:rsidRDefault="0096267F" w:rsidP="00A30BE6">
      <w:pPr>
        <w:spacing w:after="0"/>
        <w:rPr>
          <w:rFonts w:ascii="Times New Roman" w:hAnsi="Times New Roman"/>
          <w:noProof/>
          <w:sz w:val="24"/>
          <w:lang w:val="en-US"/>
        </w:rPr>
      </w:pPr>
    </w:p>
    <w:p w:rsidR="00A30BE6" w:rsidRPr="00181E76" w:rsidRDefault="00A30BE6" w:rsidP="00A30BE6">
      <w:pPr>
        <w:spacing w:after="0"/>
        <w:rPr>
          <w:rFonts w:ascii="Times New Roman" w:hAnsi="Times New Roman"/>
          <w:noProof/>
          <w:sz w:val="24"/>
          <w:lang w:val="en-US"/>
        </w:rPr>
      </w:pPr>
    </w:p>
    <w:p w:rsidR="00A30BE6" w:rsidRPr="00181E76" w:rsidRDefault="005921E2" w:rsidP="00A30BE6">
      <w:pPr>
        <w:spacing w:after="0"/>
        <w:rPr>
          <w:rFonts w:ascii="Times New Roman" w:hAnsi="Times New Roman"/>
          <w:noProof/>
          <w:sz w:val="24"/>
          <w:lang w:val="en-US"/>
        </w:rPr>
      </w:pPr>
      <w:r w:rsidRPr="00181E76">
        <w:rPr>
          <w:rFonts w:ascii="Times New Roman" w:hAnsi="Times New Roman"/>
          <w:noProof/>
          <w:sz w:val="24"/>
          <w:lang w:eastAsia="it-IT"/>
        </w:rPr>
        <w:lastRenderedPageBreak/>
        <w:drawing>
          <wp:inline distT="0" distB="0" distL="0" distR="0">
            <wp:extent cx="4676775" cy="7233703"/>
            <wp:effectExtent l="0" t="0" r="0" b="571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723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BE6" w:rsidRDefault="00A30BE6" w:rsidP="0003340E">
      <w:pPr>
        <w:spacing w:after="0" w:line="480" w:lineRule="auto"/>
        <w:jc w:val="both"/>
        <w:rPr>
          <w:rFonts w:ascii="Times New Roman" w:hAnsi="Times New Roman"/>
          <w:sz w:val="24"/>
          <w:lang w:val="en-US"/>
        </w:rPr>
      </w:pPr>
      <w:r w:rsidRPr="00181E76">
        <w:rPr>
          <w:rFonts w:ascii="Times New Roman" w:hAnsi="Times New Roman"/>
          <w:b/>
          <w:sz w:val="24"/>
          <w:lang w:val="en-US"/>
        </w:rPr>
        <w:t>Fig</w:t>
      </w:r>
      <w:r w:rsidR="007A199D" w:rsidRPr="00181E76">
        <w:rPr>
          <w:rFonts w:ascii="Times New Roman" w:hAnsi="Times New Roman"/>
          <w:b/>
          <w:sz w:val="24"/>
          <w:lang w:val="en-US"/>
        </w:rPr>
        <w:t>. S4</w:t>
      </w:r>
      <w:r w:rsidRPr="00181E76">
        <w:rPr>
          <w:rFonts w:ascii="Times New Roman" w:hAnsi="Times New Roman"/>
          <w:sz w:val="24"/>
          <w:lang w:val="en-US"/>
        </w:rPr>
        <w:t xml:space="preserve"> </w:t>
      </w:r>
      <w:r w:rsidR="0003340E" w:rsidRPr="00181E76">
        <w:rPr>
          <w:rFonts w:ascii="Times New Roman" w:hAnsi="Times New Roman"/>
          <w:sz w:val="24"/>
          <w:lang w:val="en-US"/>
        </w:rPr>
        <w:t xml:space="preserve">(A) </w:t>
      </w:r>
      <w:r w:rsidRPr="00181E76">
        <w:rPr>
          <w:rFonts w:ascii="Times New Roman" w:hAnsi="Times New Roman"/>
          <w:sz w:val="24"/>
          <w:lang w:val="en-US"/>
        </w:rPr>
        <w:t xml:space="preserve">PCA of functional genes profiling of DNA samples </w:t>
      </w:r>
      <w:r w:rsidR="0003340E" w:rsidRPr="00181E76">
        <w:rPr>
          <w:rFonts w:ascii="Times New Roman" w:hAnsi="Times New Roman"/>
          <w:sz w:val="24"/>
          <w:lang w:val="en-US"/>
        </w:rPr>
        <w:t>(B) C</w:t>
      </w:r>
      <w:r w:rsidR="00425B30" w:rsidRPr="00181E76">
        <w:rPr>
          <w:rFonts w:ascii="Times New Roman" w:hAnsi="Times New Roman"/>
          <w:sz w:val="24"/>
          <w:lang w:val="en-US"/>
        </w:rPr>
        <w:t xml:space="preserve">omparison of </w:t>
      </w:r>
      <w:r w:rsidR="00425B30" w:rsidRPr="00181E76">
        <w:rPr>
          <w:rFonts w:ascii="Times New Roman" w:eastAsia="Times New Roman" w:hAnsi="Times New Roman" w:cs="Times New Roman"/>
          <w:sz w:val="24"/>
          <w:szCs w:val="24"/>
          <w:lang w:val="en-GB"/>
        </w:rPr>
        <w:t>DNA and cDNA</w:t>
      </w:r>
      <w:r w:rsidR="0003340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:rsidR="008016E2" w:rsidRPr="00A30BE6" w:rsidRDefault="008016E2">
      <w:pPr>
        <w:rPr>
          <w:lang w:val="en-US"/>
        </w:rPr>
      </w:pPr>
    </w:p>
    <w:sectPr w:rsidR="008016E2" w:rsidRPr="00A30BE6" w:rsidSect="00A30B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B24"/>
    <w:rsid w:val="0003340E"/>
    <w:rsid w:val="0010426E"/>
    <w:rsid w:val="00111513"/>
    <w:rsid w:val="00166808"/>
    <w:rsid w:val="00181E76"/>
    <w:rsid w:val="001E1D38"/>
    <w:rsid w:val="002026EF"/>
    <w:rsid w:val="00221FDA"/>
    <w:rsid w:val="00233DE9"/>
    <w:rsid w:val="002B24CC"/>
    <w:rsid w:val="002C0111"/>
    <w:rsid w:val="002F22A0"/>
    <w:rsid w:val="003227E9"/>
    <w:rsid w:val="00417145"/>
    <w:rsid w:val="00425B30"/>
    <w:rsid w:val="004B306E"/>
    <w:rsid w:val="004F0181"/>
    <w:rsid w:val="00523C49"/>
    <w:rsid w:val="00553C4B"/>
    <w:rsid w:val="005735F5"/>
    <w:rsid w:val="005921E2"/>
    <w:rsid w:val="0065141F"/>
    <w:rsid w:val="0066534D"/>
    <w:rsid w:val="00694601"/>
    <w:rsid w:val="00725CBA"/>
    <w:rsid w:val="00764797"/>
    <w:rsid w:val="007A199D"/>
    <w:rsid w:val="008016E2"/>
    <w:rsid w:val="00873925"/>
    <w:rsid w:val="00893661"/>
    <w:rsid w:val="008A1658"/>
    <w:rsid w:val="008E05CE"/>
    <w:rsid w:val="008F297A"/>
    <w:rsid w:val="0096267F"/>
    <w:rsid w:val="00966E63"/>
    <w:rsid w:val="00A30BE6"/>
    <w:rsid w:val="00A310A8"/>
    <w:rsid w:val="00A35BFF"/>
    <w:rsid w:val="00B31382"/>
    <w:rsid w:val="00C20EA2"/>
    <w:rsid w:val="00CE57D0"/>
    <w:rsid w:val="00D10E8C"/>
    <w:rsid w:val="00D2410C"/>
    <w:rsid w:val="00D37698"/>
    <w:rsid w:val="00D635B3"/>
    <w:rsid w:val="00D83984"/>
    <w:rsid w:val="00DC480F"/>
    <w:rsid w:val="00DC7B24"/>
    <w:rsid w:val="00EE09F5"/>
    <w:rsid w:val="00EF1680"/>
    <w:rsid w:val="00F10764"/>
    <w:rsid w:val="00F8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AC3B35"/>
  <w15:docId w15:val="{1B7FC6BC-4EEC-41DB-A31C-B1A3DE328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C7B24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F1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0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0BE6"/>
    <w:rPr>
      <w:rFonts w:ascii="Tahoma" w:eastAsiaTheme="minorEastAsi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A30B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Elencomedio21">
    <w:name w:val="Elenco medio 21"/>
    <w:basedOn w:val="Tabellanormale"/>
    <w:uiPriority w:val="66"/>
    <w:rsid w:val="00A30BE6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Authors">
    <w:name w:val="Authors"/>
    <w:basedOn w:val="Normale"/>
    <w:qFormat/>
    <w:rsid w:val="008A1658"/>
    <w:pPr>
      <w:spacing w:after="240" w:line="240" w:lineRule="auto"/>
      <w:jc w:val="center"/>
    </w:pPr>
    <w:rPr>
      <w:rFonts w:ascii="Arial" w:eastAsia="Times New Roman" w:hAnsi="Arial" w:cs="Arial"/>
      <w:noProof/>
      <w:sz w:val="24"/>
      <w:szCs w:val="24"/>
      <w:lang w:val="en-GB"/>
    </w:rPr>
  </w:style>
  <w:style w:type="paragraph" w:customStyle="1" w:styleId="Affiliation">
    <w:name w:val="Affiliation"/>
    <w:basedOn w:val="Normale"/>
    <w:qFormat/>
    <w:rsid w:val="008A1658"/>
    <w:pPr>
      <w:pBdr>
        <w:bottom w:val="single" w:sz="8" w:space="10" w:color="auto"/>
      </w:pBdr>
      <w:spacing w:after="0" w:line="240" w:lineRule="auto"/>
      <w:jc w:val="center"/>
    </w:pPr>
    <w:rPr>
      <w:rFonts w:ascii="Arial" w:eastAsia="Times New Roman" w:hAnsi="Arial" w:cs="Arial"/>
      <w:noProof/>
      <w:sz w:val="2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7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Hewlett-Packard Company</cp:lastModifiedBy>
  <cp:revision>25</cp:revision>
  <dcterms:created xsi:type="dcterms:W3CDTF">2020-03-25T13:17:00Z</dcterms:created>
  <dcterms:modified xsi:type="dcterms:W3CDTF">2020-04-30T14:53:00Z</dcterms:modified>
</cp:coreProperties>
</file>