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B249D" w14:textId="3D78F351" w:rsidR="00804809" w:rsidRDefault="00804809" w:rsidP="00804809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Effects of a natural extract on molecular signature in post-acute sequelae SARS-CoV-2 (PASC) infection  – </w:t>
      </w:r>
      <w:r w:rsidRPr="006131CE">
        <w:rPr>
          <w:rFonts w:ascii="Times New Roman" w:hAnsi="Times New Roman" w:cs="Times New Roman"/>
          <w:b/>
          <w:bCs/>
          <w:sz w:val="24"/>
          <w:szCs w:val="24"/>
          <w:lang w:val="en"/>
        </w:rPr>
        <w:t>A quasi-experimental study</w:t>
      </w:r>
    </w:p>
    <w:p w14:paraId="5B539DD7" w14:textId="77777777" w:rsidR="00804809" w:rsidRPr="00804809" w:rsidRDefault="00804809" w:rsidP="00B42FE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</w:p>
    <w:p w14:paraId="53FD42C7" w14:textId="0FEB922E" w:rsidR="00B42FED" w:rsidRPr="006131CE" w:rsidRDefault="00B42FED" w:rsidP="00B42FE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131CE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6131C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6131CE">
        <w:rPr>
          <w:rFonts w:ascii="Times New Roman" w:hAnsi="Times New Roman" w:cs="Times New Roman"/>
          <w:sz w:val="24"/>
          <w:szCs w:val="24"/>
          <w:lang w:val="en-US"/>
        </w:rPr>
        <w:t>CB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131CE">
        <w:rPr>
          <w:rFonts w:ascii="Times New Roman" w:hAnsi="Times New Roman" w:cs="Times New Roman"/>
          <w:sz w:val="24"/>
          <w:szCs w:val="24"/>
          <w:lang w:val="en-US"/>
        </w:rPr>
        <w:t xml:space="preserve"> parameters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ESR </w:t>
      </w:r>
      <w:r w:rsidRPr="006131CE">
        <w:rPr>
          <w:rFonts w:ascii="Times New Roman" w:hAnsi="Times New Roman" w:cs="Times New Roman"/>
          <w:sz w:val="24"/>
          <w:szCs w:val="24"/>
          <w:lang w:val="en-US"/>
        </w:rPr>
        <w:t>before and after treatment</w:t>
      </w:r>
    </w:p>
    <w:tbl>
      <w:tblPr>
        <w:tblStyle w:val="TableGrid"/>
        <w:tblW w:w="8931" w:type="dxa"/>
        <w:tblLook w:val="04A0" w:firstRow="1" w:lastRow="0" w:firstColumn="1" w:lastColumn="0" w:noHBand="0" w:noVBand="1"/>
      </w:tblPr>
      <w:tblGrid>
        <w:gridCol w:w="2694"/>
        <w:gridCol w:w="2126"/>
        <w:gridCol w:w="850"/>
        <w:gridCol w:w="2127"/>
        <w:gridCol w:w="1134"/>
      </w:tblGrid>
      <w:tr w:rsidR="00B42FED" w:rsidRPr="006131CE" w14:paraId="5849A4B8" w14:textId="77777777" w:rsidTr="00F74DF4">
        <w:trPr>
          <w:trHeight w:val="317"/>
          <w:tblHeader/>
        </w:trPr>
        <w:tc>
          <w:tcPr>
            <w:tcW w:w="269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5F79C3E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bookmarkStart w:id="0" w:name="_Hlk127525709"/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Cytokine/Chemokine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31C91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Day 1, N = 15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4BFC7E00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07AAF93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Day 14, N = 15</w:t>
            </w: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6DAE719E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B42FED" w:rsidRPr="006131CE" w14:paraId="2CC584A6" w14:textId="77777777" w:rsidTr="00F74DF4">
        <w:trPr>
          <w:trHeight w:val="601"/>
          <w:tblHeader/>
        </w:trPr>
        <w:tc>
          <w:tcPr>
            <w:tcW w:w="26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11D7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13D99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Concentration</w:t>
            </w:r>
          </w:p>
          <w:p w14:paraId="598F1F4A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(mean ± SD)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B044E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4F5444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Concentration (mean ± SD)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60771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B42FED" w:rsidRPr="006131CE" w14:paraId="452E56E0" w14:textId="77777777" w:rsidTr="00F74DF4">
        <w:trPr>
          <w:trHeight w:val="275"/>
        </w:trPr>
        <w:tc>
          <w:tcPr>
            <w:tcW w:w="2694" w:type="dxa"/>
            <w:tcBorders>
              <w:left w:val="nil"/>
              <w:bottom w:val="nil"/>
              <w:right w:val="nil"/>
            </w:tcBorders>
            <w:vAlign w:val="center"/>
          </w:tcPr>
          <w:p w14:paraId="307E9F3C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RBC (Million/c.mm)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14:paraId="04AF8CDA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3.76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0.3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5DBB48AE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vAlign w:val="center"/>
          </w:tcPr>
          <w:p w14:paraId="74E031F8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3.81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0.27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57E9F379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1.0</w:t>
            </w:r>
          </w:p>
        </w:tc>
      </w:tr>
      <w:tr w:rsidR="00B42FED" w:rsidRPr="006131CE" w14:paraId="21527790" w14:textId="77777777" w:rsidTr="00F74DF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7BB20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Hb (gm/dl)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275BF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12.27 ± 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BDFE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A6224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12.39 ± 1.51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3A6CA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0.102</w:t>
            </w:r>
          </w:p>
        </w:tc>
      </w:tr>
      <w:tr w:rsidR="00B42FED" w:rsidRPr="006131CE" w14:paraId="6CB6E854" w14:textId="77777777" w:rsidTr="00F74DF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1A38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WBC (cells/ c.mm)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6AB788A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8340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1000.67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3C21C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CE8620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8373.33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1230.86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569C0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0.683</w:t>
            </w:r>
          </w:p>
        </w:tc>
      </w:tr>
      <w:tr w:rsidR="00B42FED" w:rsidRPr="006131CE" w14:paraId="1C24D781" w14:textId="77777777" w:rsidTr="00F74DF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BC8D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Neutrophils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4B05B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60.47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2.33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FE5B2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B43E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60.73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7D360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0.509</w:t>
            </w:r>
          </w:p>
        </w:tc>
      </w:tr>
      <w:tr w:rsidR="00B42FED" w:rsidRPr="006131CE" w14:paraId="169505D5" w14:textId="77777777" w:rsidTr="00F74DF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C2A3B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Lymphocytes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D0660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28.53 ± 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0A951F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7B708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29.73 ± 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56F8C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0.017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IN" w:bidi="ml-IN"/>
              </w:rPr>
              <w:t>*</w:t>
            </w:r>
          </w:p>
        </w:tc>
      </w:tr>
      <w:tr w:rsidR="00B42FED" w:rsidRPr="006131CE" w14:paraId="074D6331" w14:textId="77777777" w:rsidTr="00F74DF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D8A2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Monocytes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879E8D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2.0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E63E86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6F959EB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4.27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B71E6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0.006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IN" w:bidi="ml-IN"/>
              </w:rPr>
              <w:t>**</w:t>
            </w:r>
          </w:p>
        </w:tc>
      </w:tr>
      <w:tr w:rsidR="00B42FED" w:rsidRPr="006131CE" w14:paraId="0ABC59FF" w14:textId="77777777" w:rsidTr="00F74DF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31216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Eosinophils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839B42E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8.67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2.09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C2088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6CED9C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5.07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53E8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0.001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IN" w:bidi="ml-IN"/>
              </w:rPr>
              <w:t>***</w:t>
            </w:r>
          </w:p>
        </w:tc>
      </w:tr>
      <w:tr w:rsidR="00B42FED" w:rsidRPr="006131CE" w14:paraId="1AE35C86" w14:textId="77777777" w:rsidTr="00F74DF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551C4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Basophils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ECD0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0.4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FB827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A019A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0.2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C4516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0.527</w:t>
            </w:r>
          </w:p>
        </w:tc>
      </w:tr>
      <w:tr w:rsidR="00B42FED" w:rsidRPr="006131CE" w14:paraId="7611F070" w14:textId="77777777" w:rsidTr="00F74DF4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13A2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Platelet count (lakhs)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0A9DB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2.32 ± 0.35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811F88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390A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2.35 ± 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228BF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0.317</w:t>
            </w:r>
          </w:p>
        </w:tc>
      </w:tr>
      <w:tr w:rsidR="00B42FED" w:rsidRPr="006131CE" w14:paraId="0ACFD30E" w14:textId="77777777" w:rsidTr="00F74DF4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41FCB6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ESR (mm 1st hour)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88AE0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8.67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4.37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8A240F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6062E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 xml:space="preserve">4.87 </w:t>
            </w:r>
            <w:r w:rsidRPr="006131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3.27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77C51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0.001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IN" w:bidi="ml-IN"/>
              </w:rPr>
              <w:t>***</w:t>
            </w:r>
          </w:p>
        </w:tc>
      </w:tr>
    </w:tbl>
    <w:p w14:paraId="61E06433" w14:textId="77777777" w:rsidR="00B42FED" w:rsidRPr="001A3278" w:rsidRDefault="00B42FED" w:rsidP="00B42F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122897534"/>
      <w:bookmarkEnd w:id="0"/>
      <w:r w:rsidRPr="001A3278">
        <w:rPr>
          <w:rFonts w:ascii="Times New Roman" w:hAnsi="Times New Roman" w:cs="Times New Roman"/>
          <w:sz w:val="24"/>
          <w:szCs w:val="24"/>
          <w:lang w:val="en-US"/>
        </w:rPr>
        <w:t xml:space="preserve">Significance levels </w:t>
      </w:r>
      <w:r w:rsidRPr="001A32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1A3278">
        <w:rPr>
          <w:rFonts w:ascii="Times New Roman" w:hAnsi="Times New Roman" w:cs="Times New Roman"/>
          <w:sz w:val="24"/>
          <w:szCs w:val="24"/>
          <w:lang w:val="en-US"/>
        </w:rPr>
        <w:t xml:space="preserve">p&lt;0.05, </w:t>
      </w:r>
      <w:r w:rsidRPr="001A32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**</w:t>
      </w:r>
      <w:r w:rsidRPr="001A3278">
        <w:rPr>
          <w:rFonts w:ascii="Times New Roman" w:hAnsi="Times New Roman" w:cs="Times New Roman"/>
          <w:sz w:val="24"/>
          <w:szCs w:val="24"/>
          <w:lang w:val="en-US"/>
        </w:rPr>
        <w:t xml:space="preserve">p&lt;0.01 and </w:t>
      </w:r>
      <w:r w:rsidRPr="001A32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***</w:t>
      </w:r>
      <w:r w:rsidRPr="001A3278">
        <w:rPr>
          <w:rFonts w:ascii="Times New Roman" w:hAnsi="Times New Roman" w:cs="Times New Roman"/>
          <w:sz w:val="24"/>
          <w:szCs w:val="24"/>
          <w:lang w:val="en-US"/>
        </w:rPr>
        <w:t>p&lt;0.001.</w:t>
      </w:r>
    </w:p>
    <w:p w14:paraId="7870E77E" w14:textId="233EDCC2" w:rsidR="00B42FED" w:rsidRDefault="00B42FED" w:rsidP="00B42FED">
      <w:pPr>
        <w:spacing w:after="0" w:line="480" w:lineRule="auto"/>
        <w:ind w:left="68" w:right="57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DA7B686" w14:textId="6612076C" w:rsidR="00B42FED" w:rsidRDefault="00B42FED" w:rsidP="00B42FED">
      <w:pPr>
        <w:spacing w:after="0" w:line="480" w:lineRule="auto"/>
        <w:ind w:left="68" w:right="57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CB3A4C8" w14:textId="72C571BB" w:rsidR="00B42FED" w:rsidRDefault="00B42FED" w:rsidP="00B42FED">
      <w:pPr>
        <w:spacing w:after="0" w:line="480" w:lineRule="auto"/>
        <w:ind w:left="68" w:right="57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A9146A" w14:textId="4080D530" w:rsidR="00B42FED" w:rsidRDefault="00B42FED" w:rsidP="00B42FED">
      <w:pPr>
        <w:spacing w:after="0" w:line="480" w:lineRule="auto"/>
        <w:ind w:left="68" w:right="57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97F727F" w14:textId="195846BC" w:rsidR="00B42FED" w:rsidRDefault="00B42FED" w:rsidP="00B42FED">
      <w:pPr>
        <w:spacing w:after="0" w:line="480" w:lineRule="auto"/>
        <w:ind w:left="68" w:right="57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A9E508B" w14:textId="5684D1D1" w:rsidR="00B42FED" w:rsidRDefault="00B42FED" w:rsidP="00B42FED">
      <w:pPr>
        <w:spacing w:after="0" w:line="480" w:lineRule="auto"/>
        <w:ind w:left="68" w:right="57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72194A" w14:textId="744107F8" w:rsidR="00B42FED" w:rsidRDefault="00B42FED" w:rsidP="00B42FED">
      <w:pPr>
        <w:spacing w:after="0" w:line="480" w:lineRule="auto"/>
        <w:ind w:left="68" w:right="57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E6DCD5A" w14:textId="77777777" w:rsidR="00B42FED" w:rsidRPr="006131CE" w:rsidRDefault="00B42FED" w:rsidP="00B42FED">
      <w:pPr>
        <w:spacing w:after="0" w:line="480" w:lineRule="auto"/>
        <w:ind w:left="68" w:right="57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31CE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6131C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6131CE">
        <w:rPr>
          <w:rFonts w:ascii="Times New Roman" w:hAnsi="Times New Roman" w:cs="Times New Roman"/>
          <w:sz w:val="24"/>
          <w:szCs w:val="24"/>
          <w:lang w:val="en-US"/>
        </w:rPr>
        <w:t>Serum biochemical parameters before and after treatment</w:t>
      </w:r>
    </w:p>
    <w:tbl>
      <w:tblPr>
        <w:tblStyle w:val="TableGrid"/>
        <w:tblW w:w="8330" w:type="dxa"/>
        <w:tblLook w:val="04A0" w:firstRow="1" w:lastRow="0" w:firstColumn="1" w:lastColumn="0" w:noHBand="0" w:noVBand="1"/>
      </w:tblPr>
      <w:tblGrid>
        <w:gridCol w:w="2942"/>
        <w:gridCol w:w="1702"/>
        <w:gridCol w:w="426"/>
        <w:gridCol w:w="1984"/>
        <w:gridCol w:w="1276"/>
      </w:tblGrid>
      <w:tr w:rsidR="00B42FED" w:rsidRPr="006131CE" w14:paraId="7EFF4D93" w14:textId="77777777" w:rsidTr="00F74DF4">
        <w:trPr>
          <w:trHeight w:val="317"/>
          <w:tblHeader/>
        </w:trPr>
        <w:tc>
          <w:tcPr>
            <w:tcW w:w="294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56BC3D8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Cytokine/ Chemokine</w:t>
            </w:r>
          </w:p>
        </w:tc>
        <w:tc>
          <w:tcPr>
            <w:tcW w:w="170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45209E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Day 1, N = 15</w:t>
            </w:r>
          </w:p>
        </w:tc>
        <w:tc>
          <w:tcPr>
            <w:tcW w:w="426" w:type="dxa"/>
            <w:tcBorders>
              <w:left w:val="nil"/>
              <w:bottom w:val="nil"/>
              <w:right w:val="nil"/>
            </w:tcBorders>
            <w:vAlign w:val="center"/>
          </w:tcPr>
          <w:p w14:paraId="71011DA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DB3163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Day 14, N = 15</w:t>
            </w:r>
          </w:p>
        </w:tc>
        <w:tc>
          <w:tcPr>
            <w:tcW w:w="1276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E0272EA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B42FED" w:rsidRPr="006131CE" w14:paraId="4288E6AA" w14:textId="77777777" w:rsidTr="00F74DF4">
        <w:trPr>
          <w:trHeight w:val="601"/>
          <w:tblHeader/>
        </w:trPr>
        <w:tc>
          <w:tcPr>
            <w:tcW w:w="29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50070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2B40EF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Concentration</w:t>
            </w:r>
          </w:p>
          <w:p w14:paraId="2666E80B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(mean ± SD)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E0B1F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17D42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Concentration </w:t>
            </w:r>
          </w:p>
          <w:p w14:paraId="6C33A9D2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31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(mean ± SD)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6D793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B42FED" w:rsidRPr="006131CE" w14:paraId="7503DDD0" w14:textId="77777777" w:rsidTr="00F74DF4">
        <w:trPr>
          <w:trHeight w:val="275"/>
        </w:trPr>
        <w:tc>
          <w:tcPr>
            <w:tcW w:w="2942" w:type="dxa"/>
            <w:tcBorders>
              <w:left w:val="nil"/>
              <w:bottom w:val="nil"/>
              <w:right w:val="nil"/>
            </w:tcBorders>
            <w:vAlign w:val="center"/>
          </w:tcPr>
          <w:p w14:paraId="1905CD72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RBS (mg/dl)</w:t>
            </w:r>
          </w:p>
        </w:tc>
        <w:tc>
          <w:tcPr>
            <w:tcW w:w="1702" w:type="dxa"/>
            <w:tcBorders>
              <w:left w:val="nil"/>
              <w:bottom w:val="nil"/>
              <w:right w:val="nil"/>
            </w:tcBorders>
          </w:tcPr>
          <w:p w14:paraId="0EA73F0C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110.53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14.6</w:t>
            </w:r>
          </w:p>
        </w:tc>
        <w:tc>
          <w:tcPr>
            <w:tcW w:w="426" w:type="dxa"/>
            <w:tcBorders>
              <w:left w:val="nil"/>
              <w:bottom w:val="nil"/>
              <w:right w:val="nil"/>
            </w:tcBorders>
            <w:vAlign w:val="center"/>
          </w:tcPr>
          <w:p w14:paraId="412A5E6A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14:paraId="1174E50C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107.47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10.91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C83BD59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0.317</w:t>
            </w:r>
          </w:p>
        </w:tc>
      </w:tr>
      <w:tr w:rsidR="00B42FED" w:rsidRPr="006131CE" w14:paraId="6C8C66FD" w14:textId="77777777" w:rsidTr="00F74DF4"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176A4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BUN (mg/dl)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61131A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9.07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2.09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A460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B4D7880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9.13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2.0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48703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0.785</w:t>
            </w:r>
          </w:p>
        </w:tc>
      </w:tr>
      <w:tr w:rsidR="00B42FED" w:rsidRPr="006131CE" w14:paraId="50FD2D33" w14:textId="77777777" w:rsidTr="00F74DF4"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7DD23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Sr. uric acid (mg/dl)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2CB70D8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2.47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1.06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1B4BBE0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D985D1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2.47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713B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1.0</w:t>
            </w:r>
          </w:p>
        </w:tc>
      </w:tr>
      <w:tr w:rsidR="00B42FED" w:rsidRPr="006131CE" w14:paraId="4F7BEA89" w14:textId="77777777" w:rsidTr="00F74DF4"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BDAF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Sr. creatinine (mg/dl)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0CBFC9E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0.72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0.12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CA6E66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9E2EA2C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0.72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0.11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E5628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1.0</w:t>
            </w:r>
          </w:p>
        </w:tc>
      </w:tr>
      <w:tr w:rsidR="00B42FED" w:rsidRPr="006131CE" w14:paraId="482F049F" w14:textId="77777777" w:rsidTr="00F74DF4"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177D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Sr. albumin (gm%)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7BF51E3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3.71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0.46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1B5690D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78BEDAB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3.68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0.51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979B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1.0</w:t>
            </w:r>
          </w:p>
        </w:tc>
      </w:tr>
      <w:tr w:rsidR="00B42FED" w:rsidRPr="006131CE" w14:paraId="1176C57C" w14:textId="77777777" w:rsidTr="00F74DF4"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128F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Bilirubin (mg/dl)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91C95F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0.63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0.13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8B12A12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FA7E77A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0.62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0.14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8259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0.317</w:t>
            </w:r>
          </w:p>
        </w:tc>
      </w:tr>
      <w:tr w:rsidR="00B42FED" w:rsidRPr="006131CE" w14:paraId="74A0B1A2" w14:textId="77777777" w:rsidTr="00F74DF4"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2DF4C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ALT (IU/L)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7BBD1164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39.53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9.53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F511EAB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6124AFC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38.07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8.46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3564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0.012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IN" w:bidi="ml-IN"/>
              </w:rPr>
              <w:t>*</w:t>
            </w:r>
          </w:p>
        </w:tc>
      </w:tr>
      <w:tr w:rsidR="00B42FED" w:rsidRPr="006131CE" w14:paraId="417E36B0" w14:textId="77777777" w:rsidTr="00F74DF4"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CB92A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AST (IU/L)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C51137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37.2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11.07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245F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B21C05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 xml:space="preserve">36.47 </w:t>
            </w:r>
            <w:r w:rsidRPr="006131CE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 w:bidi="ml-IN"/>
              </w:rPr>
              <w:t>9.85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9D431" w14:textId="77777777" w:rsidR="00B42FED" w:rsidRPr="006131CE" w:rsidRDefault="00B42FED" w:rsidP="00F74D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1CE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ml-IN"/>
              </w:rPr>
              <w:t>0.235</w:t>
            </w:r>
          </w:p>
        </w:tc>
      </w:tr>
    </w:tbl>
    <w:bookmarkEnd w:id="1"/>
    <w:p w14:paraId="2204E471" w14:textId="77777777" w:rsidR="00B42FED" w:rsidRPr="001A3278" w:rsidRDefault="00B42FED" w:rsidP="00B42F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A3278">
        <w:rPr>
          <w:rFonts w:ascii="Times New Roman" w:hAnsi="Times New Roman" w:cs="Times New Roman"/>
          <w:sz w:val="24"/>
          <w:szCs w:val="24"/>
          <w:lang w:val="en-US"/>
        </w:rPr>
        <w:t xml:space="preserve">Significance levels </w:t>
      </w:r>
      <w:r w:rsidRPr="001A32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1A3278">
        <w:rPr>
          <w:rFonts w:ascii="Times New Roman" w:hAnsi="Times New Roman" w:cs="Times New Roman"/>
          <w:sz w:val="24"/>
          <w:szCs w:val="24"/>
          <w:lang w:val="en-US"/>
        </w:rPr>
        <w:t>p&lt;0.05.</w:t>
      </w:r>
    </w:p>
    <w:p w14:paraId="3FA489F3" w14:textId="0E0012F4" w:rsidR="00D04533" w:rsidRPr="00B42FED" w:rsidRDefault="00D04533" w:rsidP="00B42FED"/>
    <w:sectPr w:rsidR="00D04533" w:rsidRPr="00B42F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Calibri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CDA"/>
    <w:rsid w:val="00145CDA"/>
    <w:rsid w:val="001C33BB"/>
    <w:rsid w:val="002051D5"/>
    <w:rsid w:val="00390738"/>
    <w:rsid w:val="005E0FDF"/>
    <w:rsid w:val="00705B7B"/>
    <w:rsid w:val="00804809"/>
    <w:rsid w:val="00814ABF"/>
    <w:rsid w:val="008E2996"/>
    <w:rsid w:val="00976750"/>
    <w:rsid w:val="009A2C7C"/>
    <w:rsid w:val="009C1B2C"/>
    <w:rsid w:val="00AB173A"/>
    <w:rsid w:val="00B42FED"/>
    <w:rsid w:val="00D0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61968"/>
  <w15:chartTrackingRefBased/>
  <w15:docId w15:val="{7A2D31C5-6014-486D-A91A-104F1565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2F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Maji</dc:creator>
  <cp:keywords/>
  <dc:description/>
  <cp:lastModifiedBy>Amal Maji</cp:lastModifiedBy>
  <cp:revision>9</cp:revision>
  <dcterms:created xsi:type="dcterms:W3CDTF">2022-09-21T16:55:00Z</dcterms:created>
  <dcterms:modified xsi:type="dcterms:W3CDTF">2023-03-11T12:21:00Z</dcterms:modified>
</cp:coreProperties>
</file>