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2A6CD2" w14:textId="6B602A02" w:rsidR="001A49C4" w:rsidRDefault="007C1B9E" w:rsidP="001A49C4">
      <w:pPr>
        <w:rPr>
          <w:rFonts w:ascii="黑体" w:eastAsia="黑体" w:hAnsi="黑体"/>
          <w:b/>
          <w:bCs/>
          <w:szCs w:val="21"/>
        </w:rPr>
      </w:pPr>
      <w:r>
        <w:rPr>
          <w:noProof/>
        </w:rPr>
        <w:drawing>
          <wp:inline distT="0" distB="0" distL="0" distR="0" wp14:anchorId="17C3C0D2" wp14:editId="44300DE9">
            <wp:extent cx="5283200" cy="4817396"/>
            <wp:effectExtent l="0" t="0" r="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63" r="2202" b="13436"/>
                    <a:stretch/>
                  </pic:blipFill>
                  <pic:spPr bwMode="auto">
                    <a:xfrm>
                      <a:off x="0" y="0"/>
                      <a:ext cx="5293705" cy="482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5377C7" w14:textId="452981AE" w:rsidR="001A49C4" w:rsidRDefault="001A49C4" w:rsidP="001A49C4">
      <w:pPr>
        <w:rPr>
          <w:rFonts w:ascii="黑体" w:eastAsia="黑体" w:hAnsi="黑体"/>
          <w:b/>
          <w:bCs/>
          <w:szCs w:val="21"/>
        </w:rPr>
      </w:pPr>
      <w:bookmarkStart w:id="0" w:name="OLE_LINK189"/>
      <w:bookmarkStart w:id="1" w:name="OLE_LINK190"/>
      <w:r w:rsidRPr="001A49C4">
        <w:rPr>
          <w:rFonts w:ascii="黑体" w:eastAsia="黑体" w:hAnsi="黑体"/>
          <w:b/>
          <w:bCs/>
          <w:szCs w:val="21"/>
        </w:rPr>
        <w:t>Additional file 1: Figure S1.</w:t>
      </w:r>
    </w:p>
    <w:bookmarkEnd w:id="0"/>
    <w:bookmarkEnd w:id="1"/>
    <w:p w14:paraId="689D4243" w14:textId="4BC006D8" w:rsidR="00FB7EA3" w:rsidRDefault="001A49C4">
      <w:r w:rsidRPr="001A49C4">
        <w:rPr>
          <w:rFonts w:ascii="黑体" w:eastAsia="黑体" w:hAnsi="黑体"/>
          <w:szCs w:val="21"/>
        </w:rPr>
        <w:t xml:space="preserve">The Venn </w:t>
      </w:r>
      <w:bookmarkStart w:id="2" w:name="OLE_LINK1"/>
      <w:bookmarkStart w:id="3" w:name="OLE_LINK2"/>
      <w:r>
        <w:rPr>
          <w:rFonts w:ascii="黑体" w:eastAsia="黑体" w:hAnsi="黑体" w:hint="eastAsia"/>
          <w:szCs w:val="21"/>
        </w:rPr>
        <w:t>d</w:t>
      </w:r>
      <w:r w:rsidRPr="001A49C4">
        <w:rPr>
          <w:rFonts w:ascii="黑体" w:eastAsia="黑体" w:hAnsi="黑体"/>
          <w:szCs w:val="21"/>
        </w:rPr>
        <w:t>iagram</w:t>
      </w:r>
      <w:bookmarkEnd w:id="2"/>
      <w:bookmarkEnd w:id="3"/>
      <w:r>
        <w:rPr>
          <w:rFonts w:ascii="黑体" w:eastAsia="黑体" w:hAnsi="黑体" w:hint="eastAsia"/>
          <w:szCs w:val="21"/>
        </w:rPr>
        <w:t>s</w:t>
      </w:r>
      <w:r w:rsidRPr="001A49C4">
        <w:rPr>
          <w:rFonts w:ascii="黑体" w:eastAsia="黑体" w:hAnsi="黑体"/>
          <w:szCs w:val="21"/>
        </w:rPr>
        <w:t xml:space="preserve"> </w:t>
      </w:r>
      <w:r>
        <w:rPr>
          <w:rFonts w:ascii="黑体" w:eastAsia="黑体" w:hAnsi="黑体"/>
          <w:szCs w:val="21"/>
        </w:rPr>
        <w:t>of</w:t>
      </w:r>
      <w:r>
        <w:rPr>
          <w:rFonts w:ascii="黑体" w:eastAsia="黑体" w:hAnsi="黑体" w:hint="eastAsia"/>
          <w:szCs w:val="21"/>
        </w:rPr>
        <w:t xml:space="preserve"> </w:t>
      </w:r>
      <w:r>
        <w:rPr>
          <w:rFonts w:ascii="黑体" w:eastAsia="黑体" w:hAnsi="黑体"/>
          <w:szCs w:val="21"/>
        </w:rPr>
        <w:t xml:space="preserve">the </w:t>
      </w:r>
      <w:r w:rsidRPr="001A49C4">
        <w:rPr>
          <w:rFonts w:ascii="黑体" w:eastAsia="黑体" w:hAnsi="黑体"/>
          <w:szCs w:val="21"/>
        </w:rPr>
        <w:t xml:space="preserve">target </w:t>
      </w:r>
      <w:r w:rsidR="000A0FBF" w:rsidRPr="001A49C4">
        <w:rPr>
          <w:rFonts w:ascii="黑体" w:eastAsia="黑体" w:hAnsi="黑体"/>
          <w:szCs w:val="21"/>
        </w:rPr>
        <w:t>genes. The</w:t>
      </w:r>
      <w:r w:rsidRPr="001A49C4">
        <w:rPr>
          <w:rFonts w:ascii="黑体" w:eastAsia="黑体" w:hAnsi="黑体"/>
          <w:szCs w:val="21"/>
        </w:rPr>
        <w:t xml:space="preserve"> overlapping target genes</w:t>
      </w:r>
      <w:r w:rsidR="00B303A4">
        <w:rPr>
          <w:rFonts w:ascii="黑体" w:eastAsia="黑体" w:hAnsi="黑体"/>
          <w:szCs w:val="21"/>
        </w:rPr>
        <w:t xml:space="preserve"> </w:t>
      </w:r>
      <w:r w:rsidRPr="001A49C4">
        <w:rPr>
          <w:rFonts w:ascii="黑体" w:eastAsia="黑体" w:hAnsi="黑体"/>
          <w:szCs w:val="21"/>
        </w:rPr>
        <w:t xml:space="preserve">were predicted </w:t>
      </w:r>
      <w:r>
        <w:rPr>
          <w:rFonts w:ascii="黑体" w:eastAsia="黑体" w:hAnsi="黑体"/>
          <w:szCs w:val="21"/>
        </w:rPr>
        <w:t>with</w:t>
      </w:r>
      <w:r w:rsidRPr="001A49C4">
        <w:rPr>
          <w:rFonts w:ascii="黑体" w:eastAsia="黑体" w:hAnsi="黑体"/>
          <w:szCs w:val="21"/>
        </w:rPr>
        <w:t xml:space="preserve"> DIANA,</w:t>
      </w:r>
      <w:r w:rsidR="000A0FBF">
        <w:rPr>
          <w:rFonts w:ascii="黑体" w:eastAsia="黑体" w:hAnsi="黑体"/>
          <w:szCs w:val="21"/>
        </w:rPr>
        <w:t xml:space="preserve"> </w:t>
      </w:r>
      <w:r w:rsidRPr="001A49C4">
        <w:rPr>
          <w:rFonts w:ascii="黑体" w:eastAsia="黑体" w:hAnsi="黑体"/>
          <w:szCs w:val="21"/>
        </w:rPr>
        <w:t>miRDB,</w:t>
      </w:r>
      <w:r w:rsidR="000A0FBF">
        <w:rPr>
          <w:rFonts w:ascii="黑体" w:eastAsia="黑体" w:hAnsi="黑体"/>
          <w:szCs w:val="21"/>
        </w:rPr>
        <w:t xml:space="preserve"> </w:t>
      </w:r>
      <w:r w:rsidRPr="001A49C4">
        <w:rPr>
          <w:rFonts w:ascii="黑体" w:eastAsia="黑体" w:hAnsi="黑体"/>
          <w:szCs w:val="21"/>
        </w:rPr>
        <w:t>miRTarBase</w:t>
      </w:r>
      <w:r>
        <w:rPr>
          <w:rFonts w:ascii="黑体" w:eastAsia="黑体" w:hAnsi="黑体"/>
          <w:szCs w:val="21"/>
        </w:rPr>
        <w:t xml:space="preserve"> and </w:t>
      </w:r>
      <w:r w:rsidR="00B303A4" w:rsidRPr="00B303A4">
        <w:rPr>
          <w:rFonts w:ascii="黑体" w:eastAsia="黑体" w:hAnsi="黑体"/>
          <w:szCs w:val="21"/>
        </w:rPr>
        <w:t>TargetScan</w:t>
      </w:r>
      <w:r w:rsidR="00B303A4">
        <w:rPr>
          <w:rFonts w:ascii="黑体" w:eastAsia="黑体" w:hAnsi="黑体"/>
          <w:szCs w:val="21"/>
        </w:rPr>
        <w:t xml:space="preserve"> databases</w:t>
      </w:r>
      <w:r w:rsidR="0073317D">
        <w:rPr>
          <w:rFonts w:ascii="黑体" w:eastAsia="黑体" w:hAnsi="黑体"/>
          <w:szCs w:val="21"/>
        </w:rPr>
        <w:t>.</w:t>
      </w:r>
    </w:p>
    <w:p w14:paraId="5640DBEC" w14:textId="419D9A01" w:rsidR="00FB7EA3" w:rsidRDefault="00FB7EA3"/>
    <w:p w14:paraId="05BBD448" w14:textId="728C8694" w:rsidR="00DA1D6E" w:rsidRDefault="00DA1D6E"/>
    <w:p w14:paraId="1413D407" w14:textId="57B9D88C" w:rsidR="000F2631" w:rsidRDefault="000F2631"/>
    <w:p w14:paraId="0FB5620E" w14:textId="3C7F7BD8" w:rsidR="000F2631" w:rsidRDefault="000F2631"/>
    <w:p w14:paraId="01BECF43" w14:textId="1021DCE3" w:rsidR="000F2631" w:rsidRDefault="000F2631"/>
    <w:p w14:paraId="7E23B5FF" w14:textId="3B09FE0F" w:rsidR="000F2631" w:rsidRDefault="000F2631"/>
    <w:p w14:paraId="09645A32" w14:textId="69E4F459" w:rsidR="000F2631" w:rsidRDefault="000F2631"/>
    <w:p w14:paraId="0F7EDF6A" w14:textId="114D9A43" w:rsidR="000F2631" w:rsidRDefault="000F2631"/>
    <w:p w14:paraId="44F3374F" w14:textId="4474FA72" w:rsidR="000F2631" w:rsidRDefault="007C1B9E">
      <w:r>
        <w:rPr>
          <w:noProof/>
        </w:rPr>
        <w:lastRenderedPageBreak/>
        <w:drawing>
          <wp:inline distT="0" distB="0" distL="0" distR="0" wp14:anchorId="37F9B709" wp14:editId="1DB6DC74">
            <wp:extent cx="5251450" cy="4507043"/>
            <wp:effectExtent l="0" t="0" r="635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12" r="5726" b="26652"/>
                    <a:stretch/>
                  </pic:blipFill>
                  <pic:spPr bwMode="auto">
                    <a:xfrm>
                      <a:off x="0" y="0"/>
                      <a:ext cx="5259337" cy="4513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4540FD" w14:textId="5132DD0D" w:rsidR="00B303A4" w:rsidRPr="00B303A4" w:rsidRDefault="00B303A4" w:rsidP="00B303A4">
      <w:pPr>
        <w:rPr>
          <w:rFonts w:ascii="黑体" w:eastAsia="黑体" w:hAnsi="黑体"/>
          <w:b/>
          <w:bCs/>
          <w:szCs w:val="21"/>
        </w:rPr>
      </w:pPr>
      <w:r w:rsidRPr="00B303A4">
        <w:rPr>
          <w:rFonts w:ascii="黑体" w:eastAsia="黑体" w:hAnsi="黑体"/>
          <w:b/>
          <w:bCs/>
          <w:szCs w:val="21"/>
        </w:rPr>
        <w:t>Additional file 1: Figure S2.</w:t>
      </w:r>
    </w:p>
    <w:p w14:paraId="5363D168" w14:textId="2840083A" w:rsidR="00777F4F" w:rsidRDefault="00B303A4">
      <w:r w:rsidRPr="00B303A4">
        <w:rPr>
          <w:rFonts w:ascii="黑体" w:eastAsia="黑体" w:hAnsi="黑体"/>
          <w:szCs w:val="21"/>
        </w:rPr>
        <w:t xml:space="preserve">The network of the </w:t>
      </w:r>
      <w:r>
        <w:rPr>
          <w:rFonts w:ascii="黑体" w:eastAsia="黑体" w:hAnsi="黑体"/>
          <w:szCs w:val="21"/>
        </w:rPr>
        <w:t>three</w:t>
      </w:r>
      <w:r w:rsidRPr="00B303A4">
        <w:rPr>
          <w:rFonts w:ascii="黑体" w:eastAsia="黑体" w:hAnsi="黑体"/>
          <w:szCs w:val="21"/>
        </w:rPr>
        <w:t xml:space="preserve"> miRNAs and their target </w:t>
      </w:r>
      <w:r w:rsidR="000A0FBF" w:rsidRPr="00B303A4">
        <w:rPr>
          <w:rFonts w:ascii="黑体" w:eastAsia="黑体" w:hAnsi="黑体"/>
          <w:szCs w:val="21"/>
        </w:rPr>
        <w:t>genes.</w:t>
      </w:r>
      <w:r w:rsidR="000A0FBF">
        <w:rPr>
          <w:rFonts w:ascii="黑体" w:eastAsia="黑体" w:hAnsi="黑体"/>
          <w:szCs w:val="21"/>
        </w:rPr>
        <w:t xml:space="preserve"> The</w:t>
      </w:r>
      <w:r>
        <w:rPr>
          <w:rFonts w:ascii="黑体" w:eastAsia="黑体" w:hAnsi="黑体"/>
          <w:szCs w:val="21"/>
        </w:rPr>
        <w:t xml:space="preserve"> </w:t>
      </w:r>
      <w:r w:rsidRPr="00B303A4">
        <w:rPr>
          <w:rFonts w:ascii="黑体" w:eastAsia="黑体" w:hAnsi="黑体"/>
          <w:szCs w:val="21"/>
        </w:rPr>
        <w:t xml:space="preserve">yellow </w:t>
      </w:r>
      <w:bookmarkStart w:id="4" w:name="OLE_LINK191"/>
      <w:bookmarkStart w:id="5" w:name="OLE_LINK192"/>
      <w:r w:rsidRPr="00B303A4">
        <w:rPr>
          <w:rFonts w:ascii="黑体" w:eastAsia="黑体" w:hAnsi="黑体"/>
          <w:szCs w:val="21"/>
        </w:rPr>
        <w:t>represented</w:t>
      </w:r>
      <w:r>
        <w:rPr>
          <w:rFonts w:ascii="黑体" w:eastAsia="黑体" w:hAnsi="黑体"/>
          <w:szCs w:val="21"/>
        </w:rPr>
        <w:t xml:space="preserve"> </w:t>
      </w:r>
      <w:bookmarkEnd w:id="4"/>
      <w:bookmarkEnd w:id="5"/>
      <w:r w:rsidRPr="00B303A4">
        <w:rPr>
          <w:rFonts w:ascii="黑体" w:eastAsia="黑体" w:hAnsi="黑体"/>
          <w:szCs w:val="21"/>
        </w:rPr>
        <w:t xml:space="preserve">the </w:t>
      </w:r>
      <w:r w:rsidR="000A0FBF" w:rsidRPr="00B303A4">
        <w:rPr>
          <w:rFonts w:ascii="黑体" w:eastAsia="黑体" w:hAnsi="黑体"/>
          <w:szCs w:val="21"/>
        </w:rPr>
        <w:t>miRNA,</w:t>
      </w:r>
      <w:r w:rsidR="000A0FBF">
        <w:rPr>
          <w:rFonts w:ascii="黑体" w:eastAsia="黑体" w:hAnsi="黑体"/>
          <w:szCs w:val="21"/>
        </w:rPr>
        <w:t xml:space="preserve"> the</w:t>
      </w:r>
      <w:r>
        <w:rPr>
          <w:rFonts w:ascii="黑体" w:eastAsia="黑体" w:hAnsi="黑体"/>
          <w:szCs w:val="21"/>
        </w:rPr>
        <w:t xml:space="preserve"> blue</w:t>
      </w:r>
      <w:r w:rsidRPr="00B303A4">
        <w:rPr>
          <w:rFonts w:ascii="黑体" w:eastAsia="黑体" w:hAnsi="黑体"/>
          <w:szCs w:val="21"/>
        </w:rPr>
        <w:t xml:space="preserve"> represented the target </w:t>
      </w:r>
      <w:r w:rsidR="000A0FBF" w:rsidRPr="00B303A4">
        <w:rPr>
          <w:rFonts w:ascii="黑体" w:eastAsia="黑体" w:hAnsi="黑体"/>
          <w:szCs w:val="21"/>
        </w:rPr>
        <w:t>genes,</w:t>
      </w:r>
      <w:r w:rsidR="000A0FBF">
        <w:rPr>
          <w:rFonts w:ascii="黑体" w:eastAsia="黑体" w:hAnsi="黑体"/>
          <w:szCs w:val="21"/>
        </w:rPr>
        <w:t xml:space="preserve"> and</w:t>
      </w:r>
      <w:r>
        <w:rPr>
          <w:rFonts w:ascii="黑体" w:eastAsia="黑体" w:hAnsi="黑体"/>
          <w:szCs w:val="21"/>
        </w:rPr>
        <w:t xml:space="preserve"> </w:t>
      </w:r>
      <w:r w:rsidRPr="00B303A4">
        <w:rPr>
          <w:rFonts w:ascii="黑体" w:eastAsia="黑体" w:hAnsi="黑体"/>
          <w:szCs w:val="21"/>
        </w:rPr>
        <w:t xml:space="preserve">the </w:t>
      </w:r>
      <w:r>
        <w:rPr>
          <w:rFonts w:ascii="黑体" w:eastAsia="黑体" w:hAnsi="黑体"/>
          <w:szCs w:val="21"/>
        </w:rPr>
        <w:t>lines</w:t>
      </w:r>
      <w:r w:rsidRPr="00B303A4">
        <w:rPr>
          <w:rFonts w:ascii="黑体" w:eastAsia="黑体" w:hAnsi="黑体"/>
          <w:szCs w:val="21"/>
        </w:rPr>
        <w:t xml:space="preserve"> </w:t>
      </w:r>
      <w:r>
        <w:rPr>
          <w:rFonts w:ascii="黑体" w:eastAsia="黑体" w:hAnsi="黑体"/>
          <w:szCs w:val="21"/>
        </w:rPr>
        <w:t>indicated</w:t>
      </w:r>
      <w:r w:rsidRPr="00B303A4">
        <w:rPr>
          <w:rFonts w:ascii="黑体" w:eastAsia="黑体" w:hAnsi="黑体"/>
          <w:szCs w:val="21"/>
        </w:rPr>
        <w:t xml:space="preserve"> </w:t>
      </w:r>
      <w:r>
        <w:rPr>
          <w:rFonts w:ascii="黑体" w:eastAsia="黑体" w:hAnsi="黑体"/>
          <w:szCs w:val="21"/>
        </w:rPr>
        <w:t xml:space="preserve">the </w:t>
      </w:r>
      <w:r w:rsidRPr="00B303A4">
        <w:rPr>
          <w:rFonts w:ascii="黑体" w:eastAsia="黑体" w:hAnsi="黑体"/>
          <w:szCs w:val="21"/>
        </w:rPr>
        <w:t xml:space="preserve">relationship </w:t>
      </w:r>
      <w:r>
        <w:rPr>
          <w:rFonts w:ascii="黑体" w:eastAsia="黑体" w:hAnsi="黑体"/>
          <w:szCs w:val="21"/>
        </w:rPr>
        <w:t xml:space="preserve">between </w:t>
      </w:r>
      <w:r w:rsidRPr="00B303A4">
        <w:rPr>
          <w:rFonts w:ascii="黑体" w:eastAsia="黑体" w:hAnsi="黑体"/>
          <w:szCs w:val="21"/>
        </w:rPr>
        <w:t>miRNA</w:t>
      </w:r>
      <w:r>
        <w:rPr>
          <w:rFonts w:ascii="黑体" w:eastAsia="黑体" w:hAnsi="黑体"/>
          <w:szCs w:val="21"/>
        </w:rPr>
        <w:t xml:space="preserve">s and </w:t>
      </w:r>
      <w:r w:rsidRPr="00B303A4">
        <w:rPr>
          <w:rFonts w:ascii="黑体" w:eastAsia="黑体" w:hAnsi="黑体"/>
          <w:szCs w:val="21"/>
        </w:rPr>
        <w:t>target gene</w:t>
      </w:r>
      <w:r>
        <w:rPr>
          <w:rFonts w:ascii="黑体" w:eastAsia="黑体" w:hAnsi="黑体"/>
          <w:szCs w:val="21"/>
        </w:rPr>
        <w:t>s</w:t>
      </w:r>
      <w:r w:rsidRPr="00B303A4">
        <w:rPr>
          <w:rFonts w:ascii="黑体" w:eastAsia="黑体" w:hAnsi="黑体"/>
          <w:szCs w:val="21"/>
        </w:rPr>
        <w:t>.</w:t>
      </w:r>
    </w:p>
    <w:sectPr w:rsidR="00777F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8D5344" w14:textId="77777777" w:rsidR="000738BB" w:rsidRDefault="000738BB" w:rsidP="000F2631">
      <w:r>
        <w:separator/>
      </w:r>
    </w:p>
  </w:endnote>
  <w:endnote w:type="continuationSeparator" w:id="0">
    <w:p w14:paraId="41FA8D09" w14:textId="77777777" w:rsidR="000738BB" w:rsidRDefault="000738BB" w:rsidP="000F26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8727E1" w14:textId="77777777" w:rsidR="000738BB" w:rsidRDefault="000738BB" w:rsidP="000F2631">
      <w:r>
        <w:separator/>
      </w:r>
    </w:p>
  </w:footnote>
  <w:footnote w:type="continuationSeparator" w:id="0">
    <w:p w14:paraId="14E2177C" w14:textId="77777777" w:rsidR="000738BB" w:rsidRDefault="000738BB" w:rsidP="000F26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6AE"/>
    <w:rsid w:val="000738BB"/>
    <w:rsid w:val="000A0FBF"/>
    <w:rsid w:val="000F2631"/>
    <w:rsid w:val="001A49C4"/>
    <w:rsid w:val="0044348C"/>
    <w:rsid w:val="006642F1"/>
    <w:rsid w:val="0073317D"/>
    <w:rsid w:val="00777F4F"/>
    <w:rsid w:val="007C1B9E"/>
    <w:rsid w:val="00B303A4"/>
    <w:rsid w:val="00CB46AE"/>
    <w:rsid w:val="00DA1D6E"/>
    <w:rsid w:val="00DD5E24"/>
    <w:rsid w:val="00FB7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6A10C4"/>
  <w15:chartTrackingRefBased/>
  <w15:docId w15:val="{36979D6E-E3AF-4BB4-BBA0-98437B6CC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26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F263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F26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F26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Mr.Q</dc:creator>
  <cp:keywords/>
  <dc:description/>
  <cp:lastModifiedBy>Mr.Q</cp:lastModifiedBy>
  <cp:revision>9</cp:revision>
  <dcterms:created xsi:type="dcterms:W3CDTF">2021-01-23T04:20:00Z</dcterms:created>
  <dcterms:modified xsi:type="dcterms:W3CDTF">2021-01-24T18:32:00Z</dcterms:modified>
</cp:coreProperties>
</file>