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vertAnchor="text" w:horzAnchor="margin" w:tblpXSpec="center" w:tblpY="796"/>
        <w:tblW w:w="10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805"/>
        <w:gridCol w:w="816"/>
        <w:gridCol w:w="636"/>
        <w:gridCol w:w="756"/>
        <w:gridCol w:w="636"/>
        <w:gridCol w:w="647"/>
        <w:gridCol w:w="758"/>
        <w:gridCol w:w="1114"/>
        <w:gridCol w:w="2577"/>
      </w:tblGrid>
      <w:tr w:rsidR="00094A81" w:rsidRPr="008A5B97" w14:paraId="2249C1D2" w14:textId="77777777" w:rsidTr="00094A81">
        <w:trPr>
          <w:trHeight w:val="297"/>
        </w:trPr>
        <w:tc>
          <w:tcPr>
            <w:tcW w:w="1587" w:type="dxa"/>
            <w:shd w:val="clear" w:color="auto" w:fill="auto"/>
            <w:noWrap/>
            <w:hideMark/>
          </w:tcPr>
          <w:p w14:paraId="7ECDA891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OPDNO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2C8BEFC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Age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5A538A35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Sex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1EA0A17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HB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1A91F158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WBC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BE48067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RBC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381EDB8A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MCV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12D91B2C" w14:textId="77777777" w:rsidR="00094A81" w:rsidRPr="008A5B97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PLATS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2DF418E3" w14:textId="77777777" w:rsidR="00094A81" w:rsidRPr="008A5B97" w:rsidRDefault="00094A81" w:rsidP="00094A8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 w:rsidRPr="008A5B97">
              <w:rPr>
                <w:rFonts w:eastAsia="Times New Roman" w:cs="Calibri"/>
                <w:color w:val="000000"/>
              </w:rPr>
              <w:t>HBGENOT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086B9542" w14:textId="77777777" w:rsidR="00094A81" w:rsidRPr="002B6FD1" w:rsidRDefault="00094A81" w:rsidP="00094A81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B6FD1">
              <w:rPr>
                <w:rFonts w:eastAsia="Times New Roman" w:cs="Calibri"/>
                <w:color w:val="000000"/>
              </w:rPr>
              <w:t>Pathogen Isolated</w:t>
            </w:r>
          </w:p>
        </w:tc>
      </w:tr>
      <w:tr w:rsidR="00094A81" w:rsidRPr="008A5B97" w14:paraId="2C91038A" w14:textId="77777777" w:rsidTr="00094A81">
        <w:trPr>
          <w:trHeight w:val="297"/>
        </w:trPr>
        <w:tc>
          <w:tcPr>
            <w:tcW w:w="1587" w:type="dxa"/>
            <w:shd w:val="clear" w:color="auto" w:fill="auto"/>
            <w:noWrap/>
          </w:tcPr>
          <w:p w14:paraId="029D5BA7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2017/018</w:t>
            </w:r>
            <w:r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805" w:type="dxa"/>
            <w:shd w:val="clear" w:color="auto" w:fill="auto"/>
            <w:noWrap/>
          </w:tcPr>
          <w:p w14:paraId="69D1B848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</w:tcPr>
          <w:p w14:paraId="2D979F37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M</w:t>
            </w:r>
          </w:p>
        </w:tc>
        <w:tc>
          <w:tcPr>
            <w:tcW w:w="636" w:type="dxa"/>
            <w:shd w:val="clear" w:color="auto" w:fill="auto"/>
            <w:noWrap/>
          </w:tcPr>
          <w:p w14:paraId="2CC3D188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9.1</w:t>
            </w:r>
          </w:p>
        </w:tc>
        <w:tc>
          <w:tcPr>
            <w:tcW w:w="756" w:type="dxa"/>
            <w:shd w:val="clear" w:color="auto" w:fill="auto"/>
            <w:noWrap/>
          </w:tcPr>
          <w:p w14:paraId="6F4A0BFF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12.9</w:t>
            </w:r>
          </w:p>
        </w:tc>
        <w:tc>
          <w:tcPr>
            <w:tcW w:w="636" w:type="dxa"/>
            <w:shd w:val="clear" w:color="auto" w:fill="auto"/>
            <w:noWrap/>
          </w:tcPr>
          <w:p w14:paraId="06BB1B51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3.67</w:t>
            </w:r>
          </w:p>
        </w:tc>
        <w:tc>
          <w:tcPr>
            <w:tcW w:w="647" w:type="dxa"/>
            <w:shd w:val="clear" w:color="auto" w:fill="auto"/>
            <w:noWrap/>
          </w:tcPr>
          <w:p w14:paraId="5313B8A2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68.6</w:t>
            </w:r>
          </w:p>
        </w:tc>
        <w:tc>
          <w:tcPr>
            <w:tcW w:w="758" w:type="dxa"/>
            <w:shd w:val="clear" w:color="auto" w:fill="auto"/>
            <w:noWrap/>
          </w:tcPr>
          <w:p w14:paraId="369F0042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247</w:t>
            </w:r>
          </w:p>
        </w:tc>
        <w:tc>
          <w:tcPr>
            <w:tcW w:w="1114" w:type="dxa"/>
            <w:shd w:val="clear" w:color="auto" w:fill="auto"/>
            <w:noWrap/>
          </w:tcPr>
          <w:p w14:paraId="0CD9C2EA" w14:textId="77777777" w:rsidR="00094A81" w:rsidRPr="008A5B97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8A5B97">
              <w:rPr>
                <w:rFonts w:ascii="Times New Roman" w:eastAsia="Times New Roman" w:hAnsi="Times New Roman"/>
                <w:color w:val="000000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</w:tcPr>
          <w:p w14:paraId="191743CE" w14:textId="77777777" w:rsidR="00094A81" w:rsidRPr="002B6FD1" w:rsidRDefault="00094A81" w:rsidP="00094A8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2B6FD1">
              <w:rPr>
                <w:rFonts w:ascii="Times New Roman" w:eastAsia="Times New Roman" w:hAnsi="Times New Roman"/>
                <w:color w:val="000000"/>
              </w:rPr>
              <w:t>Enterococcus species</w:t>
            </w:r>
          </w:p>
        </w:tc>
      </w:tr>
      <w:tr w:rsidR="00094A81" w:rsidRPr="008A5B97" w14:paraId="16DF3263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52418678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2021/4814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6D0926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7A8DF121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2686C29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6B0A2D65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18.7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007C66F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3.7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3F87D5F2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81.6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59277D2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549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5AFA31F7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4B5BABEB" w14:textId="77777777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Salmonella species</w:t>
            </w:r>
          </w:p>
        </w:tc>
      </w:tr>
      <w:tr w:rsidR="00094A81" w:rsidRPr="008A5B97" w14:paraId="79F2E35A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0B9CB58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2018/6249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15ED441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4A5A7289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0AE8CA7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1FACD349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4326200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3.68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5BE6629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70.5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3061AE86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2E7118D5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43D2682A" w14:textId="77777777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Salmonella species</w:t>
            </w:r>
          </w:p>
        </w:tc>
      </w:tr>
      <w:tr w:rsidR="00094A81" w:rsidRPr="008A5B97" w14:paraId="2FC5DDB3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7608FA90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2016/4874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18164B7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C01AAC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17027103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3B6415A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38.03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11F5FB8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1.97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24C0329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89.7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7C622AB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351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5D0E8AF8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11F6451B" w14:textId="77777777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Shigella boydii</w:t>
            </w:r>
          </w:p>
        </w:tc>
      </w:tr>
      <w:tr w:rsidR="00094A81" w:rsidRPr="008A5B97" w14:paraId="2F69E2F3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54D6DB0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2020/3271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519E059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64A6952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FB75058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16922CD8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30.1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00CF0B07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3.74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21E6B3A2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68.5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2A860826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426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72F364E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SC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7E737C06" w14:textId="6570845E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Staph</w:t>
            </w:r>
            <w:r w:rsidR="00040133" w:rsidRPr="002B6FD1">
              <w:rPr>
                <w:rFonts w:ascii="Times New Roman" w:hAnsi="Times New Roman"/>
                <w:sz w:val="24"/>
                <w:szCs w:val="24"/>
              </w:rPr>
              <w:t>ylococcus</w:t>
            </w:r>
            <w:r w:rsidRPr="002B6FD1">
              <w:rPr>
                <w:rFonts w:ascii="Times New Roman" w:hAnsi="Times New Roman"/>
                <w:sz w:val="24"/>
                <w:szCs w:val="24"/>
              </w:rPr>
              <w:t xml:space="preserve"> aureus</w:t>
            </w:r>
          </w:p>
        </w:tc>
      </w:tr>
      <w:tr w:rsidR="00094A81" w:rsidRPr="008A5B97" w14:paraId="18B14B1D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0C3445F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2018/6451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C6DE036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E3F67A3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177A0E5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7.13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7564525F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25.7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4B8F6E8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2.51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66E4E770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99.7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768FA6A0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257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7FF83A63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70E4E850" w14:textId="49ACC746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Staph</w:t>
            </w:r>
            <w:r w:rsidR="00040133" w:rsidRPr="002B6FD1">
              <w:rPr>
                <w:rFonts w:ascii="Times New Roman" w:hAnsi="Times New Roman"/>
                <w:sz w:val="24"/>
                <w:szCs w:val="24"/>
              </w:rPr>
              <w:t>ylococcus</w:t>
            </w:r>
            <w:r w:rsidRPr="002B6FD1">
              <w:rPr>
                <w:rFonts w:ascii="Times New Roman" w:hAnsi="Times New Roman"/>
                <w:sz w:val="24"/>
                <w:szCs w:val="24"/>
              </w:rPr>
              <w:t xml:space="preserve"> aureus</w:t>
            </w:r>
          </w:p>
        </w:tc>
      </w:tr>
      <w:tr w:rsidR="00094A81" w:rsidRPr="008A5B97" w14:paraId="357415B7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649B495C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2019/5440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345A469C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06538FA3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4EBA2633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6583F07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15.44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1276DAD8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3.06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74B64823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87.2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0FFA6559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861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140EB9E9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13FEEA6D" w14:textId="4F1A4F52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Staph</w:t>
            </w:r>
            <w:r w:rsidR="00040133" w:rsidRPr="002B6FD1">
              <w:rPr>
                <w:rFonts w:ascii="Times New Roman" w:hAnsi="Times New Roman"/>
                <w:sz w:val="24"/>
                <w:szCs w:val="24"/>
              </w:rPr>
              <w:t>ylococcus</w:t>
            </w:r>
            <w:r w:rsidRPr="002B6FD1">
              <w:rPr>
                <w:rFonts w:ascii="Times New Roman" w:hAnsi="Times New Roman"/>
                <w:sz w:val="24"/>
                <w:szCs w:val="24"/>
              </w:rPr>
              <w:t xml:space="preserve"> aureus</w:t>
            </w:r>
          </w:p>
        </w:tc>
      </w:tr>
      <w:tr w:rsidR="00094A81" w:rsidRPr="008A5B97" w14:paraId="5D7E4126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4171D736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2021/0956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75A0244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6315C7C3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59D749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148F4650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9.36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57892308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4.66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4311DE0C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63.5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1F803AA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245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15577077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SC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56823D80" w14:textId="77777777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 xml:space="preserve">Staph aureus </w:t>
            </w:r>
          </w:p>
        </w:tc>
      </w:tr>
      <w:tr w:rsidR="00094A81" w:rsidRPr="008A5B97" w14:paraId="5CF87385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4F962CF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2003/A804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F48CC1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36CB4515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F261A96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10.4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63D6ABC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8.49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D89EA55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3.02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6EEF9951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78D99B7A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512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4F2E9C9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4A3B38A2" w14:textId="49238351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Strep Pneumo</w:t>
            </w:r>
            <w:r w:rsidR="00425117" w:rsidRPr="002B6FD1">
              <w:rPr>
                <w:rFonts w:ascii="Times New Roman" w:hAnsi="Times New Roman"/>
                <w:sz w:val="24"/>
                <w:szCs w:val="24"/>
              </w:rPr>
              <w:t>niae</w:t>
            </w:r>
            <w:r w:rsidRPr="002B6FD1">
              <w:rPr>
                <w:rFonts w:ascii="Times New Roman" w:hAnsi="Times New Roman"/>
                <w:sz w:val="24"/>
                <w:szCs w:val="24"/>
              </w:rPr>
              <w:t xml:space="preserve"> (12F)</w:t>
            </w:r>
          </w:p>
        </w:tc>
      </w:tr>
      <w:tr w:rsidR="00094A81" w:rsidRPr="008A5B97" w14:paraId="42282D0B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427498E5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2020/0167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0E1A7265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7A34111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D0401BE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8.8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DC3A452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3583D6E0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3.77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1DD7173C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74.2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5FA313B0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511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0E373E4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785DD102" w14:textId="250FE0EF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Strep Pneumo</w:t>
            </w:r>
            <w:r w:rsidR="00425117" w:rsidRPr="002B6FD1">
              <w:rPr>
                <w:rFonts w:ascii="Times New Roman" w:hAnsi="Times New Roman"/>
                <w:sz w:val="24"/>
                <w:szCs w:val="24"/>
              </w:rPr>
              <w:t>niae</w:t>
            </w:r>
            <w:r w:rsidRPr="002B6FD1">
              <w:rPr>
                <w:rFonts w:ascii="Times New Roman" w:hAnsi="Times New Roman"/>
                <w:sz w:val="24"/>
                <w:szCs w:val="24"/>
              </w:rPr>
              <w:t xml:space="preserve"> (10A)</w:t>
            </w:r>
          </w:p>
        </w:tc>
      </w:tr>
      <w:tr w:rsidR="00094A81" w:rsidRPr="008A5B97" w14:paraId="65CAB32F" w14:textId="77777777" w:rsidTr="00094A81">
        <w:trPr>
          <w:trHeight w:val="373"/>
        </w:trPr>
        <w:tc>
          <w:tcPr>
            <w:tcW w:w="1587" w:type="dxa"/>
            <w:shd w:val="clear" w:color="auto" w:fill="auto"/>
            <w:noWrap/>
            <w:hideMark/>
          </w:tcPr>
          <w:p w14:paraId="1A54C774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2021/2426</w:t>
            </w:r>
          </w:p>
        </w:tc>
        <w:tc>
          <w:tcPr>
            <w:tcW w:w="805" w:type="dxa"/>
            <w:shd w:val="clear" w:color="auto" w:fill="auto"/>
            <w:noWrap/>
            <w:hideMark/>
          </w:tcPr>
          <w:p w14:paraId="4174796B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hideMark/>
          </w:tcPr>
          <w:p w14:paraId="2C62D444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6675F8BC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756" w:type="dxa"/>
            <w:shd w:val="clear" w:color="auto" w:fill="auto"/>
            <w:noWrap/>
            <w:hideMark/>
          </w:tcPr>
          <w:p w14:paraId="56D441C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17.88</w:t>
            </w:r>
          </w:p>
        </w:tc>
        <w:tc>
          <w:tcPr>
            <w:tcW w:w="636" w:type="dxa"/>
            <w:shd w:val="clear" w:color="auto" w:fill="auto"/>
            <w:noWrap/>
            <w:hideMark/>
          </w:tcPr>
          <w:p w14:paraId="27ED38D4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2.93</w:t>
            </w:r>
          </w:p>
        </w:tc>
        <w:tc>
          <w:tcPr>
            <w:tcW w:w="647" w:type="dxa"/>
            <w:shd w:val="clear" w:color="auto" w:fill="auto"/>
            <w:noWrap/>
            <w:hideMark/>
          </w:tcPr>
          <w:p w14:paraId="52A9F14F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69.4</w:t>
            </w:r>
          </w:p>
        </w:tc>
        <w:tc>
          <w:tcPr>
            <w:tcW w:w="758" w:type="dxa"/>
            <w:shd w:val="clear" w:color="auto" w:fill="auto"/>
            <w:noWrap/>
            <w:hideMark/>
          </w:tcPr>
          <w:p w14:paraId="5C9B4ACD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786</w:t>
            </w:r>
          </w:p>
        </w:tc>
        <w:tc>
          <w:tcPr>
            <w:tcW w:w="1114" w:type="dxa"/>
            <w:shd w:val="clear" w:color="auto" w:fill="auto"/>
            <w:noWrap/>
            <w:hideMark/>
          </w:tcPr>
          <w:p w14:paraId="4C9171EA" w14:textId="77777777" w:rsidR="00094A81" w:rsidRPr="008A5B97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5B97">
              <w:rPr>
                <w:rFonts w:ascii="Times New Roman" w:hAnsi="Times New Roman"/>
                <w:sz w:val="24"/>
                <w:szCs w:val="24"/>
              </w:rPr>
              <w:t>SS</w:t>
            </w:r>
          </w:p>
        </w:tc>
        <w:tc>
          <w:tcPr>
            <w:tcW w:w="2577" w:type="dxa"/>
            <w:shd w:val="clear" w:color="auto" w:fill="auto"/>
            <w:noWrap/>
            <w:hideMark/>
          </w:tcPr>
          <w:p w14:paraId="02CBF6E0" w14:textId="6DA3E493" w:rsidR="00094A81" w:rsidRPr="002B6FD1" w:rsidRDefault="00094A81" w:rsidP="00094A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6FD1">
              <w:rPr>
                <w:rFonts w:ascii="Times New Roman" w:hAnsi="Times New Roman"/>
                <w:sz w:val="24"/>
                <w:szCs w:val="24"/>
              </w:rPr>
              <w:t>Strep Pneumo</w:t>
            </w:r>
            <w:r w:rsidR="00425117" w:rsidRPr="002B6FD1">
              <w:rPr>
                <w:rFonts w:ascii="Times New Roman" w:hAnsi="Times New Roman"/>
                <w:sz w:val="24"/>
                <w:szCs w:val="24"/>
              </w:rPr>
              <w:t>niae</w:t>
            </w:r>
            <w:r w:rsidRPr="002B6FD1">
              <w:rPr>
                <w:rFonts w:ascii="Times New Roman" w:hAnsi="Times New Roman"/>
                <w:sz w:val="24"/>
                <w:szCs w:val="24"/>
              </w:rPr>
              <w:t xml:space="preserve"> (12F)</w:t>
            </w:r>
          </w:p>
        </w:tc>
      </w:tr>
    </w:tbl>
    <w:p w14:paraId="6DD8F834" w14:textId="7E3E539F" w:rsidR="00425117" w:rsidRDefault="00425117" w:rsidP="00094A81">
      <w:pPr>
        <w:rPr>
          <w:rFonts w:ascii="Times New Roman" w:hAnsi="Times New Roman"/>
          <w:sz w:val="24"/>
          <w:szCs w:val="24"/>
        </w:rPr>
      </w:pPr>
    </w:p>
    <w:p w14:paraId="03891E69" w14:textId="2DBE2874" w:rsidR="00094A81" w:rsidRDefault="00F24507" w:rsidP="00094A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Supplementary </w:t>
      </w:r>
      <w:r w:rsidR="00094A81">
        <w:rPr>
          <w:rFonts w:ascii="Times New Roman" w:hAnsi="Times New Roman"/>
          <w:sz w:val="24"/>
          <w:szCs w:val="24"/>
        </w:rPr>
        <w:t>Table 1:</w:t>
      </w:r>
      <w:r w:rsidR="00425117">
        <w:rPr>
          <w:rFonts w:ascii="Times New Roman" w:hAnsi="Times New Roman"/>
          <w:sz w:val="24"/>
          <w:szCs w:val="24"/>
        </w:rPr>
        <w:t xml:space="preserve"> </w:t>
      </w:r>
      <w:r w:rsidR="00B331C9">
        <w:rPr>
          <w:rFonts w:ascii="Times New Roman" w:hAnsi="Times New Roman"/>
          <w:sz w:val="24"/>
          <w:szCs w:val="24"/>
        </w:rPr>
        <w:t>Summary of p</w:t>
      </w:r>
      <w:r w:rsidR="00094A81">
        <w:rPr>
          <w:rFonts w:ascii="Times New Roman" w:hAnsi="Times New Roman"/>
          <w:sz w:val="24"/>
          <w:szCs w:val="24"/>
        </w:rPr>
        <w:t>athogens isolated from sickle cell disease patients</w:t>
      </w:r>
    </w:p>
    <w:p w14:paraId="2C485567" w14:textId="6164918D" w:rsidR="00094A81" w:rsidRDefault="00425117" w:rsidP="00094A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table showed the different types of pathogens isolated from blood cultures of sickle cell disease patients and their haematological laboratory indices. 12F and 10A are different </w:t>
      </w:r>
      <w:r w:rsidRPr="00425117">
        <w:rPr>
          <w:rFonts w:ascii="Times New Roman" w:hAnsi="Times New Roman"/>
          <w:i/>
          <w:iCs/>
          <w:sz w:val="24"/>
          <w:szCs w:val="24"/>
        </w:rPr>
        <w:t>Streptococcus Pneumonia</w:t>
      </w:r>
      <w:r>
        <w:rPr>
          <w:rFonts w:ascii="Times New Roman" w:hAnsi="Times New Roman"/>
          <w:sz w:val="24"/>
          <w:szCs w:val="24"/>
        </w:rPr>
        <w:t xml:space="preserve">e serotypes. OPDNO: Outpatient Department Number; HB: Haemoglobin; WBC: White </w:t>
      </w:r>
      <w:r w:rsidR="0004013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lood </w:t>
      </w:r>
      <w:r w:rsidR="00040133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ells; RBC: Red </w:t>
      </w:r>
      <w:r w:rsidR="00040133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lood </w:t>
      </w:r>
      <w:r w:rsidR="00040133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ells; MCV: Mean Cell Volume; PLATS: Platelets; HBGENOT: Haemoglobin Genotype</w:t>
      </w:r>
    </w:p>
    <w:p w14:paraId="12462A75" w14:textId="77777777" w:rsidR="00094A81" w:rsidRDefault="00094A81"/>
    <w:sectPr w:rsidR="00094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A81"/>
    <w:rsid w:val="00040133"/>
    <w:rsid w:val="00094A81"/>
    <w:rsid w:val="002B6FD1"/>
    <w:rsid w:val="00425117"/>
    <w:rsid w:val="00B331C9"/>
    <w:rsid w:val="00F2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58602"/>
  <w15:chartTrackingRefBased/>
  <w15:docId w15:val="{F405E4B3-A6EF-458E-94C8-10E7660D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A81"/>
    <w:rPr>
      <w:rFonts w:ascii="Calibri" w:eastAsia="Calibri" w:hAnsi="Calibri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Mustapha Dibbasey</dc:creator>
  <cp:keywords/>
  <dc:description/>
  <cp:lastModifiedBy>Mustapha Dibbasey</cp:lastModifiedBy>
  <cp:revision>5</cp:revision>
  <dcterms:created xsi:type="dcterms:W3CDTF">2023-03-20T15:37:00Z</dcterms:created>
  <dcterms:modified xsi:type="dcterms:W3CDTF">2023-03-25T14:40:00Z</dcterms:modified>
</cp:coreProperties>
</file>