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9E8F" w14:textId="77777777" w:rsidR="00011C1D" w:rsidRPr="00C86CCE" w:rsidRDefault="00011C1D" w:rsidP="00011C1D">
      <w:pPr>
        <w:jc w:val="center"/>
        <w:rPr>
          <w:rFonts w:ascii="Times New Roman" w:hAnsi="Times New Roman" w:cs="Times New Roman"/>
          <w:b/>
          <w:sz w:val="24"/>
          <w:szCs w:val="24"/>
        </w:rPr>
      </w:pPr>
      <w:bookmarkStart w:id="0" w:name="_Hlk124841330"/>
      <w:r w:rsidRPr="00C86CCE">
        <w:rPr>
          <w:rFonts w:ascii="Times New Roman" w:hAnsi="Times New Roman" w:cs="Times New Roman"/>
          <w:b/>
          <w:sz w:val="24"/>
          <w:szCs w:val="24"/>
        </w:rPr>
        <w:t xml:space="preserve">Quality by design-based development and optimization of fourth-generation ternary solid dispersion of standardized </w:t>
      </w:r>
      <w:bookmarkStart w:id="1" w:name="_Hlk66303983"/>
      <w:r w:rsidRPr="00C86CCE">
        <w:rPr>
          <w:rFonts w:ascii="Times New Roman" w:hAnsi="Times New Roman" w:cs="Times New Roman"/>
          <w:b/>
          <w:i/>
          <w:sz w:val="24"/>
          <w:szCs w:val="24"/>
        </w:rPr>
        <w:t>Piper Longum</w:t>
      </w:r>
      <w:r w:rsidRPr="00C86CCE">
        <w:rPr>
          <w:rFonts w:ascii="Times New Roman" w:hAnsi="Times New Roman" w:cs="Times New Roman"/>
          <w:b/>
          <w:sz w:val="24"/>
          <w:szCs w:val="24"/>
        </w:rPr>
        <w:t xml:space="preserve"> extract for melanoma therapy</w:t>
      </w:r>
    </w:p>
    <w:bookmarkEnd w:id="0"/>
    <w:bookmarkEnd w:id="1"/>
    <w:p w14:paraId="59BA93F0" w14:textId="77777777" w:rsidR="00011C1D" w:rsidRPr="00C86CCE" w:rsidRDefault="00011C1D" w:rsidP="00011C1D">
      <w:pPr>
        <w:jc w:val="center"/>
        <w:rPr>
          <w:rFonts w:ascii="Times New Roman" w:hAnsi="Times New Roman" w:cs="Times New Roman"/>
          <w:sz w:val="20"/>
          <w:szCs w:val="20"/>
        </w:rPr>
      </w:pPr>
      <w:r w:rsidRPr="00C86CCE">
        <w:rPr>
          <w:rFonts w:ascii="Times New Roman" w:hAnsi="Times New Roman" w:cs="Times New Roman"/>
          <w:sz w:val="20"/>
          <w:szCs w:val="20"/>
        </w:rPr>
        <w:t>Debadatta Mohapatra</w:t>
      </w:r>
      <w:r w:rsidRPr="00C86CCE">
        <w:rPr>
          <w:rFonts w:ascii="Times New Roman" w:hAnsi="Times New Roman" w:cs="Times New Roman"/>
          <w:sz w:val="20"/>
          <w:szCs w:val="20"/>
          <w:vertAlign w:val="superscript"/>
        </w:rPr>
        <w:t>1</w:t>
      </w:r>
      <w:r w:rsidRPr="00C86CCE">
        <w:rPr>
          <w:rFonts w:ascii="Times New Roman" w:hAnsi="Times New Roman" w:cs="Times New Roman"/>
          <w:sz w:val="20"/>
          <w:szCs w:val="20"/>
        </w:rPr>
        <w:t xml:space="preserve">, </w:t>
      </w:r>
      <w:bookmarkStart w:id="2" w:name="_Hlk124841100"/>
      <w:proofErr w:type="spellStart"/>
      <w:r w:rsidRPr="00C86CCE">
        <w:rPr>
          <w:rFonts w:ascii="Times New Roman" w:hAnsi="Times New Roman" w:cs="Times New Roman"/>
          <w:sz w:val="20"/>
          <w:szCs w:val="20"/>
        </w:rPr>
        <w:t>Dulla</w:t>
      </w:r>
      <w:proofErr w:type="spellEnd"/>
      <w:r w:rsidRPr="00C86CCE">
        <w:rPr>
          <w:rFonts w:ascii="Times New Roman" w:hAnsi="Times New Roman" w:cs="Times New Roman"/>
          <w:sz w:val="20"/>
          <w:szCs w:val="20"/>
        </w:rPr>
        <w:t xml:space="preserve"> Naveen Kumar</w:t>
      </w:r>
      <w:r w:rsidRPr="00C86CCE">
        <w:rPr>
          <w:rFonts w:ascii="Times New Roman" w:hAnsi="Times New Roman" w:cs="Times New Roman"/>
          <w:sz w:val="20"/>
          <w:szCs w:val="20"/>
          <w:vertAlign w:val="superscript"/>
        </w:rPr>
        <w:t>2</w:t>
      </w:r>
      <w:r w:rsidRPr="00C86CCE">
        <w:rPr>
          <w:rFonts w:ascii="Times New Roman" w:hAnsi="Times New Roman" w:cs="Times New Roman"/>
          <w:sz w:val="20"/>
          <w:szCs w:val="20"/>
        </w:rPr>
        <w:t>, Singh Shreya</w:t>
      </w:r>
      <w:r w:rsidRPr="00C86CCE">
        <w:rPr>
          <w:rFonts w:ascii="Times New Roman" w:hAnsi="Times New Roman" w:cs="Times New Roman"/>
          <w:sz w:val="20"/>
          <w:szCs w:val="20"/>
          <w:vertAlign w:val="superscript"/>
        </w:rPr>
        <w:t>1</w:t>
      </w:r>
      <w:r w:rsidRPr="00C86CCE">
        <w:rPr>
          <w:rFonts w:ascii="Times New Roman" w:hAnsi="Times New Roman" w:cs="Times New Roman"/>
          <w:sz w:val="20"/>
          <w:szCs w:val="20"/>
        </w:rPr>
        <w:t>,</w:t>
      </w:r>
      <w:r w:rsidRPr="00C86CCE">
        <w:rPr>
          <w:sz w:val="20"/>
          <w:szCs w:val="20"/>
        </w:rPr>
        <w:t xml:space="preserve"> </w:t>
      </w:r>
      <w:r w:rsidRPr="00C86CCE">
        <w:rPr>
          <w:rFonts w:ascii="Times New Roman" w:hAnsi="Times New Roman" w:cs="Times New Roman"/>
          <w:sz w:val="20"/>
          <w:szCs w:val="20"/>
        </w:rPr>
        <w:t>Vivek Pandey</w:t>
      </w:r>
      <w:r w:rsidRPr="00C86CCE">
        <w:rPr>
          <w:rFonts w:ascii="Times New Roman" w:hAnsi="Times New Roman" w:cs="Times New Roman"/>
          <w:sz w:val="20"/>
          <w:szCs w:val="20"/>
          <w:vertAlign w:val="superscript"/>
        </w:rPr>
        <w:t>3</w:t>
      </w:r>
      <w:bookmarkEnd w:id="2"/>
      <w:r w:rsidRPr="00C86CCE">
        <w:rPr>
          <w:rFonts w:ascii="Times New Roman" w:hAnsi="Times New Roman" w:cs="Times New Roman"/>
          <w:sz w:val="20"/>
          <w:szCs w:val="20"/>
        </w:rPr>
        <w:t xml:space="preserve">, </w:t>
      </w:r>
      <w:bookmarkStart w:id="3" w:name="_Hlk124841149"/>
      <w:r w:rsidRPr="00C86CCE">
        <w:rPr>
          <w:rFonts w:ascii="Times New Roman" w:hAnsi="Times New Roman" w:cs="Times New Roman"/>
          <w:sz w:val="20"/>
          <w:szCs w:val="20"/>
        </w:rPr>
        <w:t>Pawan K. Dubey</w:t>
      </w:r>
      <w:r w:rsidRPr="00C86CCE">
        <w:rPr>
          <w:rFonts w:ascii="Times New Roman" w:hAnsi="Times New Roman" w:cs="Times New Roman"/>
          <w:sz w:val="20"/>
          <w:szCs w:val="20"/>
          <w:vertAlign w:val="superscript"/>
        </w:rPr>
        <w:t>3</w:t>
      </w:r>
      <w:r w:rsidRPr="00C86CCE">
        <w:rPr>
          <w:rFonts w:ascii="Times New Roman" w:hAnsi="Times New Roman" w:cs="Times New Roman"/>
          <w:sz w:val="20"/>
          <w:szCs w:val="20"/>
        </w:rPr>
        <w:t>, Ashish Kumar Agarwal</w:t>
      </w:r>
      <w:r w:rsidRPr="00C86CCE">
        <w:rPr>
          <w:rFonts w:ascii="Times New Roman" w:hAnsi="Times New Roman" w:cs="Times New Roman"/>
          <w:sz w:val="20"/>
          <w:szCs w:val="20"/>
          <w:vertAlign w:val="superscript"/>
        </w:rPr>
        <w:t>2</w:t>
      </w:r>
      <w:r w:rsidRPr="00C86CCE">
        <w:rPr>
          <w:rFonts w:ascii="Times New Roman" w:hAnsi="Times New Roman" w:cs="Times New Roman"/>
          <w:sz w:val="20"/>
          <w:szCs w:val="20"/>
        </w:rPr>
        <w:t xml:space="preserve">, and </w:t>
      </w:r>
      <w:proofErr w:type="spellStart"/>
      <w:r w:rsidRPr="00C86CCE">
        <w:rPr>
          <w:rFonts w:ascii="Times New Roman" w:hAnsi="Times New Roman" w:cs="Times New Roman"/>
          <w:sz w:val="20"/>
          <w:szCs w:val="20"/>
        </w:rPr>
        <w:t>Alakh</w:t>
      </w:r>
      <w:proofErr w:type="spellEnd"/>
      <w:r w:rsidRPr="00C86CCE">
        <w:rPr>
          <w:rFonts w:ascii="Times New Roman" w:hAnsi="Times New Roman" w:cs="Times New Roman"/>
          <w:sz w:val="20"/>
          <w:szCs w:val="20"/>
        </w:rPr>
        <w:t xml:space="preserve"> N Sahu</w:t>
      </w:r>
      <w:bookmarkEnd w:id="3"/>
      <w:r w:rsidRPr="00C86CCE">
        <w:rPr>
          <w:rFonts w:ascii="Times New Roman" w:hAnsi="Times New Roman" w:cs="Times New Roman"/>
          <w:sz w:val="20"/>
          <w:szCs w:val="20"/>
          <w:vertAlign w:val="superscript"/>
        </w:rPr>
        <w:t>1</w:t>
      </w:r>
      <w:r w:rsidRPr="00C86CCE">
        <w:rPr>
          <w:rFonts w:ascii="Times New Roman" w:hAnsi="Times New Roman" w:cs="Times New Roman"/>
          <w:sz w:val="20"/>
          <w:szCs w:val="20"/>
        </w:rPr>
        <w:t>*</w:t>
      </w:r>
    </w:p>
    <w:p w14:paraId="65CA3CAC" w14:textId="77777777" w:rsidR="00011C1D" w:rsidRPr="00C86CCE" w:rsidRDefault="00011C1D" w:rsidP="00011C1D">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vertAlign w:val="superscript"/>
        </w:rPr>
        <w:t>1</w:t>
      </w:r>
      <w:r w:rsidRPr="00C86CCE">
        <w:rPr>
          <w:rFonts w:ascii="Times New Roman" w:hAnsi="Times New Roman" w:cs="Times New Roman"/>
          <w:sz w:val="20"/>
          <w:szCs w:val="20"/>
        </w:rPr>
        <w:t>Phytomedicine Research Laboratory, Department of Pharmaceutical Engineering &amp; Technology, IIT (BHU), Varanasi-221005, Uttar Pradesh, India</w:t>
      </w:r>
    </w:p>
    <w:p w14:paraId="1A866E33" w14:textId="77777777" w:rsidR="00011C1D" w:rsidRPr="00C86CCE" w:rsidRDefault="00011C1D" w:rsidP="00011C1D">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vertAlign w:val="superscript"/>
        </w:rPr>
        <w:t>2</w:t>
      </w:r>
      <w:r w:rsidRPr="00C86CCE">
        <w:rPr>
          <w:rFonts w:ascii="Times New Roman" w:hAnsi="Times New Roman" w:cs="Times New Roman"/>
          <w:sz w:val="20"/>
          <w:szCs w:val="20"/>
        </w:rPr>
        <w:t>Nanomedicine Research Laboratory, Department of Pharmaceutical Engineering &amp; Technology, IIT (BHU), Varanasi-221005, Uttar Pradesh, India</w:t>
      </w:r>
    </w:p>
    <w:p w14:paraId="3A3EFFC9" w14:textId="37F3940A" w:rsidR="00011C1D" w:rsidRPr="00C86CCE" w:rsidRDefault="00011C1D" w:rsidP="00011C1D">
      <w:pPr>
        <w:rPr>
          <w:rFonts w:ascii="Times New Roman" w:hAnsi="Times New Roman" w:cs="Times New Roman"/>
          <w:sz w:val="20"/>
          <w:szCs w:val="20"/>
        </w:rPr>
      </w:pPr>
      <w:r w:rsidRPr="00C86CCE">
        <w:rPr>
          <w:rFonts w:ascii="Times New Roman" w:hAnsi="Times New Roman" w:cs="Times New Roman"/>
          <w:sz w:val="20"/>
          <w:szCs w:val="20"/>
          <w:vertAlign w:val="superscript"/>
        </w:rPr>
        <w:t>3</w:t>
      </w:r>
      <w:r w:rsidRPr="00C86CCE">
        <w:rPr>
          <w:rFonts w:ascii="Times New Roman" w:hAnsi="Times New Roman" w:cs="Times New Roman"/>
          <w:sz w:val="20"/>
          <w:szCs w:val="20"/>
        </w:rPr>
        <w:t>Centre for Genetics Disorders, Institute of Science (BHU), Varanasi 221005, Uttar Pradesh, India</w:t>
      </w:r>
    </w:p>
    <w:p w14:paraId="16830892" w14:textId="3BEC80B6" w:rsidR="00411854" w:rsidRPr="00C86CCE" w:rsidRDefault="00411854" w:rsidP="00011C1D">
      <w:pPr>
        <w:rPr>
          <w:rFonts w:ascii="Times New Roman" w:hAnsi="Times New Roman" w:cs="Times New Roman"/>
          <w:sz w:val="20"/>
          <w:szCs w:val="20"/>
        </w:rPr>
      </w:pPr>
    </w:p>
    <w:p w14:paraId="7B129E61" w14:textId="1452EE65" w:rsidR="00411854" w:rsidRPr="00C86CCE" w:rsidRDefault="00411854" w:rsidP="00011C1D">
      <w:pPr>
        <w:rPr>
          <w:rFonts w:ascii="Times New Roman" w:hAnsi="Times New Roman" w:cs="Times New Roman"/>
          <w:sz w:val="20"/>
          <w:szCs w:val="20"/>
        </w:rPr>
      </w:pPr>
    </w:p>
    <w:p w14:paraId="4C90559C" w14:textId="58310EFF" w:rsidR="00411854" w:rsidRPr="00C86CCE" w:rsidRDefault="00411854" w:rsidP="00011C1D">
      <w:pPr>
        <w:rPr>
          <w:rFonts w:ascii="Times New Roman" w:hAnsi="Times New Roman" w:cs="Times New Roman"/>
          <w:sz w:val="20"/>
          <w:szCs w:val="20"/>
        </w:rPr>
      </w:pPr>
    </w:p>
    <w:p w14:paraId="6D1937DB" w14:textId="7B80C9FC" w:rsidR="00411854" w:rsidRPr="00C86CCE" w:rsidRDefault="00411854" w:rsidP="00011C1D">
      <w:pPr>
        <w:rPr>
          <w:rFonts w:ascii="Times New Roman" w:hAnsi="Times New Roman" w:cs="Times New Roman"/>
          <w:sz w:val="20"/>
          <w:szCs w:val="20"/>
        </w:rPr>
      </w:pPr>
    </w:p>
    <w:p w14:paraId="16D1CB73" w14:textId="14F37C46" w:rsidR="00411854" w:rsidRPr="00C86CCE" w:rsidRDefault="00411854" w:rsidP="00011C1D">
      <w:pPr>
        <w:rPr>
          <w:rFonts w:ascii="Times New Roman" w:hAnsi="Times New Roman" w:cs="Times New Roman"/>
          <w:sz w:val="20"/>
          <w:szCs w:val="20"/>
        </w:rPr>
      </w:pPr>
    </w:p>
    <w:p w14:paraId="5BF343B9" w14:textId="77777777" w:rsidR="00FE0B1E" w:rsidRPr="00C86CCE" w:rsidRDefault="00FE0B1E" w:rsidP="00011C1D">
      <w:pPr>
        <w:rPr>
          <w:rFonts w:ascii="Times New Roman" w:hAnsi="Times New Roman" w:cs="Times New Roman"/>
          <w:sz w:val="20"/>
          <w:szCs w:val="20"/>
        </w:rPr>
      </w:pPr>
    </w:p>
    <w:p w14:paraId="2AEAAF8F" w14:textId="085DD88B" w:rsidR="00411854" w:rsidRPr="00C86CCE" w:rsidRDefault="00411854" w:rsidP="00011C1D">
      <w:pPr>
        <w:rPr>
          <w:rFonts w:ascii="Times New Roman" w:hAnsi="Times New Roman" w:cs="Times New Roman"/>
          <w:sz w:val="20"/>
          <w:szCs w:val="20"/>
        </w:rPr>
      </w:pPr>
    </w:p>
    <w:p w14:paraId="13490CF0" w14:textId="74820EC1" w:rsidR="00411854" w:rsidRPr="00C86CCE" w:rsidRDefault="00411854" w:rsidP="00011C1D">
      <w:pPr>
        <w:rPr>
          <w:rFonts w:ascii="Times New Roman" w:hAnsi="Times New Roman" w:cs="Times New Roman"/>
          <w:sz w:val="20"/>
          <w:szCs w:val="20"/>
        </w:rPr>
      </w:pPr>
    </w:p>
    <w:p w14:paraId="542EF40F" w14:textId="77777777" w:rsidR="00FE0B1E" w:rsidRPr="00C86CCE" w:rsidRDefault="00FE0B1E" w:rsidP="00FE0B1E">
      <w:pPr>
        <w:spacing w:line="360" w:lineRule="auto"/>
        <w:jc w:val="both"/>
        <w:rPr>
          <w:rFonts w:ascii="Times New Roman" w:hAnsi="Times New Roman" w:cs="Times New Roman"/>
          <w:b/>
          <w:bCs/>
          <w:sz w:val="20"/>
          <w:szCs w:val="20"/>
        </w:rPr>
      </w:pPr>
      <w:r w:rsidRPr="00C86CCE">
        <w:rPr>
          <w:rFonts w:ascii="Times New Roman" w:hAnsi="Times New Roman" w:cs="Times New Roman"/>
          <w:b/>
          <w:bCs/>
          <w:sz w:val="20"/>
          <w:szCs w:val="20"/>
        </w:rPr>
        <w:t xml:space="preserve">ORCID </w:t>
      </w:r>
      <w:proofErr w:type="spellStart"/>
      <w:r w:rsidRPr="00C86CCE">
        <w:rPr>
          <w:rFonts w:ascii="Times New Roman" w:hAnsi="Times New Roman" w:cs="Times New Roman"/>
          <w:b/>
          <w:bCs/>
          <w:sz w:val="20"/>
          <w:szCs w:val="20"/>
        </w:rPr>
        <w:t>iD</w:t>
      </w:r>
      <w:proofErr w:type="spellEnd"/>
      <w:r w:rsidRPr="00C86CCE">
        <w:rPr>
          <w:rFonts w:ascii="Times New Roman" w:hAnsi="Times New Roman" w:cs="Times New Roman"/>
          <w:b/>
          <w:bCs/>
          <w:sz w:val="20"/>
          <w:szCs w:val="20"/>
        </w:rPr>
        <w:t>:</w:t>
      </w:r>
    </w:p>
    <w:p w14:paraId="2855C3CF"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Debadatta Mohapatra: 0000-0003-3044-8706</w:t>
      </w:r>
    </w:p>
    <w:p w14:paraId="7D45A64D" w14:textId="77777777" w:rsidR="00FE0B1E" w:rsidRPr="00C86CCE" w:rsidRDefault="00FE0B1E" w:rsidP="00FE0B1E">
      <w:pPr>
        <w:spacing w:after="0" w:line="360" w:lineRule="auto"/>
        <w:jc w:val="both"/>
        <w:rPr>
          <w:rFonts w:ascii="Times New Roman" w:hAnsi="Times New Roman" w:cs="Times New Roman"/>
          <w:sz w:val="20"/>
          <w:szCs w:val="20"/>
        </w:rPr>
      </w:pPr>
      <w:proofErr w:type="spellStart"/>
      <w:r w:rsidRPr="00C86CCE">
        <w:rPr>
          <w:rFonts w:ascii="Times New Roman" w:hAnsi="Times New Roman" w:cs="Times New Roman"/>
          <w:sz w:val="20"/>
          <w:szCs w:val="20"/>
        </w:rPr>
        <w:t>Dulla</w:t>
      </w:r>
      <w:proofErr w:type="spellEnd"/>
      <w:r w:rsidRPr="00C86CCE">
        <w:rPr>
          <w:rFonts w:ascii="Times New Roman" w:hAnsi="Times New Roman" w:cs="Times New Roman"/>
          <w:sz w:val="20"/>
          <w:szCs w:val="20"/>
        </w:rPr>
        <w:t xml:space="preserve"> Naveen Kumar: 0000-0003-2415-7806</w:t>
      </w:r>
    </w:p>
    <w:p w14:paraId="7409CA76"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Singh Shreya: 0000-0002-9242-9597</w:t>
      </w:r>
    </w:p>
    <w:p w14:paraId="36A8FFB0"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Vivek Pandey: 0000-0002-1390-133X</w:t>
      </w:r>
    </w:p>
    <w:p w14:paraId="0C65CF4B"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Pawan K. Dubey: 0000-0002-1438-3773</w:t>
      </w:r>
    </w:p>
    <w:p w14:paraId="38CE273F"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Ashish Kumar Agarwal: 0000-0002-7302-3647</w:t>
      </w:r>
    </w:p>
    <w:p w14:paraId="57C45BCD" w14:textId="77777777" w:rsidR="00FE0B1E" w:rsidRPr="00C86CCE" w:rsidRDefault="00FE0B1E" w:rsidP="00FE0B1E">
      <w:pPr>
        <w:spacing w:after="0" w:line="360" w:lineRule="auto"/>
        <w:jc w:val="both"/>
        <w:rPr>
          <w:rFonts w:ascii="Times New Roman" w:hAnsi="Times New Roman" w:cs="Times New Roman"/>
          <w:sz w:val="20"/>
          <w:szCs w:val="20"/>
        </w:rPr>
      </w:pPr>
      <w:proofErr w:type="spellStart"/>
      <w:r w:rsidRPr="00C86CCE">
        <w:rPr>
          <w:rFonts w:ascii="Times New Roman" w:hAnsi="Times New Roman" w:cs="Times New Roman"/>
          <w:sz w:val="20"/>
          <w:szCs w:val="20"/>
        </w:rPr>
        <w:t>Alakh</w:t>
      </w:r>
      <w:proofErr w:type="spellEnd"/>
      <w:r w:rsidRPr="00C86CCE">
        <w:rPr>
          <w:rFonts w:ascii="Times New Roman" w:hAnsi="Times New Roman" w:cs="Times New Roman"/>
          <w:sz w:val="20"/>
          <w:szCs w:val="20"/>
        </w:rPr>
        <w:t xml:space="preserve"> N </w:t>
      </w:r>
      <w:proofErr w:type="spellStart"/>
      <w:r w:rsidRPr="00C86CCE">
        <w:rPr>
          <w:rFonts w:ascii="Times New Roman" w:hAnsi="Times New Roman" w:cs="Times New Roman"/>
          <w:sz w:val="20"/>
          <w:szCs w:val="20"/>
        </w:rPr>
        <w:t>Sahu</w:t>
      </w:r>
      <w:proofErr w:type="spellEnd"/>
      <w:r w:rsidRPr="00C86CCE">
        <w:rPr>
          <w:rFonts w:ascii="Times New Roman" w:hAnsi="Times New Roman" w:cs="Times New Roman"/>
          <w:sz w:val="20"/>
          <w:szCs w:val="20"/>
        </w:rPr>
        <w:t>: 0000-0002-2378-6179</w:t>
      </w:r>
    </w:p>
    <w:p w14:paraId="3C7CEB77" w14:textId="1F61F6B2" w:rsidR="00411854" w:rsidRPr="00C86CCE" w:rsidRDefault="00411854" w:rsidP="00011C1D">
      <w:pPr>
        <w:rPr>
          <w:rFonts w:ascii="Times New Roman" w:hAnsi="Times New Roman" w:cs="Times New Roman"/>
          <w:sz w:val="20"/>
          <w:szCs w:val="20"/>
        </w:rPr>
      </w:pPr>
    </w:p>
    <w:p w14:paraId="0C41C290" w14:textId="51D1D51E" w:rsidR="00411854" w:rsidRPr="00C86CCE" w:rsidRDefault="00411854" w:rsidP="00011C1D">
      <w:pPr>
        <w:rPr>
          <w:rFonts w:ascii="Times New Roman" w:hAnsi="Times New Roman" w:cs="Times New Roman"/>
          <w:sz w:val="20"/>
          <w:szCs w:val="20"/>
        </w:rPr>
      </w:pPr>
    </w:p>
    <w:p w14:paraId="79E9D2AF" w14:textId="1A448E45" w:rsidR="00411854" w:rsidRPr="00C86CCE" w:rsidRDefault="00411854" w:rsidP="00011C1D">
      <w:pPr>
        <w:rPr>
          <w:rFonts w:ascii="Times New Roman" w:hAnsi="Times New Roman" w:cs="Times New Roman"/>
          <w:sz w:val="20"/>
          <w:szCs w:val="20"/>
        </w:rPr>
      </w:pPr>
    </w:p>
    <w:p w14:paraId="0CF8C8F6" w14:textId="77777777" w:rsidR="00FE0B1E" w:rsidRPr="00C86CCE" w:rsidRDefault="00FE0B1E" w:rsidP="00FE0B1E">
      <w:pPr>
        <w:spacing w:after="0" w:line="360" w:lineRule="auto"/>
        <w:jc w:val="both"/>
        <w:rPr>
          <w:rFonts w:ascii="Times New Roman" w:hAnsi="Times New Roman" w:cs="Times New Roman"/>
          <w:b/>
          <w:bCs/>
          <w:sz w:val="20"/>
          <w:szCs w:val="20"/>
        </w:rPr>
      </w:pPr>
      <w:r w:rsidRPr="00C86CCE">
        <w:rPr>
          <w:rFonts w:ascii="Times New Roman" w:hAnsi="Times New Roman" w:cs="Times New Roman"/>
          <w:b/>
          <w:bCs/>
          <w:sz w:val="20"/>
          <w:szCs w:val="20"/>
        </w:rPr>
        <w:t>*</w:t>
      </w:r>
      <w:r w:rsidRPr="00C86CCE">
        <w:rPr>
          <w:rFonts w:ascii="Times New Roman" w:hAnsi="Times New Roman" w:cs="Times New Roman"/>
          <w:sz w:val="20"/>
          <w:szCs w:val="20"/>
        </w:rPr>
        <w:t xml:space="preserve"> </w:t>
      </w:r>
      <w:r w:rsidRPr="00C86CCE">
        <w:rPr>
          <w:rFonts w:ascii="Times New Roman" w:hAnsi="Times New Roman" w:cs="Times New Roman"/>
          <w:b/>
          <w:bCs/>
          <w:sz w:val="20"/>
          <w:szCs w:val="20"/>
        </w:rPr>
        <w:t xml:space="preserve">Corresponding author: </w:t>
      </w:r>
    </w:p>
    <w:p w14:paraId="3F423C71" w14:textId="77777777" w:rsidR="00FE0B1E" w:rsidRPr="00C86CCE" w:rsidRDefault="00FE0B1E" w:rsidP="00FE0B1E">
      <w:pPr>
        <w:spacing w:after="0" w:line="360" w:lineRule="auto"/>
        <w:jc w:val="both"/>
        <w:rPr>
          <w:rFonts w:ascii="Times New Roman" w:hAnsi="Times New Roman" w:cs="Times New Roman"/>
          <w:sz w:val="20"/>
          <w:szCs w:val="20"/>
        </w:rPr>
      </w:pPr>
      <w:proofErr w:type="spellStart"/>
      <w:r w:rsidRPr="00C86CCE">
        <w:rPr>
          <w:rFonts w:ascii="Times New Roman" w:hAnsi="Times New Roman" w:cs="Times New Roman"/>
          <w:sz w:val="20"/>
          <w:szCs w:val="20"/>
        </w:rPr>
        <w:t>Alakh</w:t>
      </w:r>
      <w:proofErr w:type="spellEnd"/>
      <w:r w:rsidRPr="00C86CCE">
        <w:rPr>
          <w:rFonts w:ascii="Times New Roman" w:hAnsi="Times New Roman" w:cs="Times New Roman"/>
          <w:sz w:val="20"/>
          <w:szCs w:val="20"/>
        </w:rPr>
        <w:t xml:space="preserve"> N </w:t>
      </w:r>
      <w:proofErr w:type="spellStart"/>
      <w:r w:rsidRPr="00C86CCE">
        <w:rPr>
          <w:rFonts w:ascii="Times New Roman" w:hAnsi="Times New Roman" w:cs="Times New Roman"/>
          <w:sz w:val="20"/>
          <w:szCs w:val="20"/>
        </w:rPr>
        <w:t>Sahu</w:t>
      </w:r>
      <w:proofErr w:type="spellEnd"/>
    </w:p>
    <w:p w14:paraId="6B1581EE"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 xml:space="preserve">E-Mail: </w:t>
      </w:r>
      <w:hyperlink r:id="rId7" w:history="1">
        <w:r w:rsidRPr="00C86CCE">
          <w:rPr>
            <w:rStyle w:val="Hyperlink"/>
            <w:rFonts w:ascii="Times New Roman" w:hAnsi="Times New Roman" w:cs="Times New Roman"/>
            <w:sz w:val="20"/>
            <w:szCs w:val="20"/>
          </w:rPr>
          <w:t>ansahu.phe@iitbhu.ac.in</w:t>
        </w:r>
      </w:hyperlink>
    </w:p>
    <w:p w14:paraId="33268138" w14:textId="77777777" w:rsidR="00FE0B1E" w:rsidRPr="00C86CCE" w:rsidRDefault="00FE0B1E" w:rsidP="00FE0B1E">
      <w:pPr>
        <w:spacing w:after="0" w:line="360" w:lineRule="auto"/>
        <w:jc w:val="both"/>
        <w:rPr>
          <w:rFonts w:ascii="Times New Roman" w:hAnsi="Times New Roman" w:cs="Times New Roman"/>
          <w:sz w:val="20"/>
          <w:szCs w:val="20"/>
        </w:rPr>
      </w:pPr>
      <w:r w:rsidRPr="00C86CCE">
        <w:rPr>
          <w:rFonts w:ascii="Times New Roman" w:hAnsi="Times New Roman" w:cs="Times New Roman"/>
          <w:sz w:val="20"/>
          <w:szCs w:val="20"/>
        </w:rPr>
        <w:t>Tel.: +91 9451137862</w:t>
      </w:r>
    </w:p>
    <w:p w14:paraId="673821A0" w14:textId="77777777" w:rsidR="00FE0B1E" w:rsidRPr="00C86CCE" w:rsidRDefault="00FE0B1E" w:rsidP="00FE0B1E">
      <w:pPr>
        <w:pStyle w:val="Head2"/>
        <w:rPr>
          <w:sz w:val="20"/>
          <w:szCs w:val="20"/>
        </w:rPr>
      </w:pPr>
    </w:p>
    <w:p w14:paraId="5312A8EF" w14:textId="0DE7B7B0" w:rsidR="00411854" w:rsidRPr="00C86CCE" w:rsidRDefault="00411854" w:rsidP="00011C1D">
      <w:pPr>
        <w:rPr>
          <w:rFonts w:ascii="Times New Roman" w:hAnsi="Times New Roman" w:cs="Times New Roman"/>
          <w:sz w:val="20"/>
          <w:szCs w:val="20"/>
        </w:rPr>
      </w:pPr>
    </w:p>
    <w:p w14:paraId="0D7E8CC5" w14:textId="4AEB0D06" w:rsidR="00411854" w:rsidRPr="00C86CCE" w:rsidRDefault="00411854" w:rsidP="00011C1D">
      <w:pPr>
        <w:rPr>
          <w:rFonts w:ascii="Times New Roman" w:hAnsi="Times New Roman" w:cs="Times New Roman"/>
          <w:sz w:val="20"/>
          <w:szCs w:val="20"/>
        </w:rPr>
      </w:pPr>
    </w:p>
    <w:p w14:paraId="5BD34BC6" w14:textId="67885DF1" w:rsidR="00CC58E7" w:rsidRPr="00C86CCE" w:rsidRDefault="00CC58E7" w:rsidP="00CC58E7">
      <w:pPr>
        <w:pStyle w:val="Heading1"/>
        <w:rPr>
          <w:sz w:val="20"/>
          <w:szCs w:val="20"/>
        </w:rPr>
      </w:pPr>
      <w:r w:rsidRPr="00C86CCE">
        <w:rPr>
          <w:sz w:val="20"/>
          <w:szCs w:val="20"/>
        </w:rPr>
        <w:lastRenderedPageBreak/>
        <w:t>Methodology</w:t>
      </w:r>
    </w:p>
    <w:p w14:paraId="795E3809" w14:textId="40F1550A" w:rsidR="0059511F" w:rsidRPr="00C86CCE" w:rsidRDefault="00942E84" w:rsidP="00CC58E7">
      <w:pPr>
        <w:pStyle w:val="Heading2"/>
        <w:rPr>
          <w:sz w:val="20"/>
          <w:szCs w:val="20"/>
        </w:rPr>
      </w:pPr>
      <w:r w:rsidRPr="00C86CCE">
        <w:rPr>
          <w:sz w:val="20"/>
          <w:szCs w:val="20"/>
        </w:rPr>
        <w:t>Molecular a</w:t>
      </w:r>
      <w:r w:rsidR="00701E25" w:rsidRPr="00C86CCE">
        <w:rPr>
          <w:sz w:val="20"/>
          <w:szCs w:val="20"/>
        </w:rPr>
        <w:t xml:space="preserve">uthentication of fruits of </w:t>
      </w:r>
      <w:r w:rsidR="00701E25" w:rsidRPr="00C86CCE">
        <w:rPr>
          <w:i/>
          <w:iCs/>
          <w:sz w:val="20"/>
          <w:szCs w:val="20"/>
        </w:rPr>
        <w:t>Piper longum</w:t>
      </w:r>
      <w:r w:rsidR="00701E25" w:rsidRPr="00C86CCE">
        <w:rPr>
          <w:sz w:val="20"/>
          <w:szCs w:val="20"/>
        </w:rPr>
        <w:t xml:space="preserve"> </w:t>
      </w:r>
    </w:p>
    <w:p w14:paraId="520B556B" w14:textId="2FE45E48" w:rsidR="00FC0E5C" w:rsidRPr="00C86CCE" w:rsidRDefault="0042701B"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authentication was carried out by (</w:t>
      </w:r>
      <w:proofErr w:type="spellStart"/>
      <w:r w:rsidRPr="00C86CCE">
        <w:rPr>
          <w:rFonts w:ascii="Times New Roman" w:hAnsi="Times New Roman" w:cs="Times New Roman"/>
          <w:sz w:val="20"/>
          <w:szCs w:val="20"/>
          <w:lang w:val="en-US"/>
        </w:rPr>
        <w:t>i</w:t>
      </w:r>
      <w:proofErr w:type="spellEnd"/>
      <w:r w:rsidRPr="00C86CCE">
        <w:rPr>
          <w:rFonts w:ascii="Times New Roman" w:hAnsi="Times New Roman" w:cs="Times New Roman"/>
          <w:sz w:val="20"/>
          <w:szCs w:val="20"/>
          <w:lang w:val="en-US"/>
        </w:rPr>
        <w:t xml:space="preserve">) DNA isolation, (ii) DNA quality check, (iii) Polymerase Chain Reaction (PCR), (iv) </w:t>
      </w:r>
      <w:r w:rsidR="00475925" w:rsidRPr="00C86CCE">
        <w:rPr>
          <w:rFonts w:ascii="Times New Roman" w:hAnsi="Times New Roman" w:cs="Times New Roman"/>
          <w:sz w:val="20"/>
          <w:szCs w:val="20"/>
          <w:lang w:val="en-US"/>
        </w:rPr>
        <w:t>a</w:t>
      </w:r>
      <w:r w:rsidR="001D78D0" w:rsidRPr="00C86CCE">
        <w:rPr>
          <w:rFonts w:ascii="Times New Roman" w:hAnsi="Times New Roman" w:cs="Times New Roman"/>
          <w:sz w:val="20"/>
          <w:szCs w:val="20"/>
          <w:lang w:val="en-US"/>
        </w:rPr>
        <w:t xml:space="preserve">garose </w:t>
      </w:r>
      <w:r w:rsidR="00FB5EED" w:rsidRPr="00C86CCE">
        <w:rPr>
          <w:rFonts w:ascii="Times New Roman" w:hAnsi="Times New Roman" w:cs="Times New Roman"/>
          <w:sz w:val="20"/>
          <w:szCs w:val="20"/>
          <w:lang w:val="en-US"/>
        </w:rPr>
        <w:t>g</w:t>
      </w:r>
      <w:r w:rsidR="001D78D0" w:rsidRPr="00C86CCE">
        <w:rPr>
          <w:rFonts w:ascii="Times New Roman" w:hAnsi="Times New Roman" w:cs="Times New Roman"/>
          <w:sz w:val="20"/>
          <w:szCs w:val="20"/>
          <w:lang w:val="en-US"/>
        </w:rPr>
        <w:t xml:space="preserve">el electrophoresis of PCR products, (v) removal of unwanted primers and </w:t>
      </w:r>
      <w:proofErr w:type="spellStart"/>
      <w:r w:rsidR="001D78D0" w:rsidRPr="00C86CCE">
        <w:rPr>
          <w:rFonts w:ascii="Times New Roman" w:hAnsi="Times New Roman" w:cs="Times New Roman"/>
          <w:sz w:val="20"/>
          <w:szCs w:val="20"/>
          <w:lang w:val="en-US"/>
        </w:rPr>
        <w:t>deoxynucleoside</w:t>
      </w:r>
      <w:proofErr w:type="spellEnd"/>
      <w:r w:rsidR="001D78D0" w:rsidRPr="00C86CCE">
        <w:rPr>
          <w:rFonts w:ascii="Times New Roman" w:hAnsi="Times New Roman" w:cs="Times New Roman"/>
          <w:sz w:val="20"/>
          <w:szCs w:val="20"/>
          <w:lang w:val="en-US"/>
        </w:rPr>
        <w:t xml:space="preserve"> triphosphate (dNTPs) from a PCR product</w:t>
      </w:r>
      <w:r w:rsidR="00245EA9" w:rsidRPr="00C86CCE">
        <w:rPr>
          <w:rFonts w:ascii="Times New Roman" w:hAnsi="Times New Roman" w:cs="Times New Roman"/>
          <w:sz w:val="20"/>
          <w:szCs w:val="20"/>
          <w:lang w:val="en-US"/>
        </w:rPr>
        <w:t xml:space="preserve">, (vi) </w:t>
      </w:r>
      <w:r w:rsidR="00D638C7" w:rsidRPr="00C86CCE">
        <w:rPr>
          <w:rFonts w:ascii="Times New Roman" w:hAnsi="Times New Roman" w:cs="Times New Roman"/>
          <w:sz w:val="20"/>
          <w:szCs w:val="20"/>
          <w:lang w:val="en-US"/>
        </w:rPr>
        <w:t>s</w:t>
      </w:r>
      <w:r w:rsidR="00245EA9" w:rsidRPr="00C86CCE">
        <w:rPr>
          <w:rFonts w:ascii="Times New Roman" w:hAnsi="Times New Roman" w:cs="Times New Roman"/>
          <w:sz w:val="20"/>
          <w:szCs w:val="20"/>
          <w:lang w:val="en-US"/>
        </w:rPr>
        <w:t xml:space="preserve">equencing by </w:t>
      </w:r>
      <w:r w:rsidR="00C3093B" w:rsidRPr="00C86CCE">
        <w:rPr>
          <w:rFonts w:ascii="Times New Roman" w:hAnsi="Times New Roman" w:cs="Times New Roman"/>
          <w:sz w:val="20"/>
          <w:szCs w:val="20"/>
          <w:lang w:val="en-US"/>
        </w:rPr>
        <w:t xml:space="preserve">the </w:t>
      </w:r>
      <w:r w:rsidR="00245EA9" w:rsidRPr="00C86CCE">
        <w:rPr>
          <w:rFonts w:ascii="Times New Roman" w:hAnsi="Times New Roman" w:cs="Times New Roman"/>
          <w:sz w:val="20"/>
          <w:szCs w:val="20"/>
          <w:lang w:val="en-US"/>
        </w:rPr>
        <w:t>terminator, (vii) post</w:t>
      </w:r>
      <w:r w:rsidR="00C3093B" w:rsidRPr="00C86CCE">
        <w:rPr>
          <w:rFonts w:ascii="Times New Roman" w:hAnsi="Times New Roman" w:cs="Times New Roman"/>
          <w:sz w:val="20"/>
          <w:szCs w:val="20"/>
          <w:lang w:val="en-US"/>
        </w:rPr>
        <w:t>-</w:t>
      </w:r>
      <w:r w:rsidR="00245EA9" w:rsidRPr="00C86CCE">
        <w:rPr>
          <w:rFonts w:ascii="Times New Roman" w:hAnsi="Times New Roman" w:cs="Times New Roman"/>
          <w:sz w:val="20"/>
          <w:szCs w:val="20"/>
          <w:lang w:val="en-US"/>
        </w:rPr>
        <w:t xml:space="preserve">sequencing PCR clean up, and (viii) sequence analysis. </w:t>
      </w:r>
      <w:r w:rsidR="003C0529" w:rsidRPr="00C86CCE">
        <w:rPr>
          <w:rFonts w:ascii="Times New Roman" w:hAnsi="Times New Roman" w:cs="Times New Roman"/>
          <w:sz w:val="20"/>
          <w:szCs w:val="20"/>
          <w:lang w:val="en-US"/>
        </w:rPr>
        <w:t xml:space="preserve">DNA of </w:t>
      </w:r>
      <w:r w:rsidRPr="00C86CCE">
        <w:rPr>
          <w:rFonts w:ascii="Times New Roman" w:hAnsi="Times New Roman" w:cs="Times New Roman"/>
          <w:sz w:val="20"/>
          <w:szCs w:val="20"/>
          <w:lang w:val="en-US"/>
        </w:rPr>
        <w:t xml:space="preserve">dried fruits </w:t>
      </w:r>
      <w:r w:rsidR="00242D27" w:rsidRPr="00C86CCE">
        <w:rPr>
          <w:rFonts w:ascii="Times New Roman" w:hAnsi="Times New Roman" w:cs="Times New Roman"/>
          <w:sz w:val="20"/>
          <w:szCs w:val="20"/>
          <w:lang w:val="en-US"/>
        </w:rPr>
        <w:t xml:space="preserve">was isolated </w:t>
      </w:r>
      <w:r w:rsidR="00C3093B" w:rsidRPr="00C86CCE">
        <w:rPr>
          <w:rFonts w:ascii="Times New Roman" w:hAnsi="Times New Roman" w:cs="Times New Roman"/>
          <w:sz w:val="20"/>
          <w:szCs w:val="20"/>
          <w:lang w:val="en-US"/>
        </w:rPr>
        <w:t>utilizing</w:t>
      </w:r>
      <w:r w:rsidR="00242D27" w:rsidRPr="00C86CCE">
        <w:rPr>
          <w:rFonts w:ascii="Times New Roman" w:hAnsi="Times New Roman" w:cs="Times New Roman"/>
          <w:sz w:val="20"/>
          <w:szCs w:val="20"/>
          <w:lang w:val="en-US"/>
        </w:rPr>
        <w:t xml:space="preserve"> </w:t>
      </w:r>
      <w:proofErr w:type="spellStart"/>
      <w:r w:rsidR="00242D27" w:rsidRPr="00C86CCE">
        <w:rPr>
          <w:rFonts w:ascii="Times New Roman" w:hAnsi="Times New Roman" w:cs="Times New Roman"/>
          <w:sz w:val="20"/>
          <w:szCs w:val="20"/>
          <w:lang w:val="en-US"/>
        </w:rPr>
        <w:t>NucleoSpin</w:t>
      </w:r>
      <w:proofErr w:type="spellEnd"/>
      <w:r w:rsidR="00242D27" w:rsidRPr="00C86CCE">
        <w:rPr>
          <w:rFonts w:ascii="Times New Roman" w:hAnsi="Times New Roman" w:cs="Times New Roman"/>
          <w:sz w:val="20"/>
          <w:szCs w:val="20"/>
          <w:vertAlign w:val="superscript"/>
          <w:lang w:val="en-US"/>
        </w:rPr>
        <w:t>®</w:t>
      </w:r>
      <w:r w:rsidR="00242D27" w:rsidRPr="00C86CCE">
        <w:rPr>
          <w:rFonts w:ascii="Times New Roman" w:hAnsi="Times New Roman" w:cs="Times New Roman"/>
          <w:sz w:val="20"/>
          <w:szCs w:val="20"/>
          <w:lang w:val="en-US"/>
        </w:rPr>
        <w:t xml:space="preserve"> Plant II Kit (</w:t>
      </w:r>
      <w:proofErr w:type="spellStart"/>
      <w:r w:rsidR="00242D27" w:rsidRPr="00C86CCE">
        <w:rPr>
          <w:rFonts w:ascii="Times New Roman" w:hAnsi="Times New Roman" w:cs="Times New Roman"/>
          <w:sz w:val="20"/>
          <w:szCs w:val="20"/>
          <w:lang w:val="en-US"/>
        </w:rPr>
        <w:t>Macherey</w:t>
      </w:r>
      <w:proofErr w:type="spellEnd"/>
      <w:r w:rsidR="00242D27" w:rsidRPr="00C86CCE">
        <w:rPr>
          <w:rFonts w:ascii="Times New Roman" w:hAnsi="Times New Roman" w:cs="Times New Roman"/>
          <w:sz w:val="20"/>
          <w:szCs w:val="20"/>
          <w:lang w:val="en-US"/>
        </w:rPr>
        <w:t>-Nagel</w:t>
      </w:r>
      <w:r w:rsidR="00F965A7" w:rsidRPr="00C86CCE">
        <w:rPr>
          <w:rFonts w:ascii="Times New Roman" w:hAnsi="Times New Roman" w:cs="Times New Roman"/>
          <w:sz w:val="20"/>
          <w:szCs w:val="20"/>
          <w:lang w:val="en-US"/>
        </w:rPr>
        <w:t>, Germany</w:t>
      </w:r>
      <w:r w:rsidR="00242D27" w:rsidRPr="00C86CCE">
        <w:rPr>
          <w:rFonts w:ascii="Times New Roman" w:hAnsi="Times New Roman" w:cs="Times New Roman"/>
          <w:sz w:val="20"/>
          <w:szCs w:val="20"/>
          <w:lang w:val="en-US"/>
        </w:rPr>
        <w:t>)</w:t>
      </w:r>
      <w:r w:rsidR="00F965A7" w:rsidRPr="00C86CCE">
        <w:rPr>
          <w:rFonts w:ascii="Times New Roman" w:hAnsi="Times New Roman" w:cs="Times New Roman"/>
          <w:sz w:val="20"/>
          <w:szCs w:val="20"/>
          <w:lang w:val="en-US"/>
        </w:rPr>
        <w:t xml:space="preserve"> as per </w:t>
      </w:r>
      <w:r w:rsidR="00C3093B" w:rsidRPr="00C86CCE">
        <w:rPr>
          <w:rFonts w:ascii="Times New Roman" w:hAnsi="Times New Roman" w:cs="Times New Roman"/>
          <w:sz w:val="20"/>
          <w:szCs w:val="20"/>
          <w:lang w:val="en-US"/>
        </w:rPr>
        <w:t xml:space="preserve">the </w:t>
      </w:r>
      <w:r w:rsidR="00F965A7" w:rsidRPr="00C86CCE">
        <w:rPr>
          <w:rFonts w:ascii="Times New Roman" w:hAnsi="Times New Roman" w:cs="Times New Roman"/>
          <w:sz w:val="20"/>
          <w:szCs w:val="20"/>
          <w:lang w:val="en-US"/>
        </w:rPr>
        <w:t>protocol</w:t>
      </w:r>
      <w:r w:rsidR="00522420" w:rsidRPr="00C86CCE">
        <w:rPr>
          <w:rFonts w:ascii="Times New Roman" w:hAnsi="Times New Roman" w:cs="Times New Roman"/>
          <w:sz w:val="20"/>
          <w:szCs w:val="20"/>
          <w:lang w:val="en-US"/>
        </w:rPr>
        <w:t xml:space="preserve"> of </w:t>
      </w:r>
      <w:r w:rsidR="00C3093B" w:rsidRPr="00C86CCE">
        <w:rPr>
          <w:rFonts w:ascii="Times New Roman" w:hAnsi="Times New Roman" w:cs="Times New Roman"/>
          <w:sz w:val="20"/>
          <w:szCs w:val="20"/>
          <w:lang w:val="en-US"/>
        </w:rPr>
        <w:t xml:space="preserve">the </w:t>
      </w:r>
      <w:r w:rsidR="00522420" w:rsidRPr="00C86CCE">
        <w:rPr>
          <w:rFonts w:ascii="Times New Roman" w:hAnsi="Times New Roman" w:cs="Times New Roman"/>
          <w:sz w:val="20"/>
          <w:szCs w:val="20"/>
          <w:lang w:val="en-US"/>
        </w:rPr>
        <w:t>manufacturer</w:t>
      </w:r>
      <w:r w:rsidR="00F965A7" w:rsidRPr="00C86CCE">
        <w:rPr>
          <w:rFonts w:ascii="Times New Roman" w:hAnsi="Times New Roman" w:cs="Times New Roman"/>
          <w:sz w:val="20"/>
          <w:szCs w:val="20"/>
          <w:lang w:val="en-US"/>
        </w:rPr>
        <w:t xml:space="preserve">. The isolated DNA </w:t>
      </w:r>
      <w:r w:rsidR="00522420" w:rsidRPr="00C86CCE">
        <w:rPr>
          <w:rFonts w:ascii="Times New Roman" w:hAnsi="Times New Roman" w:cs="Times New Roman"/>
          <w:sz w:val="20"/>
          <w:szCs w:val="20"/>
          <w:lang w:val="en-US"/>
        </w:rPr>
        <w:t xml:space="preserve">quality </w:t>
      </w:r>
      <w:r w:rsidR="00F965A7" w:rsidRPr="00C86CCE">
        <w:rPr>
          <w:rFonts w:ascii="Times New Roman" w:hAnsi="Times New Roman" w:cs="Times New Roman"/>
          <w:sz w:val="20"/>
          <w:szCs w:val="20"/>
          <w:lang w:val="en-US"/>
        </w:rPr>
        <w:t xml:space="preserve">was examined using agarose gel electrophoresis with 0.5X </w:t>
      </w:r>
      <w:r w:rsidR="00801389" w:rsidRPr="00C86CCE">
        <w:rPr>
          <w:rFonts w:ascii="Times New Roman" w:hAnsi="Times New Roman" w:cs="Times New Roman"/>
          <w:sz w:val="20"/>
          <w:szCs w:val="20"/>
          <w:lang w:val="en-US"/>
        </w:rPr>
        <w:t>T</w:t>
      </w:r>
      <w:r w:rsidR="00F965A7" w:rsidRPr="00C86CCE">
        <w:rPr>
          <w:rFonts w:ascii="Times New Roman" w:hAnsi="Times New Roman" w:cs="Times New Roman"/>
          <w:sz w:val="20"/>
          <w:szCs w:val="20"/>
          <w:lang w:val="en-US"/>
        </w:rPr>
        <w:t xml:space="preserve">ris-borate-Ethylenediaminetetraacetic acid (TBE) as electrophoresis buffer at 75 V </w:t>
      </w:r>
      <w:r w:rsidR="00522420" w:rsidRPr="00C86CCE">
        <w:rPr>
          <w:rFonts w:ascii="Times New Roman" w:hAnsi="Times New Roman" w:cs="Times New Roman"/>
          <w:sz w:val="20"/>
          <w:szCs w:val="20"/>
          <w:lang w:val="en-US"/>
        </w:rPr>
        <w:t>till</w:t>
      </w:r>
      <w:r w:rsidR="00F965A7" w:rsidRPr="00C86CCE">
        <w:rPr>
          <w:rFonts w:ascii="Times New Roman" w:hAnsi="Times New Roman" w:cs="Times New Roman"/>
          <w:sz w:val="20"/>
          <w:szCs w:val="20"/>
          <w:lang w:val="en-US"/>
        </w:rPr>
        <w:t xml:space="preserve"> </w:t>
      </w:r>
      <w:r w:rsidR="00522420" w:rsidRPr="00C86CCE">
        <w:rPr>
          <w:rFonts w:ascii="Times New Roman" w:hAnsi="Times New Roman" w:cs="Times New Roman"/>
          <w:sz w:val="20"/>
          <w:szCs w:val="20"/>
          <w:lang w:val="en-US"/>
        </w:rPr>
        <w:t xml:space="preserve">the front of </w:t>
      </w:r>
      <w:r w:rsidR="00F965A7" w:rsidRPr="00C86CCE">
        <w:rPr>
          <w:rFonts w:ascii="Times New Roman" w:hAnsi="Times New Roman" w:cs="Times New Roman"/>
          <w:sz w:val="20"/>
          <w:szCs w:val="20"/>
          <w:lang w:val="en-US"/>
        </w:rPr>
        <w:t>bromophenol dye migrated to the bottom of the gel.</w:t>
      </w:r>
      <w:r w:rsidR="00BC046B" w:rsidRPr="00C86CCE">
        <w:rPr>
          <w:rFonts w:ascii="Times New Roman" w:hAnsi="Times New Roman" w:cs="Times New Roman"/>
          <w:sz w:val="20"/>
          <w:szCs w:val="20"/>
          <w:lang w:val="en-US"/>
        </w:rPr>
        <w:t xml:space="preserve"> The PCR reaction of the isolated DNA of the </w:t>
      </w:r>
      <w:proofErr w:type="spellStart"/>
      <w:r w:rsidR="00BC046B" w:rsidRPr="00C86CCE">
        <w:rPr>
          <w:rFonts w:ascii="Times New Roman" w:hAnsi="Times New Roman" w:cs="Times New Roman"/>
          <w:sz w:val="20"/>
          <w:szCs w:val="20"/>
          <w:lang w:val="en-US"/>
        </w:rPr>
        <w:t>rbcL</w:t>
      </w:r>
      <w:proofErr w:type="spellEnd"/>
      <w:r w:rsidR="00BC046B" w:rsidRPr="00C86CCE">
        <w:rPr>
          <w:rFonts w:ascii="Times New Roman" w:hAnsi="Times New Roman" w:cs="Times New Roman"/>
          <w:sz w:val="20"/>
          <w:szCs w:val="20"/>
          <w:lang w:val="en-US"/>
        </w:rPr>
        <w:t xml:space="preserve"> gene was carried out using primers, such as RBCL-AF (</w:t>
      </w:r>
      <w:r w:rsidR="00B53F00" w:rsidRPr="00C86CCE">
        <w:rPr>
          <w:rFonts w:ascii="Times New Roman" w:hAnsi="Times New Roman" w:cs="Times New Roman"/>
          <w:sz w:val="20"/>
          <w:szCs w:val="20"/>
          <w:lang w:val="en-US"/>
        </w:rPr>
        <w:t xml:space="preserve">direction: </w:t>
      </w:r>
      <w:r w:rsidR="00BC046B" w:rsidRPr="00C86CCE">
        <w:rPr>
          <w:rFonts w:ascii="Times New Roman" w:hAnsi="Times New Roman" w:cs="Times New Roman"/>
          <w:sz w:val="20"/>
          <w:szCs w:val="20"/>
          <w:lang w:val="en-US"/>
        </w:rPr>
        <w:t>forward</w:t>
      </w:r>
      <w:r w:rsidR="00B53F00" w:rsidRPr="00C86CCE">
        <w:rPr>
          <w:rFonts w:ascii="Times New Roman" w:hAnsi="Times New Roman" w:cs="Times New Roman"/>
          <w:sz w:val="20"/>
          <w:szCs w:val="20"/>
          <w:lang w:val="en-US"/>
        </w:rPr>
        <w:t>, sequence (5’ to 3’): ATGTCACCACAAACAGAGACTAAAGC</w:t>
      </w:r>
      <w:r w:rsidR="00BC046B" w:rsidRPr="00C86CCE">
        <w:rPr>
          <w:rFonts w:ascii="Times New Roman" w:hAnsi="Times New Roman" w:cs="Times New Roman"/>
          <w:sz w:val="20"/>
          <w:szCs w:val="20"/>
          <w:lang w:val="en-US"/>
        </w:rPr>
        <w:t>) and RBCL-724R (</w:t>
      </w:r>
      <w:r w:rsidR="00B53F00" w:rsidRPr="00C86CCE">
        <w:rPr>
          <w:rFonts w:ascii="Times New Roman" w:hAnsi="Times New Roman" w:cs="Times New Roman"/>
          <w:sz w:val="20"/>
          <w:szCs w:val="20"/>
          <w:lang w:val="en-US"/>
        </w:rPr>
        <w:t xml:space="preserve">direction: </w:t>
      </w:r>
      <w:r w:rsidR="00BC046B" w:rsidRPr="00C86CCE">
        <w:rPr>
          <w:rFonts w:ascii="Times New Roman" w:hAnsi="Times New Roman" w:cs="Times New Roman"/>
          <w:sz w:val="20"/>
          <w:szCs w:val="20"/>
          <w:lang w:val="en-US"/>
        </w:rPr>
        <w:t>reverse</w:t>
      </w:r>
      <w:r w:rsidR="00B53F00" w:rsidRPr="00C86CCE">
        <w:rPr>
          <w:rFonts w:ascii="Times New Roman" w:hAnsi="Times New Roman" w:cs="Times New Roman"/>
          <w:sz w:val="20"/>
          <w:szCs w:val="20"/>
          <w:lang w:val="en-US"/>
        </w:rPr>
        <w:t>, sequence (5’ to 3’): TCGCATGTACCTGCAGTAGC</w:t>
      </w:r>
      <w:r w:rsidR="00BC046B" w:rsidRPr="00C86CCE">
        <w:rPr>
          <w:rFonts w:ascii="Times New Roman" w:hAnsi="Times New Roman" w:cs="Times New Roman"/>
          <w:sz w:val="20"/>
          <w:szCs w:val="20"/>
          <w:lang w:val="en-US"/>
        </w:rPr>
        <w:t xml:space="preserve">). </w:t>
      </w:r>
      <w:r w:rsidR="00F04FED" w:rsidRPr="00C86CCE">
        <w:rPr>
          <w:rFonts w:ascii="Times New Roman" w:hAnsi="Times New Roman" w:cs="Times New Roman"/>
          <w:sz w:val="20"/>
          <w:szCs w:val="20"/>
          <w:lang w:val="en-US"/>
        </w:rPr>
        <w:t xml:space="preserve">The </w:t>
      </w:r>
      <w:r w:rsidR="008D664D" w:rsidRPr="00C86CCE">
        <w:rPr>
          <w:rFonts w:ascii="Times New Roman" w:hAnsi="Times New Roman" w:cs="Times New Roman"/>
          <w:sz w:val="20"/>
          <w:szCs w:val="20"/>
          <w:lang w:val="en-US"/>
        </w:rPr>
        <w:t xml:space="preserve">PCR </w:t>
      </w:r>
      <w:r w:rsidR="00F04FED" w:rsidRPr="00C86CCE">
        <w:rPr>
          <w:rFonts w:ascii="Times New Roman" w:hAnsi="Times New Roman" w:cs="Times New Roman"/>
          <w:sz w:val="20"/>
          <w:szCs w:val="20"/>
          <w:lang w:val="en-US"/>
        </w:rPr>
        <w:t xml:space="preserve">analysis was </w:t>
      </w:r>
      <w:r w:rsidR="00522420" w:rsidRPr="00C86CCE">
        <w:rPr>
          <w:rFonts w:ascii="Times New Roman" w:hAnsi="Times New Roman" w:cs="Times New Roman"/>
          <w:sz w:val="20"/>
          <w:szCs w:val="20"/>
          <w:lang w:val="en-US"/>
        </w:rPr>
        <w:t>executed</w:t>
      </w:r>
      <w:r w:rsidR="00F04FED" w:rsidRPr="00C86CCE">
        <w:rPr>
          <w:rFonts w:ascii="Times New Roman" w:hAnsi="Times New Roman" w:cs="Times New Roman"/>
          <w:sz w:val="20"/>
          <w:szCs w:val="20"/>
          <w:lang w:val="en-US"/>
        </w:rPr>
        <w:t xml:space="preserve"> </w:t>
      </w:r>
      <w:r w:rsidR="008D664D" w:rsidRPr="00C86CCE">
        <w:rPr>
          <w:rFonts w:ascii="Times New Roman" w:hAnsi="Times New Roman" w:cs="Times New Roman"/>
          <w:sz w:val="20"/>
          <w:szCs w:val="20"/>
          <w:lang w:val="en-US"/>
        </w:rPr>
        <w:t>in a PCR thermal cycler (</w:t>
      </w:r>
      <w:proofErr w:type="spellStart"/>
      <w:r w:rsidR="008D664D" w:rsidRPr="00C86CCE">
        <w:rPr>
          <w:rFonts w:ascii="Times New Roman" w:hAnsi="Times New Roman" w:cs="Times New Roman"/>
          <w:sz w:val="20"/>
          <w:szCs w:val="20"/>
          <w:lang w:val="en-US"/>
        </w:rPr>
        <w:t>GeneAmp</w:t>
      </w:r>
      <w:proofErr w:type="spellEnd"/>
      <w:r w:rsidR="008D664D" w:rsidRPr="00C86CCE">
        <w:rPr>
          <w:rFonts w:ascii="Times New Roman" w:hAnsi="Times New Roman" w:cs="Times New Roman"/>
          <w:sz w:val="20"/>
          <w:szCs w:val="20"/>
          <w:lang w:val="en-US"/>
        </w:rPr>
        <w:t xml:space="preserve"> PCR System 9700, Applied Biosystems</w:t>
      </w:r>
      <w:r w:rsidR="00987480" w:rsidRPr="00C86CCE">
        <w:rPr>
          <w:rFonts w:ascii="Times New Roman" w:hAnsi="Times New Roman" w:cs="Times New Roman"/>
          <w:sz w:val="20"/>
          <w:szCs w:val="20"/>
          <w:lang w:val="en-US"/>
        </w:rPr>
        <w:t>, USA</w:t>
      </w:r>
      <w:r w:rsidR="008D664D" w:rsidRPr="00C86CCE">
        <w:rPr>
          <w:rFonts w:ascii="Times New Roman" w:hAnsi="Times New Roman" w:cs="Times New Roman"/>
          <w:sz w:val="20"/>
          <w:szCs w:val="20"/>
          <w:lang w:val="en-US"/>
        </w:rPr>
        <w:t xml:space="preserve">) </w:t>
      </w:r>
      <w:r w:rsidR="00F04FED" w:rsidRPr="00C86CCE">
        <w:rPr>
          <w:rFonts w:ascii="Times New Roman" w:hAnsi="Times New Roman" w:cs="Times New Roman"/>
          <w:sz w:val="20"/>
          <w:szCs w:val="20"/>
          <w:lang w:val="en-US"/>
        </w:rPr>
        <w:t>using 5</w:t>
      </w:r>
      <w:r w:rsidR="00987480" w:rsidRPr="00C86CCE">
        <w:rPr>
          <w:rFonts w:ascii="Times New Roman" w:hAnsi="Times New Roman" w:cs="Times New Roman"/>
          <w:sz w:val="20"/>
          <w:szCs w:val="20"/>
          <w:lang w:val="en-US"/>
        </w:rPr>
        <w:t xml:space="preserve"> </w:t>
      </w:r>
      <w:proofErr w:type="spellStart"/>
      <w:r w:rsidR="00F04FED" w:rsidRPr="00C86CCE">
        <w:rPr>
          <w:rFonts w:ascii="Times New Roman" w:hAnsi="Times New Roman" w:cs="Times New Roman"/>
          <w:sz w:val="20"/>
          <w:szCs w:val="20"/>
          <w:lang w:val="en-US"/>
        </w:rPr>
        <w:t>μL</w:t>
      </w:r>
      <w:proofErr w:type="spellEnd"/>
      <w:r w:rsidR="00F04FED" w:rsidRPr="00C86CCE">
        <w:rPr>
          <w:rFonts w:ascii="Times New Roman" w:hAnsi="Times New Roman" w:cs="Times New Roman"/>
          <w:sz w:val="20"/>
          <w:szCs w:val="20"/>
          <w:lang w:val="en-US"/>
        </w:rPr>
        <w:t xml:space="preserve"> of 2X </w:t>
      </w:r>
      <w:proofErr w:type="spellStart"/>
      <w:r w:rsidR="00F04FED" w:rsidRPr="00C86CCE">
        <w:rPr>
          <w:rFonts w:ascii="Times New Roman" w:hAnsi="Times New Roman" w:cs="Times New Roman"/>
          <w:sz w:val="20"/>
          <w:szCs w:val="20"/>
          <w:lang w:val="en-US"/>
        </w:rPr>
        <w:t>Phire</w:t>
      </w:r>
      <w:proofErr w:type="spellEnd"/>
      <w:r w:rsidR="00F04FED" w:rsidRPr="00C86CCE">
        <w:rPr>
          <w:rFonts w:ascii="Times New Roman" w:hAnsi="Times New Roman" w:cs="Times New Roman"/>
          <w:sz w:val="20"/>
          <w:szCs w:val="20"/>
          <w:lang w:val="en-US"/>
        </w:rPr>
        <w:t xml:space="preserve"> Master Mix (</w:t>
      </w:r>
      <w:proofErr w:type="spellStart"/>
      <w:r w:rsidR="00F04FED" w:rsidRPr="00C86CCE">
        <w:rPr>
          <w:rFonts w:ascii="Times New Roman" w:hAnsi="Times New Roman" w:cs="Times New Roman"/>
          <w:sz w:val="20"/>
          <w:szCs w:val="20"/>
          <w:lang w:val="en-US"/>
        </w:rPr>
        <w:t>Thermo</w:t>
      </w:r>
      <w:proofErr w:type="spellEnd"/>
      <w:r w:rsidR="00F04FED" w:rsidRPr="00C86CCE">
        <w:rPr>
          <w:rFonts w:ascii="Times New Roman" w:hAnsi="Times New Roman" w:cs="Times New Roman"/>
          <w:sz w:val="20"/>
          <w:szCs w:val="20"/>
          <w:lang w:val="en-US"/>
        </w:rPr>
        <w:t xml:space="preserve"> Fisher, USA), 4</w:t>
      </w:r>
      <w:r w:rsidR="00987480" w:rsidRPr="00C86CCE">
        <w:rPr>
          <w:rFonts w:ascii="Times New Roman" w:hAnsi="Times New Roman" w:cs="Times New Roman"/>
          <w:sz w:val="20"/>
          <w:szCs w:val="20"/>
          <w:lang w:val="en-US"/>
        </w:rPr>
        <w:t xml:space="preserve"> </w:t>
      </w:r>
      <w:proofErr w:type="spellStart"/>
      <w:r w:rsidR="00F04FED" w:rsidRPr="00C86CCE">
        <w:rPr>
          <w:rFonts w:ascii="Times New Roman" w:hAnsi="Times New Roman" w:cs="Times New Roman"/>
          <w:sz w:val="20"/>
          <w:szCs w:val="20"/>
          <w:lang w:val="en-US"/>
        </w:rPr>
        <w:t>μL</w:t>
      </w:r>
      <w:proofErr w:type="spellEnd"/>
      <w:r w:rsidR="00F04FED" w:rsidRPr="00C86CCE">
        <w:rPr>
          <w:rFonts w:ascii="Times New Roman" w:hAnsi="Times New Roman" w:cs="Times New Roman"/>
          <w:sz w:val="20"/>
          <w:szCs w:val="20"/>
          <w:lang w:val="en-US"/>
        </w:rPr>
        <w:t xml:space="preserve"> of </w:t>
      </w:r>
      <w:r w:rsidR="00987480" w:rsidRPr="00C86CCE">
        <w:rPr>
          <w:rFonts w:ascii="Times New Roman" w:hAnsi="Times New Roman" w:cs="Times New Roman"/>
          <w:sz w:val="20"/>
          <w:szCs w:val="20"/>
          <w:lang w:val="en-US"/>
        </w:rPr>
        <w:t>distilled water (</w:t>
      </w:r>
      <w:r w:rsidR="00F04FED" w:rsidRPr="00C86CCE">
        <w:rPr>
          <w:rFonts w:ascii="Times New Roman" w:hAnsi="Times New Roman" w:cs="Times New Roman"/>
          <w:sz w:val="20"/>
          <w:szCs w:val="20"/>
          <w:lang w:val="en-US"/>
        </w:rPr>
        <w:t>D/W</w:t>
      </w:r>
      <w:r w:rsidR="00987480" w:rsidRPr="00C86CCE">
        <w:rPr>
          <w:rFonts w:ascii="Times New Roman" w:hAnsi="Times New Roman" w:cs="Times New Roman"/>
          <w:sz w:val="20"/>
          <w:szCs w:val="20"/>
          <w:lang w:val="en-US"/>
        </w:rPr>
        <w:t>)</w:t>
      </w:r>
      <w:r w:rsidR="00F04FED" w:rsidRPr="00C86CCE">
        <w:rPr>
          <w:rFonts w:ascii="Times New Roman" w:hAnsi="Times New Roman" w:cs="Times New Roman"/>
          <w:sz w:val="20"/>
          <w:szCs w:val="20"/>
          <w:lang w:val="en-US"/>
        </w:rPr>
        <w:t xml:space="preserve">, 0.25 </w:t>
      </w:r>
      <w:proofErr w:type="spellStart"/>
      <w:r w:rsidR="00F04FED" w:rsidRPr="00C86CCE">
        <w:rPr>
          <w:rFonts w:ascii="Times New Roman" w:hAnsi="Times New Roman" w:cs="Times New Roman"/>
          <w:sz w:val="20"/>
          <w:szCs w:val="20"/>
          <w:lang w:val="en-US"/>
        </w:rPr>
        <w:t>μL</w:t>
      </w:r>
      <w:proofErr w:type="spellEnd"/>
      <w:r w:rsidR="00F04FED" w:rsidRPr="00C86CCE">
        <w:rPr>
          <w:rFonts w:ascii="Times New Roman" w:hAnsi="Times New Roman" w:cs="Times New Roman"/>
          <w:sz w:val="20"/>
          <w:szCs w:val="20"/>
          <w:lang w:val="en-US"/>
        </w:rPr>
        <w:t xml:space="preserve"> of RBCL-AF, 0.25 </w:t>
      </w:r>
      <w:proofErr w:type="spellStart"/>
      <w:r w:rsidR="00F04FED" w:rsidRPr="00C86CCE">
        <w:rPr>
          <w:rFonts w:ascii="Times New Roman" w:hAnsi="Times New Roman" w:cs="Times New Roman"/>
          <w:sz w:val="20"/>
          <w:szCs w:val="20"/>
          <w:lang w:val="en-US"/>
        </w:rPr>
        <w:t>μL</w:t>
      </w:r>
      <w:proofErr w:type="spellEnd"/>
      <w:r w:rsidR="00F04FED" w:rsidRPr="00C86CCE">
        <w:rPr>
          <w:rFonts w:ascii="Times New Roman" w:hAnsi="Times New Roman" w:cs="Times New Roman"/>
          <w:sz w:val="20"/>
          <w:szCs w:val="20"/>
          <w:lang w:val="en-US"/>
        </w:rPr>
        <w:t xml:space="preserve"> of RBCL-724R, and 1μL of purified isolated DNA.</w:t>
      </w:r>
      <w:r w:rsidR="008D664D" w:rsidRPr="00C86CCE">
        <w:rPr>
          <w:rFonts w:ascii="Times New Roman" w:hAnsi="Times New Roman" w:cs="Times New Roman"/>
          <w:sz w:val="20"/>
          <w:szCs w:val="20"/>
          <w:lang w:val="en-US"/>
        </w:rPr>
        <w:t xml:space="preserve"> </w:t>
      </w:r>
      <w:r w:rsidR="001D0AA8" w:rsidRPr="00C86CCE">
        <w:rPr>
          <w:rFonts w:ascii="Times New Roman" w:hAnsi="Times New Roman" w:cs="Times New Roman"/>
          <w:sz w:val="20"/>
          <w:szCs w:val="20"/>
          <w:lang w:val="en-US"/>
        </w:rPr>
        <w:t xml:space="preserve">The amplification profile in PCR </w:t>
      </w:r>
      <w:r w:rsidR="00063573" w:rsidRPr="00C86CCE">
        <w:rPr>
          <w:rFonts w:ascii="Times New Roman" w:hAnsi="Times New Roman" w:cs="Times New Roman"/>
          <w:sz w:val="20"/>
          <w:szCs w:val="20"/>
          <w:lang w:val="en-US"/>
        </w:rPr>
        <w:t>includes</w:t>
      </w:r>
      <w:r w:rsidR="001D0AA8" w:rsidRPr="00C86CCE">
        <w:rPr>
          <w:rFonts w:ascii="Times New Roman" w:hAnsi="Times New Roman" w:cs="Times New Roman"/>
          <w:sz w:val="20"/>
          <w:szCs w:val="20"/>
          <w:lang w:val="en-US"/>
        </w:rPr>
        <w:t xml:space="preserve"> (a) denaturation at 98℃</w:t>
      </w:r>
      <w:r w:rsidR="0059748E" w:rsidRPr="00C86CCE">
        <w:rPr>
          <w:rFonts w:ascii="Times New Roman" w:hAnsi="Times New Roman" w:cs="Times New Roman"/>
          <w:sz w:val="20"/>
          <w:szCs w:val="20"/>
          <w:lang w:val="en-US"/>
        </w:rPr>
        <w:t xml:space="preserve"> </w:t>
      </w:r>
      <w:r w:rsidR="001D0AA8" w:rsidRPr="00C86CCE">
        <w:rPr>
          <w:rFonts w:ascii="Times New Roman" w:hAnsi="Times New Roman" w:cs="Times New Roman"/>
          <w:sz w:val="20"/>
          <w:szCs w:val="20"/>
          <w:lang w:val="en-US"/>
        </w:rPr>
        <w:t>for 30 sec, (b) denaturation at 98°</w:t>
      </w:r>
      <w:r w:rsidR="0059748E" w:rsidRPr="00C86CCE">
        <w:rPr>
          <w:rFonts w:ascii="Times New Roman" w:hAnsi="Times New Roman" w:cs="Times New Roman"/>
          <w:sz w:val="20"/>
          <w:szCs w:val="20"/>
          <w:lang w:val="en-US"/>
        </w:rPr>
        <w:t xml:space="preserve"> </w:t>
      </w:r>
      <w:r w:rsidR="001D0AA8" w:rsidRPr="00C86CCE">
        <w:rPr>
          <w:rFonts w:ascii="Times New Roman" w:hAnsi="Times New Roman" w:cs="Times New Roman"/>
          <w:sz w:val="20"/>
          <w:szCs w:val="20"/>
          <w:lang w:val="en-US"/>
        </w:rPr>
        <w:t>C for 5 sec</w:t>
      </w:r>
      <w:r w:rsidR="00FD25A3" w:rsidRPr="00C86CCE">
        <w:rPr>
          <w:rFonts w:ascii="Times New Roman" w:hAnsi="Times New Roman" w:cs="Times New Roman"/>
          <w:sz w:val="20"/>
          <w:szCs w:val="20"/>
          <w:lang w:val="en-US"/>
        </w:rPr>
        <w:t xml:space="preserve"> (40 cycles)</w:t>
      </w:r>
      <w:r w:rsidR="001D0AA8" w:rsidRPr="00C86CCE">
        <w:rPr>
          <w:rFonts w:ascii="Times New Roman" w:hAnsi="Times New Roman" w:cs="Times New Roman"/>
          <w:sz w:val="20"/>
          <w:szCs w:val="20"/>
          <w:lang w:val="en-US"/>
        </w:rPr>
        <w:t>, (c) annealing at 58°</w:t>
      </w:r>
      <w:r w:rsidR="0059748E" w:rsidRPr="00C86CCE">
        <w:rPr>
          <w:rFonts w:ascii="Times New Roman" w:hAnsi="Times New Roman" w:cs="Times New Roman"/>
          <w:sz w:val="20"/>
          <w:szCs w:val="20"/>
          <w:lang w:val="en-US"/>
        </w:rPr>
        <w:t xml:space="preserve"> </w:t>
      </w:r>
      <w:r w:rsidR="001D0AA8" w:rsidRPr="00C86CCE">
        <w:rPr>
          <w:rFonts w:ascii="Times New Roman" w:hAnsi="Times New Roman" w:cs="Times New Roman"/>
          <w:sz w:val="20"/>
          <w:szCs w:val="20"/>
          <w:lang w:val="en-US"/>
        </w:rPr>
        <w:t>C for 10 sec</w:t>
      </w:r>
      <w:r w:rsidR="00FD25A3" w:rsidRPr="00C86CCE">
        <w:rPr>
          <w:rFonts w:ascii="Times New Roman" w:hAnsi="Times New Roman" w:cs="Times New Roman"/>
          <w:sz w:val="20"/>
          <w:szCs w:val="20"/>
          <w:lang w:val="en-US"/>
        </w:rPr>
        <w:t xml:space="preserve"> (40 cycles)</w:t>
      </w:r>
      <w:r w:rsidR="001D0AA8" w:rsidRPr="00C86CCE">
        <w:rPr>
          <w:rFonts w:ascii="Times New Roman" w:hAnsi="Times New Roman" w:cs="Times New Roman"/>
          <w:sz w:val="20"/>
          <w:szCs w:val="20"/>
          <w:lang w:val="en-US"/>
        </w:rPr>
        <w:t>, (d) extension at 72°</w:t>
      </w:r>
      <w:r w:rsidR="0059748E" w:rsidRPr="00C86CCE">
        <w:rPr>
          <w:rFonts w:ascii="Times New Roman" w:hAnsi="Times New Roman" w:cs="Times New Roman"/>
          <w:sz w:val="20"/>
          <w:szCs w:val="20"/>
          <w:lang w:val="en-US"/>
        </w:rPr>
        <w:t xml:space="preserve"> </w:t>
      </w:r>
      <w:r w:rsidR="001D0AA8" w:rsidRPr="00C86CCE">
        <w:rPr>
          <w:rFonts w:ascii="Times New Roman" w:hAnsi="Times New Roman" w:cs="Times New Roman"/>
          <w:sz w:val="20"/>
          <w:szCs w:val="20"/>
          <w:lang w:val="en-US"/>
        </w:rPr>
        <w:t>C for 15 sec</w:t>
      </w:r>
      <w:r w:rsidR="00FD25A3" w:rsidRPr="00C86CCE">
        <w:rPr>
          <w:rFonts w:ascii="Times New Roman" w:hAnsi="Times New Roman" w:cs="Times New Roman"/>
          <w:sz w:val="20"/>
          <w:szCs w:val="20"/>
          <w:lang w:val="en-US"/>
        </w:rPr>
        <w:t xml:space="preserve"> (40 cycles)</w:t>
      </w:r>
      <w:r w:rsidR="001D0AA8" w:rsidRPr="00C86CCE">
        <w:rPr>
          <w:rFonts w:ascii="Times New Roman" w:hAnsi="Times New Roman" w:cs="Times New Roman"/>
          <w:sz w:val="20"/>
          <w:szCs w:val="20"/>
          <w:lang w:val="en-US"/>
        </w:rPr>
        <w:t xml:space="preserve">, </w:t>
      </w:r>
      <w:r w:rsidR="00FD25A3" w:rsidRPr="00C86CCE">
        <w:rPr>
          <w:rFonts w:ascii="Times New Roman" w:hAnsi="Times New Roman" w:cs="Times New Roman"/>
          <w:sz w:val="20"/>
          <w:szCs w:val="20"/>
          <w:lang w:val="en-US"/>
        </w:rPr>
        <w:t>(e)</w:t>
      </w:r>
      <w:r w:rsidR="001D0AA8" w:rsidRPr="00C86CCE">
        <w:rPr>
          <w:rFonts w:ascii="Times New Roman" w:hAnsi="Times New Roman" w:cs="Times New Roman"/>
          <w:sz w:val="20"/>
          <w:szCs w:val="20"/>
          <w:lang w:val="en-US"/>
        </w:rPr>
        <w:t xml:space="preserve"> final extension for 60 sec at 72</w:t>
      </w:r>
      <w:r w:rsidR="0059748E" w:rsidRPr="00C86CCE">
        <w:rPr>
          <w:rFonts w:ascii="Times New Roman" w:hAnsi="Times New Roman" w:cs="Times New Roman"/>
          <w:sz w:val="20"/>
          <w:szCs w:val="20"/>
          <w:lang w:val="en-US"/>
        </w:rPr>
        <w:t>° C</w:t>
      </w:r>
      <w:r w:rsidR="00FD25A3" w:rsidRPr="00C86CCE">
        <w:rPr>
          <w:rFonts w:ascii="Times New Roman" w:hAnsi="Times New Roman" w:cs="Times New Roman"/>
          <w:sz w:val="20"/>
          <w:szCs w:val="20"/>
          <w:lang w:val="en-US"/>
        </w:rPr>
        <w:t>,</w:t>
      </w:r>
      <w:r w:rsidR="001D0AA8" w:rsidRPr="00C86CCE">
        <w:rPr>
          <w:rFonts w:ascii="Times New Roman" w:hAnsi="Times New Roman" w:cs="Times New Roman"/>
          <w:sz w:val="20"/>
          <w:szCs w:val="20"/>
          <w:lang w:val="en-US"/>
        </w:rPr>
        <w:t xml:space="preserve"> </w:t>
      </w:r>
      <w:r w:rsidR="00FD25A3" w:rsidRPr="00C86CCE">
        <w:rPr>
          <w:rFonts w:ascii="Times New Roman" w:hAnsi="Times New Roman" w:cs="Times New Roman"/>
          <w:sz w:val="20"/>
          <w:szCs w:val="20"/>
          <w:lang w:val="en-US"/>
        </w:rPr>
        <w:t>and</w:t>
      </w:r>
      <w:r w:rsidR="001D0AA8" w:rsidRPr="00C86CCE">
        <w:rPr>
          <w:rFonts w:ascii="Times New Roman" w:hAnsi="Times New Roman" w:cs="Times New Roman"/>
          <w:sz w:val="20"/>
          <w:szCs w:val="20"/>
          <w:lang w:val="en-US"/>
        </w:rPr>
        <w:t xml:space="preserve"> </w:t>
      </w:r>
      <w:r w:rsidR="00FD25A3" w:rsidRPr="00C86CCE">
        <w:rPr>
          <w:rFonts w:ascii="Times New Roman" w:hAnsi="Times New Roman" w:cs="Times New Roman"/>
          <w:sz w:val="20"/>
          <w:szCs w:val="20"/>
          <w:lang w:val="en-US"/>
        </w:rPr>
        <w:t>(f)</w:t>
      </w:r>
      <w:r w:rsidR="001D0AA8" w:rsidRPr="00C86CCE">
        <w:rPr>
          <w:rFonts w:ascii="Times New Roman" w:hAnsi="Times New Roman" w:cs="Times New Roman"/>
          <w:sz w:val="20"/>
          <w:szCs w:val="20"/>
          <w:lang w:val="en-US"/>
        </w:rPr>
        <w:t xml:space="preserve"> final hold at 4</w:t>
      </w:r>
      <w:r w:rsidR="0059748E" w:rsidRPr="00C86CCE">
        <w:rPr>
          <w:rFonts w:ascii="Times New Roman" w:hAnsi="Times New Roman" w:cs="Times New Roman"/>
          <w:sz w:val="20"/>
          <w:szCs w:val="20"/>
          <w:lang w:val="en-US"/>
        </w:rPr>
        <w:t>° C</w:t>
      </w:r>
      <w:r w:rsidR="001D0AA8" w:rsidRPr="00C86CCE">
        <w:rPr>
          <w:rFonts w:ascii="Times New Roman" w:hAnsi="Times New Roman" w:cs="Times New Roman"/>
          <w:sz w:val="20"/>
          <w:szCs w:val="20"/>
          <w:lang w:val="en-US"/>
        </w:rPr>
        <w:t xml:space="preserve">.  </w:t>
      </w:r>
      <w:r w:rsidR="00475925" w:rsidRPr="00C86CCE">
        <w:rPr>
          <w:rFonts w:ascii="Times New Roman" w:hAnsi="Times New Roman" w:cs="Times New Roman"/>
          <w:sz w:val="20"/>
          <w:szCs w:val="20"/>
          <w:lang w:val="en-US"/>
        </w:rPr>
        <w:t>Then the gel electrophoresis was carried out to check the quality of PCR product in agarose gels (1.2%) prepared in 0.5</w:t>
      </w:r>
      <w:r w:rsidR="00987480" w:rsidRPr="00C86CCE">
        <w:rPr>
          <w:rFonts w:ascii="Times New Roman" w:hAnsi="Times New Roman" w:cs="Times New Roman"/>
          <w:sz w:val="20"/>
          <w:szCs w:val="20"/>
          <w:lang w:val="en-US"/>
        </w:rPr>
        <w:t xml:space="preserve"> </w:t>
      </w:r>
      <w:r w:rsidR="00475925" w:rsidRPr="00C86CCE">
        <w:rPr>
          <w:rFonts w:ascii="Times New Roman" w:hAnsi="Times New Roman" w:cs="Times New Roman"/>
          <w:sz w:val="20"/>
          <w:szCs w:val="20"/>
          <w:lang w:val="en-US"/>
        </w:rPr>
        <w:t xml:space="preserve">X TBE buffer </w:t>
      </w:r>
      <w:r w:rsidR="00522420" w:rsidRPr="00C86CCE">
        <w:rPr>
          <w:rFonts w:ascii="Times New Roman" w:hAnsi="Times New Roman" w:cs="Times New Roman"/>
          <w:sz w:val="20"/>
          <w:szCs w:val="20"/>
          <w:lang w:val="en-US"/>
        </w:rPr>
        <w:t>comprising</w:t>
      </w:r>
      <w:r w:rsidR="00475925" w:rsidRPr="00C86CCE">
        <w:rPr>
          <w:rFonts w:ascii="Times New Roman" w:hAnsi="Times New Roman" w:cs="Times New Roman"/>
          <w:sz w:val="20"/>
          <w:szCs w:val="20"/>
          <w:lang w:val="en-US"/>
        </w:rPr>
        <w:t xml:space="preserve"> 0.5 µg/mL ethidium bromide</w:t>
      </w:r>
      <w:r w:rsidR="00FD26C3" w:rsidRPr="00C86CCE">
        <w:rPr>
          <w:rFonts w:ascii="Times New Roman" w:hAnsi="Times New Roman" w:cs="Times New Roman"/>
          <w:sz w:val="20"/>
          <w:szCs w:val="20"/>
          <w:lang w:val="en-US"/>
        </w:rPr>
        <w:t xml:space="preserve"> using 2-log DNA ladder (N</w:t>
      </w:r>
      <w:r w:rsidR="001C1530" w:rsidRPr="00C86CCE">
        <w:rPr>
          <w:rFonts w:ascii="Times New Roman" w:hAnsi="Times New Roman" w:cs="Times New Roman"/>
          <w:sz w:val="20"/>
          <w:szCs w:val="20"/>
          <w:lang w:val="en-US"/>
        </w:rPr>
        <w:t xml:space="preserve">ew </w:t>
      </w:r>
      <w:r w:rsidR="00FD26C3" w:rsidRPr="00C86CCE">
        <w:rPr>
          <w:rFonts w:ascii="Times New Roman" w:hAnsi="Times New Roman" w:cs="Times New Roman"/>
          <w:sz w:val="20"/>
          <w:szCs w:val="20"/>
          <w:lang w:val="en-US"/>
        </w:rPr>
        <w:t>E</w:t>
      </w:r>
      <w:r w:rsidR="001C1530" w:rsidRPr="00C86CCE">
        <w:rPr>
          <w:rFonts w:ascii="Times New Roman" w:hAnsi="Times New Roman" w:cs="Times New Roman"/>
          <w:sz w:val="20"/>
          <w:szCs w:val="20"/>
          <w:lang w:val="en-US"/>
        </w:rPr>
        <w:t xml:space="preserve">ngland </w:t>
      </w:r>
      <w:proofErr w:type="spellStart"/>
      <w:r w:rsidR="00FD26C3" w:rsidRPr="00C86CCE">
        <w:rPr>
          <w:rFonts w:ascii="Times New Roman" w:hAnsi="Times New Roman" w:cs="Times New Roman"/>
          <w:sz w:val="20"/>
          <w:szCs w:val="20"/>
          <w:lang w:val="en-US"/>
        </w:rPr>
        <w:t>B</w:t>
      </w:r>
      <w:r w:rsidR="001C1530" w:rsidRPr="00C86CCE">
        <w:rPr>
          <w:rFonts w:ascii="Times New Roman" w:hAnsi="Times New Roman" w:cs="Times New Roman"/>
          <w:sz w:val="20"/>
          <w:szCs w:val="20"/>
          <w:lang w:val="en-US"/>
        </w:rPr>
        <w:t>ioLabs</w:t>
      </w:r>
      <w:proofErr w:type="spellEnd"/>
      <w:r w:rsidR="001C1530" w:rsidRPr="00C86CCE">
        <w:rPr>
          <w:rFonts w:ascii="Times New Roman" w:hAnsi="Times New Roman" w:cs="Times New Roman"/>
          <w:sz w:val="20"/>
          <w:szCs w:val="20"/>
          <w:lang w:val="en-US"/>
        </w:rPr>
        <w:t xml:space="preserve"> Inc.</w:t>
      </w:r>
      <w:r w:rsidR="00282F78" w:rsidRPr="00C86CCE">
        <w:rPr>
          <w:rFonts w:ascii="Times New Roman" w:hAnsi="Times New Roman" w:cs="Times New Roman"/>
          <w:sz w:val="20"/>
          <w:szCs w:val="20"/>
          <w:lang w:val="en-US"/>
        </w:rPr>
        <w:t>, USA</w:t>
      </w:r>
      <w:r w:rsidR="00FD26C3" w:rsidRPr="00C86CCE">
        <w:rPr>
          <w:rFonts w:ascii="Times New Roman" w:hAnsi="Times New Roman" w:cs="Times New Roman"/>
          <w:sz w:val="20"/>
          <w:szCs w:val="20"/>
          <w:lang w:val="en-US"/>
        </w:rPr>
        <w:t xml:space="preserve">) as </w:t>
      </w:r>
      <w:r w:rsidR="00475925" w:rsidRPr="00C86CCE">
        <w:rPr>
          <w:rFonts w:ascii="Times New Roman" w:hAnsi="Times New Roman" w:cs="Times New Roman"/>
          <w:sz w:val="20"/>
          <w:szCs w:val="20"/>
          <w:lang w:val="en-US"/>
        </w:rPr>
        <w:t xml:space="preserve">molecular standard. The </w:t>
      </w:r>
      <w:r w:rsidR="00282F78" w:rsidRPr="00C86CCE">
        <w:rPr>
          <w:rFonts w:ascii="Times New Roman" w:hAnsi="Times New Roman" w:cs="Times New Roman"/>
          <w:sz w:val="20"/>
          <w:szCs w:val="20"/>
          <w:lang w:val="en-US"/>
        </w:rPr>
        <w:t>bands</w:t>
      </w:r>
      <w:r w:rsidR="00475925" w:rsidRPr="00C86CCE">
        <w:rPr>
          <w:rFonts w:ascii="Times New Roman" w:hAnsi="Times New Roman" w:cs="Times New Roman"/>
          <w:sz w:val="20"/>
          <w:szCs w:val="20"/>
          <w:lang w:val="en-US"/>
        </w:rPr>
        <w:t xml:space="preserve"> were </w:t>
      </w:r>
      <w:r w:rsidR="00282F78" w:rsidRPr="00C86CCE">
        <w:rPr>
          <w:rFonts w:ascii="Times New Roman" w:hAnsi="Times New Roman" w:cs="Times New Roman"/>
          <w:sz w:val="20"/>
          <w:szCs w:val="20"/>
          <w:lang w:val="en-US"/>
        </w:rPr>
        <w:t>envisaged</w:t>
      </w:r>
      <w:r w:rsidR="00475925" w:rsidRPr="00C86CCE">
        <w:rPr>
          <w:rFonts w:ascii="Times New Roman" w:hAnsi="Times New Roman" w:cs="Times New Roman"/>
          <w:sz w:val="20"/>
          <w:szCs w:val="20"/>
          <w:lang w:val="en-US"/>
        </w:rPr>
        <w:t xml:space="preserve"> in a UV transilluminator (</w:t>
      </w:r>
      <w:proofErr w:type="spellStart"/>
      <w:r w:rsidR="00475925" w:rsidRPr="00C86CCE">
        <w:rPr>
          <w:rFonts w:ascii="Times New Roman" w:hAnsi="Times New Roman" w:cs="Times New Roman"/>
          <w:sz w:val="20"/>
          <w:szCs w:val="20"/>
          <w:lang w:val="en-US"/>
        </w:rPr>
        <w:t>Genei</w:t>
      </w:r>
      <w:proofErr w:type="spellEnd"/>
      <w:r w:rsidR="007A1883" w:rsidRPr="00C86CCE">
        <w:rPr>
          <w:rFonts w:ascii="Times New Roman" w:hAnsi="Times New Roman" w:cs="Times New Roman"/>
          <w:sz w:val="20"/>
          <w:szCs w:val="20"/>
          <w:lang w:val="en-US"/>
        </w:rPr>
        <w:t>, Bangalore, India</w:t>
      </w:r>
      <w:r w:rsidR="00475925" w:rsidRPr="00C86CCE">
        <w:rPr>
          <w:rFonts w:ascii="Times New Roman" w:hAnsi="Times New Roman" w:cs="Times New Roman"/>
          <w:sz w:val="20"/>
          <w:szCs w:val="20"/>
          <w:lang w:val="en-US"/>
        </w:rPr>
        <w:t xml:space="preserve">) and the image was </w:t>
      </w:r>
      <w:r w:rsidR="00282F78" w:rsidRPr="00C86CCE">
        <w:rPr>
          <w:rFonts w:ascii="Times New Roman" w:hAnsi="Times New Roman" w:cs="Times New Roman"/>
          <w:sz w:val="20"/>
          <w:szCs w:val="20"/>
          <w:lang w:val="en-US"/>
        </w:rPr>
        <w:t xml:space="preserve">acquired </w:t>
      </w:r>
      <w:r w:rsidR="00475925" w:rsidRPr="00C86CCE">
        <w:rPr>
          <w:rFonts w:ascii="Times New Roman" w:hAnsi="Times New Roman" w:cs="Times New Roman"/>
          <w:sz w:val="20"/>
          <w:szCs w:val="20"/>
          <w:lang w:val="en-US"/>
        </w:rPr>
        <w:t xml:space="preserve">under UV light using </w:t>
      </w:r>
      <w:r w:rsidR="007A1883" w:rsidRPr="00C86CCE">
        <w:rPr>
          <w:rFonts w:ascii="Times New Roman" w:hAnsi="Times New Roman" w:cs="Times New Roman"/>
          <w:sz w:val="20"/>
          <w:szCs w:val="20"/>
          <w:lang w:val="en-US"/>
        </w:rPr>
        <w:t>a g</w:t>
      </w:r>
      <w:r w:rsidR="00475925" w:rsidRPr="00C86CCE">
        <w:rPr>
          <w:rFonts w:ascii="Times New Roman" w:hAnsi="Times New Roman" w:cs="Times New Roman"/>
          <w:sz w:val="20"/>
          <w:szCs w:val="20"/>
          <w:lang w:val="en-US"/>
        </w:rPr>
        <w:t>el documentation system (Bio-Rad</w:t>
      </w:r>
      <w:r w:rsidR="007A1883" w:rsidRPr="00C86CCE">
        <w:rPr>
          <w:rFonts w:ascii="Times New Roman" w:hAnsi="Times New Roman" w:cs="Times New Roman"/>
          <w:sz w:val="20"/>
          <w:szCs w:val="20"/>
          <w:lang w:val="en-US"/>
        </w:rPr>
        <w:t>,</w:t>
      </w:r>
      <w:r w:rsidR="00FB37DF" w:rsidRPr="00C86CCE">
        <w:rPr>
          <w:rFonts w:ascii="Times New Roman" w:hAnsi="Times New Roman" w:cs="Times New Roman"/>
          <w:sz w:val="20"/>
          <w:szCs w:val="20"/>
          <w:lang w:val="en-US"/>
        </w:rPr>
        <w:t xml:space="preserve"> USA</w:t>
      </w:r>
      <w:r w:rsidR="00475925" w:rsidRPr="00C86CCE">
        <w:rPr>
          <w:rFonts w:ascii="Times New Roman" w:hAnsi="Times New Roman" w:cs="Times New Roman"/>
          <w:sz w:val="20"/>
          <w:szCs w:val="20"/>
          <w:lang w:val="en-US"/>
        </w:rPr>
        <w:t>).</w:t>
      </w:r>
      <w:r w:rsidR="0057401D" w:rsidRPr="00C86CCE">
        <w:rPr>
          <w:rFonts w:ascii="Times New Roman" w:hAnsi="Times New Roman" w:cs="Times New Roman"/>
          <w:sz w:val="20"/>
          <w:szCs w:val="20"/>
          <w:lang w:val="en-US"/>
        </w:rPr>
        <w:t xml:space="preserve"> </w:t>
      </w:r>
      <w:r w:rsidR="005945ED" w:rsidRPr="00C86CCE">
        <w:rPr>
          <w:rFonts w:ascii="Times New Roman" w:hAnsi="Times New Roman" w:cs="Times New Roman"/>
          <w:sz w:val="20"/>
          <w:szCs w:val="20"/>
          <w:lang w:val="en-US"/>
        </w:rPr>
        <w:t xml:space="preserve">Then the removal of unwanted primers and dNTPs from the PCR product was carried out by treating with </w:t>
      </w:r>
      <w:proofErr w:type="spellStart"/>
      <w:r w:rsidR="005945ED" w:rsidRPr="00C86CCE">
        <w:rPr>
          <w:rFonts w:ascii="Times New Roman" w:hAnsi="Times New Roman" w:cs="Times New Roman"/>
          <w:sz w:val="20"/>
          <w:szCs w:val="20"/>
          <w:lang w:val="en-US"/>
        </w:rPr>
        <w:t>ExoSAP</w:t>
      </w:r>
      <w:proofErr w:type="spellEnd"/>
      <w:r w:rsidR="005945ED" w:rsidRPr="00C86CCE">
        <w:rPr>
          <w:rFonts w:ascii="Times New Roman" w:hAnsi="Times New Roman" w:cs="Times New Roman"/>
          <w:sz w:val="20"/>
          <w:szCs w:val="20"/>
          <w:lang w:val="en-US"/>
        </w:rPr>
        <w:t xml:space="preserve">-IT (GE Healthcare, Illinois, USA) as per manufacture protocol. </w:t>
      </w:r>
      <w:r w:rsidR="00E82DD0" w:rsidRPr="00C86CCE">
        <w:rPr>
          <w:rFonts w:ascii="Times New Roman" w:hAnsi="Times New Roman" w:cs="Times New Roman"/>
          <w:sz w:val="20"/>
          <w:szCs w:val="20"/>
          <w:lang w:val="en-US"/>
        </w:rPr>
        <w:t>Further, sequencing was performed in a PCR thermal cycler (</w:t>
      </w:r>
      <w:proofErr w:type="spellStart"/>
      <w:r w:rsidR="00E82DD0" w:rsidRPr="00C86CCE">
        <w:rPr>
          <w:rFonts w:ascii="Times New Roman" w:hAnsi="Times New Roman" w:cs="Times New Roman"/>
          <w:sz w:val="20"/>
          <w:szCs w:val="20"/>
          <w:lang w:val="en-US"/>
        </w:rPr>
        <w:t>GeneAmp</w:t>
      </w:r>
      <w:proofErr w:type="spellEnd"/>
      <w:r w:rsidR="00E82DD0" w:rsidRPr="00C86CCE">
        <w:rPr>
          <w:rFonts w:ascii="Times New Roman" w:hAnsi="Times New Roman" w:cs="Times New Roman"/>
          <w:sz w:val="20"/>
          <w:szCs w:val="20"/>
          <w:lang w:val="en-US"/>
        </w:rPr>
        <w:t xml:space="preserve"> PCR System 9700, Applied Biosystems, USA) utilizing </w:t>
      </w:r>
      <w:proofErr w:type="spellStart"/>
      <w:r w:rsidR="00E82DD0" w:rsidRPr="00C86CCE">
        <w:rPr>
          <w:rFonts w:ascii="Times New Roman" w:hAnsi="Times New Roman" w:cs="Times New Roman"/>
          <w:sz w:val="20"/>
          <w:szCs w:val="20"/>
          <w:lang w:val="en-US"/>
        </w:rPr>
        <w:t>BigDye</w:t>
      </w:r>
      <w:proofErr w:type="spellEnd"/>
      <w:r w:rsidR="00E82DD0" w:rsidRPr="00C86CCE">
        <w:rPr>
          <w:rFonts w:ascii="Times New Roman" w:hAnsi="Times New Roman" w:cs="Times New Roman"/>
          <w:sz w:val="20"/>
          <w:szCs w:val="20"/>
          <w:lang w:val="en-US"/>
        </w:rPr>
        <w:t xml:space="preserve"> Terminator v3.1 Cycle sequencing Kit (Applied Biosystems, USA) following </w:t>
      </w:r>
      <w:r w:rsidR="00C3093B" w:rsidRPr="00C86CCE">
        <w:rPr>
          <w:rFonts w:ascii="Times New Roman" w:hAnsi="Times New Roman" w:cs="Times New Roman"/>
          <w:sz w:val="20"/>
          <w:szCs w:val="20"/>
          <w:lang w:val="en-US"/>
        </w:rPr>
        <w:t xml:space="preserve">the </w:t>
      </w:r>
      <w:r w:rsidR="00E82DD0" w:rsidRPr="00C86CCE">
        <w:rPr>
          <w:rFonts w:ascii="Times New Roman" w:hAnsi="Times New Roman" w:cs="Times New Roman"/>
          <w:sz w:val="20"/>
          <w:szCs w:val="20"/>
          <w:lang w:val="en-US"/>
        </w:rPr>
        <w:t>manufacture</w:t>
      </w:r>
      <w:r w:rsidR="00C3093B" w:rsidRPr="00C86CCE">
        <w:rPr>
          <w:rFonts w:ascii="Times New Roman" w:hAnsi="Times New Roman" w:cs="Times New Roman"/>
          <w:sz w:val="20"/>
          <w:szCs w:val="20"/>
          <w:lang w:val="en-US"/>
        </w:rPr>
        <w:t>'</w:t>
      </w:r>
      <w:r w:rsidR="00E82DD0" w:rsidRPr="00C86CCE">
        <w:rPr>
          <w:rFonts w:ascii="Times New Roman" w:hAnsi="Times New Roman" w:cs="Times New Roman"/>
          <w:sz w:val="20"/>
          <w:szCs w:val="20"/>
          <w:lang w:val="en-US"/>
        </w:rPr>
        <w:t>s protocol.</w:t>
      </w:r>
      <w:r w:rsidR="00BA6244" w:rsidRPr="00C86CCE">
        <w:rPr>
          <w:rFonts w:ascii="Times New Roman" w:hAnsi="Times New Roman" w:cs="Times New Roman"/>
          <w:sz w:val="20"/>
          <w:szCs w:val="20"/>
          <w:lang w:val="en-US"/>
        </w:rPr>
        <w:t xml:space="preserve"> Then the post</w:t>
      </w:r>
      <w:r w:rsidR="00C3093B" w:rsidRPr="00C86CCE">
        <w:rPr>
          <w:rFonts w:ascii="Times New Roman" w:hAnsi="Times New Roman" w:cs="Times New Roman"/>
          <w:sz w:val="20"/>
          <w:szCs w:val="20"/>
          <w:lang w:val="en-US"/>
        </w:rPr>
        <w:t>-</w:t>
      </w:r>
      <w:r w:rsidR="00BA6244" w:rsidRPr="00C86CCE">
        <w:rPr>
          <w:rFonts w:ascii="Times New Roman" w:hAnsi="Times New Roman" w:cs="Times New Roman"/>
          <w:sz w:val="20"/>
          <w:szCs w:val="20"/>
          <w:lang w:val="en-US"/>
        </w:rPr>
        <w:t xml:space="preserve">sequencing PCR </w:t>
      </w:r>
      <w:r w:rsidR="00373B58" w:rsidRPr="00C86CCE">
        <w:rPr>
          <w:rFonts w:ascii="Times New Roman" w:hAnsi="Times New Roman" w:cs="Times New Roman"/>
          <w:sz w:val="20"/>
          <w:szCs w:val="20"/>
          <w:lang w:val="en-US"/>
        </w:rPr>
        <w:t>cleanup</w:t>
      </w:r>
      <w:r w:rsidR="00BA6244" w:rsidRPr="00C86CCE">
        <w:rPr>
          <w:rFonts w:ascii="Times New Roman" w:hAnsi="Times New Roman" w:cs="Times New Roman"/>
          <w:sz w:val="20"/>
          <w:szCs w:val="20"/>
          <w:lang w:val="en-US"/>
        </w:rPr>
        <w:t xml:space="preserve"> was carried out using D/W (5 µL), 3M sodium acetate (1 µL), EDTA (0.1 µL), </w:t>
      </w:r>
      <w:r w:rsidR="006B3E8A" w:rsidRPr="00C86CCE">
        <w:rPr>
          <w:rFonts w:ascii="Times New Roman" w:hAnsi="Times New Roman" w:cs="Times New Roman"/>
          <w:sz w:val="20"/>
          <w:szCs w:val="20"/>
          <w:lang w:val="en-US"/>
        </w:rPr>
        <w:t xml:space="preserve">and </w:t>
      </w:r>
      <w:r w:rsidR="00BA6244" w:rsidRPr="00C86CCE">
        <w:rPr>
          <w:rFonts w:ascii="Times New Roman" w:hAnsi="Times New Roman" w:cs="Times New Roman"/>
          <w:sz w:val="20"/>
          <w:szCs w:val="20"/>
          <w:lang w:val="en-US"/>
        </w:rPr>
        <w:t xml:space="preserve">100% ethanol (44 µL). </w:t>
      </w:r>
      <w:r w:rsidR="000D563F" w:rsidRPr="00C86CCE">
        <w:rPr>
          <w:rFonts w:ascii="Times New Roman" w:hAnsi="Times New Roman" w:cs="Times New Roman"/>
          <w:sz w:val="20"/>
          <w:szCs w:val="20"/>
          <w:lang w:val="en-US"/>
        </w:rPr>
        <w:t xml:space="preserve">The quality of the sequence was verified using </w:t>
      </w:r>
      <w:r w:rsidR="00354787" w:rsidRPr="00C86CCE">
        <w:rPr>
          <w:rFonts w:ascii="Times New Roman" w:hAnsi="Times New Roman" w:cs="Times New Roman"/>
          <w:sz w:val="20"/>
          <w:szCs w:val="20"/>
          <w:lang w:val="en-US"/>
        </w:rPr>
        <w:t>“</w:t>
      </w:r>
      <w:r w:rsidR="000D563F" w:rsidRPr="00C86CCE">
        <w:rPr>
          <w:rFonts w:ascii="Times New Roman" w:hAnsi="Times New Roman" w:cs="Times New Roman"/>
          <w:sz w:val="20"/>
          <w:szCs w:val="20"/>
          <w:lang w:val="en-US"/>
        </w:rPr>
        <w:t>Sequence Scanner software</w:t>
      </w:r>
      <w:r w:rsidR="00354787" w:rsidRPr="00C86CCE">
        <w:rPr>
          <w:rFonts w:ascii="Times New Roman" w:hAnsi="Times New Roman" w:cs="Times New Roman"/>
          <w:sz w:val="20"/>
          <w:szCs w:val="20"/>
          <w:lang w:val="en-US"/>
        </w:rPr>
        <w:t>”</w:t>
      </w:r>
      <w:r w:rsidR="000D563F" w:rsidRPr="00C86CCE">
        <w:rPr>
          <w:rFonts w:ascii="Times New Roman" w:hAnsi="Times New Roman" w:cs="Times New Roman"/>
          <w:sz w:val="20"/>
          <w:szCs w:val="20"/>
          <w:lang w:val="en-US"/>
        </w:rPr>
        <w:t xml:space="preserve"> v1 (Applied Biosystems, Life Technologies, USA).</w:t>
      </w:r>
      <w:r w:rsidR="00CF69EF" w:rsidRPr="00C86CCE">
        <w:rPr>
          <w:rFonts w:ascii="Times New Roman" w:hAnsi="Times New Roman" w:cs="Times New Roman"/>
          <w:sz w:val="20"/>
          <w:szCs w:val="20"/>
          <w:lang w:val="en-US"/>
        </w:rPr>
        <w:t xml:space="preserve"> The s</w:t>
      </w:r>
      <w:r w:rsidR="004A2BF1" w:rsidRPr="00C86CCE">
        <w:rPr>
          <w:rFonts w:ascii="Times New Roman" w:hAnsi="Times New Roman" w:cs="Times New Roman"/>
          <w:sz w:val="20"/>
          <w:szCs w:val="20"/>
          <w:lang w:val="en-US"/>
        </w:rPr>
        <w:t xml:space="preserve">equence alignment and </w:t>
      </w:r>
      <w:r w:rsidR="002E4A5E" w:rsidRPr="00C86CCE">
        <w:rPr>
          <w:rFonts w:ascii="Times New Roman" w:hAnsi="Times New Roman" w:cs="Times New Roman"/>
          <w:sz w:val="20"/>
          <w:szCs w:val="20"/>
          <w:lang w:val="en-US"/>
        </w:rPr>
        <w:t>necessary</w:t>
      </w:r>
      <w:r w:rsidR="004A2BF1" w:rsidRPr="00C86CCE">
        <w:rPr>
          <w:rFonts w:ascii="Times New Roman" w:hAnsi="Times New Roman" w:cs="Times New Roman"/>
          <w:sz w:val="20"/>
          <w:szCs w:val="20"/>
          <w:lang w:val="en-US"/>
        </w:rPr>
        <w:t xml:space="preserve"> editing of the obtained sequences were </w:t>
      </w:r>
      <w:r w:rsidR="00522420" w:rsidRPr="00C86CCE">
        <w:rPr>
          <w:rFonts w:ascii="Times New Roman" w:hAnsi="Times New Roman" w:cs="Times New Roman"/>
          <w:sz w:val="20"/>
          <w:szCs w:val="20"/>
          <w:lang w:val="en-US"/>
        </w:rPr>
        <w:t>performed</w:t>
      </w:r>
      <w:r w:rsidR="004A2BF1" w:rsidRPr="00C86CCE">
        <w:rPr>
          <w:rFonts w:ascii="Times New Roman" w:hAnsi="Times New Roman" w:cs="Times New Roman"/>
          <w:sz w:val="20"/>
          <w:szCs w:val="20"/>
          <w:lang w:val="en-US"/>
        </w:rPr>
        <w:t xml:space="preserve"> using </w:t>
      </w:r>
      <w:proofErr w:type="spellStart"/>
      <w:r w:rsidR="004A2BF1" w:rsidRPr="00C86CCE">
        <w:rPr>
          <w:rFonts w:ascii="Times New Roman" w:hAnsi="Times New Roman" w:cs="Times New Roman"/>
          <w:sz w:val="20"/>
          <w:szCs w:val="20"/>
          <w:lang w:val="en-US"/>
        </w:rPr>
        <w:t>Geneious</w:t>
      </w:r>
      <w:proofErr w:type="spellEnd"/>
      <w:r w:rsidR="004A2BF1" w:rsidRPr="00C86CCE">
        <w:rPr>
          <w:rFonts w:ascii="Times New Roman" w:hAnsi="Times New Roman" w:cs="Times New Roman"/>
          <w:sz w:val="20"/>
          <w:szCs w:val="20"/>
          <w:lang w:val="en-US"/>
        </w:rPr>
        <w:t xml:space="preserve"> Pro </w:t>
      </w:r>
      <w:r w:rsidR="002E4A5E" w:rsidRPr="00C86CCE">
        <w:rPr>
          <w:rFonts w:ascii="Times New Roman" w:hAnsi="Times New Roman" w:cs="Times New Roman"/>
          <w:sz w:val="20"/>
          <w:szCs w:val="20"/>
          <w:lang w:val="en-US"/>
        </w:rPr>
        <w:t>software (</w:t>
      </w:r>
      <w:r w:rsidR="004A2BF1" w:rsidRPr="00C86CCE">
        <w:rPr>
          <w:rFonts w:ascii="Times New Roman" w:hAnsi="Times New Roman" w:cs="Times New Roman"/>
          <w:sz w:val="20"/>
          <w:szCs w:val="20"/>
          <w:lang w:val="en-US"/>
        </w:rPr>
        <w:t>v 5.1</w:t>
      </w:r>
      <w:r w:rsidR="002E4A5E" w:rsidRPr="00C86CCE">
        <w:rPr>
          <w:rFonts w:ascii="Times New Roman" w:hAnsi="Times New Roman" w:cs="Times New Roman"/>
          <w:sz w:val="20"/>
          <w:szCs w:val="20"/>
          <w:lang w:val="en-US"/>
        </w:rPr>
        <w:t>, Auckland, New Zealand)</w:t>
      </w:r>
      <w:r w:rsidR="004A2BF1" w:rsidRPr="00C86CCE">
        <w:rPr>
          <w:rFonts w:ascii="Times New Roman" w:hAnsi="Times New Roman" w:cs="Times New Roman"/>
          <w:sz w:val="20"/>
          <w:szCs w:val="20"/>
          <w:lang w:val="en-US"/>
        </w:rPr>
        <w:t xml:space="preserve">. The </w:t>
      </w:r>
      <w:r w:rsidR="004F108E" w:rsidRPr="00C86CCE">
        <w:rPr>
          <w:rFonts w:ascii="Times New Roman" w:hAnsi="Times New Roman" w:cs="Times New Roman"/>
          <w:sz w:val="20"/>
          <w:szCs w:val="20"/>
          <w:lang w:val="en-US"/>
        </w:rPr>
        <w:t xml:space="preserve">analyses of </w:t>
      </w:r>
      <w:r w:rsidR="004A2BF1" w:rsidRPr="00C86CCE">
        <w:rPr>
          <w:rFonts w:ascii="Times New Roman" w:hAnsi="Times New Roman" w:cs="Times New Roman"/>
          <w:sz w:val="20"/>
          <w:szCs w:val="20"/>
          <w:lang w:val="en-US"/>
        </w:rPr>
        <w:t xml:space="preserve">sequence homology </w:t>
      </w:r>
      <w:r w:rsidR="00217C9C" w:rsidRPr="00C86CCE">
        <w:rPr>
          <w:rFonts w:ascii="Times New Roman" w:hAnsi="Times New Roman" w:cs="Times New Roman"/>
          <w:sz w:val="20"/>
          <w:szCs w:val="20"/>
          <w:lang w:val="en-US"/>
        </w:rPr>
        <w:t>were</w:t>
      </w:r>
      <w:r w:rsidR="004A2BF1" w:rsidRPr="00C86CCE">
        <w:rPr>
          <w:rFonts w:ascii="Times New Roman" w:hAnsi="Times New Roman" w:cs="Times New Roman"/>
          <w:sz w:val="20"/>
          <w:szCs w:val="20"/>
          <w:lang w:val="en-US"/>
        </w:rPr>
        <w:t xml:space="preserve"> </w:t>
      </w:r>
      <w:r w:rsidR="004F108E" w:rsidRPr="00C86CCE">
        <w:rPr>
          <w:rFonts w:ascii="Times New Roman" w:hAnsi="Times New Roman" w:cs="Times New Roman"/>
          <w:sz w:val="20"/>
          <w:szCs w:val="20"/>
          <w:lang w:val="en-US"/>
        </w:rPr>
        <w:t>carried out</w:t>
      </w:r>
      <w:r w:rsidR="004A2BF1" w:rsidRPr="00C86CCE">
        <w:rPr>
          <w:rFonts w:ascii="Times New Roman" w:hAnsi="Times New Roman" w:cs="Times New Roman"/>
          <w:sz w:val="20"/>
          <w:szCs w:val="20"/>
          <w:lang w:val="en-US"/>
        </w:rPr>
        <w:t xml:space="preserve"> using the </w:t>
      </w:r>
      <w:r w:rsidR="00DC0423" w:rsidRPr="00C86CCE">
        <w:rPr>
          <w:rFonts w:ascii="Times New Roman" w:hAnsi="Times New Roman" w:cs="Times New Roman"/>
          <w:sz w:val="20"/>
          <w:szCs w:val="20"/>
          <w:lang w:val="en-US"/>
        </w:rPr>
        <w:t xml:space="preserve">nucleotide </w:t>
      </w:r>
      <w:r w:rsidR="004A2BF1" w:rsidRPr="00C86CCE">
        <w:rPr>
          <w:rFonts w:ascii="Times New Roman" w:hAnsi="Times New Roman" w:cs="Times New Roman"/>
          <w:sz w:val="20"/>
          <w:szCs w:val="20"/>
          <w:lang w:val="en-US"/>
        </w:rPr>
        <w:t>BLAST</w:t>
      </w:r>
      <w:r w:rsidR="00DC0423" w:rsidRPr="00C86CCE">
        <w:rPr>
          <w:rFonts w:ascii="Times New Roman" w:hAnsi="Times New Roman" w:cs="Times New Roman"/>
          <w:sz w:val="20"/>
          <w:szCs w:val="20"/>
          <w:lang w:val="en-US"/>
        </w:rPr>
        <w:t xml:space="preserve"> </w:t>
      </w:r>
      <w:r w:rsidR="004A2BF1" w:rsidRPr="00C86CCE">
        <w:rPr>
          <w:rFonts w:ascii="Times New Roman" w:hAnsi="Times New Roman" w:cs="Times New Roman"/>
          <w:sz w:val="20"/>
          <w:szCs w:val="20"/>
          <w:lang w:val="en-US"/>
        </w:rPr>
        <w:t xml:space="preserve">search </w:t>
      </w:r>
      <w:r w:rsidR="00DC0423" w:rsidRPr="00C86CCE">
        <w:rPr>
          <w:rFonts w:ascii="Times New Roman" w:hAnsi="Times New Roman" w:cs="Times New Roman"/>
          <w:sz w:val="20"/>
          <w:szCs w:val="20"/>
          <w:lang w:val="en-US"/>
        </w:rPr>
        <w:t>(NIH, National Library of Medicine, USA).</w:t>
      </w:r>
    </w:p>
    <w:p w14:paraId="20C1986F" w14:textId="77777777" w:rsidR="00616867" w:rsidRPr="00C86CCE" w:rsidRDefault="00616867" w:rsidP="000B15A4">
      <w:pPr>
        <w:pStyle w:val="Heading2"/>
        <w:rPr>
          <w:sz w:val="20"/>
          <w:szCs w:val="20"/>
        </w:rPr>
      </w:pPr>
      <w:r w:rsidRPr="00C86CCE">
        <w:rPr>
          <w:sz w:val="20"/>
          <w:szCs w:val="20"/>
        </w:rPr>
        <w:t>Headspace Gas Chromatography (GC-HS) analysis for residual ethanol content in PLFEE</w:t>
      </w:r>
    </w:p>
    <w:p w14:paraId="6010BBF5" w14:textId="259D8BEE" w:rsidR="00616867" w:rsidRPr="00C86CCE" w:rsidRDefault="00616867"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residual absolute ethanol (99.99%) in the dried ethanolic extract of </w:t>
      </w:r>
      <w:r w:rsidRPr="00C86CCE">
        <w:rPr>
          <w:rFonts w:ascii="Times New Roman" w:hAnsi="Times New Roman" w:cs="Times New Roman"/>
          <w:i/>
          <w:iCs/>
          <w:sz w:val="20"/>
          <w:szCs w:val="20"/>
          <w:lang w:val="en-US"/>
        </w:rPr>
        <w:t>Piper longum</w:t>
      </w:r>
      <w:r w:rsidRPr="00C86CCE">
        <w:rPr>
          <w:rFonts w:ascii="Times New Roman" w:hAnsi="Times New Roman" w:cs="Times New Roman"/>
          <w:sz w:val="20"/>
          <w:szCs w:val="20"/>
          <w:lang w:val="en-US"/>
        </w:rPr>
        <w:t xml:space="preserve"> fruits (PLFEE) was analyzed by GC-HS instrument (7890, Agilent, USA) equipped with a headspace injector, </w:t>
      </w:r>
      <w:proofErr w:type="spellStart"/>
      <w:r w:rsidRPr="00C86CCE">
        <w:rPr>
          <w:rFonts w:ascii="Times New Roman" w:hAnsi="Times New Roman" w:cs="Times New Roman"/>
          <w:sz w:val="20"/>
          <w:szCs w:val="20"/>
          <w:lang w:val="en-US"/>
        </w:rPr>
        <w:t>CombiPAL</w:t>
      </w:r>
      <w:proofErr w:type="spellEnd"/>
      <w:r w:rsidRPr="00C86CCE">
        <w:rPr>
          <w:rFonts w:ascii="Times New Roman" w:hAnsi="Times New Roman" w:cs="Times New Roman"/>
          <w:sz w:val="20"/>
          <w:szCs w:val="20"/>
          <w:lang w:val="en-US"/>
        </w:rPr>
        <w:t xml:space="preserve"> automatic headspace sampler, capillary column (HP-5, 30 m length, 0.28 mm id, and 0.25 </w:t>
      </w:r>
      <w:proofErr w:type="spellStart"/>
      <w:r w:rsidRPr="00C86CCE">
        <w:rPr>
          <w:rFonts w:ascii="Times New Roman" w:hAnsi="Times New Roman" w:cs="Times New Roman"/>
          <w:sz w:val="20"/>
          <w:szCs w:val="20"/>
          <w:lang w:val="en-US"/>
        </w:rPr>
        <w:t>μm</w:t>
      </w:r>
      <w:proofErr w:type="spellEnd"/>
      <w:r w:rsidRPr="00C86CCE">
        <w:rPr>
          <w:rFonts w:ascii="Times New Roman" w:hAnsi="Times New Roman" w:cs="Times New Roman"/>
          <w:sz w:val="20"/>
          <w:szCs w:val="20"/>
          <w:lang w:val="en-US"/>
        </w:rPr>
        <w:t xml:space="preserve"> film thickness), temperature- controlled oven, capillary flow technology (CFT), and a flame ionization detector (FID).  The ethanol was diluted with xylene to produce a series of concentrations (10-500 ppm).  One milliliter of each diluted sample was placed individually in GC headspace vials, tightly closed, and subjected to an oven at 60°C for 15 </w:t>
      </w:r>
      <w:r w:rsidR="00EE6D9F"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 xml:space="preserve"> for partitioning to the headspace until attaining equilibrium. For analysis of ethanol content in the sample (PLFEE), it was kept in the headspace vial, and subjected to an oven for partitioning the residual ethanol to the headspace in a similar way </w:t>
      </w:r>
      <w:r w:rsidRPr="00C86CCE">
        <w:rPr>
          <w:rFonts w:ascii="Times New Roman" w:hAnsi="Times New Roman" w:cs="Times New Roman"/>
          <w:sz w:val="20"/>
          <w:szCs w:val="20"/>
          <w:lang w:val="en-US"/>
        </w:rPr>
        <w:lastRenderedPageBreak/>
        <w:t xml:space="preserve">as stated above. Then 250 µL of each specimen from the head space was injected into the GC column via autosampler using Helium (He) as mobile phase with a flow rate of 1 mL/min. A run time of 20 was given and the analysis was carried out using </w:t>
      </w:r>
      <w:proofErr w:type="spellStart"/>
      <w:r w:rsidRPr="00C86CCE">
        <w:rPr>
          <w:rFonts w:ascii="Times New Roman" w:hAnsi="Times New Roman" w:cs="Times New Roman"/>
          <w:sz w:val="20"/>
          <w:szCs w:val="20"/>
          <w:lang w:val="en-US"/>
        </w:rPr>
        <w:t>EZChrom</w:t>
      </w:r>
      <w:proofErr w:type="spellEnd"/>
      <w:r w:rsidRPr="00C86CCE">
        <w:rPr>
          <w:rFonts w:ascii="Times New Roman" w:hAnsi="Times New Roman" w:cs="Times New Roman"/>
          <w:sz w:val="20"/>
          <w:szCs w:val="20"/>
          <w:lang w:val="en-US"/>
        </w:rPr>
        <w:t xml:space="preserve"> software (Agilent, USA). The analysis was performed in triplicate and the mean was reported. </w:t>
      </w:r>
    </w:p>
    <w:p w14:paraId="6012F6AD" w14:textId="77777777" w:rsidR="00616867" w:rsidRPr="00C86CCE" w:rsidRDefault="00616867" w:rsidP="000B15A4">
      <w:pPr>
        <w:pStyle w:val="Heading2"/>
        <w:rPr>
          <w:sz w:val="20"/>
          <w:szCs w:val="20"/>
        </w:rPr>
      </w:pPr>
      <w:r w:rsidRPr="00C86CCE">
        <w:rPr>
          <w:sz w:val="20"/>
          <w:szCs w:val="20"/>
        </w:rPr>
        <w:t xml:space="preserve">HPLC Method for quantitative estimation of </w:t>
      </w:r>
      <w:proofErr w:type="spellStart"/>
      <w:r w:rsidRPr="00C86CCE">
        <w:rPr>
          <w:sz w:val="20"/>
          <w:szCs w:val="20"/>
        </w:rPr>
        <w:t>Piperine</w:t>
      </w:r>
      <w:proofErr w:type="spellEnd"/>
      <w:r w:rsidRPr="00C86CCE">
        <w:rPr>
          <w:sz w:val="20"/>
          <w:szCs w:val="20"/>
        </w:rPr>
        <w:t xml:space="preserve"> (PIP) and </w:t>
      </w:r>
      <w:proofErr w:type="spellStart"/>
      <w:r w:rsidRPr="00C86CCE">
        <w:rPr>
          <w:sz w:val="20"/>
          <w:szCs w:val="20"/>
        </w:rPr>
        <w:t>Piperlonguminine</w:t>
      </w:r>
      <w:proofErr w:type="spellEnd"/>
      <w:r w:rsidRPr="00C86CCE">
        <w:rPr>
          <w:sz w:val="20"/>
          <w:szCs w:val="20"/>
        </w:rPr>
        <w:t xml:space="preserve"> (PLGN) </w:t>
      </w:r>
    </w:p>
    <w:p w14:paraId="323384D6" w14:textId="62B0E647" w:rsidR="00616867" w:rsidRPr="00C86CCE" w:rsidRDefault="00616867" w:rsidP="004E3BE4">
      <w:pPr>
        <w:pStyle w:val="PIPSDMEL"/>
        <w:ind w:firstLine="576"/>
        <w:rPr>
          <w:sz w:val="20"/>
          <w:szCs w:val="20"/>
        </w:rPr>
      </w:pPr>
      <w:r w:rsidRPr="00C86CCE">
        <w:rPr>
          <w:sz w:val="20"/>
          <w:szCs w:val="20"/>
        </w:rPr>
        <w:t xml:space="preserve">Chromatographic separation &amp; analysis was performed by </w:t>
      </w:r>
      <w:r w:rsidRPr="00C86CCE">
        <w:rPr>
          <w:rFonts w:cs="Times New Roman"/>
          <w:sz w:val="20"/>
          <w:szCs w:val="20"/>
        </w:rPr>
        <w:t>an Agilent HPLC system (Agilent 1260 Infinity II, Agilent</w:t>
      </w:r>
      <w:r w:rsidR="00931221" w:rsidRPr="00C86CCE">
        <w:rPr>
          <w:rFonts w:cs="Times New Roman"/>
          <w:sz w:val="20"/>
          <w:szCs w:val="20"/>
        </w:rPr>
        <w:t>,</w:t>
      </w:r>
      <w:r w:rsidRPr="00C86CCE">
        <w:rPr>
          <w:rFonts w:cs="Times New Roman"/>
          <w:sz w:val="20"/>
          <w:szCs w:val="20"/>
        </w:rPr>
        <w:t xml:space="preserve"> USA) equipped with a quaternary pump (1260 Quat Pump VL)), diode array detector (1260 DAD WR), automatic sampler (1260 Vial Sampler), column (</w:t>
      </w:r>
      <w:proofErr w:type="spellStart"/>
      <w:r w:rsidRPr="00C86CCE">
        <w:rPr>
          <w:rFonts w:cs="Times New Roman"/>
          <w:sz w:val="20"/>
          <w:szCs w:val="20"/>
        </w:rPr>
        <w:t>Quasar</w:t>
      </w:r>
      <w:r w:rsidRPr="00C86CCE">
        <w:rPr>
          <w:rFonts w:cs="Times New Roman"/>
          <w:sz w:val="20"/>
          <w:szCs w:val="20"/>
          <w:vertAlign w:val="superscript"/>
        </w:rPr>
        <w:t>TM</w:t>
      </w:r>
      <w:proofErr w:type="spellEnd"/>
      <w:r w:rsidRPr="00C86CCE">
        <w:rPr>
          <w:rFonts w:cs="Times New Roman"/>
          <w:sz w:val="20"/>
          <w:szCs w:val="20"/>
        </w:rPr>
        <w:t xml:space="preserve"> C18 LC column, Perkin Elmer, 250 × 4.6 mm with 5 </w:t>
      </w:r>
      <w:proofErr w:type="spellStart"/>
      <w:r w:rsidRPr="00C86CCE">
        <w:rPr>
          <w:rFonts w:cs="Times New Roman"/>
          <w:sz w:val="20"/>
          <w:szCs w:val="20"/>
        </w:rPr>
        <w:t>μm</w:t>
      </w:r>
      <w:proofErr w:type="spellEnd"/>
      <w:r w:rsidRPr="00C86CCE">
        <w:rPr>
          <w:rFonts w:cs="Times New Roman"/>
          <w:sz w:val="20"/>
          <w:szCs w:val="20"/>
        </w:rPr>
        <w:t xml:space="preserve"> particle size), a flow cell (13 </w:t>
      </w:r>
      <w:proofErr w:type="spellStart"/>
      <w:r w:rsidRPr="00C86CCE">
        <w:rPr>
          <w:rFonts w:cs="Times New Roman"/>
          <w:sz w:val="20"/>
          <w:szCs w:val="20"/>
        </w:rPr>
        <w:t>μl</w:t>
      </w:r>
      <w:proofErr w:type="spellEnd"/>
      <w:r w:rsidRPr="00C86CCE">
        <w:rPr>
          <w:rFonts w:cs="Times New Roman"/>
          <w:sz w:val="20"/>
          <w:szCs w:val="20"/>
        </w:rPr>
        <w:t xml:space="preserve">, 10 mm, and 120 bar) and Open LAB CDS </w:t>
      </w:r>
      <w:proofErr w:type="spellStart"/>
      <w:r w:rsidRPr="00C86CCE">
        <w:rPr>
          <w:rFonts w:cs="Times New Roman"/>
          <w:sz w:val="20"/>
          <w:szCs w:val="20"/>
        </w:rPr>
        <w:t>EZChrom</w:t>
      </w:r>
      <w:proofErr w:type="spellEnd"/>
      <w:r w:rsidRPr="00C86CCE">
        <w:rPr>
          <w:rFonts w:cs="Times New Roman"/>
          <w:sz w:val="20"/>
          <w:szCs w:val="20"/>
        </w:rPr>
        <w:t xml:space="preserve"> Workstation VL software</w:t>
      </w:r>
      <w:r w:rsidRPr="00C86CCE">
        <w:rPr>
          <w:sz w:val="20"/>
          <w:szCs w:val="20"/>
        </w:rPr>
        <w:t xml:space="preserve">. </w:t>
      </w:r>
      <w:r w:rsidRPr="00C86CCE">
        <w:rPr>
          <w:rFonts w:cs="Times New Roman"/>
          <w:sz w:val="20"/>
          <w:szCs w:val="20"/>
        </w:rPr>
        <w:t xml:space="preserve">The isocratic elution was carried out at a flow rate of 1.00 mL/min using a mobile phase comprised of methanol (HPLC and spectroscopy grade, </w:t>
      </w:r>
      <w:proofErr w:type="spellStart"/>
      <w:r w:rsidRPr="00C86CCE">
        <w:rPr>
          <w:rFonts w:cs="Times New Roman"/>
          <w:sz w:val="20"/>
          <w:szCs w:val="20"/>
        </w:rPr>
        <w:t>Finar</w:t>
      </w:r>
      <w:proofErr w:type="spellEnd"/>
      <w:r w:rsidRPr="00C86CCE">
        <w:rPr>
          <w:rFonts w:cs="Times New Roman"/>
          <w:sz w:val="20"/>
          <w:szCs w:val="20"/>
        </w:rPr>
        <w:t xml:space="preserve"> Limited, India) and HPLC grade water (</w:t>
      </w:r>
      <w:proofErr w:type="spellStart"/>
      <w:r w:rsidRPr="00C86CCE">
        <w:rPr>
          <w:rFonts w:cs="Times New Roman"/>
          <w:sz w:val="20"/>
          <w:szCs w:val="20"/>
        </w:rPr>
        <w:t>Finar</w:t>
      </w:r>
      <w:proofErr w:type="spellEnd"/>
      <w:r w:rsidRPr="00C86CCE">
        <w:rPr>
          <w:rFonts w:cs="Times New Roman"/>
          <w:sz w:val="20"/>
          <w:szCs w:val="20"/>
        </w:rPr>
        <w:t xml:space="preserve"> Limited, India) at a ratio of 80:20 v/v with a run time of 10 min.</w:t>
      </w:r>
      <w:r w:rsidRPr="00C86CCE">
        <w:rPr>
          <w:sz w:val="20"/>
          <w:szCs w:val="20"/>
        </w:rPr>
        <w:t xml:space="preserve"> Quantification of two markers, i.e., PIP (the bioactive marker) and PLGN (the analytical marker) were carried out by the developed HPLC method at their respective </w:t>
      </w:r>
      <w:r w:rsidRPr="00C86CCE">
        <w:rPr>
          <w:rFonts w:cs="Times New Roman"/>
          <w:sz w:val="20"/>
          <w:szCs w:val="20"/>
        </w:rPr>
        <w:t>absorption maxima</w:t>
      </w:r>
      <w:r w:rsidRPr="00C86CCE">
        <w:rPr>
          <w:sz w:val="20"/>
          <w:szCs w:val="20"/>
        </w:rPr>
        <w:t xml:space="preserve"> (</w:t>
      </w:r>
      <w:proofErr w:type="spellStart"/>
      <w:r w:rsidRPr="00C86CCE">
        <w:rPr>
          <w:rFonts w:cs="Times New Roman"/>
          <w:sz w:val="20"/>
          <w:szCs w:val="20"/>
        </w:rPr>
        <w:t>λ</w:t>
      </w:r>
      <w:r w:rsidRPr="00C86CCE">
        <w:rPr>
          <w:sz w:val="20"/>
          <w:szCs w:val="20"/>
        </w:rPr>
        <w:t>max</w:t>
      </w:r>
      <w:proofErr w:type="spellEnd"/>
      <w:r w:rsidRPr="00C86CCE">
        <w:rPr>
          <w:sz w:val="20"/>
          <w:szCs w:val="20"/>
        </w:rPr>
        <w:t xml:space="preserve"> of PLGN: 340 nm and PIP: 342 nm).</w:t>
      </w:r>
    </w:p>
    <w:p w14:paraId="7D7BC667" w14:textId="77777777" w:rsidR="00616867" w:rsidRPr="00C86CCE" w:rsidRDefault="00616867" w:rsidP="000B15A4">
      <w:pPr>
        <w:pStyle w:val="Heading3"/>
        <w:rPr>
          <w:sz w:val="20"/>
          <w:szCs w:val="20"/>
        </w:rPr>
      </w:pPr>
      <w:r w:rsidRPr="00C86CCE">
        <w:rPr>
          <w:sz w:val="20"/>
          <w:szCs w:val="20"/>
        </w:rPr>
        <w:t>Preparation of primary stock solution and working standard solution</w:t>
      </w:r>
    </w:p>
    <w:p w14:paraId="10775442" w14:textId="3B1A843C" w:rsidR="00616867" w:rsidRPr="00C86CCE" w:rsidRDefault="00616867" w:rsidP="004E3BE4">
      <w:pPr>
        <w:pStyle w:val="PIPSDMEL"/>
        <w:ind w:firstLine="720"/>
        <w:rPr>
          <w:sz w:val="20"/>
          <w:szCs w:val="20"/>
        </w:rPr>
      </w:pPr>
      <w:r w:rsidRPr="00C86CCE">
        <w:rPr>
          <w:sz w:val="20"/>
          <w:szCs w:val="20"/>
        </w:rPr>
        <w:t xml:space="preserve">The individual primary stock solutions of PIP and PLGN each at a concentration of 1 mg/mL and their working standard solutions (2-30 </w:t>
      </w:r>
      <w:proofErr w:type="spellStart"/>
      <w:r w:rsidRPr="00C86CCE">
        <w:rPr>
          <w:sz w:val="20"/>
          <w:szCs w:val="20"/>
        </w:rPr>
        <w:t>μg</w:t>
      </w:r>
      <w:proofErr w:type="spellEnd"/>
      <w:r w:rsidRPr="00C86CCE">
        <w:rPr>
          <w:sz w:val="20"/>
          <w:szCs w:val="20"/>
        </w:rPr>
        <w:t xml:space="preserve">/mL) were prepared by diluting the pure PIP (&gt;97% Purity, Sigma Aldrich) or PLGN (≥98% purity, Cayman Chemical Company) with HPLC grade methanol. </w:t>
      </w:r>
      <w:r w:rsidRPr="00C86CCE">
        <w:rPr>
          <w:rFonts w:cs="Times New Roman"/>
          <w:sz w:val="20"/>
          <w:szCs w:val="20"/>
        </w:rPr>
        <w:t xml:space="preserve">The </w:t>
      </w:r>
      <w:r w:rsidRPr="00C86CCE">
        <w:rPr>
          <w:sz w:val="20"/>
          <w:szCs w:val="20"/>
        </w:rPr>
        <w:t>standard solutions</w:t>
      </w:r>
      <w:r w:rsidRPr="00C86CCE">
        <w:rPr>
          <w:rFonts w:cs="Times New Roman"/>
          <w:sz w:val="20"/>
          <w:szCs w:val="20"/>
        </w:rPr>
        <w:t xml:space="preserve"> were vortexed, bath sonicated for 5 </w:t>
      </w:r>
      <w:r w:rsidR="00EE6D9F" w:rsidRPr="00C86CCE">
        <w:rPr>
          <w:rFonts w:cs="Times New Roman"/>
          <w:sz w:val="20"/>
          <w:szCs w:val="20"/>
        </w:rPr>
        <w:t>min</w:t>
      </w:r>
      <w:r w:rsidRPr="00C86CCE">
        <w:rPr>
          <w:rFonts w:cs="Times New Roman"/>
          <w:sz w:val="20"/>
          <w:szCs w:val="20"/>
        </w:rPr>
        <w:t xml:space="preserve">, filtered through a syringe filter (0.22 µm) and </w:t>
      </w:r>
      <w:r w:rsidRPr="00C86CCE">
        <w:rPr>
          <w:sz w:val="20"/>
          <w:szCs w:val="20"/>
        </w:rPr>
        <w:t xml:space="preserve">stored in the amber-colored volumetric flask, and preserved at 4°C, </w:t>
      </w:r>
      <w:r w:rsidR="006018EE" w:rsidRPr="00C86CCE">
        <w:rPr>
          <w:sz w:val="20"/>
          <w:szCs w:val="20"/>
        </w:rPr>
        <w:t>before</w:t>
      </w:r>
      <w:r w:rsidRPr="00C86CCE">
        <w:rPr>
          <w:sz w:val="20"/>
          <w:szCs w:val="20"/>
        </w:rPr>
        <w:t xml:space="preserve"> the HPLC </w:t>
      </w:r>
      <w:r w:rsidR="006018EE" w:rsidRPr="00C86CCE">
        <w:rPr>
          <w:sz w:val="20"/>
          <w:szCs w:val="20"/>
        </w:rPr>
        <w:t>analysis</w:t>
      </w:r>
      <w:r w:rsidRPr="00C86CCE">
        <w:rPr>
          <w:sz w:val="20"/>
          <w:szCs w:val="20"/>
        </w:rPr>
        <w:t xml:space="preserve">. Twenty microliters of working standards were injected into the HPLC system using </w:t>
      </w:r>
      <w:r w:rsidR="006018EE" w:rsidRPr="00C86CCE">
        <w:rPr>
          <w:sz w:val="20"/>
          <w:szCs w:val="20"/>
        </w:rPr>
        <w:t xml:space="preserve">an </w:t>
      </w:r>
      <w:r w:rsidRPr="00C86CCE">
        <w:rPr>
          <w:sz w:val="20"/>
          <w:szCs w:val="20"/>
        </w:rPr>
        <w:t xml:space="preserve">autosampler. </w:t>
      </w:r>
    </w:p>
    <w:p w14:paraId="4CE81EC0" w14:textId="77777777" w:rsidR="00616867" w:rsidRPr="00C86CCE" w:rsidRDefault="00616867" w:rsidP="000B15A4">
      <w:pPr>
        <w:pStyle w:val="Heading3"/>
        <w:rPr>
          <w:sz w:val="20"/>
          <w:szCs w:val="20"/>
        </w:rPr>
      </w:pPr>
      <w:r w:rsidRPr="00C86CCE">
        <w:rPr>
          <w:sz w:val="20"/>
          <w:szCs w:val="20"/>
        </w:rPr>
        <w:t>Validation of the HPLC method</w:t>
      </w:r>
    </w:p>
    <w:p w14:paraId="7FF07D1E" w14:textId="77777777" w:rsidR="00616867" w:rsidRPr="00C86CCE" w:rsidRDefault="00616867" w:rsidP="004E3BE4">
      <w:pPr>
        <w:pStyle w:val="PIPSDMEL"/>
        <w:ind w:firstLine="720"/>
        <w:rPr>
          <w:sz w:val="20"/>
          <w:szCs w:val="20"/>
        </w:rPr>
      </w:pPr>
      <w:r w:rsidRPr="00C86CCE">
        <w:rPr>
          <w:rFonts w:cs="Times New Roman"/>
          <w:sz w:val="20"/>
          <w:szCs w:val="20"/>
        </w:rPr>
        <w:t>The analysis was performed in triplicate, and the calibration curve was made by plotting the average area (</w:t>
      </w:r>
      <w:proofErr w:type="spellStart"/>
      <w:r w:rsidRPr="00C86CCE">
        <w:rPr>
          <w:rFonts w:cs="Times New Roman"/>
          <w:sz w:val="20"/>
          <w:szCs w:val="20"/>
        </w:rPr>
        <w:t>mAU</w:t>
      </w:r>
      <w:proofErr w:type="spellEnd"/>
      <w:r w:rsidRPr="00C86CCE">
        <w:rPr>
          <w:rFonts w:cs="Times New Roman"/>
          <w:sz w:val="20"/>
          <w:szCs w:val="20"/>
        </w:rPr>
        <w:t>) of three independent analyses v/s the corresponding concentration (</w:t>
      </w:r>
      <w:proofErr w:type="spellStart"/>
      <w:r w:rsidRPr="00C86CCE">
        <w:rPr>
          <w:rFonts w:cs="Times New Roman"/>
          <w:sz w:val="20"/>
          <w:szCs w:val="20"/>
        </w:rPr>
        <w:t>μg</w:t>
      </w:r>
      <w:proofErr w:type="spellEnd"/>
      <w:r w:rsidRPr="00C86CCE">
        <w:rPr>
          <w:rFonts w:cs="Times New Roman"/>
          <w:sz w:val="20"/>
          <w:szCs w:val="20"/>
        </w:rPr>
        <w:t xml:space="preserve">/mL). </w:t>
      </w:r>
      <w:r w:rsidRPr="00C86CCE">
        <w:rPr>
          <w:sz w:val="20"/>
          <w:szCs w:val="20"/>
        </w:rPr>
        <w:t xml:space="preserve">The developed HPLC method was validated for linearity, range, accuracy (% recovery), precision (repeatability and intermediate precision: intra-day and inter-day), limit of detection (LOD), limit of quantification (LOQ), system suitability, and robustness test as per International Conference on Harmonization </w:t>
      </w:r>
      <w:proofErr w:type="spellStart"/>
      <w:r w:rsidRPr="00C86CCE">
        <w:rPr>
          <w:sz w:val="20"/>
          <w:szCs w:val="20"/>
        </w:rPr>
        <w:t>Harmonised</w:t>
      </w:r>
      <w:proofErr w:type="spellEnd"/>
      <w:r w:rsidRPr="00C86CCE">
        <w:rPr>
          <w:sz w:val="20"/>
          <w:szCs w:val="20"/>
        </w:rPr>
        <w:t xml:space="preserve"> Tripartite Guideline (ICH Topic Q 2 (R1), Step 4 version, Validation Of Analytical Procedures: Text And Methodology ) </w:t>
      </w:r>
      <w:r w:rsidRPr="00C86CCE">
        <w:rPr>
          <w:sz w:val="20"/>
          <w:szCs w:val="20"/>
        </w:rPr>
        <w:fldChar w:fldCharType="begin"/>
      </w:r>
      <w:r w:rsidRPr="00C86CCE">
        <w:rPr>
          <w:sz w:val="20"/>
          <w:szCs w:val="20"/>
        </w:rPr>
        <w:instrText xml:space="preserve"> ADDIN EN.CITE &lt;EndNote&gt;&lt;Cite&gt;&lt;Author&gt;Guideline&lt;/Author&gt;&lt;Year&gt;2005&lt;/Year&gt;&lt;RecNum&gt;78&lt;/RecNum&gt;&lt;DisplayText&gt;[1]&lt;/DisplayText&gt;&lt;record&gt;&lt;rec-number&gt;78&lt;/rec-number&gt;&lt;foreign-keys&gt;&lt;key app="EN" db-id="ztsdrfaz5rasrseevf252zwu5rt0pvfadwfv" timestamp="1636088775"&gt;78&lt;/key&gt;&lt;/foreign-keys&gt;&lt;ref-type name="Conference Proceedings"&gt;10&lt;/ref-type&gt;&lt;contributors&gt;&lt;authors&gt;&lt;author&gt;ICH Harmonised Tripartite Guideline&lt;/author&gt;&lt;/authors&gt;&lt;/contributors&gt;&lt;titles&gt;&lt;title&gt;Validation of analytical procedures: text and methodology Q2 (R1)&lt;/title&gt;&lt;secondary-title&gt;International conference on harmonization of technical requirements for registration of pharmaceuticals for human use&lt;/secondary-title&gt;&lt;/titles&gt;&lt;dates&gt;&lt;year&gt;2005&lt;/year&gt;&lt;/dates&gt;&lt;publisher&gt;Geneva Switzerland&lt;/publisher&gt;&lt;urls&gt;&lt;/urls&gt;&lt;/record&gt;&lt;/Cite&gt;&lt;/EndNote&gt;</w:instrText>
      </w:r>
      <w:r w:rsidRPr="00C86CCE">
        <w:rPr>
          <w:sz w:val="20"/>
          <w:szCs w:val="20"/>
        </w:rPr>
        <w:fldChar w:fldCharType="separate"/>
      </w:r>
      <w:r w:rsidRPr="00C86CCE">
        <w:rPr>
          <w:noProof/>
          <w:sz w:val="20"/>
          <w:szCs w:val="20"/>
        </w:rPr>
        <w:t>[1]</w:t>
      </w:r>
      <w:r w:rsidRPr="00C86CCE">
        <w:rPr>
          <w:sz w:val="20"/>
          <w:szCs w:val="20"/>
        </w:rPr>
        <w:fldChar w:fldCharType="end"/>
      </w:r>
      <w:r w:rsidRPr="00C86CCE">
        <w:rPr>
          <w:sz w:val="20"/>
          <w:szCs w:val="20"/>
        </w:rPr>
        <w:t xml:space="preserve">. </w:t>
      </w:r>
    </w:p>
    <w:p w14:paraId="47FCF224" w14:textId="77777777" w:rsidR="00616867" w:rsidRPr="00C86CCE" w:rsidRDefault="00616867" w:rsidP="000B15A4">
      <w:pPr>
        <w:pStyle w:val="Heading4"/>
        <w:rPr>
          <w:sz w:val="20"/>
          <w:szCs w:val="20"/>
        </w:rPr>
      </w:pPr>
      <w:r w:rsidRPr="00C86CCE">
        <w:rPr>
          <w:sz w:val="20"/>
          <w:szCs w:val="20"/>
        </w:rPr>
        <w:t>Linearity and range</w:t>
      </w:r>
    </w:p>
    <w:p w14:paraId="4DE22DDD" w14:textId="77777777" w:rsidR="00616867" w:rsidRPr="00C86CCE" w:rsidRDefault="00616867"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linearity of the developed HPLC method was identified by observing the correlation coefficients obtained from the calibration curves of PIP and PLGN. The range of linearity was determined by fitting the data of average area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 xml:space="preserve">) of three independent analyses with </w:t>
      </w:r>
      <w:r w:rsidRPr="00C86CCE">
        <w:rPr>
          <w:rFonts w:ascii="Times New Roman" w:hAnsi="Times New Roman" w:cs="Times New Roman"/>
          <w:sz w:val="20"/>
          <w:szCs w:val="20"/>
        </w:rPr>
        <w:t>the corresponding concentration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/mL) to the linear equation and determining the concentrations range that follows the linearity.</w:t>
      </w:r>
    </w:p>
    <w:p w14:paraId="79064881" w14:textId="77777777" w:rsidR="00616867" w:rsidRPr="00C86CCE" w:rsidRDefault="00616867" w:rsidP="000B15A4">
      <w:pPr>
        <w:pStyle w:val="Heading4"/>
        <w:rPr>
          <w:sz w:val="20"/>
          <w:szCs w:val="20"/>
        </w:rPr>
      </w:pPr>
      <w:r w:rsidRPr="00C86CCE">
        <w:rPr>
          <w:sz w:val="20"/>
          <w:szCs w:val="20"/>
        </w:rPr>
        <w:lastRenderedPageBreak/>
        <w:t>Accuracy</w:t>
      </w:r>
    </w:p>
    <w:p w14:paraId="0118792C" w14:textId="6D3D8DAA" w:rsidR="00616867" w:rsidRPr="00C86CCE" w:rsidRDefault="00616867"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accuracy of the HPLC method was investigated from the percentage recovery by the standard addition method at three levels (50, 100, and 150%). Accurately 4, 8, and 12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of working standard solution were added to pre-analyzed samples (8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to produce 6, 8, and 10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respectively. The samples were analyzed by the developed HPLC method for quantifying the PIP or PLGN. The percent recovery was calculated by </w:t>
      </w:r>
      <w:r w:rsidR="0086052A" w:rsidRPr="00C86CCE">
        <w:rPr>
          <w:rFonts w:ascii="Times New Roman" w:hAnsi="Times New Roman" w:cs="Times New Roman"/>
          <w:sz w:val="20"/>
          <w:szCs w:val="20"/>
          <w:lang w:val="en-US"/>
        </w:rPr>
        <w:t>E</w:t>
      </w:r>
      <w:r w:rsidRPr="00C86CCE">
        <w:rPr>
          <w:rFonts w:ascii="Times New Roman" w:hAnsi="Times New Roman" w:cs="Times New Roman"/>
          <w:sz w:val="20"/>
          <w:szCs w:val="20"/>
          <w:lang w:val="en-US"/>
        </w:rPr>
        <w:t>q.</w:t>
      </w:r>
      <w:r w:rsidR="005E1C8F"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(S1).</w:t>
      </w:r>
    </w:p>
    <w:p w14:paraId="22ED4DA6" w14:textId="77777777" w:rsidR="00616867" w:rsidRPr="00C86CCE" w:rsidRDefault="00616867" w:rsidP="00616867">
      <w:pPr>
        <w:spacing w:line="360" w:lineRule="auto"/>
        <w:jc w:val="both"/>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 recovery=</m:t>
          </m:r>
          <m:f>
            <m:fPr>
              <m:ctrlPr>
                <w:rPr>
                  <w:rFonts w:ascii="Cambria Math" w:hAnsi="Cambria Math" w:cs="Times New Roman"/>
                  <w:i/>
                  <w:sz w:val="20"/>
                  <w:szCs w:val="20"/>
                  <w:lang w:val="en-US"/>
                </w:rPr>
              </m:ctrlPr>
            </m:fPr>
            <m:num>
              <m:r>
                <w:rPr>
                  <w:rFonts w:ascii="Cambria Math" w:hAnsi="Cambria Math" w:cs="Times New Roman"/>
                  <w:sz w:val="20"/>
                  <w:szCs w:val="20"/>
                  <w:lang w:val="en-US"/>
                </w:rPr>
                <m:t xml:space="preserve">Experimental or Recovered concentration </m:t>
              </m:r>
            </m:num>
            <m:den>
              <m:r>
                <w:rPr>
                  <w:rFonts w:ascii="Cambria Math" w:hAnsi="Cambria Math" w:cs="Times New Roman"/>
                  <w:sz w:val="20"/>
                  <w:szCs w:val="20"/>
                  <w:lang w:val="en-US"/>
                </w:rPr>
                <m:t>Theoritical concentration after addition</m:t>
              </m:r>
            </m:den>
          </m:f>
          <m:r>
            <w:rPr>
              <w:rFonts w:ascii="Cambria Math" w:hAnsi="Cambria Math" w:cs="Times New Roman"/>
              <w:sz w:val="20"/>
              <w:szCs w:val="20"/>
              <w:lang w:val="en-US"/>
            </w:rPr>
            <m:t>×100                          (S1)</m:t>
          </m:r>
        </m:oMath>
      </m:oMathPara>
    </w:p>
    <w:p w14:paraId="04C8A9C8" w14:textId="77777777" w:rsidR="00616867" w:rsidRPr="00C86CCE" w:rsidRDefault="00616867" w:rsidP="000B15A4">
      <w:pPr>
        <w:pStyle w:val="Heading4"/>
        <w:rPr>
          <w:rFonts w:eastAsiaTheme="minorEastAsia"/>
          <w:sz w:val="20"/>
          <w:szCs w:val="20"/>
        </w:rPr>
      </w:pPr>
      <w:r w:rsidRPr="00C86CCE">
        <w:rPr>
          <w:rFonts w:eastAsiaTheme="minorEastAsia"/>
          <w:sz w:val="20"/>
          <w:szCs w:val="20"/>
        </w:rPr>
        <w:t xml:space="preserve">Precision </w:t>
      </w:r>
    </w:p>
    <w:p w14:paraId="21261FC8" w14:textId="122C42F9" w:rsidR="00616867" w:rsidRPr="00C86CCE" w:rsidRDefault="00616867" w:rsidP="004E3BE4">
      <w:pPr>
        <w:spacing w:line="360" w:lineRule="auto"/>
        <w:ind w:firstLine="720"/>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The repeatability and intermediate precision studies were performed to determine the precision of the developed HPLC method. Six replicates of the working standard solution (12</w:t>
      </w:r>
      <w:r w:rsidRPr="00C86CCE">
        <w:rPr>
          <w:rFonts w:ascii="Times New Roman" w:hAnsi="Times New Roman" w:cs="Times New Roman"/>
          <w:sz w:val="20"/>
          <w:szCs w:val="20"/>
          <w:lang w:val="en-US"/>
        </w:rPr>
        <w:t xml:space="preserve">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w:t>
      </w:r>
      <w:r w:rsidRPr="00C86CCE">
        <w:rPr>
          <w:rFonts w:ascii="Times New Roman" w:eastAsiaTheme="minorEastAsia" w:hAnsi="Times New Roman" w:cs="Times New Roman"/>
          <w:sz w:val="20"/>
          <w:szCs w:val="20"/>
          <w:lang w:val="en-US"/>
        </w:rPr>
        <w:t xml:space="preserve">of PIP and PLGN </w:t>
      </w:r>
      <w:r w:rsidRPr="00C86CCE">
        <w:rPr>
          <w:rFonts w:ascii="Times New Roman" w:hAnsi="Times New Roman" w:cs="Times New Roman"/>
          <w:sz w:val="20"/>
          <w:szCs w:val="20"/>
          <w:lang w:val="en-US"/>
        </w:rPr>
        <w:t xml:space="preserve">were chromatographed by the HPLC method, and the </w:t>
      </w:r>
      <w:r w:rsidRPr="00C86CCE">
        <w:rPr>
          <w:rFonts w:ascii="Times New Roman" w:eastAsiaTheme="minorEastAsia" w:hAnsi="Times New Roman" w:cs="Times New Roman"/>
          <w:sz w:val="20"/>
          <w:szCs w:val="20"/>
          <w:lang w:val="en-US"/>
        </w:rPr>
        <w:t xml:space="preserve">repeatability of the method was assessed by determining the </w:t>
      </w:r>
      <w:r w:rsidRPr="00C86CCE">
        <w:rPr>
          <w:rFonts w:ascii="Times New Roman" w:hAnsi="Times New Roman" w:cs="Times New Roman"/>
          <w:sz w:val="20"/>
          <w:szCs w:val="20"/>
          <w:lang w:val="en-US"/>
        </w:rPr>
        <w:t>percent</w:t>
      </w:r>
      <w:r w:rsidRPr="00C86CCE">
        <w:rPr>
          <w:rFonts w:ascii="Times New Roman" w:eastAsiaTheme="minorEastAsia" w:hAnsi="Times New Roman" w:cs="Times New Roman"/>
          <w:sz w:val="20"/>
          <w:szCs w:val="20"/>
          <w:lang w:val="en-US"/>
        </w:rPr>
        <w:t xml:space="preserve"> relative standard deviation (% RSD) of the obtained area.  The intermediate precisions (intra-day and inter-day) were assessed by analyzing the chromatographic area of three concentrations of working standard solution (6, 12, and 18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/mL) and calculating</w:t>
      </w:r>
      <w:r w:rsidRPr="00C86CCE">
        <w:rPr>
          <w:rFonts w:ascii="Times New Roman" w:eastAsiaTheme="minorEastAsia" w:hAnsi="Times New Roman" w:cs="Times New Roman"/>
          <w:sz w:val="20"/>
          <w:szCs w:val="20"/>
          <w:lang w:val="en-US"/>
        </w:rPr>
        <w:t xml:space="preserve"> the </w:t>
      </w:r>
      <w:r w:rsidRPr="00C86CCE">
        <w:rPr>
          <w:rFonts w:ascii="Times New Roman" w:hAnsi="Times New Roman" w:cs="Times New Roman"/>
          <w:sz w:val="20"/>
          <w:szCs w:val="20"/>
          <w:lang w:val="en-US"/>
        </w:rPr>
        <w:t>%</w:t>
      </w:r>
      <w:r w:rsidRPr="00C86CCE">
        <w:rPr>
          <w:rFonts w:ascii="Times New Roman" w:eastAsiaTheme="minorEastAsia" w:hAnsi="Times New Roman" w:cs="Times New Roman"/>
          <w:sz w:val="20"/>
          <w:szCs w:val="20"/>
          <w:lang w:val="en-US"/>
        </w:rPr>
        <w:t xml:space="preserve"> RSD.</w:t>
      </w:r>
    </w:p>
    <w:p w14:paraId="4E9E0DBD" w14:textId="77777777" w:rsidR="00616867" w:rsidRPr="00C86CCE" w:rsidRDefault="00616867" w:rsidP="000B15A4">
      <w:pPr>
        <w:pStyle w:val="Heading4"/>
        <w:rPr>
          <w:rFonts w:eastAsiaTheme="minorEastAsia"/>
          <w:sz w:val="20"/>
          <w:szCs w:val="20"/>
        </w:rPr>
      </w:pPr>
      <w:r w:rsidRPr="00C86CCE">
        <w:rPr>
          <w:rFonts w:eastAsiaTheme="minorEastAsia"/>
          <w:sz w:val="20"/>
          <w:szCs w:val="20"/>
        </w:rPr>
        <w:t>Limit of Detection (LOD) and Limit of Quantification (LOQ)</w:t>
      </w:r>
    </w:p>
    <w:p w14:paraId="2081F832" w14:textId="09E867E9" w:rsidR="00616867" w:rsidRPr="00C86CCE" w:rsidRDefault="00616867" w:rsidP="004E3BE4">
      <w:pPr>
        <w:spacing w:line="360" w:lineRule="auto"/>
        <w:ind w:firstLine="720"/>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LOD and LOQ of the HPLC method were estimated by the standard deviation of the response and the slope method using </w:t>
      </w:r>
      <w:r w:rsidR="0086052A" w:rsidRPr="00C86CCE">
        <w:rPr>
          <w:rFonts w:ascii="Times New Roman" w:hAnsi="Times New Roman" w:cs="Times New Roman"/>
          <w:sz w:val="20"/>
          <w:szCs w:val="20"/>
          <w:lang w:val="en-US"/>
        </w:rPr>
        <w:t>E</w:t>
      </w:r>
      <w:r w:rsidRPr="00C86CCE">
        <w:rPr>
          <w:rFonts w:ascii="Times New Roman" w:hAnsi="Times New Roman" w:cs="Times New Roman"/>
          <w:sz w:val="20"/>
          <w:szCs w:val="20"/>
          <w:lang w:val="en-US"/>
        </w:rPr>
        <w:t>q.</w:t>
      </w:r>
      <w:r w:rsidR="005E1C8F"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(S2) and </w:t>
      </w:r>
      <w:r w:rsidR="0086052A" w:rsidRPr="00C86CCE">
        <w:rPr>
          <w:rFonts w:ascii="Times New Roman" w:hAnsi="Times New Roman" w:cs="Times New Roman"/>
          <w:sz w:val="20"/>
          <w:szCs w:val="20"/>
          <w:lang w:val="en-US"/>
        </w:rPr>
        <w:t>E</w:t>
      </w:r>
      <w:r w:rsidRPr="00C86CCE">
        <w:rPr>
          <w:rFonts w:ascii="Times New Roman" w:hAnsi="Times New Roman" w:cs="Times New Roman"/>
          <w:sz w:val="20"/>
          <w:szCs w:val="20"/>
          <w:lang w:val="en-US"/>
        </w:rPr>
        <w:t>q.</w:t>
      </w:r>
      <w:r w:rsidR="005E1C8F"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(S3), respectively.</w:t>
      </w:r>
    </w:p>
    <w:p w14:paraId="351B60F2" w14:textId="77777777" w:rsidR="00616867" w:rsidRPr="00C86CCE" w:rsidRDefault="00616867" w:rsidP="00616867">
      <w:pPr>
        <w:spacing w:line="360" w:lineRule="auto"/>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LOD=</m:t>
          </m:r>
          <m:f>
            <m:fPr>
              <m:ctrlPr>
                <w:rPr>
                  <w:rFonts w:ascii="Cambria Math" w:hAnsi="Cambria Math" w:cs="Times New Roman"/>
                  <w:i/>
                  <w:sz w:val="20"/>
                  <w:szCs w:val="20"/>
                  <w:lang w:val="en-US"/>
                </w:rPr>
              </m:ctrlPr>
            </m:fPr>
            <m:num>
              <m:r>
                <w:rPr>
                  <w:rFonts w:ascii="Cambria Math" w:hAnsi="Cambria Math" w:cs="Times New Roman"/>
                  <w:sz w:val="20"/>
                  <w:szCs w:val="20"/>
                  <w:lang w:val="en-US"/>
                </w:rPr>
                <m:t>3.3 SD</m:t>
              </m:r>
            </m:num>
            <m:den>
              <m:r>
                <w:rPr>
                  <w:rFonts w:ascii="Cambria Math" w:hAnsi="Cambria Math" w:cs="Times New Roman"/>
                  <w:sz w:val="20"/>
                  <w:szCs w:val="20"/>
                  <w:lang w:val="en-US"/>
                </w:rPr>
                <m:t>S</m:t>
              </m:r>
            </m:den>
          </m:f>
          <m:r>
            <w:rPr>
              <w:rFonts w:ascii="Cambria Math" w:hAnsi="Cambria Math" w:cs="Times New Roman"/>
              <w:sz w:val="20"/>
              <w:szCs w:val="20"/>
              <w:lang w:val="en-US"/>
            </w:rPr>
            <m:t xml:space="preserve">                                     (S2)</m:t>
          </m:r>
        </m:oMath>
      </m:oMathPara>
    </w:p>
    <w:p w14:paraId="7662E207" w14:textId="77777777" w:rsidR="00616867" w:rsidRPr="00C86CCE" w:rsidRDefault="00616867" w:rsidP="00616867">
      <w:pPr>
        <w:spacing w:line="360" w:lineRule="auto"/>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LOQ=</m:t>
          </m:r>
          <m:f>
            <m:fPr>
              <m:ctrlPr>
                <w:rPr>
                  <w:rFonts w:ascii="Cambria Math" w:hAnsi="Cambria Math" w:cs="Times New Roman"/>
                  <w:i/>
                  <w:sz w:val="20"/>
                  <w:szCs w:val="20"/>
                  <w:lang w:val="en-US"/>
                </w:rPr>
              </m:ctrlPr>
            </m:fPr>
            <m:num>
              <m:r>
                <w:rPr>
                  <w:rFonts w:ascii="Cambria Math" w:hAnsi="Cambria Math" w:cs="Times New Roman"/>
                  <w:sz w:val="20"/>
                  <w:szCs w:val="20"/>
                  <w:lang w:val="en-US"/>
                </w:rPr>
                <m:t>10 SD</m:t>
              </m:r>
            </m:num>
            <m:den>
              <m:r>
                <w:rPr>
                  <w:rFonts w:ascii="Cambria Math" w:hAnsi="Cambria Math" w:cs="Times New Roman"/>
                  <w:sz w:val="20"/>
                  <w:szCs w:val="20"/>
                  <w:lang w:val="en-US"/>
                </w:rPr>
                <m:t>S</m:t>
              </m:r>
            </m:den>
          </m:f>
          <m:r>
            <w:rPr>
              <w:rFonts w:ascii="Cambria Math" w:hAnsi="Cambria Math" w:cs="Times New Roman"/>
              <w:sz w:val="20"/>
              <w:szCs w:val="20"/>
              <w:lang w:val="en-US"/>
            </w:rPr>
            <m:t xml:space="preserve">                                     (S3)</m:t>
          </m:r>
        </m:oMath>
      </m:oMathPara>
    </w:p>
    <w:p w14:paraId="4A8616A3" w14:textId="77777777" w:rsidR="00616867" w:rsidRPr="00C86CCE" w:rsidRDefault="00616867" w:rsidP="00616867">
      <w:pPr>
        <w:spacing w:line="360" w:lineRule="auto"/>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Where the SD is the average standard deviation of responses (y-intercept) and S is the average slope of calibration curves</w:t>
      </w:r>
    </w:p>
    <w:p w14:paraId="151F3ADE" w14:textId="77777777" w:rsidR="00616867" w:rsidRPr="00C86CCE" w:rsidRDefault="00616867" w:rsidP="000B15A4">
      <w:pPr>
        <w:pStyle w:val="Heading4"/>
        <w:rPr>
          <w:sz w:val="20"/>
          <w:szCs w:val="20"/>
        </w:rPr>
      </w:pPr>
      <w:r w:rsidRPr="00C86CCE">
        <w:rPr>
          <w:sz w:val="20"/>
          <w:szCs w:val="20"/>
        </w:rPr>
        <w:t xml:space="preserve">Robustness </w:t>
      </w:r>
    </w:p>
    <w:p w14:paraId="6A220D58" w14:textId="245FBE68" w:rsidR="00616867" w:rsidRPr="00C86CCE" w:rsidRDefault="006018EE"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r</w:t>
      </w:r>
      <w:r w:rsidR="00616867" w:rsidRPr="00C86CCE">
        <w:rPr>
          <w:rFonts w:ascii="Times New Roman" w:hAnsi="Times New Roman" w:cs="Times New Roman"/>
          <w:sz w:val="20"/>
          <w:szCs w:val="20"/>
          <w:lang w:val="en-US"/>
        </w:rPr>
        <w:t>obustness of the developed HPLC method was studied by intentional changes in different chromatographic settings, such as wavelength (340, 342, and 344 nm for PIP; 338, 340</w:t>
      </w:r>
      <w:r w:rsidR="004E0DEF" w:rsidRPr="00C86CCE">
        <w:rPr>
          <w:rFonts w:ascii="Times New Roman" w:hAnsi="Times New Roman" w:cs="Times New Roman"/>
          <w:sz w:val="20"/>
          <w:szCs w:val="20"/>
          <w:lang w:val="en-US"/>
        </w:rPr>
        <w:t>,</w:t>
      </w:r>
      <w:r w:rsidR="00616867" w:rsidRPr="00C86CCE">
        <w:rPr>
          <w:rFonts w:ascii="Times New Roman" w:hAnsi="Times New Roman" w:cs="Times New Roman"/>
          <w:sz w:val="20"/>
          <w:szCs w:val="20"/>
          <w:lang w:val="en-US"/>
        </w:rPr>
        <w:t xml:space="preserve"> and 342</w:t>
      </w:r>
      <w:r w:rsidR="004E0DEF" w:rsidRPr="00C86CCE">
        <w:rPr>
          <w:rFonts w:ascii="Times New Roman" w:hAnsi="Times New Roman" w:cs="Times New Roman"/>
          <w:sz w:val="20"/>
          <w:szCs w:val="20"/>
          <w:lang w:val="en-US"/>
        </w:rPr>
        <w:t xml:space="preserve"> nm</w:t>
      </w:r>
      <w:r w:rsidR="00616867" w:rsidRPr="00C86CCE">
        <w:rPr>
          <w:rFonts w:ascii="Times New Roman" w:hAnsi="Times New Roman" w:cs="Times New Roman"/>
          <w:sz w:val="20"/>
          <w:szCs w:val="20"/>
          <w:lang w:val="en-US"/>
        </w:rPr>
        <w:t xml:space="preserve"> for PLGN), run times (8, 10</w:t>
      </w:r>
      <w:r w:rsidR="004E0DEF" w:rsidRPr="00C86CCE">
        <w:rPr>
          <w:rFonts w:ascii="Times New Roman" w:hAnsi="Times New Roman" w:cs="Times New Roman"/>
          <w:sz w:val="20"/>
          <w:szCs w:val="20"/>
          <w:lang w:val="en-US"/>
        </w:rPr>
        <w:t>,</w:t>
      </w:r>
      <w:r w:rsidR="00616867" w:rsidRPr="00C86CCE">
        <w:rPr>
          <w:rFonts w:ascii="Times New Roman" w:hAnsi="Times New Roman" w:cs="Times New Roman"/>
          <w:sz w:val="20"/>
          <w:szCs w:val="20"/>
          <w:lang w:val="en-US"/>
        </w:rPr>
        <w:t xml:space="preserve"> and 12 min), flow rate (0.8, 1</w:t>
      </w:r>
      <w:r w:rsidR="00931221" w:rsidRPr="00C86CCE">
        <w:rPr>
          <w:rFonts w:ascii="Times New Roman" w:hAnsi="Times New Roman" w:cs="Times New Roman"/>
          <w:sz w:val="20"/>
          <w:szCs w:val="20"/>
          <w:lang w:val="en-US"/>
        </w:rPr>
        <w:t xml:space="preserve">, </w:t>
      </w:r>
      <w:r w:rsidR="00616867" w:rsidRPr="00C86CCE">
        <w:rPr>
          <w:rFonts w:ascii="Times New Roman" w:hAnsi="Times New Roman" w:cs="Times New Roman"/>
          <w:sz w:val="20"/>
          <w:szCs w:val="20"/>
          <w:lang w:val="en-US"/>
        </w:rPr>
        <w:t xml:space="preserve">and 1.2 mL/min), mobile phase composition (78:22, 80:20, and 82:18 v/v of methanol: water), and analyzing the changes in the peak area and retention time (Rt) PIP and PLGN each of 12 </w:t>
      </w:r>
      <w:proofErr w:type="spellStart"/>
      <w:r w:rsidR="00616867" w:rsidRPr="00C86CCE">
        <w:rPr>
          <w:rFonts w:ascii="Times New Roman" w:hAnsi="Times New Roman" w:cs="Times New Roman"/>
          <w:sz w:val="20"/>
          <w:szCs w:val="20"/>
          <w:lang w:val="en-US"/>
        </w:rPr>
        <w:t>μg</w:t>
      </w:r>
      <w:proofErr w:type="spellEnd"/>
      <w:r w:rsidR="00616867" w:rsidRPr="00C86CCE">
        <w:rPr>
          <w:rFonts w:ascii="Times New Roman" w:hAnsi="Times New Roman" w:cs="Times New Roman"/>
          <w:sz w:val="20"/>
          <w:szCs w:val="20"/>
          <w:lang w:val="en-US"/>
        </w:rPr>
        <w:t>/</w:t>
      </w:r>
      <w:proofErr w:type="spellStart"/>
      <w:r w:rsidR="00616867" w:rsidRPr="00C86CCE">
        <w:rPr>
          <w:rFonts w:ascii="Times New Roman" w:hAnsi="Times New Roman" w:cs="Times New Roman"/>
          <w:sz w:val="20"/>
          <w:szCs w:val="20"/>
          <w:lang w:val="en-US"/>
        </w:rPr>
        <w:t>mL.</w:t>
      </w:r>
      <w:proofErr w:type="spellEnd"/>
    </w:p>
    <w:p w14:paraId="3766D9BD" w14:textId="77777777" w:rsidR="00616867" w:rsidRPr="00C86CCE" w:rsidRDefault="00616867" w:rsidP="000B15A4">
      <w:pPr>
        <w:pStyle w:val="Heading4"/>
        <w:rPr>
          <w:sz w:val="20"/>
          <w:szCs w:val="20"/>
        </w:rPr>
      </w:pPr>
      <w:r w:rsidRPr="00C86CCE">
        <w:rPr>
          <w:sz w:val="20"/>
          <w:szCs w:val="20"/>
        </w:rPr>
        <w:t>System Suitability</w:t>
      </w:r>
    </w:p>
    <w:p w14:paraId="7FBBE94B" w14:textId="7AC161A1" w:rsidR="00616867" w:rsidRPr="00C86CCE" w:rsidRDefault="00616867"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consistency in the performance of the HPLC method was studied by system suitability constraints. Six replicates of working standard solution (12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of PIP or PLGN were injected, and parameters like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peak area,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retention time (Rt), the number of theoretical plates, peak purity, capacity factor, and tailing factor were considered for system suitability analysis.</w:t>
      </w:r>
    </w:p>
    <w:p w14:paraId="5E00E612" w14:textId="77777777" w:rsidR="00616867" w:rsidRPr="00C86CCE" w:rsidRDefault="00616867" w:rsidP="00F50EAC">
      <w:pPr>
        <w:pStyle w:val="Heading2"/>
        <w:rPr>
          <w:sz w:val="20"/>
          <w:szCs w:val="20"/>
        </w:rPr>
      </w:pPr>
      <w:r w:rsidRPr="00C86CCE">
        <w:rPr>
          <w:sz w:val="20"/>
          <w:szCs w:val="20"/>
        </w:rPr>
        <w:lastRenderedPageBreak/>
        <w:t>Marker-based standardization of PLFEE</w:t>
      </w:r>
    </w:p>
    <w:p w14:paraId="526D6877" w14:textId="11C41B05" w:rsidR="00616867" w:rsidRPr="00C86CCE" w:rsidRDefault="00616867" w:rsidP="004E3BE4">
      <w:pPr>
        <w:pStyle w:val="PIPSDMEL"/>
        <w:ind w:firstLine="576"/>
        <w:rPr>
          <w:sz w:val="20"/>
          <w:szCs w:val="20"/>
        </w:rPr>
      </w:pPr>
      <w:r w:rsidRPr="00C86CCE">
        <w:rPr>
          <w:sz w:val="20"/>
          <w:szCs w:val="20"/>
        </w:rPr>
        <w:t>Marker-based standardization was performed to quantify the amount of PIP and PLGN in the PLFEE. Accurately 20 mg of PLFEE was weighed and dissolved with 10 mL of HPLC grade methanol, vortexed (SPINIX</w:t>
      </w:r>
      <w:r w:rsidRPr="00C86CCE">
        <w:rPr>
          <w:sz w:val="20"/>
          <w:szCs w:val="20"/>
          <w:vertAlign w:val="superscript"/>
        </w:rPr>
        <w:t xml:space="preserve">TM </w:t>
      </w:r>
      <w:r w:rsidRPr="00C86CCE">
        <w:rPr>
          <w:sz w:val="20"/>
          <w:szCs w:val="20"/>
        </w:rPr>
        <w:t xml:space="preserve">Vertex shaker, </w:t>
      </w:r>
      <w:proofErr w:type="spellStart"/>
      <w:r w:rsidRPr="00C86CCE">
        <w:rPr>
          <w:sz w:val="20"/>
          <w:szCs w:val="20"/>
        </w:rPr>
        <w:t>Tarsons</w:t>
      </w:r>
      <w:proofErr w:type="spellEnd"/>
      <w:r w:rsidRPr="00C86CCE">
        <w:rPr>
          <w:sz w:val="20"/>
          <w:szCs w:val="20"/>
        </w:rPr>
        <w:t xml:space="preserve"> Products Pvt. Ltd., Kolkata, India) for 5 </w:t>
      </w:r>
      <w:r w:rsidR="00EE6D9F" w:rsidRPr="00C86CCE">
        <w:rPr>
          <w:sz w:val="20"/>
          <w:szCs w:val="20"/>
        </w:rPr>
        <w:t>min</w:t>
      </w:r>
      <w:r w:rsidR="006018EE" w:rsidRPr="00C86CCE">
        <w:rPr>
          <w:sz w:val="20"/>
          <w:szCs w:val="20"/>
        </w:rPr>
        <w:t>,</w:t>
      </w:r>
      <w:r w:rsidRPr="00C86CCE">
        <w:rPr>
          <w:sz w:val="20"/>
          <w:szCs w:val="20"/>
        </w:rPr>
        <w:t xml:space="preserve"> and sonicated in an ultrasonic bath (GT Sonic Ultrasonic Cleaner, </w:t>
      </w:r>
      <w:proofErr w:type="spellStart"/>
      <w:r w:rsidRPr="00C86CCE">
        <w:rPr>
          <w:sz w:val="20"/>
          <w:szCs w:val="20"/>
        </w:rPr>
        <w:t>GuangDong</w:t>
      </w:r>
      <w:proofErr w:type="spellEnd"/>
      <w:r w:rsidRPr="00C86CCE">
        <w:rPr>
          <w:sz w:val="20"/>
          <w:szCs w:val="20"/>
        </w:rPr>
        <w:t xml:space="preserve"> GT Ultrasonic Co., Ltd., China) for 10 </w:t>
      </w:r>
      <w:r w:rsidR="00EE6D9F" w:rsidRPr="00C86CCE">
        <w:rPr>
          <w:sz w:val="20"/>
          <w:szCs w:val="20"/>
        </w:rPr>
        <w:t>min</w:t>
      </w:r>
      <w:r w:rsidRPr="00C86CCE">
        <w:rPr>
          <w:sz w:val="20"/>
          <w:szCs w:val="20"/>
        </w:rPr>
        <w:t xml:space="preserve"> to achieve complete solubilization of phytoconstituents. Then it was filtered through a syringe filter (0.2 </w:t>
      </w:r>
      <w:proofErr w:type="spellStart"/>
      <w:r w:rsidRPr="00C86CCE">
        <w:rPr>
          <w:sz w:val="20"/>
          <w:szCs w:val="20"/>
        </w:rPr>
        <w:t>μm</w:t>
      </w:r>
      <w:proofErr w:type="spellEnd"/>
      <w:r w:rsidRPr="00C86CCE">
        <w:rPr>
          <w:sz w:val="20"/>
          <w:szCs w:val="20"/>
        </w:rPr>
        <w:t xml:space="preserve">, PVDF), diluted suitably with HPLC grade methanol to obtain 1 mg/mL and 50 </w:t>
      </w:r>
      <w:proofErr w:type="spellStart"/>
      <w:r w:rsidRPr="00C86CCE">
        <w:rPr>
          <w:sz w:val="20"/>
          <w:szCs w:val="20"/>
        </w:rPr>
        <w:t>μg</w:t>
      </w:r>
      <w:proofErr w:type="spellEnd"/>
      <w:r w:rsidRPr="00C86CCE">
        <w:rPr>
          <w:sz w:val="20"/>
          <w:szCs w:val="20"/>
        </w:rPr>
        <w:t xml:space="preserve">/mL for estimation of PLGN and PIP, respectively. Accurately, 20 </w:t>
      </w:r>
      <w:proofErr w:type="spellStart"/>
      <w:r w:rsidRPr="00C86CCE">
        <w:rPr>
          <w:sz w:val="20"/>
          <w:szCs w:val="20"/>
        </w:rPr>
        <w:t>μL</w:t>
      </w:r>
      <w:proofErr w:type="spellEnd"/>
      <w:r w:rsidRPr="00C86CCE">
        <w:rPr>
          <w:sz w:val="20"/>
          <w:szCs w:val="20"/>
        </w:rPr>
        <w:t xml:space="preserve"> of the sample was sampled by autosampler and injected into the HPLC system for the estimation of two markers using their respective calibration curves obtained from the validated HPLC method. </w:t>
      </w:r>
    </w:p>
    <w:p w14:paraId="6CEAE09F" w14:textId="6BB9D7F5" w:rsidR="0037373E" w:rsidRPr="00C86CCE" w:rsidRDefault="00FF3A29" w:rsidP="00F50EAC">
      <w:pPr>
        <w:pStyle w:val="Heading2"/>
        <w:rPr>
          <w:sz w:val="20"/>
          <w:szCs w:val="20"/>
        </w:rPr>
      </w:pPr>
      <w:r w:rsidRPr="00C86CCE">
        <w:rPr>
          <w:sz w:val="20"/>
          <w:szCs w:val="20"/>
        </w:rPr>
        <w:t xml:space="preserve">Bioanalytical </w:t>
      </w:r>
      <w:r w:rsidR="0037373E" w:rsidRPr="00C86CCE">
        <w:rPr>
          <w:sz w:val="20"/>
          <w:szCs w:val="20"/>
        </w:rPr>
        <w:t xml:space="preserve">HPLC </w:t>
      </w:r>
      <w:r w:rsidRPr="00C86CCE">
        <w:rPr>
          <w:sz w:val="20"/>
          <w:szCs w:val="20"/>
        </w:rPr>
        <w:t>m</w:t>
      </w:r>
      <w:r w:rsidR="0037373E" w:rsidRPr="00C86CCE">
        <w:rPr>
          <w:sz w:val="20"/>
          <w:szCs w:val="20"/>
        </w:rPr>
        <w:t xml:space="preserve">ethod for quantitative estimation of </w:t>
      </w:r>
      <w:proofErr w:type="spellStart"/>
      <w:r w:rsidR="0037373E" w:rsidRPr="00C86CCE">
        <w:rPr>
          <w:sz w:val="20"/>
          <w:szCs w:val="20"/>
        </w:rPr>
        <w:t>Piperine</w:t>
      </w:r>
      <w:proofErr w:type="spellEnd"/>
      <w:r w:rsidR="0037373E" w:rsidRPr="00C86CCE">
        <w:rPr>
          <w:sz w:val="20"/>
          <w:szCs w:val="20"/>
        </w:rPr>
        <w:t xml:space="preserve"> (PIP) in plasma</w:t>
      </w:r>
    </w:p>
    <w:p w14:paraId="09B8225C" w14:textId="255E9E0B" w:rsidR="0037373E" w:rsidRPr="00C86CCE" w:rsidRDefault="00FF3A29" w:rsidP="00F50EAC">
      <w:pPr>
        <w:pStyle w:val="Heading3"/>
        <w:rPr>
          <w:sz w:val="20"/>
          <w:szCs w:val="20"/>
        </w:rPr>
      </w:pPr>
      <w:r w:rsidRPr="00C86CCE">
        <w:rPr>
          <w:sz w:val="20"/>
          <w:szCs w:val="20"/>
        </w:rPr>
        <w:t xml:space="preserve">Bioanalytical </w:t>
      </w:r>
      <w:r w:rsidR="0037373E" w:rsidRPr="00C86CCE">
        <w:rPr>
          <w:sz w:val="20"/>
          <w:szCs w:val="20"/>
        </w:rPr>
        <w:t xml:space="preserve">HPLC methodology </w:t>
      </w:r>
    </w:p>
    <w:p w14:paraId="780ADACA" w14:textId="7E2F0BBA" w:rsidR="0037373E" w:rsidRPr="00C86CCE" w:rsidRDefault="0037373E" w:rsidP="004E3BE4">
      <w:pPr>
        <w:pStyle w:val="PIPSDMEL"/>
        <w:ind w:firstLine="720"/>
        <w:rPr>
          <w:rFonts w:cs="Times New Roman"/>
          <w:sz w:val="20"/>
          <w:szCs w:val="20"/>
        </w:rPr>
      </w:pPr>
      <w:r w:rsidRPr="00C86CCE">
        <w:rPr>
          <w:sz w:val="20"/>
          <w:szCs w:val="20"/>
        </w:rPr>
        <w:t xml:space="preserve">Chromatographic separation </w:t>
      </w:r>
      <w:r w:rsidR="005B19B9" w:rsidRPr="00C86CCE">
        <w:rPr>
          <w:sz w:val="20"/>
          <w:szCs w:val="20"/>
        </w:rPr>
        <w:t>and</w:t>
      </w:r>
      <w:r w:rsidRPr="00C86CCE">
        <w:rPr>
          <w:sz w:val="20"/>
          <w:szCs w:val="20"/>
        </w:rPr>
        <w:t xml:space="preserve"> analysis w</w:t>
      </w:r>
      <w:r w:rsidR="006018EE" w:rsidRPr="00C86CCE">
        <w:rPr>
          <w:sz w:val="20"/>
          <w:szCs w:val="20"/>
        </w:rPr>
        <w:t>ere</w:t>
      </w:r>
      <w:r w:rsidRPr="00C86CCE">
        <w:rPr>
          <w:sz w:val="20"/>
          <w:szCs w:val="20"/>
        </w:rPr>
        <w:t xml:space="preserve"> performed by </w:t>
      </w:r>
      <w:r w:rsidRPr="00C86CCE">
        <w:rPr>
          <w:rFonts w:cs="Times New Roman"/>
          <w:sz w:val="20"/>
          <w:szCs w:val="20"/>
        </w:rPr>
        <w:t>an Agilent HPLC system (Agilent 1260 Infinity II</w:t>
      </w:r>
      <w:r w:rsidR="00931221" w:rsidRPr="00C86CCE">
        <w:rPr>
          <w:rFonts w:cs="Times New Roman"/>
          <w:sz w:val="20"/>
          <w:szCs w:val="20"/>
        </w:rPr>
        <w:t>, Agilent, USA</w:t>
      </w:r>
      <w:r w:rsidRPr="00C86CCE">
        <w:rPr>
          <w:rFonts w:cs="Times New Roman"/>
          <w:sz w:val="20"/>
          <w:szCs w:val="20"/>
        </w:rPr>
        <w:t>) equipped with a quaternary pump (1260 Quat Pump VL)), diode array detector (1260 DAD WR), automatic sampler (1260 Vial Sampler), column (</w:t>
      </w:r>
      <w:proofErr w:type="spellStart"/>
      <w:r w:rsidRPr="00C86CCE">
        <w:rPr>
          <w:rFonts w:cs="Times New Roman"/>
          <w:sz w:val="20"/>
          <w:szCs w:val="20"/>
        </w:rPr>
        <w:t>Quasar</w:t>
      </w:r>
      <w:r w:rsidRPr="00C86CCE">
        <w:rPr>
          <w:rFonts w:cs="Times New Roman"/>
          <w:sz w:val="20"/>
          <w:szCs w:val="20"/>
          <w:vertAlign w:val="superscript"/>
        </w:rPr>
        <w:t>TM</w:t>
      </w:r>
      <w:proofErr w:type="spellEnd"/>
      <w:r w:rsidRPr="00C86CCE">
        <w:rPr>
          <w:rFonts w:cs="Times New Roman"/>
          <w:sz w:val="20"/>
          <w:szCs w:val="20"/>
        </w:rPr>
        <w:t xml:space="preserve"> C18 LC column, PerkinElmer, 250 × 4.6 mm with 5 </w:t>
      </w:r>
      <w:proofErr w:type="spellStart"/>
      <w:r w:rsidRPr="00C86CCE">
        <w:rPr>
          <w:rFonts w:cs="Times New Roman"/>
          <w:sz w:val="20"/>
          <w:szCs w:val="20"/>
        </w:rPr>
        <w:t>μm</w:t>
      </w:r>
      <w:proofErr w:type="spellEnd"/>
      <w:r w:rsidRPr="00C86CCE">
        <w:rPr>
          <w:rFonts w:cs="Times New Roman"/>
          <w:sz w:val="20"/>
          <w:szCs w:val="20"/>
        </w:rPr>
        <w:t xml:space="preserve"> particle size), a standard flow cell (10 mm, 13 </w:t>
      </w:r>
      <w:proofErr w:type="spellStart"/>
      <w:r w:rsidRPr="00C86CCE">
        <w:rPr>
          <w:rFonts w:cs="Times New Roman"/>
          <w:sz w:val="20"/>
          <w:szCs w:val="20"/>
        </w:rPr>
        <w:t>μL</w:t>
      </w:r>
      <w:proofErr w:type="spellEnd"/>
      <w:r w:rsidRPr="00C86CCE">
        <w:rPr>
          <w:rFonts w:cs="Times New Roman"/>
          <w:sz w:val="20"/>
          <w:szCs w:val="20"/>
        </w:rPr>
        <w:t xml:space="preserve">, and 120 bar) and Open LAB CDS </w:t>
      </w:r>
      <w:proofErr w:type="spellStart"/>
      <w:r w:rsidRPr="00C86CCE">
        <w:rPr>
          <w:rFonts w:cs="Times New Roman"/>
          <w:sz w:val="20"/>
          <w:szCs w:val="20"/>
        </w:rPr>
        <w:t>EZChrom</w:t>
      </w:r>
      <w:proofErr w:type="spellEnd"/>
      <w:r w:rsidRPr="00C86CCE">
        <w:rPr>
          <w:rFonts w:cs="Times New Roman"/>
          <w:sz w:val="20"/>
          <w:szCs w:val="20"/>
        </w:rPr>
        <w:t xml:space="preserve"> Workstation VL software</w:t>
      </w:r>
      <w:r w:rsidRPr="00C86CCE">
        <w:rPr>
          <w:sz w:val="20"/>
          <w:szCs w:val="20"/>
        </w:rPr>
        <w:t xml:space="preserve">. </w:t>
      </w:r>
      <w:r w:rsidRPr="00C86CCE">
        <w:rPr>
          <w:rFonts w:cs="Times New Roman"/>
          <w:sz w:val="20"/>
          <w:szCs w:val="20"/>
        </w:rPr>
        <w:t xml:space="preserve">The isocratic elution was carried out at a flow rate of 1.00 mL/min using a mobile phase comprised of methanol (HPLC &amp; spectroscopy grade, </w:t>
      </w:r>
      <w:proofErr w:type="spellStart"/>
      <w:r w:rsidRPr="00C86CCE">
        <w:rPr>
          <w:rFonts w:cs="Times New Roman"/>
          <w:sz w:val="20"/>
          <w:szCs w:val="20"/>
        </w:rPr>
        <w:t>Finar</w:t>
      </w:r>
      <w:proofErr w:type="spellEnd"/>
      <w:r w:rsidRPr="00C86CCE">
        <w:rPr>
          <w:rFonts w:cs="Times New Roman"/>
          <w:sz w:val="20"/>
          <w:szCs w:val="20"/>
        </w:rPr>
        <w:t xml:space="preserve"> Limited, India) and HPLC grade water (</w:t>
      </w:r>
      <w:proofErr w:type="spellStart"/>
      <w:r w:rsidRPr="00C86CCE">
        <w:rPr>
          <w:rFonts w:cs="Times New Roman"/>
          <w:sz w:val="20"/>
          <w:szCs w:val="20"/>
        </w:rPr>
        <w:t>Finar</w:t>
      </w:r>
      <w:proofErr w:type="spellEnd"/>
      <w:r w:rsidRPr="00C86CCE">
        <w:rPr>
          <w:rFonts w:cs="Times New Roman"/>
          <w:sz w:val="20"/>
          <w:szCs w:val="20"/>
        </w:rPr>
        <w:t xml:space="preserve"> Limited, India) at a ratio of 80:20 v/v with a run time of 10 min.</w:t>
      </w:r>
      <w:r w:rsidRPr="00C86CCE">
        <w:rPr>
          <w:sz w:val="20"/>
          <w:szCs w:val="20"/>
        </w:rPr>
        <w:t xml:space="preserve"> Quantification of PIP in plasma sample was carried out by the developed HPLC method at 342 nm using </w:t>
      </w:r>
      <w:r w:rsidRPr="00C86CCE">
        <w:rPr>
          <w:rFonts w:cs="Times New Roman"/>
          <w:sz w:val="20"/>
          <w:szCs w:val="20"/>
        </w:rPr>
        <w:t>p-</w:t>
      </w:r>
      <w:proofErr w:type="spellStart"/>
      <w:r w:rsidRPr="00C86CCE">
        <w:rPr>
          <w:rFonts w:cs="Times New Roman"/>
          <w:sz w:val="20"/>
          <w:szCs w:val="20"/>
        </w:rPr>
        <w:t>dimethylaminobenzaldehyde</w:t>
      </w:r>
      <w:proofErr w:type="spellEnd"/>
      <w:r w:rsidRPr="00C86CCE">
        <w:rPr>
          <w:rFonts w:cs="Times New Roman"/>
          <w:sz w:val="20"/>
          <w:szCs w:val="20"/>
        </w:rPr>
        <w:t xml:space="preserve"> (p-DMAB, 99% Purity, </w:t>
      </w:r>
      <w:proofErr w:type="spellStart"/>
      <w:r w:rsidRPr="00C86CCE">
        <w:rPr>
          <w:rFonts w:cs="Times New Roman"/>
          <w:sz w:val="20"/>
          <w:szCs w:val="20"/>
        </w:rPr>
        <w:t>Spectrochem</w:t>
      </w:r>
      <w:proofErr w:type="spellEnd"/>
      <w:r w:rsidRPr="00C86CCE">
        <w:rPr>
          <w:rFonts w:cs="Times New Roman"/>
          <w:sz w:val="20"/>
          <w:szCs w:val="20"/>
        </w:rPr>
        <w:t xml:space="preserve"> Pvt. Ltd., Mumbai, India) as internal standard (IS) </w:t>
      </w:r>
      <w:r w:rsidRPr="00C86CCE">
        <w:rPr>
          <w:rFonts w:cs="Times New Roman"/>
          <w:sz w:val="20"/>
          <w:szCs w:val="20"/>
        </w:rPr>
        <w:fldChar w:fldCharType="begin"/>
      </w:r>
      <w:r w:rsidR="003802A8" w:rsidRPr="00C86CCE">
        <w:rPr>
          <w:rFonts w:cs="Times New Roman"/>
          <w:sz w:val="20"/>
          <w:szCs w:val="20"/>
        </w:rPr>
        <w:instrText xml:space="preserve"> ADDIN EN.CITE &lt;EndNote&gt;&lt;Cite&gt;&lt;Author&gt;Zhu&lt;/Author&gt;&lt;Year&gt;2020&lt;/Year&gt;&lt;RecNum&gt;141&lt;/RecNum&gt;&lt;DisplayText&gt;[2]&lt;/DisplayText&gt;&lt;record&gt;&lt;rec-number&gt;141&lt;/rec-number&gt;&lt;foreign-keys&gt;&lt;key app="EN" db-id="ztsdrfaz5rasrseevf252zwu5rt0pvfadwfv" timestamp="1651292794"&gt;141&lt;/key&gt;&lt;/foreign-keys&gt;&lt;ref-type name="Journal Article"&gt;17&lt;/ref-type&gt;&lt;contributors&gt;&lt;authors&gt;&lt;author&gt;Zhu, Yuan&lt;/author&gt;&lt;author&gt;Yu, Jianyin&lt;/author&gt;&lt;author&gt;Zhou, Guanghui&lt;/author&gt;&lt;author&gt;Gu, Zhengqing&lt;/author&gt;&lt;author&gt;Adu-Frimpong, Michael&lt;/author&gt;&lt;author&gt;Deng, Wenwen&lt;/author&gt;&lt;author&gt;Yu, Jiangnan&lt;/author&gt;&lt;author&gt;Xu, Ximing &lt;/author&gt;&lt;/authors&gt;&lt;/contributors&gt;&lt;titles&gt;&lt;title&gt;Piperine fast disintegrating tablets comprising sustained-release matrix pellets with enhanced bioavailability: formulation, in vitro and in vivo evaluation&lt;/title&gt;&lt;secondary-title&gt;Pharmaceutical development and technology&lt;/secondary-title&gt;&lt;/titles&gt;&lt;periodical&gt;&lt;full-title&gt;Pharmaceutical development and technology&lt;/full-title&gt;&lt;abbr-1&gt;Pharm. Dev. Technol.&lt;/abbr-1&gt;&lt;/periodical&gt;&lt;pages&gt;617-624&lt;/pages&gt;&lt;volume&gt;25&lt;/volume&gt;&lt;number&gt;5&lt;/number&gt;&lt;dates&gt;&lt;year&gt;2020&lt;/year&gt;&lt;/dates&gt;&lt;isbn&gt;1083-7450&lt;/isbn&gt;&lt;urls&gt;&lt;/urls&gt;&lt;/record&gt;&lt;/Cite&gt;&lt;/EndNote&gt;</w:instrText>
      </w:r>
      <w:r w:rsidRPr="00C86CCE">
        <w:rPr>
          <w:rFonts w:cs="Times New Roman"/>
          <w:sz w:val="20"/>
          <w:szCs w:val="20"/>
        </w:rPr>
        <w:fldChar w:fldCharType="separate"/>
      </w:r>
      <w:r w:rsidRPr="00C86CCE">
        <w:rPr>
          <w:rFonts w:cs="Times New Roman"/>
          <w:noProof/>
          <w:sz w:val="20"/>
          <w:szCs w:val="20"/>
        </w:rPr>
        <w:t>[2]</w:t>
      </w:r>
      <w:r w:rsidRPr="00C86CCE">
        <w:rPr>
          <w:rFonts w:cs="Times New Roman"/>
          <w:sz w:val="20"/>
          <w:szCs w:val="20"/>
        </w:rPr>
        <w:fldChar w:fldCharType="end"/>
      </w:r>
      <w:r w:rsidRPr="00C86CCE">
        <w:rPr>
          <w:rFonts w:cs="Times New Roman"/>
          <w:sz w:val="20"/>
          <w:szCs w:val="20"/>
        </w:rPr>
        <w:t>.</w:t>
      </w:r>
    </w:p>
    <w:p w14:paraId="53788080" w14:textId="77777777" w:rsidR="0037373E" w:rsidRPr="00C86CCE" w:rsidRDefault="0037373E" w:rsidP="00F50EAC">
      <w:pPr>
        <w:pStyle w:val="Heading3"/>
        <w:rPr>
          <w:sz w:val="20"/>
          <w:szCs w:val="20"/>
        </w:rPr>
      </w:pPr>
      <w:r w:rsidRPr="00C86CCE">
        <w:rPr>
          <w:sz w:val="20"/>
          <w:szCs w:val="20"/>
        </w:rPr>
        <w:t xml:space="preserve">Blood sample collection and separation of plasma </w:t>
      </w:r>
    </w:p>
    <w:p w14:paraId="50E697EC" w14:textId="0E19420E" w:rsidR="0037373E" w:rsidRPr="00C86CCE" w:rsidRDefault="004465D9" w:rsidP="004E3BE4">
      <w:pPr>
        <w:pStyle w:val="PIPSDMEL"/>
        <w:ind w:firstLine="720"/>
        <w:rPr>
          <w:sz w:val="20"/>
          <w:szCs w:val="20"/>
        </w:rPr>
      </w:pPr>
      <w:r w:rsidRPr="00C86CCE">
        <w:rPr>
          <w:sz w:val="20"/>
          <w:szCs w:val="20"/>
        </w:rPr>
        <w:t>Fem</w:t>
      </w:r>
      <w:r w:rsidR="0037373E" w:rsidRPr="00C86CCE">
        <w:rPr>
          <w:sz w:val="20"/>
          <w:szCs w:val="20"/>
        </w:rPr>
        <w:t xml:space="preserve">ale SD rats were chosen for the bioavailability experiment. Animals without administration of PLFEE or formulation were chosen for the collection of blank plasma. Briefly, a blood sample (2.5 mL) was obtained from the retroorbital plexus into a heparinized tube, and plasma was collected by centrifugation of blood at </w:t>
      </w:r>
      <w:r w:rsidR="001E028A" w:rsidRPr="00C86CCE">
        <w:rPr>
          <w:sz w:val="20"/>
          <w:szCs w:val="20"/>
        </w:rPr>
        <w:t>10000</w:t>
      </w:r>
      <w:r w:rsidR="0037373E" w:rsidRPr="00C86CCE">
        <w:rPr>
          <w:sz w:val="20"/>
          <w:szCs w:val="20"/>
        </w:rPr>
        <w:t xml:space="preserve"> rpm for </w:t>
      </w:r>
      <w:r w:rsidR="001E028A" w:rsidRPr="00C86CCE">
        <w:rPr>
          <w:sz w:val="20"/>
          <w:szCs w:val="20"/>
        </w:rPr>
        <w:t>10</w:t>
      </w:r>
      <w:r w:rsidR="0037373E" w:rsidRPr="00C86CCE">
        <w:rPr>
          <w:sz w:val="20"/>
          <w:szCs w:val="20"/>
        </w:rPr>
        <w:t xml:space="preserve"> min in a refrigerated centrifuge (4°C). The supernatant plasma was decanted and used for the preparation of the calibration curve of PIP in plasma. </w:t>
      </w:r>
    </w:p>
    <w:p w14:paraId="395F2861" w14:textId="77777777" w:rsidR="0037373E" w:rsidRPr="00C86CCE" w:rsidRDefault="0037373E" w:rsidP="00F50EAC">
      <w:pPr>
        <w:pStyle w:val="Heading3"/>
        <w:rPr>
          <w:sz w:val="20"/>
          <w:szCs w:val="20"/>
        </w:rPr>
      </w:pPr>
      <w:r w:rsidRPr="00C86CCE">
        <w:rPr>
          <w:sz w:val="20"/>
          <w:szCs w:val="20"/>
        </w:rPr>
        <w:t xml:space="preserve">Preparation of primary stock solution and primary working standard solution </w:t>
      </w:r>
    </w:p>
    <w:p w14:paraId="129CDD72" w14:textId="7BE265B0" w:rsidR="0037373E" w:rsidRPr="00C86CCE" w:rsidRDefault="0037373E" w:rsidP="004E3BE4">
      <w:pPr>
        <w:pStyle w:val="PIPSDMEL"/>
        <w:ind w:firstLine="720"/>
        <w:rPr>
          <w:sz w:val="20"/>
          <w:szCs w:val="20"/>
        </w:rPr>
      </w:pPr>
      <w:r w:rsidRPr="00C86CCE">
        <w:rPr>
          <w:sz w:val="20"/>
          <w:szCs w:val="20"/>
        </w:rPr>
        <w:t xml:space="preserve">A primary stock solution of PIP (1 mg/mL) was prepared by diluting the pure PIP (&gt;97% Purity, Sigma Aldrich) with HPLC-grade methanol. Further, the primary working standard solutions (0.5 to 256 </w:t>
      </w:r>
      <w:proofErr w:type="spellStart"/>
      <w:r w:rsidRPr="00C86CCE">
        <w:rPr>
          <w:sz w:val="20"/>
          <w:szCs w:val="20"/>
        </w:rPr>
        <w:t>μg</w:t>
      </w:r>
      <w:proofErr w:type="spellEnd"/>
      <w:r w:rsidRPr="00C86CCE">
        <w:rPr>
          <w:sz w:val="20"/>
          <w:szCs w:val="20"/>
        </w:rPr>
        <w:t>/mL) were prepared from primary stock solution by diluting with HPLC</w:t>
      </w:r>
      <w:r w:rsidR="00BC34F8" w:rsidRPr="00C86CCE">
        <w:rPr>
          <w:sz w:val="20"/>
          <w:szCs w:val="20"/>
        </w:rPr>
        <w:t>-</w:t>
      </w:r>
      <w:r w:rsidRPr="00C86CCE">
        <w:rPr>
          <w:sz w:val="20"/>
          <w:szCs w:val="20"/>
        </w:rPr>
        <w:t>grade methanol. Similarly, the primary stock solution (1 mg/mL) of IS (</w:t>
      </w:r>
      <w:r w:rsidRPr="00C86CCE">
        <w:rPr>
          <w:rFonts w:cs="Times New Roman"/>
          <w:sz w:val="20"/>
          <w:szCs w:val="20"/>
        </w:rPr>
        <w:t xml:space="preserve">p-DMAB) was prepared in HPLC grade methanol and used for the preparation of </w:t>
      </w:r>
      <w:r w:rsidRPr="00C86CCE">
        <w:rPr>
          <w:sz w:val="20"/>
          <w:szCs w:val="20"/>
        </w:rPr>
        <w:t xml:space="preserve">primary working standard solution (100 </w:t>
      </w:r>
      <w:proofErr w:type="spellStart"/>
      <w:r w:rsidRPr="00C86CCE">
        <w:rPr>
          <w:sz w:val="20"/>
          <w:szCs w:val="20"/>
        </w:rPr>
        <w:t>μg</w:t>
      </w:r>
      <w:proofErr w:type="spellEnd"/>
      <w:r w:rsidRPr="00C86CCE">
        <w:rPr>
          <w:sz w:val="20"/>
          <w:szCs w:val="20"/>
        </w:rPr>
        <w:t xml:space="preserve">/mL) by suitable dilution. </w:t>
      </w:r>
    </w:p>
    <w:p w14:paraId="26E8077A" w14:textId="77777777" w:rsidR="0037373E" w:rsidRPr="00C86CCE" w:rsidRDefault="0037373E" w:rsidP="00F50EAC">
      <w:pPr>
        <w:pStyle w:val="Heading3"/>
        <w:rPr>
          <w:sz w:val="20"/>
          <w:szCs w:val="20"/>
        </w:rPr>
      </w:pPr>
      <w:r w:rsidRPr="00C86CCE">
        <w:rPr>
          <w:sz w:val="20"/>
          <w:szCs w:val="20"/>
        </w:rPr>
        <w:t>Spiking of plasma samples, extraction, and processing</w:t>
      </w:r>
    </w:p>
    <w:p w14:paraId="2E739B7A" w14:textId="38184EE6" w:rsidR="0037373E" w:rsidRPr="00C86CCE" w:rsidRDefault="0037373E" w:rsidP="004E3BE4">
      <w:pPr>
        <w:pStyle w:val="PIPSDMEL"/>
        <w:ind w:firstLine="720"/>
        <w:rPr>
          <w:sz w:val="20"/>
          <w:szCs w:val="20"/>
        </w:rPr>
      </w:pPr>
      <w:r w:rsidRPr="00C86CCE">
        <w:rPr>
          <w:rFonts w:cs="Times New Roman"/>
          <w:sz w:val="20"/>
          <w:szCs w:val="20"/>
        </w:rPr>
        <w:t xml:space="preserve">Plasma standards of both PIP with p-DMAB were made by spiking blank plasma with the </w:t>
      </w:r>
      <w:r w:rsidRPr="00C86CCE">
        <w:rPr>
          <w:sz w:val="20"/>
          <w:szCs w:val="20"/>
        </w:rPr>
        <w:t>primary working standard solution</w:t>
      </w:r>
      <w:r w:rsidRPr="00C86CCE">
        <w:rPr>
          <w:rFonts w:cs="Times New Roman"/>
          <w:sz w:val="20"/>
          <w:szCs w:val="20"/>
        </w:rPr>
        <w:t xml:space="preserve"> of PIP </w:t>
      </w:r>
      <w:r w:rsidRPr="00C86CCE">
        <w:rPr>
          <w:sz w:val="20"/>
          <w:szCs w:val="20"/>
        </w:rPr>
        <w:t>(0.5</w:t>
      </w:r>
      <w:r w:rsidR="006038C7" w:rsidRPr="00C86CCE">
        <w:rPr>
          <w:sz w:val="20"/>
          <w:szCs w:val="20"/>
        </w:rPr>
        <w:t xml:space="preserve"> </w:t>
      </w:r>
      <w:r w:rsidRPr="00C86CCE">
        <w:rPr>
          <w:sz w:val="20"/>
          <w:szCs w:val="20"/>
        </w:rPr>
        <w:t xml:space="preserve">to 256 </w:t>
      </w:r>
      <w:proofErr w:type="spellStart"/>
      <w:r w:rsidRPr="00C86CCE">
        <w:rPr>
          <w:sz w:val="20"/>
          <w:szCs w:val="20"/>
        </w:rPr>
        <w:t>μg</w:t>
      </w:r>
      <w:proofErr w:type="spellEnd"/>
      <w:r w:rsidRPr="00C86CCE">
        <w:rPr>
          <w:sz w:val="20"/>
          <w:szCs w:val="20"/>
        </w:rPr>
        <w:t>/mL)</w:t>
      </w:r>
      <w:r w:rsidRPr="00C86CCE">
        <w:rPr>
          <w:rFonts w:cs="Times New Roman"/>
          <w:sz w:val="20"/>
          <w:szCs w:val="20"/>
        </w:rPr>
        <w:t xml:space="preserve"> and IS (100</w:t>
      </w:r>
      <w:r w:rsidRPr="00C86CCE">
        <w:rPr>
          <w:sz w:val="20"/>
          <w:szCs w:val="20"/>
        </w:rPr>
        <w:t xml:space="preserve"> </w:t>
      </w:r>
      <w:proofErr w:type="spellStart"/>
      <w:r w:rsidRPr="00C86CCE">
        <w:rPr>
          <w:sz w:val="20"/>
          <w:szCs w:val="20"/>
        </w:rPr>
        <w:t>μg</w:t>
      </w:r>
      <w:proofErr w:type="spellEnd"/>
      <w:r w:rsidRPr="00C86CCE">
        <w:rPr>
          <w:sz w:val="20"/>
          <w:szCs w:val="20"/>
        </w:rPr>
        <w:t>/mL</w:t>
      </w:r>
      <w:r w:rsidRPr="00C86CCE">
        <w:rPr>
          <w:rFonts w:cs="Times New Roman"/>
          <w:sz w:val="20"/>
          <w:szCs w:val="20"/>
        </w:rPr>
        <w:t xml:space="preserve">) to obtain the required concentrations. </w:t>
      </w:r>
      <w:r w:rsidRPr="00C86CCE">
        <w:rPr>
          <w:rFonts w:cs="Times New Roman"/>
          <w:sz w:val="20"/>
          <w:szCs w:val="20"/>
        </w:rPr>
        <w:lastRenderedPageBreak/>
        <w:t xml:space="preserve">Accurately 100 </w:t>
      </w:r>
      <w:proofErr w:type="spellStart"/>
      <w:r w:rsidRPr="00C86CCE">
        <w:rPr>
          <w:sz w:val="20"/>
          <w:szCs w:val="20"/>
        </w:rPr>
        <w:t>μL</w:t>
      </w:r>
      <w:proofErr w:type="spellEnd"/>
      <w:r w:rsidRPr="00C86CCE">
        <w:rPr>
          <w:sz w:val="20"/>
          <w:szCs w:val="20"/>
        </w:rPr>
        <w:t xml:space="preserve"> of b</w:t>
      </w:r>
      <w:r w:rsidRPr="00C86CCE">
        <w:rPr>
          <w:rFonts w:cs="Times New Roman"/>
          <w:sz w:val="20"/>
          <w:szCs w:val="20"/>
        </w:rPr>
        <w:t xml:space="preserve">lank plasma samples were spiked with </w:t>
      </w:r>
      <w:r w:rsidR="006F0302" w:rsidRPr="00C86CCE">
        <w:rPr>
          <w:rFonts w:cs="Times New Roman"/>
          <w:sz w:val="20"/>
          <w:szCs w:val="20"/>
        </w:rPr>
        <w:t>100</w:t>
      </w:r>
      <w:r w:rsidRPr="00C86CCE">
        <w:rPr>
          <w:sz w:val="20"/>
          <w:szCs w:val="20"/>
        </w:rPr>
        <w:t xml:space="preserve"> </w:t>
      </w:r>
      <w:proofErr w:type="spellStart"/>
      <w:r w:rsidRPr="00C86CCE">
        <w:rPr>
          <w:sz w:val="20"/>
          <w:szCs w:val="20"/>
        </w:rPr>
        <w:t>μL</w:t>
      </w:r>
      <w:proofErr w:type="spellEnd"/>
      <w:r w:rsidRPr="00C86CCE">
        <w:rPr>
          <w:rFonts w:cs="Times New Roman"/>
          <w:sz w:val="20"/>
          <w:szCs w:val="20"/>
        </w:rPr>
        <w:t xml:space="preserve"> </w:t>
      </w:r>
      <w:r w:rsidRPr="00C86CCE">
        <w:rPr>
          <w:sz w:val="20"/>
          <w:szCs w:val="20"/>
        </w:rPr>
        <w:t>of various primary working standard solutions (0.5</w:t>
      </w:r>
      <w:r w:rsidR="006038C7" w:rsidRPr="00C86CCE">
        <w:rPr>
          <w:sz w:val="20"/>
          <w:szCs w:val="20"/>
        </w:rPr>
        <w:t xml:space="preserve"> </w:t>
      </w:r>
      <w:r w:rsidRPr="00C86CCE">
        <w:rPr>
          <w:sz w:val="20"/>
          <w:szCs w:val="20"/>
        </w:rPr>
        <w:t xml:space="preserve">to 256 </w:t>
      </w:r>
      <w:proofErr w:type="spellStart"/>
      <w:r w:rsidRPr="00C86CCE">
        <w:rPr>
          <w:sz w:val="20"/>
          <w:szCs w:val="20"/>
        </w:rPr>
        <w:t>μg</w:t>
      </w:r>
      <w:proofErr w:type="spellEnd"/>
      <w:r w:rsidRPr="00C86CCE">
        <w:rPr>
          <w:sz w:val="20"/>
          <w:szCs w:val="20"/>
        </w:rPr>
        <w:t xml:space="preserve">/mL) and 10 </w:t>
      </w:r>
      <w:proofErr w:type="spellStart"/>
      <w:r w:rsidRPr="00C86CCE">
        <w:rPr>
          <w:sz w:val="20"/>
          <w:szCs w:val="20"/>
        </w:rPr>
        <w:t>μL</w:t>
      </w:r>
      <w:proofErr w:type="spellEnd"/>
      <w:r w:rsidRPr="00C86CCE">
        <w:rPr>
          <w:sz w:val="20"/>
          <w:szCs w:val="20"/>
        </w:rPr>
        <w:t xml:space="preserve"> of IS (100 </w:t>
      </w:r>
      <w:proofErr w:type="spellStart"/>
      <w:r w:rsidRPr="00C86CCE">
        <w:rPr>
          <w:sz w:val="20"/>
          <w:szCs w:val="20"/>
        </w:rPr>
        <w:t>μg</w:t>
      </w:r>
      <w:proofErr w:type="spellEnd"/>
      <w:r w:rsidRPr="00C86CCE">
        <w:rPr>
          <w:sz w:val="20"/>
          <w:szCs w:val="20"/>
        </w:rPr>
        <w:t xml:space="preserve">/mL) and incubated for 20 </w:t>
      </w:r>
      <w:r w:rsidR="00872C2A" w:rsidRPr="00C86CCE">
        <w:rPr>
          <w:sz w:val="20"/>
          <w:szCs w:val="20"/>
        </w:rPr>
        <w:t>min</w:t>
      </w:r>
      <w:r w:rsidRPr="00C86CCE">
        <w:rPr>
          <w:sz w:val="20"/>
          <w:szCs w:val="20"/>
        </w:rPr>
        <w:t xml:space="preserve">.  After incubation, the plasma protein precipitation and extraction of PIP and IS from plasma was carried out by adding </w:t>
      </w:r>
      <w:r w:rsidR="00C87BD3" w:rsidRPr="00C86CCE">
        <w:rPr>
          <w:sz w:val="20"/>
          <w:szCs w:val="20"/>
        </w:rPr>
        <w:t>0.790</w:t>
      </w:r>
      <w:r w:rsidRPr="00C86CCE">
        <w:rPr>
          <w:sz w:val="20"/>
          <w:szCs w:val="20"/>
        </w:rPr>
        <w:t xml:space="preserve"> mL of HPLC grade methanol to produce secondary working standard solutions (0.05</w:t>
      </w:r>
      <w:r w:rsidR="006038C7" w:rsidRPr="00C86CCE">
        <w:rPr>
          <w:sz w:val="20"/>
          <w:szCs w:val="20"/>
        </w:rPr>
        <w:t xml:space="preserve"> </w:t>
      </w:r>
      <w:r w:rsidRPr="00C86CCE">
        <w:rPr>
          <w:sz w:val="20"/>
          <w:szCs w:val="20"/>
        </w:rPr>
        <w:t xml:space="preserve">to 25.6 </w:t>
      </w:r>
      <w:proofErr w:type="spellStart"/>
      <w:r w:rsidRPr="00C86CCE">
        <w:rPr>
          <w:sz w:val="20"/>
          <w:szCs w:val="20"/>
        </w:rPr>
        <w:t>μg</w:t>
      </w:r>
      <w:proofErr w:type="spellEnd"/>
      <w:r w:rsidRPr="00C86CCE">
        <w:rPr>
          <w:sz w:val="20"/>
          <w:szCs w:val="20"/>
        </w:rPr>
        <w:t>/mL) containing a constant amount of IS (</w:t>
      </w:r>
      <w:r w:rsidR="00B03BA8" w:rsidRPr="00C86CCE">
        <w:rPr>
          <w:sz w:val="20"/>
          <w:szCs w:val="20"/>
        </w:rPr>
        <w:t>1</w:t>
      </w:r>
      <w:r w:rsidRPr="00C86CCE">
        <w:rPr>
          <w:sz w:val="20"/>
          <w:szCs w:val="20"/>
        </w:rPr>
        <w:t xml:space="preserve"> </w:t>
      </w:r>
      <w:proofErr w:type="spellStart"/>
      <w:r w:rsidRPr="00C86CCE">
        <w:rPr>
          <w:sz w:val="20"/>
          <w:szCs w:val="20"/>
        </w:rPr>
        <w:t>μg</w:t>
      </w:r>
      <w:proofErr w:type="spellEnd"/>
      <w:r w:rsidRPr="00C86CCE">
        <w:rPr>
          <w:sz w:val="20"/>
          <w:szCs w:val="20"/>
        </w:rPr>
        <w:t xml:space="preserve">/mL). The samples were vortexed for 5 </w:t>
      </w:r>
      <w:r w:rsidR="00EE6D9F" w:rsidRPr="00C86CCE">
        <w:rPr>
          <w:sz w:val="20"/>
          <w:szCs w:val="20"/>
        </w:rPr>
        <w:t>min</w:t>
      </w:r>
      <w:r w:rsidRPr="00C86CCE">
        <w:rPr>
          <w:sz w:val="20"/>
          <w:szCs w:val="20"/>
        </w:rPr>
        <w:t xml:space="preserve"> at 2400 rpm (SPINIX</w:t>
      </w:r>
      <w:r w:rsidRPr="00C86CCE">
        <w:rPr>
          <w:sz w:val="20"/>
          <w:szCs w:val="20"/>
          <w:vertAlign w:val="superscript"/>
        </w:rPr>
        <w:t xml:space="preserve">TM </w:t>
      </w:r>
      <w:r w:rsidRPr="00C86CCE">
        <w:rPr>
          <w:sz w:val="20"/>
          <w:szCs w:val="20"/>
        </w:rPr>
        <w:t xml:space="preserve">Vertex shaker, </w:t>
      </w:r>
      <w:proofErr w:type="spellStart"/>
      <w:r w:rsidRPr="00C86CCE">
        <w:rPr>
          <w:sz w:val="20"/>
          <w:szCs w:val="20"/>
        </w:rPr>
        <w:t>Tarsons</w:t>
      </w:r>
      <w:proofErr w:type="spellEnd"/>
      <w:r w:rsidRPr="00C86CCE">
        <w:rPr>
          <w:sz w:val="20"/>
          <w:szCs w:val="20"/>
        </w:rPr>
        <w:t xml:space="preserve"> Products Pvt. Ltd., Kolkata, India) and sonicated for </w:t>
      </w:r>
      <w:r w:rsidR="000C72C6" w:rsidRPr="00C86CCE">
        <w:rPr>
          <w:sz w:val="20"/>
          <w:szCs w:val="20"/>
        </w:rPr>
        <w:t>1</w:t>
      </w:r>
      <w:r w:rsidRPr="00C86CCE">
        <w:rPr>
          <w:sz w:val="20"/>
          <w:szCs w:val="20"/>
        </w:rPr>
        <w:t xml:space="preserve">0 </w:t>
      </w:r>
      <w:r w:rsidR="00EE6D9F" w:rsidRPr="00C86CCE">
        <w:rPr>
          <w:sz w:val="20"/>
          <w:szCs w:val="20"/>
        </w:rPr>
        <w:t>min</w:t>
      </w:r>
      <w:r w:rsidRPr="00C86CCE">
        <w:rPr>
          <w:sz w:val="20"/>
          <w:szCs w:val="20"/>
        </w:rPr>
        <w:t xml:space="preserve"> at 40 </w:t>
      </w:r>
      <w:proofErr w:type="spellStart"/>
      <w:r w:rsidRPr="00C86CCE">
        <w:rPr>
          <w:sz w:val="20"/>
          <w:szCs w:val="20"/>
        </w:rPr>
        <w:t>kH</w:t>
      </w:r>
      <w:proofErr w:type="spellEnd"/>
      <w:r w:rsidRPr="00C86CCE">
        <w:rPr>
          <w:sz w:val="20"/>
          <w:szCs w:val="20"/>
        </w:rPr>
        <w:t xml:space="preserve"> ultrasonic frequency (GT Sonic Ultrasonic Cleaner, </w:t>
      </w:r>
      <w:proofErr w:type="spellStart"/>
      <w:r w:rsidRPr="00C86CCE">
        <w:rPr>
          <w:sz w:val="20"/>
          <w:szCs w:val="20"/>
        </w:rPr>
        <w:t>GuangDong</w:t>
      </w:r>
      <w:proofErr w:type="spellEnd"/>
      <w:r w:rsidRPr="00C86CCE">
        <w:rPr>
          <w:sz w:val="20"/>
          <w:szCs w:val="20"/>
        </w:rPr>
        <w:t xml:space="preserve"> GT Ultrasonic Co., Ltd., China, Ultrasonic power: 150 W) for obtaining maximum recovery. Further, the samples were centrifuged (Remi CM 12 PLUS, Mumbai, India) at 10,000 rpm for </w:t>
      </w:r>
      <w:r w:rsidR="006F0302" w:rsidRPr="00C86CCE">
        <w:rPr>
          <w:sz w:val="20"/>
          <w:szCs w:val="20"/>
        </w:rPr>
        <w:t>10</w:t>
      </w:r>
      <w:r w:rsidRPr="00C86CCE">
        <w:rPr>
          <w:sz w:val="20"/>
          <w:szCs w:val="20"/>
        </w:rPr>
        <w:t xml:space="preserve"> </w:t>
      </w:r>
      <w:r w:rsidR="00872C2A" w:rsidRPr="00C86CCE">
        <w:rPr>
          <w:sz w:val="20"/>
          <w:szCs w:val="20"/>
        </w:rPr>
        <w:t>min</w:t>
      </w:r>
      <w:r w:rsidRPr="00C86CCE">
        <w:rPr>
          <w:sz w:val="20"/>
          <w:szCs w:val="20"/>
        </w:rPr>
        <w:t xml:space="preserve"> at 4</w:t>
      </w:r>
      <w:r w:rsidRPr="00C86CCE">
        <w:rPr>
          <w:rFonts w:cs="Times New Roman"/>
          <w:sz w:val="20"/>
          <w:szCs w:val="20"/>
        </w:rPr>
        <w:t>°C</w:t>
      </w:r>
      <w:r w:rsidRPr="00C86CCE">
        <w:rPr>
          <w:sz w:val="20"/>
          <w:szCs w:val="20"/>
        </w:rPr>
        <w:t xml:space="preserve"> and filtered through 0.22 </w:t>
      </w:r>
      <w:proofErr w:type="spellStart"/>
      <w:r w:rsidRPr="00C86CCE">
        <w:rPr>
          <w:sz w:val="20"/>
          <w:szCs w:val="20"/>
        </w:rPr>
        <w:t>μm</w:t>
      </w:r>
      <w:proofErr w:type="spellEnd"/>
      <w:r w:rsidRPr="00C86CCE">
        <w:rPr>
          <w:sz w:val="20"/>
          <w:szCs w:val="20"/>
        </w:rPr>
        <w:t xml:space="preserve"> PVDF membrane filter (AXIVA Sichem Pvt. Ltd., New Delhi, India) for obtaining a clear organic layer. Then, accurately 1 mL of each organic layer was evaporated in a vacuum under a nitrogen stream, reconstituted with 1 mL of HPLC grade methanol, filtered through 0.22 </w:t>
      </w:r>
      <w:proofErr w:type="spellStart"/>
      <w:r w:rsidRPr="00C86CCE">
        <w:rPr>
          <w:sz w:val="20"/>
          <w:szCs w:val="20"/>
        </w:rPr>
        <w:t>μm</w:t>
      </w:r>
      <w:proofErr w:type="spellEnd"/>
      <w:r w:rsidRPr="00C86CCE">
        <w:rPr>
          <w:sz w:val="20"/>
          <w:szCs w:val="20"/>
        </w:rPr>
        <w:t xml:space="preserve"> PVDF membrane filter, kept in </w:t>
      </w:r>
      <w:r w:rsidR="000C72C6" w:rsidRPr="00C86CCE">
        <w:rPr>
          <w:sz w:val="20"/>
          <w:szCs w:val="20"/>
        </w:rPr>
        <w:t>1.5</w:t>
      </w:r>
      <w:r w:rsidRPr="00C86CCE">
        <w:rPr>
          <w:sz w:val="20"/>
          <w:szCs w:val="20"/>
        </w:rPr>
        <w:t xml:space="preserve"> mL of screw top amber colored autosampler HPLC vials (Agilent) prior to the HPLC analysis. </w:t>
      </w:r>
    </w:p>
    <w:p w14:paraId="0B2C28DF" w14:textId="14E4AF2A" w:rsidR="0037373E" w:rsidRPr="00C86CCE" w:rsidRDefault="0037373E" w:rsidP="004E3BE4">
      <w:pPr>
        <w:pStyle w:val="PIPSDMEL"/>
        <w:ind w:firstLine="720"/>
        <w:rPr>
          <w:rFonts w:cs="Times New Roman"/>
          <w:sz w:val="20"/>
          <w:szCs w:val="20"/>
        </w:rPr>
      </w:pPr>
      <w:r w:rsidRPr="00C86CCE">
        <w:rPr>
          <w:sz w:val="20"/>
          <w:szCs w:val="20"/>
        </w:rPr>
        <w:t xml:space="preserve">Three quality control (QC) samples (0.1, 1.6, and 25.6 </w:t>
      </w:r>
      <w:proofErr w:type="spellStart"/>
      <w:r w:rsidRPr="00C86CCE">
        <w:rPr>
          <w:sz w:val="20"/>
          <w:szCs w:val="20"/>
        </w:rPr>
        <w:t>μg</w:t>
      </w:r>
      <w:proofErr w:type="spellEnd"/>
      <w:r w:rsidRPr="00C86CCE">
        <w:rPr>
          <w:sz w:val="20"/>
          <w:szCs w:val="20"/>
        </w:rPr>
        <w:t xml:space="preserve">/mL) were made analogously by spiking in blank plasma followed by drug extraction and reconstitution in an organic solvent.  Additionally, three QC standards (0.1, 1.6, and 25.6 </w:t>
      </w:r>
      <w:proofErr w:type="spellStart"/>
      <w:r w:rsidRPr="00C86CCE">
        <w:rPr>
          <w:sz w:val="20"/>
          <w:szCs w:val="20"/>
        </w:rPr>
        <w:t>μg</w:t>
      </w:r>
      <w:proofErr w:type="spellEnd"/>
      <w:r w:rsidRPr="00C86CCE">
        <w:rPr>
          <w:sz w:val="20"/>
          <w:szCs w:val="20"/>
        </w:rPr>
        <w:t xml:space="preserve">/mL) were prepared by adding </w:t>
      </w:r>
      <w:r w:rsidR="008662C9" w:rsidRPr="00C86CCE">
        <w:rPr>
          <w:rFonts w:cs="Times New Roman"/>
          <w:sz w:val="20"/>
          <w:szCs w:val="20"/>
        </w:rPr>
        <w:t>100</w:t>
      </w:r>
      <w:r w:rsidRPr="00C86CCE">
        <w:rPr>
          <w:sz w:val="20"/>
          <w:szCs w:val="20"/>
        </w:rPr>
        <w:t xml:space="preserve"> </w:t>
      </w:r>
      <w:proofErr w:type="spellStart"/>
      <w:r w:rsidRPr="00C86CCE">
        <w:rPr>
          <w:sz w:val="20"/>
          <w:szCs w:val="20"/>
        </w:rPr>
        <w:t>μL</w:t>
      </w:r>
      <w:proofErr w:type="spellEnd"/>
      <w:r w:rsidRPr="00C86CCE">
        <w:rPr>
          <w:rFonts w:cs="Times New Roman"/>
          <w:sz w:val="20"/>
          <w:szCs w:val="20"/>
        </w:rPr>
        <w:t xml:space="preserve"> </w:t>
      </w:r>
      <w:r w:rsidRPr="00C86CCE">
        <w:rPr>
          <w:sz w:val="20"/>
          <w:szCs w:val="20"/>
        </w:rPr>
        <w:t xml:space="preserve">of primary working standard solutions (1, 16, and 256 </w:t>
      </w:r>
      <w:proofErr w:type="spellStart"/>
      <w:r w:rsidRPr="00C86CCE">
        <w:rPr>
          <w:sz w:val="20"/>
          <w:szCs w:val="20"/>
        </w:rPr>
        <w:t>μg</w:t>
      </w:r>
      <w:proofErr w:type="spellEnd"/>
      <w:r w:rsidRPr="00C86CCE">
        <w:rPr>
          <w:sz w:val="20"/>
          <w:szCs w:val="20"/>
        </w:rPr>
        <w:t xml:space="preserve">/mL) and 10 </w:t>
      </w:r>
      <w:proofErr w:type="spellStart"/>
      <w:r w:rsidRPr="00C86CCE">
        <w:rPr>
          <w:sz w:val="20"/>
          <w:szCs w:val="20"/>
        </w:rPr>
        <w:t>μL</w:t>
      </w:r>
      <w:proofErr w:type="spellEnd"/>
      <w:r w:rsidRPr="00C86CCE">
        <w:rPr>
          <w:sz w:val="20"/>
          <w:szCs w:val="20"/>
        </w:rPr>
        <w:t xml:space="preserve"> of IS (100 </w:t>
      </w:r>
      <w:proofErr w:type="spellStart"/>
      <w:r w:rsidRPr="00C86CCE">
        <w:rPr>
          <w:sz w:val="20"/>
          <w:szCs w:val="20"/>
        </w:rPr>
        <w:t>μg</w:t>
      </w:r>
      <w:proofErr w:type="spellEnd"/>
      <w:r w:rsidRPr="00C86CCE">
        <w:rPr>
          <w:sz w:val="20"/>
          <w:szCs w:val="20"/>
        </w:rPr>
        <w:t xml:space="preserve">/mL) and diluting up to </w:t>
      </w:r>
      <w:r w:rsidR="008662C9" w:rsidRPr="00C86CCE">
        <w:rPr>
          <w:sz w:val="20"/>
          <w:szCs w:val="20"/>
        </w:rPr>
        <w:t>1</w:t>
      </w:r>
      <w:r w:rsidRPr="00C86CCE">
        <w:rPr>
          <w:sz w:val="20"/>
          <w:szCs w:val="20"/>
        </w:rPr>
        <w:t xml:space="preserve"> mL with HPLC grade methanol.</w:t>
      </w:r>
      <w:r w:rsidR="004E3BE4" w:rsidRPr="00C86CCE">
        <w:rPr>
          <w:sz w:val="20"/>
          <w:szCs w:val="20"/>
        </w:rPr>
        <w:t xml:space="preserve"> </w:t>
      </w:r>
      <w:r w:rsidRPr="00C86CCE">
        <w:rPr>
          <w:sz w:val="20"/>
          <w:szCs w:val="20"/>
        </w:rPr>
        <w:t xml:space="preserve">Twenty microliters of secondary working standard solutions were injected by autosampler for quantification of PIP and IS at 342 nm by DAD detector. </w:t>
      </w:r>
      <w:r w:rsidRPr="00C86CCE">
        <w:rPr>
          <w:rFonts w:cs="Times New Roman"/>
          <w:sz w:val="20"/>
          <w:szCs w:val="20"/>
        </w:rPr>
        <w:t xml:space="preserve">The analysis was performed in triplicate, and the calibration curve was made by plotting the ratio of the peak area of each analyte to IS on the y-axis versus the concentration of the analyte on the x-axis. </w:t>
      </w:r>
    </w:p>
    <w:p w14:paraId="3828B58D" w14:textId="679BE9B3" w:rsidR="0037373E" w:rsidRPr="00C86CCE" w:rsidRDefault="0037373E" w:rsidP="00F50EAC">
      <w:pPr>
        <w:pStyle w:val="Heading3"/>
        <w:rPr>
          <w:sz w:val="20"/>
          <w:szCs w:val="20"/>
        </w:rPr>
      </w:pPr>
      <w:r w:rsidRPr="00C86CCE">
        <w:rPr>
          <w:sz w:val="20"/>
          <w:szCs w:val="20"/>
        </w:rPr>
        <w:t xml:space="preserve">Validation of </w:t>
      </w:r>
      <w:r w:rsidR="00FF3A29" w:rsidRPr="00C86CCE">
        <w:rPr>
          <w:sz w:val="20"/>
          <w:szCs w:val="20"/>
        </w:rPr>
        <w:t xml:space="preserve">bioanalytical HPLC </w:t>
      </w:r>
      <w:r w:rsidRPr="00C86CCE">
        <w:rPr>
          <w:sz w:val="20"/>
          <w:szCs w:val="20"/>
        </w:rPr>
        <w:t xml:space="preserve">method </w:t>
      </w:r>
    </w:p>
    <w:p w14:paraId="0CC9A117" w14:textId="39E16F3F" w:rsidR="0037373E" w:rsidRPr="00C86CCE" w:rsidRDefault="0037373E" w:rsidP="004E3BE4">
      <w:pPr>
        <w:pStyle w:val="PIPSDMEL"/>
        <w:ind w:firstLine="720"/>
        <w:rPr>
          <w:rFonts w:cs="Times New Roman"/>
          <w:sz w:val="20"/>
          <w:szCs w:val="20"/>
        </w:rPr>
      </w:pPr>
      <w:r w:rsidRPr="00C86CCE">
        <w:rPr>
          <w:sz w:val="20"/>
          <w:szCs w:val="20"/>
        </w:rPr>
        <w:t xml:space="preserve">The developed HPLC method for quantification of PIP in plasma was validated for linearity, range, selectivity, accuracy (relative error), precision (repeatability and intermediate precision: intra-day and inter-day), sensitivity (lower limit of detection (LLOD), lower limit of quantification (LLOQ)), % recovery, robustness, system suitability, and stability test as per US Food Drug Administration (US-FDA) bioanalytical method validation guidance (Bioanalytical Method Validation Guidance for Industry, U.S. Department of Health and Human Services, FDA, Center for Drug Evaluation and Research (CDER), Center for Veterinary Medicine (CVM)) </w:t>
      </w:r>
      <w:r w:rsidRPr="00C86CCE">
        <w:rPr>
          <w:sz w:val="20"/>
          <w:szCs w:val="20"/>
        </w:rPr>
        <w:fldChar w:fldCharType="begin"/>
      </w:r>
      <w:r w:rsidRPr="00C86CCE">
        <w:rPr>
          <w:sz w:val="20"/>
          <w:szCs w:val="20"/>
        </w:rPr>
        <w:instrText xml:space="preserve"> ADDIN EN.CITE &lt;EndNote&gt;&lt;Cite&gt;&lt;Year&gt;2018&lt;/Year&gt;&lt;RecNum&gt;138&lt;/RecNum&gt;&lt;DisplayText&gt;[3]&lt;/DisplayText&gt;&lt;record&gt;&lt;rec-number&gt;138&lt;/rec-number&gt;&lt;foreign-keys&gt;&lt;key app="EN" db-id="ztsdrfaz5rasrseevf252zwu5rt0pvfadwfv" timestamp="1651021988"&gt;138&lt;/key&gt;&lt;/foreign-keys&gt;&lt;ref-type name="Government Document"&gt;46&lt;/ref-type&gt;&lt;contributors&gt;&lt;secondary-authors&gt;&lt;author&gt;US Department of Health and Human Services, FoodDrug Administration (FDA), Center for Drug Evaluation Research (CDER), Center for Veterinary Medicine (CVM), Biopharmaceutics&lt;/author&gt;&lt;/secondary-authors&gt;&lt;/contributors&gt;&lt;titles&gt;&lt;title&gt;Bioanalytical Method Validation Guidance for Industry&lt;/title&gt;&lt;/titles&gt;&lt;dates&gt;&lt;year&gt;2018&lt;/year&gt;&lt;/dates&gt;&lt;urls&gt;&lt;/urls&gt;&lt;/record&gt;&lt;/Cite&gt;&lt;/EndNote&gt;</w:instrText>
      </w:r>
      <w:r w:rsidRPr="00C86CCE">
        <w:rPr>
          <w:sz w:val="20"/>
          <w:szCs w:val="20"/>
        </w:rPr>
        <w:fldChar w:fldCharType="separate"/>
      </w:r>
      <w:r w:rsidRPr="00C86CCE">
        <w:rPr>
          <w:noProof/>
          <w:sz w:val="20"/>
          <w:szCs w:val="20"/>
        </w:rPr>
        <w:t>[3]</w:t>
      </w:r>
      <w:r w:rsidRPr="00C86CCE">
        <w:rPr>
          <w:sz w:val="20"/>
          <w:szCs w:val="20"/>
        </w:rPr>
        <w:fldChar w:fldCharType="end"/>
      </w:r>
      <w:r w:rsidRPr="00C86CCE">
        <w:rPr>
          <w:sz w:val="20"/>
          <w:szCs w:val="20"/>
        </w:rPr>
        <w:t xml:space="preserve">. </w:t>
      </w:r>
    </w:p>
    <w:p w14:paraId="2E35B20B" w14:textId="77777777" w:rsidR="0037373E" w:rsidRPr="00C86CCE" w:rsidRDefault="0037373E" w:rsidP="00F50EAC">
      <w:pPr>
        <w:pStyle w:val="Heading4"/>
        <w:rPr>
          <w:sz w:val="20"/>
          <w:szCs w:val="20"/>
        </w:rPr>
      </w:pPr>
      <w:r w:rsidRPr="00C86CCE">
        <w:rPr>
          <w:sz w:val="20"/>
          <w:szCs w:val="20"/>
        </w:rPr>
        <w:t>Linearity &amp; range</w:t>
      </w:r>
    </w:p>
    <w:p w14:paraId="5CFC1CCC" w14:textId="77777777" w:rsidR="0037373E" w:rsidRPr="00C86CCE" w:rsidRDefault="0037373E"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linearity of the method was examined by observing the correlation coefficients obtained from the calibration curves PIP. The range of linearity was verified by fitting the calibration data (n = 3) to the linear equation and determining the concentrations range that follows the linearity.</w:t>
      </w:r>
    </w:p>
    <w:p w14:paraId="4EE99EEB" w14:textId="77777777" w:rsidR="0037373E" w:rsidRPr="00C86CCE" w:rsidRDefault="0037373E" w:rsidP="00F50EAC">
      <w:pPr>
        <w:pStyle w:val="Heading4"/>
        <w:rPr>
          <w:sz w:val="20"/>
          <w:szCs w:val="20"/>
        </w:rPr>
      </w:pPr>
      <w:r w:rsidRPr="00C86CCE">
        <w:rPr>
          <w:sz w:val="20"/>
          <w:szCs w:val="20"/>
        </w:rPr>
        <w:t>Selectivity</w:t>
      </w:r>
    </w:p>
    <w:p w14:paraId="73826AEB" w14:textId="77777777" w:rsidR="0037373E" w:rsidRPr="00C86CCE" w:rsidRDefault="0037373E" w:rsidP="004E3BE4">
      <w:pPr>
        <w:pStyle w:val="PIPSDMEL"/>
        <w:ind w:firstLine="720"/>
        <w:rPr>
          <w:sz w:val="20"/>
          <w:szCs w:val="20"/>
        </w:rPr>
      </w:pPr>
      <w:r w:rsidRPr="00C86CCE">
        <w:rPr>
          <w:sz w:val="20"/>
          <w:szCs w:val="20"/>
        </w:rPr>
        <w:t xml:space="preserve">The selectivity of the method to the analyte (PIP) and IS in the plasma sample was investigated through the comparison of HPLC chromatogram of six batches of blank plasma extracted with methanol with that of blank plasma spiked with standard solutions (i.e., plasma sample spiked with IS, plasma sample spiked with PIP, and plasma sample spiked with IS with PIP).  </w:t>
      </w:r>
    </w:p>
    <w:p w14:paraId="6D4CB97F" w14:textId="77777777" w:rsidR="0037373E" w:rsidRPr="00C86CCE" w:rsidRDefault="0037373E" w:rsidP="00F50EAC">
      <w:pPr>
        <w:pStyle w:val="Heading4"/>
        <w:rPr>
          <w:sz w:val="20"/>
          <w:szCs w:val="20"/>
        </w:rPr>
      </w:pPr>
      <w:r w:rsidRPr="00C86CCE">
        <w:rPr>
          <w:sz w:val="20"/>
          <w:szCs w:val="20"/>
        </w:rPr>
        <w:lastRenderedPageBreak/>
        <w:t>Accuracy</w:t>
      </w:r>
    </w:p>
    <w:p w14:paraId="33752E5B" w14:textId="4EC0F973" w:rsidR="0037373E" w:rsidRPr="00C86CCE" w:rsidRDefault="0037373E"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accuracy of the HPLC method was investigated from the percentage relative error (% RE) from the replicate analysis of QC samples (0.1, 1.6, and 25.6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The QC samples were injected into the HPLC system and the concentrations were measured from the calibration curve. The % RE was estimated by </w:t>
      </w:r>
      <w:r w:rsidR="005E1C8F" w:rsidRPr="00C86CCE">
        <w:rPr>
          <w:rFonts w:ascii="Times New Roman" w:hAnsi="Times New Roman" w:cs="Times New Roman"/>
          <w:sz w:val="20"/>
          <w:szCs w:val="20"/>
          <w:lang w:val="en-US"/>
        </w:rPr>
        <w:t>Eq. (S</w:t>
      </w:r>
      <w:r w:rsidRPr="00C86CCE">
        <w:rPr>
          <w:rFonts w:ascii="Times New Roman" w:hAnsi="Times New Roman" w:cs="Times New Roman"/>
          <w:sz w:val="20"/>
          <w:szCs w:val="20"/>
          <w:lang w:val="en-US"/>
        </w:rPr>
        <w:t>4</w:t>
      </w:r>
      <w:r w:rsidR="005E1C8F"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w:t>
      </w:r>
    </w:p>
    <w:p w14:paraId="31801E38" w14:textId="77777777" w:rsidR="0037373E" w:rsidRPr="00C86CCE" w:rsidRDefault="0037373E" w:rsidP="0037373E">
      <w:pPr>
        <w:spacing w:line="360" w:lineRule="auto"/>
        <w:jc w:val="both"/>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 RE=</m:t>
          </m:r>
          <m:f>
            <m:fPr>
              <m:ctrlPr>
                <w:rPr>
                  <w:rFonts w:ascii="Cambria Math" w:hAnsi="Cambria Math" w:cs="Times New Roman"/>
                  <w:i/>
                  <w:sz w:val="20"/>
                  <w:szCs w:val="20"/>
                  <w:lang w:val="en-US"/>
                </w:rPr>
              </m:ctrlPr>
            </m:fPr>
            <m:num>
              <m:r>
                <w:rPr>
                  <w:rFonts w:ascii="Cambria Math" w:hAnsi="Cambria Math" w:cs="Times New Roman"/>
                  <w:sz w:val="20"/>
                  <w:szCs w:val="20"/>
                  <w:lang w:val="en-US"/>
                </w:rPr>
                <m:t xml:space="preserve">Experimental or Observed value-Expected or actual value </m:t>
              </m:r>
            </m:num>
            <m:den>
              <m:r>
                <w:rPr>
                  <w:rFonts w:ascii="Cambria Math" w:hAnsi="Cambria Math" w:cs="Times New Roman"/>
                  <w:sz w:val="20"/>
                  <w:szCs w:val="20"/>
                  <w:lang w:val="en-US"/>
                </w:rPr>
                <m:t>Expected value</m:t>
              </m:r>
            </m:den>
          </m:f>
          <m:r>
            <w:rPr>
              <w:rFonts w:ascii="Cambria Math" w:hAnsi="Cambria Math" w:cs="Times New Roman"/>
              <w:sz w:val="20"/>
              <w:szCs w:val="20"/>
              <w:lang w:val="en-US"/>
            </w:rPr>
            <m:t>×100       (S4)</m:t>
          </m:r>
        </m:oMath>
      </m:oMathPara>
    </w:p>
    <w:p w14:paraId="1B1416EC" w14:textId="77777777" w:rsidR="0037373E" w:rsidRPr="00C86CCE" w:rsidRDefault="0037373E" w:rsidP="00F50EAC">
      <w:pPr>
        <w:pStyle w:val="Heading4"/>
        <w:rPr>
          <w:rFonts w:eastAsiaTheme="minorEastAsia"/>
          <w:sz w:val="20"/>
          <w:szCs w:val="20"/>
        </w:rPr>
      </w:pPr>
      <w:r w:rsidRPr="00C86CCE">
        <w:rPr>
          <w:rFonts w:eastAsiaTheme="minorEastAsia"/>
          <w:sz w:val="20"/>
          <w:szCs w:val="20"/>
        </w:rPr>
        <w:t xml:space="preserve">Precision </w:t>
      </w:r>
    </w:p>
    <w:p w14:paraId="6CC027A2" w14:textId="67951888" w:rsidR="0037373E" w:rsidRPr="00C86CCE" w:rsidRDefault="0037373E" w:rsidP="004E3BE4">
      <w:pPr>
        <w:spacing w:line="360" w:lineRule="auto"/>
        <w:ind w:firstLine="720"/>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The precision of the developed HPLC method was ascertained by repeatability and intermediate precision study. Six replicates of the QC sample (1.6</w:t>
      </w:r>
      <w:r w:rsidRPr="00C86CCE">
        <w:rPr>
          <w:rFonts w:ascii="Times New Roman" w:hAnsi="Times New Roman" w:cs="Times New Roman"/>
          <w:sz w:val="20"/>
          <w:szCs w:val="20"/>
          <w:lang w:val="en-US"/>
        </w:rPr>
        <w:t xml:space="preserve">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were chromatographed by the HPLC method, and the </w:t>
      </w:r>
      <w:r w:rsidRPr="00C86CCE">
        <w:rPr>
          <w:rFonts w:ascii="Times New Roman" w:eastAsiaTheme="minorEastAsia" w:hAnsi="Times New Roman" w:cs="Times New Roman"/>
          <w:sz w:val="20"/>
          <w:szCs w:val="20"/>
          <w:lang w:val="en-US"/>
        </w:rPr>
        <w:t xml:space="preserve">repeatability of the method was assessed by determining the </w:t>
      </w:r>
      <w:r w:rsidRPr="00C86CCE">
        <w:rPr>
          <w:rFonts w:ascii="Times New Roman" w:hAnsi="Times New Roman" w:cs="Times New Roman"/>
          <w:sz w:val="20"/>
          <w:szCs w:val="20"/>
          <w:lang w:val="en-US"/>
        </w:rPr>
        <w:t>percent</w:t>
      </w:r>
      <w:r w:rsidRPr="00C86CCE">
        <w:rPr>
          <w:rFonts w:ascii="Times New Roman" w:eastAsiaTheme="minorEastAsia" w:hAnsi="Times New Roman" w:cs="Times New Roman"/>
          <w:sz w:val="20"/>
          <w:szCs w:val="20"/>
          <w:lang w:val="en-US"/>
        </w:rPr>
        <w:t xml:space="preserve"> relative standard deviation (% RSD) of the obtained area ratio.  The intermediate precisions (intra-day and inter-day) were assessed by analyzing the chromatographic area of three QC samples </w:t>
      </w:r>
      <w:r w:rsidRPr="00C86CCE">
        <w:rPr>
          <w:rFonts w:ascii="Times New Roman" w:hAnsi="Times New Roman" w:cs="Times New Roman"/>
          <w:sz w:val="20"/>
          <w:szCs w:val="20"/>
          <w:lang w:val="en-US"/>
        </w:rPr>
        <w:t xml:space="preserve">(0.1, 1.6, and 25.6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/mL) and calculating</w:t>
      </w:r>
      <w:r w:rsidRPr="00C86CCE">
        <w:rPr>
          <w:rFonts w:ascii="Times New Roman" w:eastAsiaTheme="minorEastAsia" w:hAnsi="Times New Roman" w:cs="Times New Roman"/>
          <w:sz w:val="20"/>
          <w:szCs w:val="20"/>
          <w:lang w:val="en-US"/>
        </w:rPr>
        <w:t xml:space="preserve"> the </w:t>
      </w:r>
      <w:r w:rsidR="00E25135" w:rsidRPr="00C86CCE">
        <w:rPr>
          <w:rFonts w:ascii="Times New Roman" w:hAnsi="Times New Roman" w:cs="Times New Roman"/>
          <w:sz w:val="20"/>
          <w:szCs w:val="20"/>
          <w:lang w:val="en-US"/>
        </w:rPr>
        <w:t>%</w:t>
      </w:r>
      <w:r w:rsidRPr="00C86CCE">
        <w:rPr>
          <w:rFonts w:ascii="Times New Roman" w:eastAsiaTheme="minorEastAsia" w:hAnsi="Times New Roman" w:cs="Times New Roman"/>
          <w:sz w:val="20"/>
          <w:szCs w:val="20"/>
          <w:lang w:val="en-US"/>
        </w:rPr>
        <w:t xml:space="preserve"> RSD.</w:t>
      </w:r>
    </w:p>
    <w:p w14:paraId="22BD7222" w14:textId="77777777" w:rsidR="0037373E" w:rsidRPr="00C86CCE" w:rsidRDefault="0037373E" w:rsidP="00F50EAC">
      <w:pPr>
        <w:pStyle w:val="Heading4"/>
        <w:rPr>
          <w:rFonts w:eastAsiaTheme="minorEastAsia"/>
          <w:sz w:val="20"/>
          <w:szCs w:val="20"/>
        </w:rPr>
      </w:pPr>
      <w:r w:rsidRPr="00C86CCE">
        <w:rPr>
          <w:rFonts w:eastAsiaTheme="minorEastAsia"/>
          <w:sz w:val="20"/>
          <w:szCs w:val="20"/>
        </w:rPr>
        <w:t>Sensitivity: Lower Limit of Detection (LLOD) and Lower Limit of Quantification (LLOQ)</w:t>
      </w:r>
    </w:p>
    <w:p w14:paraId="58D034A1" w14:textId="6A6C45C6" w:rsidR="0037373E" w:rsidRPr="00C86CCE" w:rsidRDefault="0037373E" w:rsidP="004E3BE4">
      <w:pPr>
        <w:spacing w:line="360" w:lineRule="auto"/>
        <w:ind w:firstLine="720"/>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LLOD and LLOQ of the HPLC method were estimated by the standard deviation of the response and the slope method using </w:t>
      </w:r>
      <w:r w:rsidR="005E1C8F" w:rsidRPr="00C86CCE">
        <w:rPr>
          <w:rFonts w:ascii="Times New Roman" w:hAnsi="Times New Roman" w:cs="Times New Roman"/>
          <w:sz w:val="20"/>
          <w:szCs w:val="20"/>
          <w:lang w:val="en-US"/>
        </w:rPr>
        <w:t>Eq.</w:t>
      </w:r>
      <w:r w:rsidRPr="00C86CCE">
        <w:rPr>
          <w:rFonts w:ascii="Times New Roman" w:hAnsi="Times New Roman" w:cs="Times New Roman"/>
          <w:sz w:val="20"/>
          <w:szCs w:val="20"/>
          <w:lang w:val="en-US"/>
        </w:rPr>
        <w:t xml:space="preserve"> </w:t>
      </w:r>
      <w:r w:rsidR="005E1C8F"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S5</w:t>
      </w:r>
      <w:r w:rsidR="005E1C8F"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and </w:t>
      </w:r>
      <w:r w:rsidR="005E1C8F" w:rsidRPr="00C86CCE">
        <w:rPr>
          <w:rFonts w:ascii="Times New Roman" w:hAnsi="Times New Roman" w:cs="Times New Roman"/>
          <w:sz w:val="20"/>
          <w:szCs w:val="20"/>
          <w:lang w:val="en-US"/>
        </w:rPr>
        <w:t xml:space="preserve">Eq. </w:t>
      </w:r>
      <w:r w:rsidRPr="00C86CCE">
        <w:rPr>
          <w:rFonts w:ascii="Times New Roman" w:hAnsi="Times New Roman" w:cs="Times New Roman"/>
          <w:sz w:val="20"/>
          <w:szCs w:val="20"/>
          <w:lang w:val="en-US"/>
        </w:rPr>
        <w:t>S6, respectively.</w:t>
      </w:r>
    </w:p>
    <w:p w14:paraId="467FD9C2" w14:textId="77777777" w:rsidR="0037373E" w:rsidRPr="00C86CCE" w:rsidRDefault="0037373E" w:rsidP="0037373E">
      <w:pPr>
        <w:spacing w:line="360" w:lineRule="auto"/>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LLOD=</m:t>
          </m:r>
          <m:f>
            <m:fPr>
              <m:ctrlPr>
                <w:rPr>
                  <w:rFonts w:ascii="Cambria Math" w:hAnsi="Cambria Math" w:cs="Times New Roman"/>
                  <w:i/>
                  <w:sz w:val="20"/>
                  <w:szCs w:val="20"/>
                  <w:lang w:val="en-US"/>
                </w:rPr>
              </m:ctrlPr>
            </m:fPr>
            <m:num>
              <m:r>
                <w:rPr>
                  <w:rFonts w:ascii="Cambria Math" w:hAnsi="Cambria Math" w:cs="Times New Roman"/>
                  <w:sz w:val="20"/>
                  <w:szCs w:val="20"/>
                  <w:lang w:val="en-US"/>
                </w:rPr>
                <m:t>3.3 SD</m:t>
              </m:r>
            </m:num>
            <m:den>
              <m:r>
                <w:rPr>
                  <w:rFonts w:ascii="Cambria Math" w:hAnsi="Cambria Math" w:cs="Times New Roman"/>
                  <w:sz w:val="20"/>
                  <w:szCs w:val="20"/>
                  <w:lang w:val="en-US"/>
                </w:rPr>
                <m:t>S</m:t>
              </m:r>
            </m:den>
          </m:f>
          <m:r>
            <w:rPr>
              <w:rFonts w:ascii="Cambria Math" w:hAnsi="Cambria Math" w:cs="Times New Roman"/>
              <w:sz w:val="20"/>
              <w:szCs w:val="20"/>
              <w:lang w:val="en-US"/>
            </w:rPr>
            <m:t xml:space="preserve">                                     (S5)</m:t>
          </m:r>
        </m:oMath>
      </m:oMathPara>
    </w:p>
    <w:p w14:paraId="31D1B614" w14:textId="77777777" w:rsidR="0037373E" w:rsidRPr="00C86CCE" w:rsidRDefault="0037373E" w:rsidP="0037373E">
      <w:pPr>
        <w:spacing w:line="360" w:lineRule="auto"/>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LLOQ=</m:t>
          </m:r>
          <m:f>
            <m:fPr>
              <m:ctrlPr>
                <w:rPr>
                  <w:rFonts w:ascii="Cambria Math" w:hAnsi="Cambria Math" w:cs="Times New Roman"/>
                  <w:i/>
                  <w:sz w:val="20"/>
                  <w:szCs w:val="20"/>
                  <w:lang w:val="en-US"/>
                </w:rPr>
              </m:ctrlPr>
            </m:fPr>
            <m:num>
              <m:r>
                <w:rPr>
                  <w:rFonts w:ascii="Cambria Math" w:hAnsi="Cambria Math" w:cs="Times New Roman"/>
                  <w:sz w:val="20"/>
                  <w:szCs w:val="20"/>
                  <w:lang w:val="en-US"/>
                </w:rPr>
                <m:t>10 SD</m:t>
              </m:r>
            </m:num>
            <m:den>
              <m:r>
                <w:rPr>
                  <w:rFonts w:ascii="Cambria Math" w:hAnsi="Cambria Math" w:cs="Times New Roman"/>
                  <w:sz w:val="20"/>
                  <w:szCs w:val="20"/>
                  <w:lang w:val="en-US"/>
                </w:rPr>
                <m:t>S</m:t>
              </m:r>
            </m:den>
          </m:f>
          <m:r>
            <w:rPr>
              <w:rFonts w:ascii="Cambria Math" w:hAnsi="Cambria Math" w:cs="Times New Roman"/>
              <w:sz w:val="20"/>
              <w:szCs w:val="20"/>
              <w:lang w:val="en-US"/>
            </w:rPr>
            <m:t xml:space="preserve">                                     (S6)</m:t>
          </m:r>
        </m:oMath>
      </m:oMathPara>
    </w:p>
    <w:p w14:paraId="5542E57F" w14:textId="77777777" w:rsidR="0037373E" w:rsidRPr="00C86CCE" w:rsidRDefault="0037373E" w:rsidP="0037373E">
      <w:pPr>
        <w:spacing w:line="360" w:lineRule="auto"/>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Where SD is the standard deviation of response (y-intercept) and S is the average slope of calibration curves</w:t>
      </w:r>
    </w:p>
    <w:p w14:paraId="026B16E0" w14:textId="48C3836C" w:rsidR="0037373E" w:rsidRPr="00C86CCE" w:rsidRDefault="0037373E" w:rsidP="00F50EAC">
      <w:pPr>
        <w:pStyle w:val="Heading4"/>
        <w:rPr>
          <w:sz w:val="20"/>
          <w:szCs w:val="20"/>
        </w:rPr>
      </w:pPr>
      <w:r w:rsidRPr="00C86CCE">
        <w:rPr>
          <w:sz w:val="20"/>
          <w:szCs w:val="20"/>
        </w:rPr>
        <w:t>Percent extraction recovery (PER)</w:t>
      </w:r>
    </w:p>
    <w:p w14:paraId="61594BC4" w14:textId="14F7DD44" w:rsidR="0037373E" w:rsidRPr="00C86CCE" w:rsidRDefault="0037373E" w:rsidP="004E3BE4">
      <w:pPr>
        <w:pStyle w:val="PIPSDMEL"/>
        <w:ind w:firstLine="720"/>
        <w:rPr>
          <w:sz w:val="20"/>
          <w:szCs w:val="20"/>
        </w:rPr>
      </w:pPr>
      <w:r w:rsidRPr="00C86CCE">
        <w:rPr>
          <w:sz w:val="20"/>
          <w:szCs w:val="20"/>
        </w:rPr>
        <w:t>The PER was of PIP and IS was estimated by comparison of the peak areas of plasma extracted QC samples to that of un-extracted QC standards containing an equivalent quantity of each tested sample (i.e., to represent 100 % recovery).</w:t>
      </w:r>
    </w:p>
    <w:p w14:paraId="39BC877B" w14:textId="77777777" w:rsidR="0037373E" w:rsidRPr="00C86CCE" w:rsidRDefault="0037373E" w:rsidP="00F50EAC">
      <w:pPr>
        <w:pStyle w:val="Heading4"/>
        <w:rPr>
          <w:sz w:val="20"/>
          <w:szCs w:val="20"/>
        </w:rPr>
      </w:pPr>
      <w:r w:rsidRPr="00C86CCE">
        <w:rPr>
          <w:sz w:val="20"/>
          <w:szCs w:val="20"/>
        </w:rPr>
        <w:t xml:space="preserve">Robustness </w:t>
      </w:r>
    </w:p>
    <w:p w14:paraId="10A64C08" w14:textId="038D7648" w:rsidR="0037373E" w:rsidRPr="00C86CCE" w:rsidRDefault="0037373E"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robustness of the developed HPLC method was studied by intentional changes in different chromatographic circumstances, such as various wavelengths (340, 342, and 344</w:t>
      </w:r>
      <w:r w:rsidR="00D916E1" w:rsidRPr="00C86CCE">
        <w:rPr>
          <w:rFonts w:ascii="Times New Roman" w:hAnsi="Times New Roman" w:cs="Times New Roman"/>
          <w:sz w:val="20"/>
          <w:szCs w:val="20"/>
          <w:lang w:val="en-US"/>
        </w:rPr>
        <w:t xml:space="preserve"> nm</w:t>
      </w:r>
      <w:r w:rsidRPr="00C86CCE">
        <w:rPr>
          <w:rFonts w:ascii="Times New Roman" w:hAnsi="Times New Roman" w:cs="Times New Roman"/>
          <w:sz w:val="20"/>
          <w:szCs w:val="20"/>
          <w:lang w:val="en-US"/>
        </w:rPr>
        <w:t xml:space="preserve">), various run times (8, 10, and 12 </w:t>
      </w:r>
      <w:r w:rsidR="00EE6D9F"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 flow rate (0.8, 1, and 1.2 mL/min), mobile phase composition (78:22, 80:20, and 82:18 v/v of methanol:</w:t>
      </w:r>
      <w:r w:rsidR="006018EE"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water), and analyzing the changes in the ratio of peak area and retention time (Rt) of PIP at a concentration of 1.6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w:t>
      </w:r>
      <w:proofErr w:type="spellStart"/>
      <w:r w:rsidRPr="00C86CCE">
        <w:rPr>
          <w:rFonts w:ascii="Times New Roman" w:hAnsi="Times New Roman" w:cs="Times New Roman"/>
          <w:sz w:val="20"/>
          <w:szCs w:val="20"/>
          <w:lang w:val="en-US"/>
        </w:rPr>
        <w:t>mL.</w:t>
      </w:r>
      <w:proofErr w:type="spellEnd"/>
    </w:p>
    <w:p w14:paraId="56BF9A48" w14:textId="77777777" w:rsidR="0037373E" w:rsidRPr="00C86CCE" w:rsidRDefault="0037373E" w:rsidP="00F50EAC">
      <w:pPr>
        <w:pStyle w:val="Heading4"/>
        <w:rPr>
          <w:sz w:val="20"/>
          <w:szCs w:val="20"/>
        </w:rPr>
      </w:pPr>
      <w:r w:rsidRPr="00C86CCE">
        <w:rPr>
          <w:sz w:val="20"/>
          <w:szCs w:val="20"/>
        </w:rPr>
        <w:t>System Suitability</w:t>
      </w:r>
    </w:p>
    <w:p w14:paraId="0F8EB206" w14:textId="15E14A01" w:rsidR="0037373E" w:rsidRPr="00C86CCE" w:rsidRDefault="0037373E"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consistency in the performance of the HPLC method was studied by system suitability constraints. Six replicates of secondary working standard solution (1.6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 xml:space="preserve">/mL) of PIP were injected, and parameters like </w:t>
      </w:r>
      <w:r w:rsidR="004A502B"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peak area ratio, </w:t>
      </w:r>
      <w:r w:rsidR="0039531D"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retention time (Rt), the number of theoretical plates, peak purity, capacity factor, tailing factor were considered for system suitability analysis.</w:t>
      </w:r>
    </w:p>
    <w:p w14:paraId="705038F0" w14:textId="77777777" w:rsidR="0037373E" w:rsidRPr="00C86CCE" w:rsidRDefault="0037373E" w:rsidP="00F50EAC">
      <w:pPr>
        <w:pStyle w:val="Heading4"/>
        <w:rPr>
          <w:sz w:val="20"/>
          <w:szCs w:val="20"/>
        </w:rPr>
      </w:pPr>
      <w:r w:rsidRPr="00C86CCE">
        <w:rPr>
          <w:sz w:val="20"/>
          <w:szCs w:val="20"/>
        </w:rPr>
        <w:lastRenderedPageBreak/>
        <w:t>Stability test</w:t>
      </w:r>
    </w:p>
    <w:p w14:paraId="50A54832" w14:textId="1BF07060" w:rsidR="0037373E" w:rsidRPr="00C86CCE" w:rsidRDefault="0037373E" w:rsidP="004E3BE4">
      <w:pPr>
        <w:pStyle w:val="PIPSDMEL"/>
        <w:ind w:firstLine="432"/>
        <w:rPr>
          <w:sz w:val="20"/>
          <w:szCs w:val="20"/>
        </w:rPr>
      </w:pPr>
      <w:r w:rsidRPr="00C86CCE">
        <w:rPr>
          <w:sz w:val="20"/>
          <w:szCs w:val="20"/>
        </w:rPr>
        <w:t xml:space="preserve">The stability test was performed to investigate the changes in the concentration of the studied analyte, after each storage condition, and it was interrelated with the initial concentration (freshly prepared/immediately processed samples). Stability tests were conducted at three QC levels (0.1, 1.6, and 25.6 </w:t>
      </w:r>
      <w:proofErr w:type="spellStart"/>
      <w:r w:rsidRPr="00C86CCE">
        <w:rPr>
          <w:sz w:val="20"/>
          <w:szCs w:val="20"/>
        </w:rPr>
        <w:t>μg</w:t>
      </w:r>
      <w:proofErr w:type="spellEnd"/>
      <w:r w:rsidRPr="00C86CCE">
        <w:rPr>
          <w:sz w:val="20"/>
          <w:szCs w:val="20"/>
        </w:rPr>
        <w:t xml:space="preserve">/mL) under different storage conditions: long-term (i.e., -20°C for 30 days) and accelerated condition (after completion of 3 freeze-thaw cycles i.e., -20°C for 12 </w:t>
      </w:r>
      <w:r w:rsidR="00EE6D9F" w:rsidRPr="00C86CCE">
        <w:rPr>
          <w:sz w:val="20"/>
          <w:szCs w:val="20"/>
        </w:rPr>
        <w:t>h</w:t>
      </w:r>
      <w:r w:rsidRPr="00C86CCE">
        <w:rPr>
          <w:sz w:val="20"/>
          <w:szCs w:val="20"/>
        </w:rPr>
        <w:t xml:space="preserve"> and 25°C for 12 </w:t>
      </w:r>
      <w:r w:rsidR="00EE6D9F" w:rsidRPr="00C86CCE">
        <w:rPr>
          <w:sz w:val="20"/>
          <w:szCs w:val="20"/>
        </w:rPr>
        <w:t>h</w:t>
      </w:r>
      <w:r w:rsidRPr="00C86CCE">
        <w:rPr>
          <w:sz w:val="20"/>
          <w:szCs w:val="20"/>
        </w:rPr>
        <w:t xml:space="preserve">). </w:t>
      </w:r>
    </w:p>
    <w:p w14:paraId="3A0ABDA9" w14:textId="2316D643" w:rsidR="00B76780" w:rsidRPr="00C86CCE" w:rsidRDefault="00B76780" w:rsidP="005D2864">
      <w:pPr>
        <w:pStyle w:val="Heading2"/>
        <w:rPr>
          <w:sz w:val="20"/>
          <w:szCs w:val="20"/>
        </w:rPr>
      </w:pPr>
      <w:r w:rsidRPr="00C86CCE">
        <w:rPr>
          <w:sz w:val="20"/>
          <w:szCs w:val="20"/>
        </w:rPr>
        <w:t>Acute oral toxicity study (LD50</w:t>
      </w:r>
      <w:proofErr w:type="gramStart"/>
      <w:r w:rsidRPr="00C86CCE">
        <w:rPr>
          <w:sz w:val="20"/>
          <w:szCs w:val="20"/>
        </w:rPr>
        <w:t>)  in</w:t>
      </w:r>
      <w:proofErr w:type="gramEnd"/>
      <w:r w:rsidRPr="00C86CCE">
        <w:rPr>
          <w:sz w:val="20"/>
          <w:szCs w:val="20"/>
        </w:rPr>
        <w:t xml:space="preserve"> female C57BL/6 mice</w:t>
      </w:r>
    </w:p>
    <w:p w14:paraId="63D06424" w14:textId="1C1ED601" w:rsidR="00B76780" w:rsidRPr="00C86CCE" w:rsidRDefault="003504DB" w:rsidP="00B76780">
      <w:pPr>
        <w:pStyle w:val="PIPSDMEL"/>
        <w:ind w:firstLine="720"/>
        <w:rPr>
          <w:sz w:val="20"/>
          <w:szCs w:val="20"/>
        </w:rPr>
      </w:pPr>
      <w:r w:rsidRPr="00C86CCE">
        <w:rPr>
          <w:sz w:val="20"/>
          <w:szCs w:val="20"/>
        </w:rPr>
        <w:t xml:space="preserve">The experiments were carried out using 10 healthy nulliparous and non-pregnant female C57BL/6 mice (8-9 weeks old, 20 ± 1.876 g body weight) as per Organization for Economic Co-operation and Development (OECD) guidelines 425 using up-and-down-procedure (UDP). </w:t>
      </w:r>
      <w:r w:rsidR="008C7AC4" w:rsidRPr="00C86CCE">
        <w:rPr>
          <w:sz w:val="20"/>
          <w:szCs w:val="20"/>
        </w:rPr>
        <w:t>Before starting the experiment, t</w:t>
      </w:r>
      <w:r w:rsidR="00B76780" w:rsidRPr="00C86CCE">
        <w:rPr>
          <w:sz w:val="20"/>
          <w:szCs w:val="20"/>
        </w:rPr>
        <w:t xml:space="preserve">he </w:t>
      </w:r>
      <w:r w:rsidRPr="00C86CCE">
        <w:rPr>
          <w:sz w:val="20"/>
          <w:szCs w:val="20"/>
        </w:rPr>
        <w:t xml:space="preserve">C57BL/6 </w:t>
      </w:r>
      <w:r w:rsidR="00B76780" w:rsidRPr="00C86CCE">
        <w:rPr>
          <w:sz w:val="20"/>
          <w:szCs w:val="20"/>
        </w:rPr>
        <w:t>mice</w:t>
      </w:r>
      <w:r w:rsidRPr="00C86CCE">
        <w:rPr>
          <w:sz w:val="20"/>
          <w:szCs w:val="20"/>
        </w:rPr>
        <w:t xml:space="preserve"> </w:t>
      </w:r>
      <w:r w:rsidR="00B76780" w:rsidRPr="00C86CCE">
        <w:rPr>
          <w:sz w:val="20"/>
          <w:szCs w:val="20"/>
        </w:rPr>
        <w:t xml:space="preserve">were housed in a cage with free access to standard food and water and were maintained on a 12 </w:t>
      </w:r>
      <w:r w:rsidR="00EE6D9F" w:rsidRPr="00C86CCE">
        <w:rPr>
          <w:sz w:val="20"/>
          <w:szCs w:val="20"/>
        </w:rPr>
        <w:t>h</w:t>
      </w:r>
      <w:r w:rsidR="00B76780" w:rsidRPr="00C86CCE">
        <w:rPr>
          <w:sz w:val="20"/>
          <w:szCs w:val="20"/>
        </w:rPr>
        <w:t xml:space="preserve"> dark/light cycle in a room at 25 ± 1°C and 55 ± 5% RH. The animals were familiarized with the laboratory environment for 1 week prior to carrying out the </w:t>
      </w:r>
      <w:r w:rsidR="00B76780" w:rsidRPr="00C86CCE">
        <w:rPr>
          <w:i/>
          <w:iCs/>
          <w:sz w:val="20"/>
          <w:szCs w:val="20"/>
        </w:rPr>
        <w:t>in-vivo</w:t>
      </w:r>
      <w:r w:rsidR="00B76780" w:rsidRPr="00C86CCE">
        <w:rPr>
          <w:sz w:val="20"/>
          <w:szCs w:val="20"/>
        </w:rPr>
        <w:t xml:space="preserve"> study. Before administration of the dose, the animals were kept fasted (food withdrawn for 3</w:t>
      </w:r>
      <w:r w:rsidR="00B26CB2" w:rsidRPr="00C86CCE">
        <w:rPr>
          <w:sz w:val="20"/>
          <w:szCs w:val="20"/>
        </w:rPr>
        <w:t>h</w:t>
      </w:r>
      <w:r w:rsidR="00B76780" w:rsidRPr="00C86CCE">
        <w:rPr>
          <w:sz w:val="20"/>
          <w:szCs w:val="20"/>
        </w:rPr>
        <w:t xml:space="preserve"> with easy access to water) and the body weight was recorded.  Due to the lack of evidence on the toxicity profile of standardized PLFEE, as per the guideline, the main test was carried out with starting recommended dose of 175 mg/kg by gavage using a stomach tube (stainless steel, size: 18). The required amount of PLFEE was suspended in 0.5% w/v Na-CMC and administered as a single dose (not exceeding 200 </w:t>
      </w:r>
      <w:r w:rsidR="00B76780" w:rsidRPr="00C86CCE">
        <w:rPr>
          <w:rFonts w:cs="Times New Roman"/>
          <w:sz w:val="20"/>
          <w:szCs w:val="20"/>
        </w:rPr>
        <w:t>µ</w:t>
      </w:r>
      <w:r w:rsidR="00B76780" w:rsidRPr="00C86CCE">
        <w:rPr>
          <w:sz w:val="20"/>
          <w:szCs w:val="20"/>
        </w:rPr>
        <w:t xml:space="preserve">L Na-CMC solution). The neat 0.5% </w:t>
      </w:r>
      <w:r w:rsidR="00217B92" w:rsidRPr="00C86CCE">
        <w:rPr>
          <w:sz w:val="20"/>
          <w:szCs w:val="20"/>
        </w:rPr>
        <w:t xml:space="preserve">w/v </w:t>
      </w:r>
      <w:r w:rsidR="00B76780" w:rsidRPr="00C86CCE">
        <w:rPr>
          <w:sz w:val="20"/>
          <w:szCs w:val="20"/>
        </w:rPr>
        <w:t xml:space="preserve">Na-CMC was administered at a volume of 200 </w:t>
      </w:r>
      <w:r w:rsidR="00B76780" w:rsidRPr="00C86CCE">
        <w:rPr>
          <w:rFonts w:cs="Times New Roman"/>
          <w:sz w:val="20"/>
          <w:szCs w:val="20"/>
        </w:rPr>
        <w:t>µ</w:t>
      </w:r>
      <w:r w:rsidR="00B76780" w:rsidRPr="00C86CCE">
        <w:rPr>
          <w:sz w:val="20"/>
          <w:szCs w:val="20"/>
        </w:rPr>
        <w:t xml:space="preserve">L/dose to healthy mice and considered as vehicle control for comparison purposes. After administration, the mice were deprived of food for 2 </w:t>
      </w:r>
      <w:r w:rsidR="00EE6D9F" w:rsidRPr="00C86CCE">
        <w:rPr>
          <w:sz w:val="20"/>
          <w:szCs w:val="20"/>
        </w:rPr>
        <w:t>h</w:t>
      </w:r>
      <w:r w:rsidR="00B76780" w:rsidRPr="00C86CCE">
        <w:rPr>
          <w:sz w:val="20"/>
          <w:szCs w:val="20"/>
        </w:rPr>
        <w:t xml:space="preserve">. Individually, the animals were observed after the first 30 </w:t>
      </w:r>
      <w:r w:rsidR="00EE6D9F" w:rsidRPr="00C86CCE">
        <w:rPr>
          <w:sz w:val="20"/>
          <w:szCs w:val="20"/>
        </w:rPr>
        <w:t>min</w:t>
      </w:r>
      <w:r w:rsidR="00B76780" w:rsidRPr="00C86CCE">
        <w:rPr>
          <w:sz w:val="20"/>
          <w:szCs w:val="20"/>
        </w:rPr>
        <w:t xml:space="preserve">, with special attention at first 4 </w:t>
      </w:r>
      <w:r w:rsidR="00EE6D9F" w:rsidRPr="00C86CCE">
        <w:rPr>
          <w:sz w:val="20"/>
          <w:szCs w:val="20"/>
        </w:rPr>
        <w:t>h</w:t>
      </w:r>
      <w:r w:rsidR="00B76780" w:rsidRPr="00C86CCE">
        <w:rPr>
          <w:sz w:val="20"/>
          <w:szCs w:val="20"/>
        </w:rPr>
        <w:t xml:space="preserve">, periodically during the first 24 </w:t>
      </w:r>
      <w:r w:rsidR="00EE6D9F" w:rsidRPr="00C86CCE">
        <w:rPr>
          <w:sz w:val="20"/>
          <w:szCs w:val="20"/>
        </w:rPr>
        <w:t>h</w:t>
      </w:r>
      <w:r w:rsidR="00B76780" w:rsidRPr="00C86CCE">
        <w:rPr>
          <w:sz w:val="20"/>
          <w:szCs w:val="20"/>
        </w:rPr>
        <w:t xml:space="preserve">, and daily afterward for 14 days. Every animal was watched at least twice a day </w:t>
      </w:r>
      <w:r w:rsidR="00011C1D" w:rsidRPr="00C86CCE">
        <w:rPr>
          <w:sz w:val="20"/>
          <w:szCs w:val="20"/>
        </w:rPr>
        <w:t>to observe</w:t>
      </w:r>
      <w:r w:rsidR="00B76780" w:rsidRPr="00C86CCE">
        <w:rPr>
          <w:sz w:val="20"/>
          <w:szCs w:val="20"/>
        </w:rPr>
        <w:t xml:space="preserve"> any toxicity, survival or behavioral alteration, and change in body weight. The AOT425STATPgm software (United State Environmental Protection Agency/ US EPA) was utilized for obtaining a testing sequence and LD</w:t>
      </w:r>
      <w:r w:rsidR="00B76780" w:rsidRPr="00C86CCE">
        <w:rPr>
          <w:sz w:val="20"/>
          <w:szCs w:val="20"/>
          <w:vertAlign w:val="subscript"/>
        </w:rPr>
        <w:t xml:space="preserve">50 </w:t>
      </w:r>
      <w:r w:rsidR="00B76780" w:rsidRPr="00C86CCE">
        <w:rPr>
          <w:sz w:val="20"/>
          <w:szCs w:val="20"/>
        </w:rPr>
        <w:t xml:space="preserve">(dose that causes toxicity to 50% animal population) </w:t>
      </w:r>
      <w:r w:rsidR="00B76780" w:rsidRPr="00C86CCE">
        <w:rPr>
          <w:sz w:val="20"/>
          <w:szCs w:val="20"/>
        </w:rPr>
        <w:fldChar w:fldCharType="begin"/>
      </w:r>
      <w:r w:rsidR="00B55F87">
        <w:rPr>
          <w:sz w:val="20"/>
          <w:szCs w:val="20"/>
        </w:rPr>
        <w:instrText xml:space="preserve"> ADDIN EN.CITE &lt;EndNote&gt;&lt;Cite&gt;&lt;RecNum&gt;144&lt;/RecNum&gt;&lt;DisplayText&gt;[4]&lt;/DisplayText&gt;&lt;record&gt;&lt;rec-number&gt;144&lt;/rec-number&gt;&lt;foreign-keys&gt;&lt;key app="EN" db-id="ztsdrfaz5rasrseevf252zwu5rt0pvfadwfv" timestamp="1666353793"&gt;144&lt;/key&gt;&lt;/foreign-keys&gt;&lt;ref-type name="Online Database"&gt;45&lt;/ref-type&gt;&lt;contributors&gt;&lt;/contributors&gt;&lt;titles&gt;&lt;title&gt;Acute Oral Toxicity (OECD Test Guideline 425) Statistical Programme (AOT 425 StatPgm). Version: 1.0, 2001. &lt;/title&gt;&lt;/titles&gt;&lt;dates&gt;&lt;/dates&gt;&lt;urls&gt;&lt;related-urls&gt;&lt;url&gt;http://www.oecd.org/oecd/pages/home/displaygeneral/0,3380,EN-document-524-nodirectorate-no-24-6775-8,FF.html&lt;/url&gt;&lt;/related-urls&gt;&lt;/urls&gt;&lt;/record&gt;&lt;/Cite&gt;&lt;/EndNote&gt;</w:instrText>
      </w:r>
      <w:r w:rsidR="00B76780" w:rsidRPr="00C86CCE">
        <w:rPr>
          <w:sz w:val="20"/>
          <w:szCs w:val="20"/>
        </w:rPr>
        <w:fldChar w:fldCharType="separate"/>
      </w:r>
      <w:r w:rsidR="00B55F87">
        <w:rPr>
          <w:noProof/>
          <w:sz w:val="20"/>
          <w:szCs w:val="20"/>
        </w:rPr>
        <w:t>[4]</w:t>
      </w:r>
      <w:r w:rsidR="00B76780" w:rsidRPr="00C86CCE">
        <w:rPr>
          <w:sz w:val="20"/>
          <w:szCs w:val="20"/>
        </w:rPr>
        <w:fldChar w:fldCharType="end"/>
      </w:r>
      <w:r w:rsidR="00B76780" w:rsidRPr="00C86CCE">
        <w:rPr>
          <w:sz w:val="20"/>
          <w:szCs w:val="20"/>
        </w:rPr>
        <w:t xml:space="preserve">. The survival or death result of the animal after 48 </w:t>
      </w:r>
      <w:r w:rsidR="00EE6D9F" w:rsidRPr="00C86CCE">
        <w:rPr>
          <w:sz w:val="20"/>
          <w:szCs w:val="20"/>
        </w:rPr>
        <w:t>h</w:t>
      </w:r>
      <w:r w:rsidR="00B76780" w:rsidRPr="00C86CCE">
        <w:rPr>
          <w:sz w:val="20"/>
          <w:szCs w:val="20"/>
        </w:rPr>
        <w:t xml:space="preserve"> (short-term outcome) was subjected to the software and the experiment was continued as per the software’s instruction with the administration of recommended next dose in up-and-down fashion up to the attainment of “stop dosing” instruction (based upon 5 reversals in 6 tests) and through observation. The surviving mice (observed from the short-term outcome) were further observed for 14 days. After 14 days, the health of the animals </w:t>
      </w:r>
      <w:r w:rsidR="00011C1D" w:rsidRPr="00C86CCE">
        <w:rPr>
          <w:sz w:val="20"/>
          <w:szCs w:val="20"/>
        </w:rPr>
        <w:t xml:space="preserve">was </w:t>
      </w:r>
      <w:r w:rsidR="00B76780" w:rsidRPr="00C86CCE">
        <w:rPr>
          <w:sz w:val="20"/>
          <w:szCs w:val="20"/>
        </w:rPr>
        <w:t xml:space="preserve">thoroughly observed, weighed, anesthetized by isoflurane, and blood was withdrawn by cardiac puncture for hematological and biochemical analysis as per the manufacturer’s instructions. The animals were humanly killed and the vital organs (heart, kidney, liver, lungs, and spleen) were carefully collected, washed with ice-cold saline, and fixed in 10% aqueous formalin for 12 </w:t>
      </w:r>
      <w:r w:rsidR="00EE6D9F" w:rsidRPr="00C86CCE">
        <w:rPr>
          <w:sz w:val="20"/>
          <w:szCs w:val="20"/>
        </w:rPr>
        <w:t>h</w:t>
      </w:r>
      <w:r w:rsidR="00B76780" w:rsidRPr="00C86CCE">
        <w:rPr>
          <w:sz w:val="20"/>
          <w:szCs w:val="20"/>
        </w:rPr>
        <w:t xml:space="preserve"> for histopathological observations. Approximately 4 </w:t>
      </w:r>
      <w:proofErr w:type="spellStart"/>
      <w:r w:rsidR="00B76780" w:rsidRPr="00C86CCE">
        <w:rPr>
          <w:sz w:val="20"/>
          <w:szCs w:val="20"/>
        </w:rPr>
        <w:t>μm</w:t>
      </w:r>
      <w:proofErr w:type="spellEnd"/>
      <w:r w:rsidR="00B76780" w:rsidRPr="00C86CCE">
        <w:rPr>
          <w:sz w:val="20"/>
          <w:szCs w:val="20"/>
        </w:rPr>
        <w:t xml:space="preserve"> thick paraffin organ sections were cut and stained with hematoxylin and eosin and mounted in a non-aqueous mounting medium (</w:t>
      </w:r>
      <w:proofErr w:type="spellStart"/>
      <w:r w:rsidR="00B76780" w:rsidRPr="00C86CCE">
        <w:rPr>
          <w:sz w:val="20"/>
          <w:szCs w:val="20"/>
        </w:rPr>
        <w:t>Dibutylphthalate</w:t>
      </w:r>
      <w:proofErr w:type="spellEnd"/>
      <w:r w:rsidR="00B76780" w:rsidRPr="00C86CCE">
        <w:rPr>
          <w:sz w:val="20"/>
          <w:szCs w:val="20"/>
        </w:rPr>
        <w:t xml:space="preserve"> Polystyrene Xylene (DPX)). The sections were optically examined under the light microscope (Magnus MLX Plus, Olympus </w:t>
      </w:r>
      <w:proofErr w:type="spellStart"/>
      <w:r w:rsidR="00B76780" w:rsidRPr="00C86CCE">
        <w:rPr>
          <w:sz w:val="20"/>
          <w:szCs w:val="20"/>
        </w:rPr>
        <w:t>Opto</w:t>
      </w:r>
      <w:proofErr w:type="spellEnd"/>
      <w:r w:rsidR="00B76780" w:rsidRPr="00C86CCE">
        <w:rPr>
          <w:sz w:val="20"/>
          <w:szCs w:val="20"/>
        </w:rPr>
        <w:t xml:space="preserve"> Systems India Pvt. Ltd., Uttar Pradesh, India) equipped with a 5.1 MP digital microscopic camera (</w:t>
      </w:r>
      <w:proofErr w:type="spellStart"/>
      <w:r w:rsidR="00B76780" w:rsidRPr="00C86CCE">
        <w:rPr>
          <w:sz w:val="20"/>
          <w:szCs w:val="20"/>
        </w:rPr>
        <w:t>Magcam</w:t>
      </w:r>
      <w:proofErr w:type="spellEnd"/>
      <w:r w:rsidR="00B76780" w:rsidRPr="00C86CCE">
        <w:rPr>
          <w:sz w:val="20"/>
          <w:szCs w:val="20"/>
        </w:rPr>
        <w:t xml:space="preserve"> DC 5) and </w:t>
      </w:r>
      <w:proofErr w:type="spellStart"/>
      <w:r w:rsidR="00B76780" w:rsidRPr="00C86CCE">
        <w:rPr>
          <w:sz w:val="20"/>
          <w:szCs w:val="20"/>
        </w:rPr>
        <w:t>Magvision</w:t>
      </w:r>
      <w:proofErr w:type="spellEnd"/>
      <w:r w:rsidR="00B76780" w:rsidRPr="00C86CCE">
        <w:rPr>
          <w:sz w:val="20"/>
          <w:szCs w:val="20"/>
        </w:rPr>
        <w:t xml:space="preserve"> software (version x36, 3.7.6820) at 10x magnification.</w:t>
      </w:r>
    </w:p>
    <w:p w14:paraId="1559DC90" w14:textId="4D8DACE7" w:rsidR="00616867" w:rsidRPr="00C86CCE" w:rsidRDefault="00616867" w:rsidP="00616867">
      <w:pPr>
        <w:pStyle w:val="Heading1"/>
        <w:rPr>
          <w:sz w:val="20"/>
          <w:szCs w:val="20"/>
        </w:rPr>
      </w:pPr>
      <w:r w:rsidRPr="00C86CCE">
        <w:rPr>
          <w:sz w:val="20"/>
          <w:szCs w:val="20"/>
        </w:rPr>
        <w:lastRenderedPageBreak/>
        <w:t>Results and discussions</w:t>
      </w:r>
    </w:p>
    <w:p w14:paraId="79772024" w14:textId="3AAEB733" w:rsidR="00943F6D" w:rsidRPr="00C86CCE" w:rsidRDefault="00943F6D" w:rsidP="0047012E">
      <w:pPr>
        <w:pStyle w:val="Heading2"/>
        <w:rPr>
          <w:sz w:val="20"/>
          <w:szCs w:val="20"/>
        </w:rPr>
      </w:pPr>
      <w:r w:rsidRPr="00C86CCE">
        <w:rPr>
          <w:sz w:val="20"/>
          <w:szCs w:val="20"/>
        </w:rPr>
        <w:t>DNA-based molecular characterization</w:t>
      </w:r>
    </w:p>
    <w:p w14:paraId="6DCB947B" w14:textId="7AF4CADA" w:rsidR="00960480" w:rsidRPr="00C86CCE" w:rsidRDefault="0068324C" w:rsidP="004E3BE4">
      <w:pPr>
        <w:spacing w:line="360" w:lineRule="auto"/>
        <w:ind w:firstLine="576"/>
        <w:jc w:val="both"/>
        <w:rPr>
          <w:rFonts w:ascii="Times New Roman" w:hAnsi="Times New Roman" w:cs="Times New Roman"/>
          <w:sz w:val="20"/>
          <w:szCs w:val="20"/>
        </w:rPr>
      </w:pPr>
      <w:bookmarkStart w:id="4" w:name="_Hlk118048117"/>
      <w:r w:rsidRPr="00C86CCE">
        <w:rPr>
          <w:rFonts w:ascii="Times New Roman" w:hAnsi="Times New Roman" w:cs="Times New Roman"/>
          <w:sz w:val="20"/>
          <w:szCs w:val="20"/>
        </w:rPr>
        <w:t xml:space="preserve">The results of gel electrophoresis under UV illumination via </w:t>
      </w:r>
      <w:r w:rsidR="00C3093B" w:rsidRPr="00C86CCE">
        <w:rPr>
          <w:rFonts w:ascii="Times New Roman" w:hAnsi="Times New Roman" w:cs="Times New Roman"/>
          <w:sz w:val="20"/>
          <w:szCs w:val="20"/>
        </w:rPr>
        <w:t xml:space="preserve">a </w:t>
      </w:r>
      <w:r w:rsidRPr="00C86CCE">
        <w:rPr>
          <w:rFonts w:ascii="Times New Roman" w:hAnsi="Times New Roman" w:cs="Times New Roman"/>
          <w:sz w:val="20"/>
          <w:szCs w:val="20"/>
        </w:rPr>
        <w:t xml:space="preserve">gel documentation system was represented in </w:t>
      </w:r>
      <w:r w:rsidR="00FD1345" w:rsidRPr="00C86CCE">
        <w:rPr>
          <w:rFonts w:ascii="Times New Roman" w:hAnsi="Times New Roman" w:cs="Times New Roman"/>
          <w:sz w:val="20"/>
          <w:szCs w:val="20"/>
        </w:rPr>
        <w:t>Fig.</w:t>
      </w:r>
      <w:r w:rsidRPr="00C86CCE">
        <w:rPr>
          <w:rFonts w:ascii="Times New Roman" w:hAnsi="Times New Roman" w:cs="Times New Roman"/>
          <w:sz w:val="20"/>
          <w:szCs w:val="20"/>
        </w:rPr>
        <w:t xml:space="preserve"> S1a. </w:t>
      </w:r>
      <w:r w:rsidR="00F757F4" w:rsidRPr="00C86CCE">
        <w:rPr>
          <w:rFonts w:ascii="Times New Roman" w:hAnsi="Times New Roman" w:cs="Times New Roman"/>
          <w:sz w:val="20"/>
          <w:szCs w:val="20"/>
        </w:rPr>
        <w:t xml:space="preserve">The left lane showed the 2-log DNA ladder and </w:t>
      </w:r>
      <w:r w:rsidR="00C3093B" w:rsidRPr="00C86CCE">
        <w:rPr>
          <w:rFonts w:ascii="Times New Roman" w:hAnsi="Times New Roman" w:cs="Times New Roman"/>
          <w:sz w:val="20"/>
          <w:szCs w:val="20"/>
        </w:rPr>
        <w:t xml:space="preserve">the </w:t>
      </w:r>
      <w:r w:rsidR="00F757F4" w:rsidRPr="00C86CCE">
        <w:rPr>
          <w:rFonts w:ascii="Times New Roman" w:hAnsi="Times New Roman" w:cs="Times New Roman"/>
          <w:sz w:val="20"/>
          <w:szCs w:val="20"/>
        </w:rPr>
        <w:t xml:space="preserve">right lane displayed the PCR amplification fragment of </w:t>
      </w:r>
      <w:r w:rsidR="00C3093B" w:rsidRPr="00C86CCE">
        <w:rPr>
          <w:rFonts w:ascii="Times New Roman" w:hAnsi="Times New Roman" w:cs="Times New Roman"/>
          <w:sz w:val="20"/>
          <w:szCs w:val="20"/>
        </w:rPr>
        <w:t xml:space="preserve">the </w:t>
      </w:r>
      <w:proofErr w:type="spellStart"/>
      <w:r w:rsidR="00F757F4" w:rsidRPr="00C86CCE">
        <w:rPr>
          <w:rFonts w:ascii="Times New Roman" w:hAnsi="Times New Roman" w:cs="Times New Roman"/>
          <w:sz w:val="20"/>
          <w:szCs w:val="20"/>
        </w:rPr>
        <w:t>rbcL</w:t>
      </w:r>
      <w:proofErr w:type="spellEnd"/>
      <w:r w:rsidR="00F757F4" w:rsidRPr="00C86CCE">
        <w:rPr>
          <w:rFonts w:ascii="Times New Roman" w:hAnsi="Times New Roman" w:cs="Times New Roman"/>
          <w:sz w:val="20"/>
          <w:szCs w:val="20"/>
        </w:rPr>
        <w:t xml:space="preserve"> gene. The single band in the gel documentation data represents </w:t>
      </w:r>
      <w:r w:rsidR="00C3093B" w:rsidRPr="00C86CCE">
        <w:rPr>
          <w:rFonts w:ascii="Times New Roman" w:hAnsi="Times New Roman" w:cs="Times New Roman"/>
          <w:sz w:val="20"/>
          <w:szCs w:val="20"/>
        </w:rPr>
        <w:t xml:space="preserve">the </w:t>
      </w:r>
      <w:r w:rsidR="00E43BA7" w:rsidRPr="00C86CCE">
        <w:rPr>
          <w:rFonts w:ascii="Times New Roman" w:hAnsi="Times New Roman" w:cs="Times New Roman"/>
          <w:sz w:val="20"/>
          <w:szCs w:val="20"/>
        </w:rPr>
        <w:t xml:space="preserve">proper amplification of </w:t>
      </w:r>
      <w:r w:rsidR="00F757F4" w:rsidRPr="00C86CCE">
        <w:rPr>
          <w:rFonts w:ascii="Times New Roman" w:hAnsi="Times New Roman" w:cs="Times New Roman"/>
          <w:sz w:val="20"/>
          <w:szCs w:val="20"/>
        </w:rPr>
        <w:t xml:space="preserve">PCR product </w:t>
      </w:r>
      <w:r w:rsidR="00847BB2" w:rsidRPr="00C86CCE">
        <w:rPr>
          <w:rFonts w:ascii="Times New Roman" w:hAnsi="Times New Roman" w:cs="Times New Roman"/>
          <w:sz w:val="20"/>
          <w:szCs w:val="20"/>
        </w:rPr>
        <w:t>with</w:t>
      </w:r>
      <w:r w:rsidR="00F757F4" w:rsidRPr="00C86CCE">
        <w:rPr>
          <w:rFonts w:ascii="Times New Roman" w:hAnsi="Times New Roman" w:cs="Times New Roman"/>
          <w:sz w:val="20"/>
          <w:szCs w:val="20"/>
        </w:rPr>
        <w:t xml:space="preserve"> good quality</w:t>
      </w:r>
      <w:r w:rsidR="00293682" w:rsidRPr="00C86CCE">
        <w:rPr>
          <w:rFonts w:ascii="Times New Roman" w:hAnsi="Times New Roman" w:cs="Times New Roman"/>
          <w:sz w:val="20"/>
          <w:szCs w:val="20"/>
        </w:rPr>
        <w:t>, purity</w:t>
      </w:r>
      <w:r w:rsidR="00847BB2" w:rsidRPr="00C86CCE">
        <w:rPr>
          <w:rFonts w:ascii="Times New Roman" w:hAnsi="Times New Roman" w:cs="Times New Roman"/>
          <w:sz w:val="20"/>
          <w:szCs w:val="20"/>
        </w:rPr>
        <w:t>, and</w:t>
      </w:r>
      <w:r w:rsidR="004370C0" w:rsidRPr="00C86CCE">
        <w:rPr>
          <w:rFonts w:ascii="Times New Roman" w:hAnsi="Times New Roman" w:cs="Times New Roman"/>
          <w:sz w:val="20"/>
          <w:szCs w:val="20"/>
        </w:rPr>
        <w:t xml:space="preserve"> a molecular size of 800 bp</w:t>
      </w:r>
      <w:r w:rsidR="00F757F4" w:rsidRPr="00C86CCE">
        <w:rPr>
          <w:rFonts w:ascii="Times New Roman" w:hAnsi="Times New Roman" w:cs="Times New Roman"/>
          <w:sz w:val="20"/>
          <w:szCs w:val="20"/>
        </w:rPr>
        <w:t xml:space="preserve">. </w:t>
      </w:r>
      <w:r w:rsidR="00356C7B" w:rsidRPr="00C86CCE">
        <w:rPr>
          <w:rFonts w:ascii="Times New Roman" w:hAnsi="Times New Roman" w:cs="Times New Roman"/>
          <w:sz w:val="20"/>
          <w:szCs w:val="20"/>
        </w:rPr>
        <w:t>The</w:t>
      </w:r>
      <w:r w:rsidR="002D32EB" w:rsidRPr="00C86CCE">
        <w:rPr>
          <w:rFonts w:ascii="Times New Roman" w:hAnsi="Times New Roman" w:cs="Times New Roman"/>
          <w:sz w:val="20"/>
          <w:szCs w:val="20"/>
        </w:rPr>
        <w:t xml:space="preserve"> </w:t>
      </w:r>
      <w:proofErr w:type="gramStart"/>
      <w:r w:rsidR="00356C7B" w:rsidRPr="00C86CCE">
        <w:rPr>
          <w:rFonts w:ascii="Times New Roman" w:hAnsi="Times New Roman" w:cs="Times New Roman"/>
          <w:sz w:val="20"/>
          <w:szCs w:val="20"/>
        </w:rPr>
        <w:t>“.ab</w:t>
      </w:r>
      <w:proofErr w:type="gramEnd"/>
      <w:r w:rsidR="00356C7B" w:rsidRPr="00C86CCE">
        <w:rPr>
          <w:rFonts w:ascii="Times New Roman" w:hAnsi="Times New Roman" w:cs="Times New Roman"/>
          <w:sz w:val="20"/>
          <w:szCs w:val="20"/>
        </w:rPr>
        <w:t xml:space="preserve">1” file of </w:t>
      </w:r>
      <w:r w:rsidR="00C3093B" w:rsidRPr="00C86CCE">
        <w:rPr>
          <w:rFonts w:ascii="Times New Roman" w:hAnsi="Times New Roman" w:cs="Times New Roman"/>
          <w:sz w:val="20"/>
          <w:szCs w:val="20"/>
        </w:rPr>
        <w:t xml:space="preserve">the </w:t>
      </w:r>
      <w:r w:rsidR="00356C7B" w:rsidRPr="00C86CCE">
        <w:rPr>
          <w:rFonts w:ascii="Times New Roman" w:hAnsi="Times New Roman" w:cs="Times New Roman"/>
          <w:sz w:val="20"/>
          <w:szCs w:val="20"/>
        </w:rPr>
        <w:t xml:space="preserve">FASTA sequence of </w:t>
      </w:r>
      <w:r w:rsidR="00C3093B" w:rsidRPr="00C86CCE">
        <w:rPr>
          <w:rFonts w:ascii="Times New Roman" w:hAnsi="Times New Roman" w:cs="Times New Roman"/>
          <w:sz w:val="20"/>
          <w:szCs w:val="20"/>
        </w:rPr>
        <w:t xml:space="preserve">the </w:t>
      </w:r>
      <w:proofErr w:type="spellStart"/>
      <w:r w:rsidR="00356C7B" w:rsidRPr="00C86CCE">
        <w:rPr>
          <w:rFonts w:ascii="Times New Roman" w:hAnsi="Times New Roman" w:cs="Times New Roman"/>
          <w:sz w:val="20"/>
          <w:szCs w:val="20"/>
        </w:rPr>
        <w:t>rbcL</w:t>
      </w:r>
      <w:proofErr w:type="spellEnd"/>
      <w:r w:rsidR="00356C7B" w:rsidRPr="00C86CCE">
        <w:rPr>
          <w:rFonts w:ascii="Times New Roman" w:hAnsi="Times New Roman" w:cs="Times New Roman"/>
          <w:sz w:val="20"/>
          <w:szCs w:val="20"/>
        </w:rPr>
        <w:t xml:space="preserve"> gene was obtained and then processed through Codon Code Aligner software (Version 9.0.2, </w:t>
      </w:r>
      <w:proofErr w:type="spellStart"/>
      <w:r w:rsidR="00356C7B" w:rsidRPr="00C86CCE">
        <w:rPr>
          <w:rFonts w:ascii="Times New Roman" w:hAnsi="Times New Roman" w:cs="Times New Roman"/>
          <w:sz w:val="20"/>
          <w:szCs w:val="20"/>
        </w:rPr>
        <w:t>CodonCode</w:t>
      </w:r>
      <w:proofErr w:type="spellEnd"/>
      <w:r w:rsidR="00356C7B" w:rsidRPr="00C86CCE">
        <w:rPr>
          <w:rFonts w:ascii="Times New Roman" w:hAnsi="Times New Roman" w:cs="Times New Roman"/>
          <w:sz w:val="20"/>
          <w:szCs w:val="20"/>
        </w:rPr>
        <w:t xml:space="preserve"> Corporation, USA) </w:t>
      </w:r>
      <w:r w:rsidR="00740146" w:rsidRPr="00C86CCE">
        <w:rPr>
          <w:rFonts w:ascii="Times New Roman" w:hAnsi="Times New Roman" w:cs="Times New Roman"/>
          <w:sz w:val="20"/>
          <w:szCs w:val="20"/>
        </w:rPr>
        <w:t xml:space="preserve">for obtaining the </w:t>
      </w:r>
      <w:r w:rsidR="00271951" w:rsidRPr="00C86CCE">
        <w:rPr>
          <w:rFonts w:ascii="Times New Roman" w:hAnsi="Times New Roman" w:cs="Times New Roman"/>
          <w:sz w:val="20"/>
          <w:szCs w:val="20"/>
        </w:rPr>
        <w:t>DNA sequencing chromatograms of PCR</w:t>
      </w:r>
      <w:r w:rsidR="00740146" w:rsidRPr="00C86CCE">
        <w:rPr>
          <w:rFonts w:ascii="Times New Roman" w:hAnsi="Times New Roman" w:cs="Times New Roman"/>
          <w:sz w:val="20"/>
          <w:szCs w:val="20"/>
        </w:rPr>
        <w:t xml:space="preserve"> product. </w:t>
      </w:r>
      <w:r w:rsidR="00356C7B" w:rsidRPr="00C86CCE">
        <w:rPr>
          <w:rFonts w:ascii="Times New Roman" w:hAnsi="Times New Roman" w:cs="Times New Roman"/>
          <w:sz w:val="20"/>
          <w:szCs w:val="20"/>
        </w:rPr>
        <w:t xml:space="preserve">The resultant </w:t>
      </w:r>
      <w:r w:rsidR="002D32EB" w:rsidRPr="00C86CCE">
        <w:rPr>
          <w:rFonts w:ascii="Times New Roman" w:hAnsi="Times New Roman" w:cs="Times New Roman"/>
          <w:sz w:val="20"/>
          <w:szCs w:val="20"/>
        </w:rPr>
        <w:t xml:space="preserve">DNA sequencing chromatogram was shown in </w:t>
      </w:r>
      <w:r w:rsidR="00FD1345" w:rsidRPr="00C86CCE">
        <w:rPr>
          <w:rFonts w:ascii="Times New Roman" w:hAnsi="Times New Roman" w:cs="Times New Roman"/>
          <w:sz w:val="20"/>
          <w:szCs w:val="20"/>
        </w:rPr>
        <w:t>Fig.</w:t>
      </w:r>
      <w:r w:rsidR="002D32EB" w:rsidRPr="00C86CCE">
        <w:rPr>
          <w:rFonts w:ascii="Times New Roman" w:hAnsi="Times New Roman" w:cs="Times New Roman"/>
          <w:sz w:val="20"/>
          <w:szCs w:val="20"/>
        </w:rPr>
        <w:t xml:space="preserve"> S1</w:t>
      </w:r>
      <w:r w:rsidRPr="00C86CCE">
        <w:rPr>
          <w:rFonts w:ascii="Times New Roman" w:hAnsi="Times New Roman" w:cs="Times New Roman"/>
          <w:sz w:val="20"/>
          <w:szCs w:val="20"/>
        </w:rPr>
        <w:t>b</w:t>
      </w:r>
      <w:r w:rsidR="002D32EB" w:rsidRPr="00C86CCE">
        <w:rPr>
          <w:rFonts w:ascii="Times New Roman" w:hAnsi="Times New Roman" w:cs="Times New Roman"/>
          <w:sz w:val="20"/>
          <w:szCs w:val="20"/>
        </w:rPr>
        <w:t xml:space="preserve">. </w:t>
      </w:r>
      <w:r w:rsidR="00C3093B" w:rsidRPr="00C86CCE">
        <w:rPr>
          <w:rFonts w:ascii="Times New Roman" w:hAnsi="Times New Roman" w:cs="Times New Roman"/>
          <w:sz w:val="20"/>
          <w:szCs w:val="20"/>
        </w:rPr>
        <w:t>The c</w:t>
      </w:r>
      <w:r w:rsidR="009D2C28" w:rsidRPr="00C86CCE">
        <w:rPr>
          <w:rFonts w:ascii="Times New Roman" w:hAnsi="Times New Roman" w:cs="Times New Roman"/>
          <w:sz w:val="20"/>
          <w:szCs w:val="20"/>
        </w:rPr>
        <w:t>hromatogram is a visual representation of nucleotide sequence</w:t>
      </w:r>
      <w:r w:rsidR="00C3093B" w:rsidRPr="00C86CCE">
        <w:rPr>
          <w:rFonts w:ascii="Times New Roman" w:hAnsi="Times New Roman" w:cs="Times New Roman"/>
          <w:sz w:val="20"/>
          <w:szCs w:val="20"/>
        </w:rPr>
        <w:t>s</w:t>
      </w:r>
      <w:r w:rsidR="009D2C28" w:rsidRPr="00C86CCE">
        <w:rPr>
          <w:rFonts w:ascii="Times New Roman" w:hAnsi="Times New Roman" w:cs="Times New Roman"/>
          <w:sz w:val="20"/>
          <w:szCs w:val="20"/>
        </w:rPr>
        <w:t xml:space="preserve">. </w:t>
      </w:r>
      <w:r w:rsidR="009A4440" w:rsidRPr="00C86CCE">
        <w:rPr>
          <w:rFonts w:ascii="Times New Roman" w:hAnsi="Times New Roman" w:cs="Times New Roman"/>
          <w:sz w:val="20"/>
          <w:szCs w:val="20"/>
        </w:rPr>
        <w:t xml:space="preserve">Each of the </w:t>
      </w:r>
      <w:proofErr w:type="spellStart"/>
      <w:r w:rsidR="009A4440" w:rsidRPr="00C86CCE">
        <w:rPr>
          <w:rFonts w:ascii="Times New Roman" w:hAnsi="Times New Roman" w:cs="Times New Roman"/>
          <w:sz w:val="20"/>
          <w:szCs w:val="20"/>
        </w:rPr>
        <w:t>color</w:t>
      </w:r>
      <w:r w:rsidR="00C3093B" w:rsidRPr="00C86CCE">
        <w:rPr>
          <w:rFonts w:ascii="Times New Roman" w:hAnsi="Times New Roman" w:cs="Times New Roman"/>
          <w:sz w:val="20"/>
          <w:szCs w:val="20"/>
        </w:rPr>
        <w:t>s</w:t>
      </w:r>
      <w:proofErr w:type="spellEnd"/>
      <w:r w:rsidR="009A4440" w:rsidRPr="00C86CCE">
        <w:rPr>
          <w:rFonts w:ascii="Times New Roman" w:hAnsi="Times New Roman" w:cs="Times New Roman"/>
          <w:sz w:val="20"/>
          <w:szCs w:val="20"/>
        </w:rPr>
        <w:t xml:space="preserve"> in the chromatogram represent</w:t>
      </w:r>
      <w:r w:rsidR="00C3093B" w:rsidRPr="00C86CCE">
        <w:rPr>
          <w:rFonts w:ascii="Times New Roman" w:hAnsi="Times New Roman" w:cs="Times New Roman"/>
          <w:sz w:val="20"/>
          <w:szCs w:val="20"/>
        </w:rPr>
        <w:t>s</w:t>
      </w:r>
      <w:r w:rsidR="009A4440" w:rsidRPr="00C86CCE">
        <w:rPr>
          <w:rFonts w:ascii="Times New Roman" w:hAnsi="Times New Roman" w:cs="Times New Roman"/>
          <w:sz w:val="20"/>
          <w:szCs w:val="20"/>
        </w:rPr>
        <w:t xml:space="preserve"> a nucleotide. </w:t>
      </w:r>
      <w:r w:rsidR="003F68F3" w:rsidRPr="00C86CCE">
        <w:rPr>
          <w:rFonts w:ascii="Times New Roman" w:hAnsi="Times New Roman" w:cs="Times New Roman"/>
          <w:sz w:val="20"/>
          <w:szCs w:val="20"/>
        </w:rPr>
        <w:t xml:space="preserve">The unclean peaks or multiple broad peaks at the same region are typically found at the beginning and the end of the sequence. </w:t>
      </w:r>
      <w:r w:rsidR="009A4440" w:rsidRPr="00C86CCE">
        <w:rPr>
          <w:rFonts w:ascii="Times New Roman" w:hAnsi="Times New Roman" w:cs="Times New Roman"/>
          <w:sz w:val="20"/>
          <w:szCs w:val="20"/>
        </w:rPr>
        <w:t xml:space="preserve">In the complete </w:t>
      </w:r>
      <w:r w:rsidR="003F68F3" w:rsidRPr="00C86CCE">
        <w:rPr>
          <w:rFonts w:ascii="Times New Roman" w:hAnsi="Times New Roman" w:cs="Times New Roman"/>
          <w:sz w:val="20"/>
          <w:szCs w:val="20"/>
        </w:rPr>
        <w:t>chromatogram</w:t>
      </w:r>
      <w:r w:rsidR="009A4440" w:rsidRPr="00C86CCE">
        <w:rPr>
          <w:rFonts w:ascii="Times New Roman" w:hAnsi="Times New Roman" w:cs="Times New Roman"/>
          <w:sz w:val="20"/>
          <w:szCs w:val="20"/>
        </w:rPr>
        <w:t xml:space="preserve">, the initial portions up to </w:t>
      </w:r>
      <w:r w:rsidR="00C3093B" w:rsidRPr="00C86CCE">
        <w:rPr>
          <w:rFonts w:ascii="Times New Roman" w:hAnsi="Times New Roman" w:cs="Times New Roman"/>
          <w:sz w:val="20"/>
          <w:szCs w:val="20"/>
        </w:rPr>
        <w:t xml:space="preserve">the </w:t>
      </w:r>
      <w:r w:rsidR="00686801" w:rsidRPr="00C86CCE">
        <w:rPr>
          <w:rFonts w:ascii="Times New Roman" w:hAnsi="Times New Roman" w:cs="Times New Roman"/>
          <w:sz w:val="20"/>
          <w:szCs w:val="20"/>
        </w:rPr>
        <w:t>71</w:t>
      </w:r>
      <w:r w:rsidR="00C3093B" w:rsidRPr="00C86CCE">
        <w:rPr>
          <w:rFonts w:ascii="Times New Roman" w:hAnsi="Times New Roman" w:cs="Times New Roman"/>
          <w:sz w:val="20"/>
          <w:szCs w:val="20"/>
          <w:vertAlign w:val="superscript"/>
        </w:rPr>
        <w:t>st</w:t>
      </w:r>
      <w:r w:rsidR="003F68F3" w:rsidRPr="00C86CCE">
        <w:rPr>
          <w:rFonts w:ascii="Times New Roman" w:hAnsi="Times New Roman" w:cs="Times New Roman"/>
          <w:sz w:val="20"/>
          <w:szCs w:val="20"/>
        </w:rPr>
        <w:t xml:space="preserve"> nucleotide showed </w:t>
      </w:r>
      <w:r w:rsidR="009D2C28" w:rsidRPr="00C86CCE">
        <w:rPr>
          <w:rFonts w:ascii="Times New Roman" w:hAnsi="Times New Roman" w:cs="Times New Roman"/>
          <w:sz w:val="20"/>
          <w:szCs w:val="20"/>
        </w:rPr>
        <w:t>an</w:t>
      </w:r>
      <w:r w:rsidR="003F68F3" w:rsidRPr="00C86CCE">
        <w:rPr>
          <w:rFonts w:ascii="Times New Roman" w:hAnsi="Times New Roman" w:cs="Times New Roman"/>
          <w:sz w:val="20"/>
          <w:szCs w:val="20"/>
        </w:rPr>
        <w:t xml:space="preserve"> </w:t>
      </w:r>
      <w:r w:rsidR="009D2C28" w:rsidRPr="00C86CCE">
        <w:rPr>
          <w:rFonts w:ascii="Times New Roman" w:hAnsi="Times New Roman" w:cs="Times New Roman"/>
          <w:sz w:val="20"/>
          <w:szCs w:val="20"/>
        </w:rPr>
        <w:t>unclean signal of nucleotide</w:t>
      </w:r>
      <w:r w:rsidR="003F68F3" w:rsidRPr="00C86CCE">
        <w:rPr>
          <w:rFonts w:ascii="Times New Roman" w:hAnsi="Times New Roman" w:cs="Times New Roman"/>
          <w:sz w:val="20"/>
          <w:szCs w:val="20"/>
        </w:rPr>
        <w:t xml:space="preserve"> with superimposed broad peaks, after which the sharp distinguished peaks </w:t>
      </w:r>
      <w:r w:rsidR="009D2C28" w:rsidRPr="00C86CCE">
        <w:rPr>
          <w:rFonts w:ascii="Times New Roman" w:hAnsi="Times New Roman" w:cs="Times New Roman"/>
          <w:sz w:val="20"/>
          <w:szCs w:val="20"/>
        </w:rPr>
        <w:t xml:space="preserve">were found </w:t>
      </w:r>
      <w:r w:rsidR="003F68F3" w:rsidRPr="00C86CCE">
        <w:rPr>
          <w:rFonts w:ascii="Times New Roman" w:hAnsi="Times New Roman" w:cs="Times New Roman"/>
          <w:sz w:val="20"/>
          <w:szCs w:val="20"/>
        </w:rPr>
        <w:t>represent</w:t>
      </w:r>
      <w:r w:rsidR="009D2C28" w:rsidRPr="00C86CCE">
        <w:rPr>
          <w:rFonts w:ascii="Times New Roman" w:hAnsi="Times New Roman" w:cs="Times New Roman"/>
          <w:sz w:val="20"/>
          <w:szCs w:val="20"/>
        </w:rPr>
        <w:t>ing</w:t>
      </w:r>
      <w:r w:rsidR="003F68F3" w:rsidRPr="00C86CCE">
        <w:rPr>
          <w:rFonts w:ascii="Times New Roman" w:hAnsi="Times New Roman" w:cs="Times New Roman"/>
          <w:sz w:val="20"/>
          <w:szCs w:val="20"/>
        </w:rPr>
        <w:t xml:space="preserve"> the clean region with very low backgrounds (noise) up to the 301</w:t>
      </w:r>
      <w:r w:rsidR="00C3093B" w:rsidRPr="00C86CCE">
        <w:rPr>
          <w:rFonts w:ascii="Times New Roman" w:hAnsi="Times New Roman" w:cs="Times New Roman"/>
          <w:sz w:val="20"/>
          <w:szCs w:val="20"/>
          <w:vertAlign w:val="superscript"/>
        </w:rPr>
        <w:t>st</w:t>
      </w:r>
      <w:r w:rsidR="006B53FC" w:rsidRPr="00C86CCE">
        <w:rPr>
          <w:rFonts w:ascii="Times New Roman" w:hAnsi="Times New Roman" w:cs="Times New Roman"/>
          <w:sz w:val="20"/>
          <w:szCs w:val="20"/>
        </w:rPr>
        <w:t xml:space="preserve"> number</w:t>
      </w:r>
      <w:r w:rsidR="003F68F3" w:rsidRPr="00C86CCE">
        <w:rPr>
          <w:rFonts w:ascii="Times New Roman" w:hAnsi="Times New Roman" w:cs="Times New Roman"/>
          <w:sz w:val="20"/>
          <w:szCs w:val="20"/>
        </w:rPr>
        <w:t xml:space="preserve"> </w:t>
      </w:r>
      <w:r w:rsidR="006B53FC" w:rsidRPr="00C86CCE">
        <w:rPr>
          <w:rFonts w:ascii="Times New Roman" w:hAnsi="Times New Roman" w:cs="Times New Roman"/>
          <w:sz w:val="20"/>
          <w:szCs w:val="20"/>
        </w:rPr>
        <w:t>nucleotide</w:t>
      </w:r>
      <w:r w:rsidR="003F68F3" w:rsidRPr="00C86CCE">
        <w:rPr>
          <w:rFonts w:ascii="Times New Roman" w:hAnsi="Times New Roman" w:cs="Times New Roman"/>
          <w:sz w:val="20"/>
          <w:szCs w:val="20"/>
        </w:rPr>
        <w:t>.</w:t>
      </w:r>
      <w:r w:rsidR="006B53FC" w:rsidRPr="00C86CCE">
        <w:rPr>
          <w:rFonts w:ascii="Times New Roman" w:hAnsi="Times New Roman" w:cs="Times New Roman"/>
          <w:sz w:val="20"/>
          <w:szCs w:val="20"/>
        </w:rPr>
        <w:t xml:space="preserve"> The BLAST analysis was carried out using the nucleotide sequences from the clean region. </w:t>
      </w:r>
      <w:r w:rsidR="0003078B" w:rsidRPr="00C86CCE">
        <w:rPr>
          <w:rFonts w:ascii="Times New Roman" w:hAnsi="Times New Roman" w:cs="Times New Roman"/>
          <w:sz w:val="20"/>
          <w:szCs w:val="20"/>
        </w:rPr>
        <w:t xml:space="preserve">The BLAST analysis results of </w:t>
      </w:r>
      <w:r w:rsidR="00C3093B" w:rsidRPr="00C86CCE">
        <w:rPr>
          <w:rFonts w:ascii="Times New Roman" w:hAnsi="Times New Roman" w:cs="Times New Roman"/>
          <w:sz w:val="20"/>
          <w:szCs w:val="20"/>
        </w:rPr>
        <w:t xml:space="preserve">the </w:t>
      </w:r>
      <w:proofErr w:type="spellStart"/>
      <w:r w:rsidR="0003078B" w:rsidRPr="00C86CCE">
        <w:rPr>
          <w:rFonts w:ascii="Times New Roman" w:hAnsi="Times New Roman" w:cs="Times New Roman"/>
          <w:sz w:val="20"/>
          <w:szCs w:val="20"/>
        </w:rPr>
        <w:t>rbcL</w:t>
      </w:r>
      <w:proofErr w:type="spellEnd"/>
      <w:r w:rsidR="0003078B" w:rsidRPr="00C86CCE">
        <w:rPr>
          <w:rFonts w:ascii="Times New Roman" w:hAnsi="Times New Roman" w:cs="Times New Roman"/>
          <w:sz w:val="20"/>
          <w:szCs w:val="20"/>
        </w:rPr>
        <w:t xml:space="preserve"> sequence showed a percentage identity of </w:t>
      </w:r>
      <w:r w:rsidR="003C48D8" w:rsidRPr="00C86CCE">
        <w:rPr>
          <w:rFonts w:ascii="Times New Roman" w:hAnsi="Times New Roman" w:cs="Times New Roman"/>
          <w:sz w:val="20"/>
          <w:szCs w:val="20"/>
        </w:rPr>
        <w:t>100</w:t>
      </w:r>
      <w:r w:rsidR="0003078B" w:rsidRPr="00C86CCE">
        <w:rPr>
          <w:rFonts w:ascii="Times New Roman" w:hAnsi="Times New Roman" w:cs="Times New Roman"/>
          <w:sz w:val="20"/>
          <w:szCs w:val="20"/>
        </w:rPr>
        <w:t xml:space="preserve">% to </w:t>
      </w:r>
      <w:r w:rsidR="0003078B" w:rsidRPr="00C86CCE">
        <w:rPr>
          <w:rFonts w:ascii="Times New Roman" w:hAnsi="Times New Roman" w:cs="Times New Roman"/>
          <w:i/>
          <w:iCs/>
          <w:sz w:val="20"/>
          <w:szCs w:val="20"/>
        </w:rPr>
        <w:t>Piper longum</w:t>
      </w:r>
      <w:r w:rsidR="0003078B" w:rsidRPr="00C86CCE">
        <w:rPr>
          <w:rFonts w:ascii="Times New Roman" w:hAnsi="Times New Roman" w:cs="Times New Roman"/>
          <w:sz w:val="20"/>
          <w:szCs w:val="20"/>
        </w:rPr>
        <w:t xml:space="preserve"> (Accession: </w:t>
      </w:r>
      <w:r w:rsidR="00541C0C" w:rsidRPr="00C86CCE">
        <w:rPr>
          <w:rFonts w:ascii="Times New Roman" w:hAnsi="Times New Roman" w:cs="Times New Roman"/>
          <w:sz w:val="20"/>
          <w:szCs w:val="20"/>
        </w:rPr>
        <w:t>ON720789.1</w:t>
      </w:r>
      <w:r w:rsidR="0003078B" w:rsidRPr="00C86CCE">
        <w:rPr>
          <w:rFonts w:ascii="Times New Roman" w:hAnsi="Times New Roman" w:cs="Times New Roman"/>
          <w:sz w:val="20"/>
          <w:szCs w:val="20"/>
        </w:rPr>
        <w:t>) confirm</w:t>
      </w:r>
      <w:r w:rsidR="00C3093B" w:rsidRPr="00C86CCE">
        <w:rPr>
          <w:rFonts w:ascii="Times New Roman" w:hAnsi="Times New Roman" w:cs="Times New Roman"/>
          <w:sz w:val="20"/>
          <w:szCs w:val="20"/>
        </w:rPr>
        <w:t>ing</w:t>
      </w:r>
      <w:r w:rsidR="0003078B" w:rsidRPr="00C86CCE">
        <w:rPr>
          <w:rFonts w:ascii="Times New Roman" w:hAnsi="Times New Roman" w:cs="Times New Roman"/>
          <w:sz w:val="20"/>
          <w:szCs w:val="20"/>
        </w:rPr>
        <w:t xml:space="preserve"> the authenticity of the collected fruits</w:t>
      </w:r>
      <w:bookmarkEnd w:id="4"/>
      <w:r w:rsidR="007663D5" w:rsidRPr="00C86CCE">
        <w:rPr>
          <w:rFonts w:ascii="Times New Roman" w:hAnsi="Times New Roman" w:cs="Times New Roman"/>
          <w:sz w:val="20"/>
          <w:szCs w:val="20"/>
        </w:rPr>
        <w:t>.</w:t>
      </w:r>
      <w:r w:rsidR="003C48D8" w:rsidRPr="00C86CCE">
        <w:rPr>
          <w:rFonts w:ascii="Times New Roman" w:hAnsi="Times New Roman" w:cs="Times New Roman"/>
          <w:sz w:val="20"/>
          <w:szCs w:val="20"/>
        </w:rPr>
        <w:t xml:space="preserve"> The sequence match result of </w:t>
      </w:r>
      <w:r w:rsidR="00C3093B" w:rsidRPr="00C86CCE">
        <w:rPr>
          <w:rFonts w:ascii="Times New Roman" w:hAnsi="Times New Roman" w:cs="Times New Roman"/>
          <w:sz w:val="20"/>
          <w:szCs w:val="20"/>
        </w:rPr>
        <w:t xml:space="preserve">the </w:t>
      </w:r>
      <w:r w:rsidR="003C48D8" w:rsidRPr="00C86CCE">
        <w:rPr>
          <w:rFonts w:ascii="Times New Roman" w:hAnsi="Times New Roman" w:cs="Times New Roman"/>
          <w:sz w:val="20"/>
          <w:szCs w:val="20"/>
        </w:rPr>
        <w:t>sample sequence with the reported sequence (ID: ON720789.1) was given in Table S1.</w:t>
      </w:r>
      <w:r w:rsidR="00407531" w:rsidRPr="00C86CCE">
        <w:rPr>
          <w:rFonts w:ascii="Times New Roman" w:hAnsi="Times New Roman" w:cs="Times New Roman"/>
          <w:sz w:val="20"/>
          <w:szCs w:val="20"/>
        </w:rPr>
        <w:t xml:space="preserve"> All the base pair</w:t>
      </w:r>
      <w:r w:rsidR="00C3093B" w:rsidRPr="00C86CCE">
        <w:rPr>
          <w:rFonts w:ascii="Times New Roman" w:hAnsi="Times New Roman" w:cs="Times New Roman"/>
          <w:sz w:val="20"/>
          <w:szCs w:val="20"/>
        </w:rPr>
        <w:t>s</w:t>
      </w:r>
      <w:r w:rsidR="00407531" w:rsidRPr="00C86CCE">
        <w:rPr>
          <w:rFonts w:ascii="Times New Roman" w:hAnsi="Times New Roman" w:cs="Times New Roman"/>
          <w:sz w:val="20"/>
          <w:szCs w:val="20"/>
        </w:rPr>
        <w:t xml:space="preserve"> of query subject</w:t>
      </w:r>
      <w:r w:rsidR="00C3093B" w:rsidRPr="00C86CCE">
        <w:rPr>
          <w:rFonts w:ascii="Times New Roman" w:hAnsi="Times New Roman" w:cs="Times New Roman"/>
          <w:sz w:val="20"/>
          <w:szCs w:val="20"/>
        </w:rPr>
        <w:t>s</w:t>
      </w:r>
      <w:r w:rsidR="00407531" w:rsidRPr="00C86CCE">
        <w:rPr>
          <w:rFonts w:ascii="Times New Roman" w:hAnsi="Times New Roman" w:cs="Times New Roman"/>
          <w:sz w:val="20"/>
          <w:szCs w:val="20"/>
        </w:rPr>
        <w:t xml:space="preserve"> matched with the reference </w:t>
      </w:r>
      <w:r w:rsidR="00D33FFA" w:rsidRPr="00C86CCE">
        <w:rPr>
          <w:rFonts w:ascii="Times New Roman" w:hAnsi="Times New Roman" w:cs="Times New Roman"/>
          <w:sz w:val="20"/>
          <w:szCs w:val="20"/>
        </w:rPr>
        <w:t>database sequence</w:t>
      </w:r>
      <w:r w:rsidR="00407531" w:rsidRPr="00C86CCE">
        <w:rPr>
          <w:rFonts w:ascii="Times New Roman" w:hAnsi="Times New Roman" w:cs="Times New Roman"/>
          <w:sz w:val="20"/>
          <w:szCs w:val="20"/>
        </w:rPr>
        <w:t xml:space="preserve">. </w:t>
      </w:r>
      <w:r w:rsidR="00412F04" w:rsidRPr="00C86CCE">
        <w:rPr>
          <w:rFonts w:ascii="Times New Roman" w:hAnsi="Times New Roman" w:cs="Times New Roman"/>
          <w:sz w:val="20"/>
          <w:szCs w:val="20"/>
        </w:rPr>
        <w:t xml:space="preserve">The matching score </w:t>
      </w:r>
      <w:r w:rsidR="008D7772" w:rsidRPr="00C86CCE">
        <w:rPr>
          <w:rFonts w:ascii="Times New Roman" w:hAnsi="Times New Roman" w:cs="Times New Roman"/>
          <w:sz w:val="20"/>
          <w:szCs w:val="20"/>
        </w:rPr>
        <w:t xml:space="preserve">(of 231 nucleotides) </w:t>
      </w:r>
      <w:r w:rsidR="00412F04" w:rsidRPr="00C86CCE">
        <w:rPr>
          <w:rFonts w:ascii="Times New Roman" w:hAnsi="Times New Roman" w:cs="Times New Roman"/>
          <w:sz w:val="20"/>
          <w:szCs w:val="20"/>
        </w:rPr>
        <w:t xml:space="preserve">showed a value of 100% and </w:t>
      </w:r>
      <w:r w:rsidR="00C3093B" w:rsidRPr="00C86CCE">
        <w:rPr>
          <w:rFonts w:ascii="Times New Roman" w:hAnsi="Times New Roman" w:cs="Times New Roman"/>
          <w:sz w:val="20"/>
          <w:szCs w:val="20"/>
        </w:rPr>
        <w:t xml:space="preserve">a </w:t>
      </w:r>
      <w:r w:rsidR="00412F04" w:rsidRPr="00C86CCE">
        <w:rPr>
          <w:rFonts w:ascii="Times New Roman" w:hAnsi="Times New Roman" w:cs="Times New Roman"/>
          <w:sz w:val="20"/>
          <w:szCs w:val="20"/>
        </w:rPr>
        <w:t xml:space="preserve">0% gap </w:t>
      </w:r>
      <w:r w:rsidR="008D7772" w:rsidRPr="00C86CCE">
        <w:rPr>
          <w:rFonts w:ascii="Times New Roman" w:hAnsi="Times New Roman" w:cs="Times New Roman"/>
          <w:sz w:val="20"/>
          <w:szCs w:val="20"/>
        </w:rPr>
        <w:t>with</w:t>
      </w:r>
      <w:r w:rsidR="00412F04" w:rsidRPr="00C86CCE">
        <w:rPr>
          <w:rFonts w:ascii="Times New Roman" w:hAnsi="Times New Roman" w:cs="Times New Roman"/>
          <w:sz w:val="20"/>
          <w:szCs w:val="20"/>
        </w:rPr>
        <w:t xml:space="preserve"> the reference data.</w:t>
      </w:r>
      <w:r w:rsidR="00407531" w:rsidRPr="00C86CCE">
        <w:rPr>
          <w:rFonts w:ascii="Times New Roman" w:hAnsi="Times New Roman" w:cs="Times New Roman"/>
          <w:sz w:val="20"/>
          <w:szCs w:val="20"/>
        </w:rPr>
        <w:t xml:space="preserve"> </w:t>
      </w:r>
      <w:r w:rsidR="007663D5" w:rsidRPr="00C86CCE">
        <w:rPr>
          <w:rFonts w:ascii="Times New Roman" w:hAnsi="Times New Roman" w:cs="Times New Roman"/>
          <w:sz w:val="20"/>
          <w:szCs w:val="20"/>
        </w:rPr>
        <w:t xml:space="preserve"> </w:t>
      </w:r>
      <w:r w:rsidR="00960480" w:rsidRPr="00C86CCE">
        <w:rPr>
          <w:rFonts w:ascii="Times New Roman" w:hAnsi="Times New Roman" w:cs="Times New Roman"/>
          <w:sz w:val="20"/>
          <w:szCs w:val="20"/>
        </w:rPr>
        <w:t xml:space="preserve">The detailed </w:t>
      </w:r>
      <w:r w:rsidR="007663D5" w:rsidRPr="00C86CCE">
        <w:rPr>
          <w:rFonts w:ascii="Times New Roman" w:hAnsi="Times New Roman" w:cs="Times New Roman"/>
          <w:sz w:val="20"/>
          <w:szCs w:val="20"/>
        </w:rPr>
        <w:t>outcome</w:t>
      </w:r>
      <w:r w:rsidR="00960480" w:rsidRPr="00C86CCE">
        <w:rPr>
          <w:rFonts w:ascii="Times New Roman" w:hAnsi="Times New Roman" w:cs="Times New Roman"/>
          <w:sz w:val="20"/>
          <w:szCs w:val="20"/>
        </w:rPr>
        <w:t xml:space="preserve"> of BLAST analysis of </w:t>
      </w:r>
      <w:r w:rsidR="00C3093B" w:rsidRPr="00C86CCE">
        <w:rPr>
          <w:rFonts w:ascii="Times New Roman" w:hAnsi="Times New Roman" w:cs="Times New Roman"/>
          <w:sz w:val="20"/>
          <w:szCs w:val="20"/>
        </w:rPr>
        <w:t xml:space="preserve">the </w:t>
      </w:r>
      <w:proofErr w:type="spellStart"/>
      <w:r w:rsidR="007663D5" w:rsidRPr="00C86CCE">
        <w:rPr>
          <w:rFonts w:ascii="Times New Roman" w:hAnsi="Times New Roman" w:cs="Times New Roman"/>
          <w:sz w:val="20"/>
          <w:szCs w:val="20"/>
        </w:rPr>
        <w:t>rbcL</w:t>
      </w:r>
      <w:proofErr w:type="spellEnd"/>
      <w:r w:rsidR="00960480" w:rsidRPr="00C86CCE">
        <w:rPr>
          <w:rFonts w:ascii="Times New Roman" w:hAnsi="Times New Roman" w:cs="Times New Roman"/>
          <w:sz w:val="20"/>
          <w:szCs w:val="20"/>
        </w:rPr>
        <w:t xml:space="preserve"> </w:t>
      </w:r>
      <w:r w:rsidR="007663D5" w:rsidRPr="00C86CCE">
        <w:rPr>
          <w:rFonts w:ascii="Times New Roman" w:hAnsi="Times New Roman" w:cs="Times New Roman"/>
          <w:sz w:val="20"/>
          <w:szCs w:val="20"/>
        </w:rPr>
        <w:t>gene</w:t>
      </w:r>
      <w:r w:rsidR="00A1525B" w:rsidRPr="00C86CCE">
        <w:rPr>
          <w:rFonts w:ascii="Times New Roman" w:hAnsi="Times New Roman" w:cs="Times New Roman"/>
          <w:sz w:val="20"/>
          <w:szCs w:val="20"/>
        </w:rPr>
        <w:t xml:space="preserve"> of dried </w:t>
      </w:r>
      <w:r w:rsidR="00A1525B" w:rsidRPr="00C86CCE">
        <w:rPr>
          <w:rFonts w:ascii="Times New Roman" w:hAnsi="Times New Roman" w:cs="Times New Roman"/>
          <w:i/>
          <w:iCs/>
          <w:sz w:val="20"/>
          <w:szCs w:val="20"/>
        </w:rPr>
        <w:t>Piper longum</w:t>
      </w:r>
      <w:r w:rsidR="00A1525B" w:rsidRPr="00C86CCE">
        <w:rPr>
          <w:rFonts w:ascii="Times New Roman" w:hAnsi="Times New Roman" w:cs="Times New Roman"/>
          <w:sz w:val="20"/>
          <w:szCs w:val="20"/>
        </w:rPr>
        <w:t xml:space="preserve"> fruit</w:t>
      </w:r>
      <w:r w:rsidR="007663D5" w:rsidRPr="00C86CCE">
        <w:rPr>
          <w:rFonts w:ascii="Times New Roman" w:hAnsi="Times New Roman" w:cs="Times New Roman"/>
          <w:sz w:val="20"/>
          <w:szCs w:val="20"/>
        </w:rPr>
        <w:t xml:space="preserve"> is</w:t>
      </w:r>
      <w:r w:rsidR="00960480" w:rsidRPr="00C86CCE">
        <w:rPr>
          <w:rFonts w:ascii="Times New Roman" w:hAnsi="Times New Roman" w:cs="Times New Roman"/>
          <w:sz w:val="20"/>
          <w:szCs w:val="20"/>
        </w:rPr>
        <w:t xml:space="preserve"> shown in Table </w:t>
      </w:r>
      <w:r w:rsidR="007663D5" w:rsidRPr="00C86CCE">
        <w:rPr>
          <w:rFonts w:ascii="Times New Roman" w:hAnsi="Times New Roman" w:cs="Times New Roman"/>
          <w:sz w:val="20"/>
          <w:szCs w:val="20"/>
        </w:rPr>
        <w:t>S</w:t>
      </w:r>
      <w:r w:rsidR="003C48D8" w:rsidRPr="00C86CCE">
        <w:rPr>
          <w:rFonts w:ascii="Times New Roman" w:hAnsi="Times New Roman" w:cs="Times New Roman"/>
          <w:sz w:val="20"/>
          <w:szCs w:val="20"/>
        </w:rPr>
        <w:t>2</w:t>
      </w:r>
      <w:r w:rsidR="00960480" w:rsidRPr="00C86CCE">
        <w:rPr>
          <w:rFonts w:ascii="Times New Roman" w:hAnsi="Times New Roman" w:cs="Times New Roman"/>
          <w:sz w:val="20"/>
          <w:szCs w:val="20"/>
        </w:rPr>
        <w:t>.</w:t>
      </w:r>
    </w:p>
    <w:p w14:paraId="717A130E" w14:textId="79D576C6" w:rsidR="00FC0E5C" w:rsidRPr="00C86CCE" w:rsidRDefault="00916816" w:rsidP="00916816">
      <w:pPr>
        <w:jc w:val="center"/>
        <w:rPr>
          <w:sz w:val="20"/>
          <w:szCs w:val="20"/>
        </w:rPr>
      </w:pPr>
      <w:r w:rsidRPr="00C86CCE">
        <w:rPr>
          <w:noProof/>
          <w:sz w:val="20"/>
          <w:szCs w:val="20"/>
          <w:lang w:eastAsia="en-IN"/>
        </w:rPr>
        <w:lastRenderedPageBreak/>
        <w:drawing>
          <wp:inline distT="0" distB="0" distL="0" distR="0" wp14:anchorId="5597BC68" wp14:editId="0699614F">
            <wp:extent cx="5132194" cy="52966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53" b="29647"/>
                    <a:stretch/>
                  </pic:blipFill>
                  <pic:spPr bwMode="auto">
                    <a:xfrm>
                      <a:off x="0" y="0"/>
                      <a:ext cx="5139214" cy="5303864"/>
                    </a:xfrm>
                    <a:prstGeom prst="rect">
                      <a:avLst/>
                    </a:prstGeom>
                    <a:noFill/>
                    <a:ln>
                      <a:noFill/>
                    </a:ln>
                    <a:extLst>
                      <a:ext uri="{53640926-AAD7-44D8-BBD7-CCE9431645EC}">
                        <a14:shadowObscured xmlns:a14="http://schemas.microsoft.com/office/drawing/2010/main"/>
                      </a:ext>
                    </a:extLst>
                  </pic:spPr>
                </pic:pic>
              </a:graphicData>
            </a:graphic>
          </wp:inline>
        </w:drawing>
      </w:r>
    </w:p>
    <w:p w14:paraId="6579CA62" w14:textId="04D38717" w:rsidR="00EE6D9F" w:rsidRPr="00C86CCE" w:rsidRDefault="00FD1345" w:rsidP="00794CA0">
      <w:pPr>
        <w:spacing w:line="360" w:lineRule="auto"/>
        <w:jc w:val="both"/>
        <w:rPr>
          <w:rFonts w:ascii="Times New Roman" w:hAnsi="Times New Roman" w:cs="Times New Roman"/>
          <w:sz w:val="20"/>
          <w:szCs w:val="20"/>
        </w:rPr>
      </w:pPr>
      <w:r w:rsidRPr="00C86CCE">
        <w:rPr>
          <w:rFonts w:ascii="Times New Roman" w:hAnsi="Times New Roman" w:cs="Times New Roman"/>
          <w:b/>
          <w:bCs/>
          <w:sz w:val="20"/>
          <w:szCs w:val="20"/>
        </w:rPr>
        <w:t>Fig.</w:t>
      </w:r>
      <w:r w:rsidR="00F90FD8" w:rsidRPr="00C86CCE">
        <w:rPr>
          <w:rFonts w:ascii="Times New Roman" w:hAnsi="Times New Roman" w:cs="Times New Roman"/>
          <w:b/>
          <w:bCs/>
          <w:sz w:val="20"/>
          <w:szCs w:val="20"/>
        </w:rPr>
        <w:t xml:space="preserve"> S</w:t>
      </w:r>
      <w:r w:rsidR="00606109" w:rsidRPr="00C86CCE">
        <w:rPr>
          <w:rFonts w:ascii="Times New Roman" w:hAnsi="Times New Roman" w:cs="Times New Roman"/>
          <w:b/>
          <w:bCs/>
          <w:sz w:val="20"/>
          <w:szCs w:val="20"/>
        </w:rPr>
        <w:t>1</w:t>
      </w:r>
      <w:r w:rsidR="00F90FD8" w:rsidRPr="00C86CCE">
        <w:rPr>
          <w:rFonts w:ascii="Times New Roman" w:hAnsi="Times New Roman" w:cs="Times New Roman"/>
          <w:sz w:val="20"/>
          <w:szCs w:val="20"/>
        </w:rPr>
        <w:t xml:space="preserve"> </w:t>
      </w:r>
      <w:r w:rsidR="00916816" w:rsidRPr="00C86CCE">
        <w:rPr>
          <w:rFonts w:ascii="Times New Roman" w:hAnsi="Times New Roman" w:cs="Times New Roman"/>
          <w:sz w:val="20"/>
          <w:szCs w:val="20"/>
        </w:rPr>
        <w:t>Gel electrophoresis and DNA sequencing chromatogram (a) g</w:t>
      </w:r>
      <w:r w:rsidR="00F90FD8" w:rsidRPr="00C86CCE">
        <w:rPr>
          <w:rFonts w:ascii="Times New Roman" w:hAnsi="Times New Roman" w:cs="Times New Roman"/>
          <w:sz w:val="20"/>
          <w:szCs w:val="20"/>
        </w:rPr>
        <w:t xml:space="preserve">el electrophoresis result under UV light using a gel documentation system: Left Lane: </w:t>
      </w:r>
      <w:r w:rsidR="007C44B2" w:rsidRPr="00C86CCE">
        <w:rPr>
          <w:rFonts w:ascii="Times New Roman" w:hAnsi="Times New Roman" w:cs="Times New Roman"/>
          <w:sz w:val="20"/>
          <w:szCs w:val="20"/>
        </w:rPr>
        <w:t xml:space="preserve">2-log DNA ladder and </w:t>
      </w:r>
      <w:r w:rsidR="00161601" w:rsidRPr="00C86CCE">
        <w:rPr>
          <w:rFonts w:ascii="Times New Roman" w:hAnsi="Times New Roman" w:cs="Times New Roman"/>
          <w:sz w:val="20"/>
          <w:szCs w:val="20"/>
        </w:rPr>
        <w:t>r</w:t>
      </w:r>
      <w:r w:rsidR="007C44B2" w:rsidRPr="00C86CCE">
        <w:rPr>
          <w:rFonts w:ascii="Times New Roman" w:hAnsi="Times New Roman" w:cs="Times New Roman"/>
          <w:sz w:val="20"/>
          <w:szCs w:val="20"/>
        </w:rPr>
        <w:t xml:space="preserve">ight lane: </w:t>
      </w:r>
      <w:r w:rsidR="00F90FD8" w:rsidRPr="00C86CCE">
        <w:rPr>
          <w:rFonts w:ascii="Times New Roman" w:hAnsi="Times New Roman" w:cs="Times New Roman"/>
          <w:sz w:val="20"/>
          <w:szCs w:val="20"/>
        </w:rPr>
        <w:t xml:space="preserve">the PCR amplification fragment of </w:t>
      </w:r>
      <w:proofErr w:type="spellStart"/>
      <w:r w:rsidR="00F90FD8" w:rsidRPr="00C86CCE">
        <w:rPr>
          <w:rFonts w:ascii="Times New Roman" w:hAnsi="Times New Roman" w:cs="Times New Roman"/>
          <w:sz w:val="20"/>
          <w:szCs w:val="20"/>
        </w:rPr>
        <w:t>rbcL</w:t>
      </w:r>
      <w:proofErr w:type="spellEnd"/>
      <w:r w:rsidR="00916816" w:rsidRPr="00C86CCE">
        <w:rPr>
          <w:rFonts w:ascii="Times New Roman" w:hAnsi="Times New Roman" w:cs="Times New Roman"/>
          <w:sz w:val="20"/>
          <w:szCs w:val="20"/>
        </w:rPr>
        <w:t xml:space="preserve">, (b) DNA sequencing chromatogram of </w:t>
      </w:r>
      <w:proofErr w:type="spellStart"/>
      <w:r w:rsidR="004D57F4" w:rsidRPr="00C86CCE">
        <w:rPr>
          <w:rFonts w:ascii="Times New Roman" w:hAnsi="Times New Roman" w:cs="Times New Roman"/>
          <w:sz w:val="20"/>
          <w:szCs w:val="20"/>
        </w:rPr>
        <w:t>rbcL</w:t>
      </w:r>
      <w:proofErr w:type="spellEnd"/>
      <w:r w:rsidR="004D57F4" w:rsidRPr="00C86CCE">
        <w:rPr>
          <w:rFonts w:ascii="Times New Roman" w:hAnsi="Times New Roman" w:cs="Times New Roman"/>
          <w:sz w:val="20"/>
          <w:szCs w:val="20"/>
        </w:rPr>
        <w:t xml:space="preserve"> gene</w:t>
      </w:r>
    </w:p>
    <w:p w14:paraId="4A8EE8DD" w14:textId="77777777" w:rsidR="008C7AC4" w:rsidRPr="00C86CCE" w:rsidRDefault="008C7AC4" w:rsidP="00794CA0">
      <w:pPr>
        <w:spacing w:line="360" w:lineRule="auto"/>
        <w:jc w:val="both"/>
        <w:rPr>
          <w:rFonts w:ascii="Times New Roman" w:hAnsi="Times New Roman" w:cs="Times New Roman"/>
          <w:b/>
          <w:bCs/>
          <w:sz w:val="20"/>
          <w:szCs w:val="20"/>
        </w:rPr>
      </w:pPr>
    </w:p>
    <w:p w14:paraId="6FA0EDD9" w14:textId="77777777" w:rsidR="008C7AC4" w:rsidRPr="00C86CCE" w:rsidRDefault="008C7AC4" w:rsidP="00794CA0">
      <w:pPr>
        <w:spacing w:line="360" w:lineRule="auto"/>
        <w:jc w:val="both"/>
        <w:rPr>
          <w:rFonts w:ascii="Times New Roman" w:hAnsi="Times New Roman" w:cs="Times New Roman"/>
          <w:b/>
          <w:bCs/>
          <w:sz w:val="20"/>
          <w:szCs w:val="20"/>
        </w:rPr>
      </w:pPr>
    </w:p>
    <w:p w14:paraId="0227625A" w14:textId="77777777" w:rsidR="008C7AC4" w:rsidRPr="00C86CCE" w:rsidRDefault="008C7AC4" w:rsidP="00794CA0">
      <w:pPr>
        <w:spacing w:line="360" w:lineRule="auto"/>
        <w:jc w:val="both"/>
        <w:rPr>
          <w:rFonts w:ascii="Times New Roman" w:hAnsi="Times New Roman" w:cs="Times New Roman"/>
          <w:b/>
          <w:bCs/>
          <w:sz w:val="20"/>
          <w:szCs w:val="20"/>
        </w:rPr>
      </w:pPr>
    </w:p>
    <w:p w14:paraId="367BC880" w14:textId="77777777" w:rsidR="008C7AC4" w:rsidRPr="00C86CCE" w:rsidRDefault="008C7AC4" w:rsidP="00794CA0">
      <w:pPr>
        <w:spacing w:line="360" w:lineRule="auto"/>
        <w:jc w:val="both"/>
        <w:rPr>
          <w:rFonts w:ascii="Times New Roman" w:hAnsi="Times New Roman" w:cs="Times New Roman"/>
          <w:b/>
          <w:bCs/>
          <w:sz w:val="20"/>
          <w:szCs w:val="20"/>
        </w:rPr>
      </w:pPr>
    </w:p>
    <w:p w14:paraId="1624298B" w14:textId="77777777" w:rsidR="008C7AC4" w:rsidRPr="00C86CCE" w:rsidRDefault="008C7AC4" w:rsidP="00794CA0">
      <w:pPr>
        <w:spacing w:line="360" w:lineRule="auto"/>
        <w:jc w:val="both"/>
        <w:rPr>
          <w:rFonts w:ascii="Times New Roman" w:hAnsi="Times New Roman" w:cs="Times New Roman"/>
          <w:b/>
          <w:bCs/>
          <w:sz w:val="20"/>
          <w:szCs w:val="20"/>
        </w:rPr>
      </w:pPr>
    </w:p>
    <w:p w14:paraId="1CCB55DB" w14:textId="77777777" w:rsidR="008C7AC4" w:rsidRPr="00C86CCE" w:rsidRDefault="008C7AC4" w:rsidP="00794CA0">
      <w:pPr>
        <w:spacing w:line="360" w:lineRule="auto"/>
        <w:jc w:val="both"/>
        <w:rPr>
          <w:rFonts w:ascii="Times New Roman" w:hAnsi="Times New Roman" w:cs="Times New Roman"/>
          <w:b/>
          <w:bCs/>
          <w:sz w:val="20"/>
          <w:szCs w:val="20"/>
        </w:rPr>
      </w:pPr>
    </w:p>
    <w:p w14:paraId="23BBC29D" w14:textId="045A71C5" w:rsidR="009715DA" w:rsidRPr="00C86CCE" w:rsidRDefault="00AF25B4" w:rsidP="00794CA0">
      <w:pPr>
        <w:spacing w:line="360" w:lineRule="auto"/>
        <w:jc w:val="both"/>
        <w:rPr>
          <w:rFonts w:ascii="Times New Roman" w:hAnsi="Times New Roman" w:cs="Times New Roman"/>
          <w:sz w:val="20"/>
          <w:szCs w:val="20"/>
        </w:rPr>
      </w:pPr>
      <w:r w:rsidRPr="00C86CCE">
        <w:rPr>
          <w:rFonts w:ascii="Times New Roman" w:hAnsi="Times New Roman" w:cs="Times New Roman"/>
          <w:b/>
          <w:bCs/>
          <w:sz w:val="20"/>
          <w:szCs w:val="20"/>
        </w:rPr>
        <w:t>Table</w:t>
      </w:r>
      <w:r w:rsidR="00ED7F6D" w:rsidRPr="00C86CCE">
        <w:rPr>
          <w:rFonts w:ascii="Times New Roman" w:hAnsi="Times New Roman" w:cs="Times New Roman"/>
          <w:sz w:val="20"/>
          <w:szCs w:val="20"/>
        </w:rPr>
        <w:t xml:space="preserve"> </w:t>
      </w:r>
      <w:r w:rsidR="00ED7F6D" w:rsidRPr="00C86CCE">
        <w:rPr>
          <w:rFonts w:ascii="Times New Roman" w:hAnsi="Times New Roman" w:cs="Times New Roman"/>
          <w:b/>
          <w:bCs/>
          <w:sz w:val="20"/>
          <w:szCs w:val="20"/>
        </w:rPr>
        <w:t>S1</w:t>
      </w:r>
      <w:r w:rsidRPr="00C86CCE">
        <w:rPr>
          <w:rFonts w:ascii="Times New Roman" w:hAnsi="Times New Roman" w:cs="Times New Roman"/>
          <w:sz w:val="20"/>
          <w:szCs w:val="20"/>
        </w:rPr>
        <w:t xml:space="preserve"> </w:t>
      </w:r>
      <w:r w:rsidR="00797B5D" w:rsidRPr="00C86CCE">
        <w:rPr>
          <w:rFonts w:ascii="Times New Roman" w:hAnsi="Times New Roman" w:cs="Times New Roman"/>
          <w:sz w:val="20"/>
          <w:szCs w:val="20"/>
        </w:rPr>
        <w:t>Sequence match</w:t>
      </w:r>
      <w:r w:rsidR="00C3093B" w:rsidRPr="00C86CCE">
        <w:rPr>
          <w:rFonts w:ascii="Times New Roman" w:hAnsi="Times New Roman" w:cs="Times New Roman"/>
          <w:sz w:val="20"/>
          <w:szCs w:val="20"/>
        </w:rPr>
        <w:t>es</w:t>
      </w:r>
      <w:r w:rsidR="00797B5D" w:rsidRPr="00C86CCE">
        <w:rPr>
          <w:rFonts w:ascii="Times New Roman" w:hAnsi="Times New Roman" w:cs="Times New Roman"/>
          <w:sz w:val="20"/>
          <w:szCs w:val="20"/>
        </w:rPr>
        <w:t xml:space="preserve"> </w:t>
      </w:r>
      <w:r w:rsidR="00C3093B" w:rsidRPr="00C86CCE">
        <w:rPr>
          <w:rFonts w:ascii="Times New Roman" w:hAnsi="Times New Roman" w:cs="Times New Roman"/>
          <w:sz w:val="20"/>
          <w:szCs w:val="20"/>
        </w:rPr>
        <w:t xml:space="preserve">the </w:t>
      </w:r>
      <w:r w:rsidR="00797B5D" w:rsidRPr="00C86CCE">
        <w:rPr>
          <w:rFonts w:ascii="Times New Roman" w:hAnsi="Times New Roman" w:cs="Times New Roman"/>
          <w:sz w:val="20"/>
          <w:szCs w:val="20"/>
        </w:rPr>
        <w:t xml:space="preserve">result of </w:t>
      </w:r>
      <w:r w:rsidR="00C3093B" w:rsidRPr="00C86CCE">
        <w:rPr>
          <w:rFonts w:ascii="Times New Roman" w:hAnsi="Times New Roman" w:cs="Times New Roman"/>
          <w:sz w:val="20"/>
          <w:szCs w:val="20"/>
        </w:rPr>
        <w:t xml:space="preserve">the </w:t>
      </w:r>
      <w:r w:rsidR="00797B5D" w:rsidRPr="00C86CCE">
        <w:rPr>
          <w:rFonts w:ascii="Times New Roman" w:hAnsi="Times New Roman" w:cs="Times New Roman"/>
          <w:sz w:val="20"/>
          <w:szCs w:val="20"/>
        </w:rPr>
        <w:t>sample sequence with the reported sequence (ID: ON720789.1)</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037"/>
        <w:gridCol w:w="2534"/>
        <w:gridCol w:w="2003"/>
        <w:gridCol w:w="1318"/>
      </w:tblGrid>
      <w:tr w:rsidR="009715DA" w:rsidRPr="00C86CCE" w14:paraId="63AE9B46" w14:textId="77777777" w:rsidTr="009715DA">
        <w:tc>
          <w:tcPr>
            <w:tcW w:w="1129" w:type="dxa"/>
            <w:tcBorders>
              <w:top w:val="single" w:sz="4" w:space="0" w:color="auto"/>
              <w:bottom w:val="single" w:sz="4" w:space="0" w:color="auto"/>
            </w:tcBorders>
            <w:shd w:val="clear" w:color="auto" w:fill="auto"/>
          </w:tcPr>
          <w:p w14:paraId="72AB23FE" w14:textId="77777777" w:rsidR="004D38E8" w:rsidRPr="00C86CCE" w:rsidRDefault="004D38E8" w:rsidP="009715DA">
            <w:pPr>
              <w:pStyle w:val="NormalWeb"/>
              <w:spacing w:before="0" w:beforeAutospacing="0" w:after="0" w:afterAutospacing="0"/>
              <w:rPr>
                <w:sz w:val="20"/>
                <w:szCs w:val="20"/>
              </w:rPr>
            </w:pPr>
            <w:r w:rsidRPr="00C86CCE">
              <w:rPr>
                <w:b/>
                <w:bCs/>
                <w:color w:val="000000" w:themeColor="text1"/>
                <w:kern w:val="24"/>
                <w:sz w:val="20"/>
                <w:szCs w:val="20"/>
                <w:lang w:val="en-US"/>
              </w:rPr>
              <w:t>Score</w:t>
            </w:r>
          </w:p>
          <w:p w14:paraId="7088D3B1" w14:textId="2A90CBD3" w:rsidR="004D38E8" w:rsidRPr="00C86CCE" w:rsidRDefault="004D38E8" w:rsidP="009715DA">
            <w:pPr>
              <w:jc w:val="both"/>
              <w:rPr>
                <w:rFonts w:ascii="Times New Roman" w:hAnsi="Times New Roman" w:cs="Times New Roman"/>
                <w:sz w:val="20"/>
                <w:szCs w:val="20"/>
              </w:rPr>
            </w:pPr>
            <w:r w:rsidRPr="00C86CCE">
              <w:rPr>
                <w:rFonts w:ascii="Times New Roman" w:hAnsi="Times New Roman" w:cs="Times New Roman"/>
                <w:b/>
                <w:bCs/>
                <w:color w:val="000000" w:themeColor="text1"/>
                <w:kern w:val="24"/>
                <w:sz w:val="20"/>
                <w:szCs w:val="20"/>
                <w:lang w:val="en-US"/>
              </w:rPr>
              <w:lastRenderedPageBreak/>
              <w:t>427 bits (231)</w:t>
            </w:r>
          </w:p>
        </w:tc>
        <w:tc>
          <w:tcPr>
            <w:tcW w:w="2037" w:type="dxa"/>
            <w:tcBorders>
              <w:top w:val="single" w:sz="4" w:space="0" w:color="auto"/>
              <w:bottom w:val="single" w:sz="4" w:space="0" w:color="auto"/>
            </w:tcBorders>
            <w:shd w:val="clear" w:color="auto" w:fill="auto"/>
          </w:tcPr>
          <w:p w14:paraId="0FE81D92" w14:textId="77777777" w:rsidR="004D38E8" w:rsidRPr="00C86CCE" w:rsidRDefault="004D38E8" w:rsidP="004D38E8">
            <w:pPr>
              <w:pStyle w:val="NormalWeb"/>
              <w:spacing w:before="0" w:beforeAutospacing="0" w:after="0" w:afterAutospacing="0"/>
              <w:rPr>
                <w:sz w:val="20"/>
                <w:szCs w:val="20"/>
              </w:rPr>
            </w:pPr>
            <w:r w:rsidRPr="00C86CCE">
              <w:rPr>
                <w:b/>
                <w:bCs/>
                <w:color w:val="000000" w:themeColor="text1"/>
                <w:kern w:val="24"/>
                <w:sz w:val="20"/>
                <w:szCs w:val="20"/>
                <w:lang w:val="en-US"/>
              </w:rPr>
              <w:lastRenderedPageBreak/>
              <w:t>Expect</w:t>
            </w:r>
          </w:p>
          <w:p w14:paraId="4C2E2051" w14:textId="56C31B31" w:rsidR="004D38E8" w:rsidRPr="00C86CCE" w:rsidRDefault="004D38E8" w:rsidP="004D38E8">
            <w:pPr>
              <w:spacing w:line="360" w:lineRule="auto"/>
              <w:jc w:val="both"/>
              <w:rPr>
                <w:rFonts w:ascii="Times New Roman" w:hAnsi="Times New Roman" w:cs="Times New Roman"/>
                <w:sz w:val="20"/>
                <w:szCs w:val="20"/>
              </w:rPr>
            </w:pPr>
            <w:r w:rsidRPr="00C86CCE">
              <w:rPr>
                <w:rFonts w:ascii="Times New Roman" w:hAnsi="Times New Roman" w:cs="Times New Roman"/>
                <w:b/>
                <w:bCs/>
                <w:color w:val="000000" w:themeColor="text1"/>
                <w:kern w:val="24"/>
                <w:sz w:val="20"/>
                <w:szCs w:val="20"/>
                <w:lang w:val="en-US"/>
              </w:rPr>
              <w:t>3e-115</w:t>
            </w:r>
          </w:p>
        </w:tc>
        <w:tc>
          <w:tcPr>
            <w:tcW w:w="2534" w:type="dxa"/>
            <w:tcBorders>
              <w:top w:val="single" w:sz="4" w:space="0" w:color="auto"/>
              <w:bottom w:val="single" w:sz="4" w:space="0" w:color="auto"/>
            </w:tcBorders>
            <w:shd w:val="clear" w:color="auto" w:fill="auto"/>
          </w:tcPr>
          <w:p w14:paraId="15F706A3" w14:textId="77777777" w:rsidR="004D38E8" w:rsidRPr="00C86CCE" w:rsidRDefault="004D38E8" w:rsidP="004D38E8">
            <w:pPr>
              <w:pStyle w:val="NormalWeb"/>
              <w:spacing w:before="0" w:beforeAutospacing="0" w:after="0" w:afterAutospacing="0"/>
              <w:rPr>
                <w:sz w:val="20"/>
                <w:szCs w:val="20"/>
              </w:rPr>
            </w:pPr>
            <w:r w:rsidRPr="00C86CCE">
              <w:rPr>
                <w:b/>
                <w:bCs/>
                <w:color w:val="000000" w:themeColor="text1"/>
                <w:kern w:val="24"/>
                <w:sz w:val="20"/>
                <w:szCs w:val="20"/>
                <w:lang w:val="en-US"/>
              </w:rPr>
              <w:t>Identities</w:t>
            </w:r>
          </w:p>
          <w:p w14:paraId="209A9660" w14:textId="1C170F6C" w:rsidR="004D38E8" w:rsidRPr="00C86CCE" w:rsidRDefault="004D38E8" w:rsidP="004D38E8">
            <w:pPr>
              <w:spacing w:line="360" w:lineRule="auto"/>
              <w:jc w:val="both"/>
              <w:rPr>
                <w:rFonts w:ascii="Times New Roman" w:hAnsi="Times New Roman" w:cs="Times New Roman"/>
                <w:sz w:val="20"/>
                <w:szCs w:val="20"/>
              </w:rPr>
            </w:pPr>
            <w:r w:rsidRPr="00C86CCE">
              <w:rPr>
                <w:rFonts w:ascii="Times New Roman" w:hAnsi="Times New Roman" w:cs="Times New Roman"/>
                <w:b/>
                <w:bCs/>
                <w:color w:val="000000" w:themeColor="text1"/>
                <w:kern w:val="24"/>
                <w:sz w:val="20"/>
                <w:szCs w:val="20"/>
                <w:lang w:val="en-US"/>
              </w:rPr>
              <w:t>231/231</w:t>
            </w:r>
            <w:r w:rsidR="00412F04" w:rsidRPr="00C86CCE">
              <w:rPr>
                <w:rFonts w:ascii="Times New Roman" w:hAnsi="Times New Roman" w:cs="Times New Roman"/>
                <w:b/>
                <w:bCs/>
                <w:color w:val="000000" w:themeColor="text1"/>
                <w:kern w:val="24"/>
                <w:sz w:val="20"/>
                <w:szCs w:val="20"/>
                <w:lang w:val="en-US"/>
              </w:rPr>
              <w:t xml:space="preserve"> </w:t>
            </w:r>
            <w:r w:rsidRPr="00C86CCE">
              <w:rPr>
                <w:rFonts w:ascii="Times New Roman" w:hAnsi="Times New Roman" w:cs="Times New Roman"/>
                <w:b/>
                <w:bCs/>
                <w:color w:val="000000" w:themeColor="text1"/>
                <w:kern w:val="24"/>
                <w:sz w:val="20"/>
                <w:szCs w:val="20"/>
                <w:lang w:val="en-US"/>
              </w:rPr>
              <w:t xml:space="preserve">(100%) </w:t>
            </w:r>
          </w:p>
        </w:tc>
        <w:tc>
          <w:tcPr>
            <w:tcW w:w="2003" w:type="dxa"/>
            <w:tcBorders>
              <w:top w:val="single" w:sz="4" w:space="0" w:color="auto"/>
              <w:bottom w:val="single" w:sz="4" w:space="0" w:color="auto"/>
            </w:tcBorders>
            <w:shd w:val="clear" w:color="auto" w:fill="auto"/>
          </w:tcPr>
          <w:p w14:paraId="149A38E5" w14:textId="77777777" w:rsidR="004D38E8" w:rsidRPr="00C86CCE" w:rsidRDefault="004D38E8" w:rsidP="004D38E8">
            <w:pPr>
              <w:pStyle w:val="NormalWeb"/>
              <w:spacing w:before="0" w:beforeAutospacing="0" w:after="0" w:afterAutospacing="0"/>
              <w:rPr>
                <w:sz w:val="20"/>
                <w:szCs w:val="20"/>
              </w:rPr>
            </w:pPr>
            <w:r w:rsidRPr="00C86CCE">
              <w:rPr>
                <w:b/>
                <w:bCs/>
                <w:color w:val="000000" w:themeColor="text1"/>
                <w:kern w:val="24"/>
                <w:sz w:val="20"/>
                <w:szCs w:val="20"/>
                <w:lang w:val="en-US"/>
              </w:rPr>
              <w:t>Gaps</w:t>
            </w:r>
          </w:p>
          <w:p w14:paraId="65879745" w14:textId="3BB77063" w:rsidR="004D38E8" w:rsidRPr="00C86CCE" w:rsidRDefault="004D38E8" w:rsidP="004D38E8">
            <w:pPr>
              <w:spacing w:line="360" w:lineRule="auto"/>
              <w:jc w:val="both"/>
              <w:rPr>
                <w:rFonts w:ascii="Times New Roman" w:hAnsi="Times New Roman" w:cs="Times New Roman"/>
                <w:sz w:val="20"/>
                <w:szCs w:val="20"/>
              </w:rPr>
            </w:pPr>
            <w:r w:rsidRPr="00C86CCE">
              <w:rPr>
                <w:rFonts w:ascii="Times New Roman" w:hAnsi="Times New Roman" w:cs="Times New Roman"/>
                <w:b/>
                <w:bCs/>
                <w:color w:val="000000" w:themeColor="text1"/>
                <w:kern w:val="24"/>
                <w:sz w:val="20"/>
                <w:szCs w:val="20"/>
                <w:lang w:val="en-US"/>
              </w:rPr>
              <w:t>0/231 (0%)</w:t>
            </w:r>
          </w:p>
        </w:tc>
        <w:tc>
          <w:tcPr>
            <w:tcW w:w="1318" w:type="dxa"/>
            <w:tcBorders>
              <w:top w:val="single" w:sz="4" w:space="0" w:color="auto"/>
              <w:bottom w:val="single" w:sz="4" w:space="0" w:color="auto"/>
            </w:tcBorders>
            <w:shd w:val="clear" w:color="auto" w:fill="auto"/>
          </w:tcPr>
          <w:p w14:paraId="49011E1C" w14:textId="77777777" w:rsidR="004D38E8" w:rsidRPr="00C86CCE" w:rsidRDefault="004D38E8" w:rsidP="004D38E8">
            <w:pPr>
              <w:pStyle w:val="NormalWeb"/>
              <w:spacing w:before="0" w:beforeAutospacing="0" w:after="0" w:afterAutospacing="0"/>
              <w:rPr>
                <w:sz w:val="20"/>
                <w:szCs w:val="20"/>
              </w:rPr>
            </w:pPr>
            <w:r w:rsidRPr="00C86CCE">
              <w:rPr>
                <w:b/>
                <w:bCs/>
                <w:color w:val="000000" w:themeColor="text1"/>
                <w:kern w:val="24"/>
                <w:sz w:val="20"/>
                <w:szCs w:val="20"/>
                <w:lang w:val="en-US"/>
              </w:rPr>
              <w:t>Standard</w:t>
            </w:r>
          </w:p>
          <w:p w14:paraId="1DC32D53" w14:textId="4AECE56C" w:rsidR="004D38E8" w:rsidRPr="00C86CCE" w:rsidRDefault="004D38E8" w:rsidP="004D38E8">
            <w:pPr>
              <w:spacing w:line="360" w:lineRule="auto"/>
              <w:jc w:val="both"/>
              <w:rPr>
                <w:rFonts w:ascii="Times New Roman" w:hAnsi="Times New Roman" w:cs="Times New Roman"/>
                <w:sz w:val="20"/>
                <w:szCs w:val="20"/>
              </w:rPr>
            </w:pPr>
            <w:r w:rsidRPr="00C86CCE">
              <w:rPr>
                <w:rFonts w:ascii="Times New Roman" w:hAnsi="Times New Roman" w:cs="Times New Roman"/>
                <w:b/>
                <w:bCs/>
                <w:color w:val="000000" w:themeColor="text1"/>
                <w:kern w:val="24"/>
                <w:sz w:val="20"/>
                <w:szCs w:val="20"/>
                <w:lang w:val="en-US"/>
              </w:rPr>
              <w:t>Plus/Plus</w:t>
            </w:r>
          </w:p>
        </w:tc>
      </w:tr>
      <w:tr w:rsidR="009715DA" w:rsidRPr="00C86CCE" w14:paraId="5CEC0324" w14:textId="77777777" w:rsidTr="009715DA">
        <w:tc>
          <w:tcPr>
            <w:tcW w:w="1129" w:type="dxa"/>
            <w:tcBorders>
              <w:top w:val="single" w:sz="4" w:space="0" w:color="auto"/>
            </w:tcBorders>
          </w:tcPr>
          <w:p w14:paraId="3C87A944" w14:textId="497DE26A" w:rsidR="009715DA" w:rsidRPr="00C86CCE" w:rsidRDefault="009715DA" w:rsidP="009715DA">
            <w:pPr>
              <w:jc w:val="both"/>
              <w:rPr>
                <w:rFonts w:ascii="Times New Roman" w:hAnsi="Times New Roman" w:cs="Times New Roman"/>
                <w:sz w:val="20"/>
                <w:szCs w:val="20"/>
              </w:rPr>
            </w:pPr>
            <w:r w:rsidRPr="00C86CCE">
              <w:rPr>
                <w:rFonts w:ascii="Times New Roman" w:hAnsi="Times New Roman" w:cs="Times New Roman"/>
                <w:sz w:val="20"/>
                <w:szCs w:val="20"/>
              </w:rPr>
              <w:t>Query 1</w:t>
            </w:r>
          </w:p>
        </w:tc>
        <w:tc>
          <w:tcPr>
            <w:tcW w:w="6574" w:type="dxa"/>
            <w:gridSpan w:val="3"/>
            <w:vMerge w:val="restart"/>
            <w:tcBorders>
              <w:top w:val="single" w:sz="4" w:space="0" w:color="auto"/>
            </w:tcBorders>
          </w:tcPr>
          <w:p w14:paraId="4984EB0F" w14:textId="1888E2A6" w:rsidR="009715DA" w:rsidRPr="00C86CCE" w:rsidRDefault="009715DA" w:rsidP="009715DA">
            <w:pPr>
              <w:spacing w:line="360" w:lineRule="auto"/>
              <w:jc w:val="center"/>
              <w:rPr>
                <w:rFonts w:ascii="Times New Roman" w:hAnsi="Times New Roman" w:cs="Times New Roman"/>
                <w:sz w:val="20"/>
                <w:szCs w:val="20"/>
              </w:rPr>
            </w:pPr>
            <w:r w:rsidRPr="00C86CCE">
              <w:rPr>
                <w:rFonts w:ascii="Times New Roman" w:hAnsi="Times New Roman" w:cs="Times New Roman"/>
                <w:noProof/>
                <w:sz w:val="20"/>
                <w:szCs w:val="20"/>
                <w:lang w:eastAsia="en-IN"/>
              </w:rPr>
              <w:drawing>
                <wp:inline distT="0" distB="0" distL="0" distR="0" wp14:anchorId="47C00210" wp14:editId="6DB81E18">
                  <wp:extent cx="3939182" cy="1850746"/>
                  <wp:effectExtent l="0" t="0" r="4445" b="0"/>
                  <wp:docPr id="13" name="Picture 6">
                    <a:extLst xmlns:a="http://schemas.openxmlformats.org/drawingml/2006/main">
                      <a:ext uri="{FF2B5EF4-FFF2-40B4-BE49-F238E27FC236}">
                        <a16:creationId xmlns:a16="http://schemas.microsoft.com/office/drawing/2014/main" id="{76A14760-E82B-4450-0929-45D0C0F08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6A14760-E82B-4450-0929-45D0C0F0813C}"/>
                              </a:ext>
                            </a:extLst>
                          </pic:cNvPr>
                          <pic:cNvPicPr>
                            <a:picLocks noChangeAspect="1"/>
                          </pic:cNvPicPr>
                        </pic:nvPicPr>
                        <pic:blipFill rotWithShape="1">
                          <a:blip r:embed="rId9"/>
                          <a:srcRect l="15922" t="36691" r="37340" b="24246"/>
                          <a:stretch/>
                        </pic:blipFill>
                        <pic:spPr bwMode="auto">
                          <a:xfrm>
                            <a:off x="0" y="0"/>
                            <a:ext cx="3951961" cy="1856750"/>
                          </a:xfrm>
                          <a:prstGeom prst="rect">
                            <a:avLst/>
                          </a:prstGeom>
                          <a:ln>
                            <a:noFill/>
                          </a:ln>
                          <a:extLst>
                            <a:ext uri="{53640926-AAD7-44D8-BBD7-CCE9431645EC}">
                              <a14:shadowObscured xmlns:a14="http://schemas.microsoft.com/office/drawing/2010/main"/>
                            </a:ext>
                          </a:extLst>
                        </pic:spPr>
                      </pic:pic>
                    </a:graphicData>
                  </a:graphic>
                </wp:inline>
              </w:drawing>
            </w:r>
          </w:p>
        </w:tc>
        <w:tc>
          <w:tcPr>
            <w:tcW w:w="1318" w:type="dxa"/>
            <w:tcBorders>
              <w:top w:val="single" w:sz="4" w:space="0" w:color="auto"/>
            </w:tcBorders>
          </w:tcPr>
          <w:p w14:paraId="0B3A76CB" w14:textId="3E09BDC3" w:rsidR="009715DA" w:rsidRPr="00C86CCE" w:rsidRDefault="009715DA" w:rsidP="00794CA0">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60</w:t>
            </w:r>
          </w:p>
        </w:tc>
      </w:tr>
      <w:tr w:rsidR="009715DA" w:rsidRPr="00C86CCE" w14:paraId="72A71EC1" w14:textId="77777777" w:rsidTr="009715DA">
        <w:trPr>
          <w:trHeight w:val="348"/>
        </w:trPr>
        <w:tc>
          <w:tcPr>
            <w:tcW w:w="1129" w:type="dxa"/>
          </w:tcPr>
          <w:p w14:paraId="65415B29" w14:textId="3FBE3AD7" w:rsidR="009715DA" w:rsidRPr="00C86CCE" w:rsidRDefault="009715DA" w:rsidP="009715DA">
            <w:pPr>
              <w:jc w:val="both"/>
              <w:rPr>
                <w:rFonts w:ascii="Times New Roman" w:hAnsi="Times New Roman" w:cs="Times New Roman"/>
                <w:sz w:val="20"/>
                <w:szCs w:val="20"/>
              </w:rPr>
            </w:pPr>
            <w:proofErr w:type="spellStart"/>
            <w:r w:rsidRPr="00C86CCE">
              <w:rPr>
                <w:rFonts w:ascii="Times New Roman" w:hAnsi="Times New Roman" w:cs="Times New Roman"/>
                <w:sz w:val="20"/>
                <w:szCs w:val="20"/>
              </w:rPr>
              <w:t>Sbjct</w:t>
            </w:r>
            <w:proofErr w:type="spellEnd"/>
            <w:r w:rsidRPr="00C86CCE">
              <w:rPr>
                <w:rFonts w:ascii="Times New Roman" w:hAnsi="Times New Roman" w:cs="Times New Roman"/>
                <w:sz w:val="20"/>
                <w:szCs w:val="20"/>
              </w:rPr>
              <w:t xml:space="preserve"> 89</w:t>
            </w:r>
          </w:p>
        </w:tc>
        <w:tc>
          <w:tcPr>
            <w:tcW w:w="6574" w:type="dxa"/>
            <w:gridSpan w:val="3"/>
            <w:vMerge/>
          </w:tcPr>
          <w:p w14:paraId="17226F63" w14:textId="77777777" w:rsidR="009715DA" w:rsidRPr="00C86CCE" w:rsidRDefault="009715DA" w:rsidP="00794CA0">
            <w:pPr>
              <w:spacing w:line="360" w:lineRule="auto"/>
              <w:jc w:val="both"/>
              <w:rPr>
                <w:rFonts w:ascii="Times New Roman" w:hAnsi="Times New Roman" w:cs="Times New Roman"/>
                <w:sz w:val="20"/>
                <w:szCs w:val="20"/>
              </w:rPr>
            </w:pPr>
          </w:p>
        </w:tc>
        <w:tc>
          <w:tcPr>
            <w:tcW w:w="1318" w:type="dxa"/>
          </w:tcPr>
          <w:p w14:paraId="1F17E489" w14:textId="5D21C97F" w:rsidR="009715DA" w:rsidRPr="00C86CCE" w:rsidRDefault="009715DA" w:rsidP="00794CA0">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148</w:t>
            </w:r>
          </w:p>
        </w:tc>
      </w:tr>
      <w:tr w:rsidR="009715DA" w:rsidRPr="00C86CCE" w14:paraId="46A9ECBD" w14:textId="77777777" w:rsidTr="009715DA">
        <w:tc>
          <w:tcPr>
            <w:tcW w:w="1129" w:type="dxa"/>
          </w:tcPr>
          <w:p w14:paraId="1053BACB" w14:textId="5FE20FFE" w:rsidR="009715DA" w:rsidRPr="00C86CCE" w:rsidRDefault="009715DA" w:rsidP="009715DA">
            <w:pPr>
              <w:jc w:val="both"/>
              <w:rPr>
                <w:rFonts w:ascii="Times New Roman" w:hAnsi="Times New Roman" w:cs="Times New Roman"/>
                <w:sz w:val="20"/>
                <w:szCs w:val="20"/>
              </w:rPr>
            </w:pPr>
            <w:r w:rsidRPr="00C86CCE">
              <w:rPr>
                <w:rFonts w:ascii="Times New Roman" w:hAnsi="Times New Roman" w:cs="Times New Roman"/>
                <w:sz w:val="20"/>
                <w:szCs w:val="20"/>
              </w:rPr>
              <w:t>Query 61</w:t>
            </w:r>
          </w:p>
        </w:tc>
        <w:tc>
          <w:tcPr>
            <w:tcW w:w="6574" w:type="dxa"/>
            <w:gridSpan w:val="3"/>
            <w:vMerge/>
          </w:tcPr>
          <w:p w14:paraId="2B8EA968"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Pr>
          <w:p w14:paraId="1B05C02B" w14:textId="3F80AB34"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120</w:t>
            </w:r>
          </w:p>
        </w:tc>
      </w:tr>
      <w:tr w:rsidR="009715DA" w:rsidRPr="00C86CCE" w14:paraId="1C1C97A6" w14:textId="77777777" w:rsidTr="009715DA">
        <w:trPr>
          <w:trHeight w:val="470"/>
        </w:trPr>
        <w:tc>
          <w:tcPr>
            <w:tcW w:w="1129" w:type="dxa"/>
          </w:tcPr>
          <w:p w14:paraId="7FEBF48F" w14:textId="3CAB170C" w:rsidR="009715DA" w:rsidRPr="00C86CCE" w:rsidRDefault="009715DA" w:rsidP="009715DA">
            <w:pPr>
              <w:jc w:val="both"/>
              <w:rPr>
                <w:rFonts w:ascii="Times New Roman" w:hAnsi="Times New Roman" w:cs="Times New Roman"/>
                <w:sz w:val="20"/>
                <w:szCs w:val="20"/>
              </w:rPr>
            </w:pPr>
            <w:proofErr w:type="spellStart"/>
            <w:r w:rsidRPr="00C86CCE">
              <w:rPr>
                <w:rFonts w:ascii="Times New Roman" w:hAnsi="Times New Roman" w:cs="Times New Roman"/>
                <w:sz w:val="20"/>
                <w:szCs w:val="20"/>
              </w:rPr>
              <w:t>Sbjct</w:t>
            </w:r>
            <w:proofErr w:type="spellEnd"/>
            <w:r w:rsidRPr="00C86CCE">
              <w:rPr>
                <w:rFonts w:ascii="Times New Roman" w:hAnsi="Times New Roman" w:cs="Times New Roman"/>
                <w:sz w:val="20"/>
                <w:szCs w:val="20"/>
              </w:rPr>
              <w:t xml:space="preserve"> 149</w:t>
            </w:r>
          </w:p>
        </w:tc>
        <w:tc>
          <w:tcPr>
            <w:tcW w:w="6574" w:type="dxa"/>
            <w:gridSpan w:val="3"/>
            <w:vMerge/>
          </w:tcPr>
          <w:p w14:paraId="57EE169D"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Pr>
          <w:p w14:paraId="63E67B7F" w14:textId="4EB3463D"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208</w:t>
            </w:r>
          </w:p>
        </w:tc>
      </w:tr>
      <w:tr w:rsidR="009715DA" w:rsidRPr="00C86CCE" w14:paraId="74811E7A" w14:textId="77777777" w:rsidTr="009715DA">
        <w:tc>
          <w:tcPr>
            <w:tcW w:w="1129" w:type="dxa"/>
          </w:tcPr>
          <w:p w14:paraId="0FF26CFC" w14:textId="3E0722A2" w:rsidR="009715DA" w:rsidRPr="00C86CCE" w:rsidRDefault="009715DA" w:rsidP="009715DA">
            <w:pPr>
              <w:jc w:val="both"/>
              <w:rPr>
                <w:rFonts w:ascii="Times New Roman" w:hAnsi="Times New Roman" w:cs="Times New Roman"/>
                <w:sz w:val="20"/>
                <w:szCs w:val="20"/>
              </w:rPr>
            </w:pPr>
            <w:r w:rsidRPr="00C86CCE">
              <w:rPr>
                <w:rFonts w:ascii="Times New Roman" w:hAnsi="Times New Roman" w:cs="Times New Roman"/>
                <w:sz w:val="20"/>
                <w:szCs w:val="20"/>
              </w:rPr>
              <w:t>Query 121</w:t>
            </w:r>
          </w:p>
        </w:tc>
        <w:tc>
          <w:tcPr>
            <w:tcW w:w="6574" w:type="dxa"/>
            <w:gridSpan w:val="3"/>
            <w:vMerge/>
          </w:tcPr>
          <w:p w14:paraId="6C2620A3"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Pr>
          <w:p w14:paraId="0DBF0720" w14:textId="02EBBA93"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180</w:t>
            </w:r>
          </w:p>
        </w:tc>
      </w:tr>
      <w:tr w:rsidR="009715DA" w:rsidRPr="00C86CCE" w14:paraId="12D74099" w14:textId="77777777" w:rsidTr="009715DA">
        <w:tc>
          <w:tcPr>
            <w:tcW w:w="1129" w:type="dxa"/>
          </w:tcPr>
          <w:p w14:paraId="5E6F3D19" w14:textId="41840E0C" w:rsidR="009715DA" w:rsidRPr="00C86CCE" w:rsidRDefault="009715DA" w:rsidP="009715DA">
            <w:pPr>
              <w:jc w:val="both"/>
              <w:rPr>
                <w:rFonts w:ascii="Times New Roman" w:hAnsi="Times New Roman" w:cs="Times New Roman"/>
                <w:sz w:val="20"/>
                <w:szCs w:val="20"/>
              </w:rPr>
            </w:pPr>
            <w:proofErr w:type="spellStart"/>
            <w:r w:rsidRPr="00C86CCE">
              <w:rPr>
                <w:rFonts w:ascii="Times New Roman" w:hAnsi="Times New Roman" w:cs="Times New Roman"/>
                <w:sz w:val="20"/>
                <w:szCs w:val="20"/>
              </w:rPr>
              <w:t>Sbjct</w:t>
            </w:r>
            <w:proofErr w:type="spellEnd"/>
            <w:r w:rsidRPr="00C86CCE">
              <w:rPr>
                <w:rFonts w:ascii="Times New Roman" w:hAnsi="Times New Roman" w:cs="Times New Roman"/>
                <w:sz w:val="20"/>
                <w:szCs w:val="20"/>
              </w:rPr>
              <w:t xml:space="preserve"> 209</w:t>
            </w:r>
          </w:p>
        </w:tc>
        <w:tc>
          <w:tcPr>
            <w:tcW w:w="6574" w:type="dxa"/>
            <w:gridSpan w:val="3"/>
            <w:vMerge/>
          </w:tcPr>
          <w:p w14:paraId="6C87E1D7"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Pr>
          <w:p w14:paraId="33EFD551" w14:textId="231F58EC"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268</w:t>
            </w:r>
          </w:p>
        </w:tc>
      </w:tr>
      <w:tr w:rsidR="009715DA" w:rsidRPr="00C86CCE" w14:paraId="1492714C" w14:textId="77777777" w:rsidTr="009715DA">
        <w:tc>
          <w:tcPr>
            <w:tcW w:w="1129" w:type="dxa"/>
          </w:tcPr>
          <w:p w14:paraId="588ED52F" w14:textId="72E978D6" w:rsidR="009715DA" w:rsidRPr="00C86CCE" w:rsidRDefault="009715DA" w:rsidP="009715DA">
            <w:pPr>
              <w:jc w:val="both"/>
              <w:rPr>
                <w:rFonts w:ascii="Times New Roman" w:hAnsi="Times New Roman" w:cs="Times New Roman"/>
                <w:sz w:val="20"/>
                <w:szCs w:val="20"/>
              </w:rPr>
            </w:pPr>
            <w:r w:rsidRPr="00C86CCE">
              <w:rPr>
                <w:rFonts w:ascii="Times New Roman" w:hAnsi="Times New Roman" w:cs="Times New Roman"/>
                <w:sz w:val="20"/>
                <w:szCs w:val="20"/>
              </w:rPr>
              <w:t>Query 181</w:t>
            </w:r>
          </w:p>
        </w:tc>
        <w:tc>
          <w:tcPr>
            <w:tcW w:w="6574" w:type="dxa"/>
            <w:gridSpan w:val="3"/>
            <w:vMerge/>
          </w:tcPr>
          <w:p w14:paraId="7A95569E"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Pr>
          <w:p w14:paraId="4E28F6D7" w14:textId="12D3FD6F"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231</w:t>
            </w:r>
          </w:p>
        </w:tc>
      </w:tr>
      <w:tr w:rsidR="009715DA" w:rsidRPr="00C86CCE" w14:paraId="2AE27CA3" w14:textId="77777777" w:rsidTr="009715DA">
        <w:trPr>
          <w:trHeight w:val="56"/>
        </w:trPr>
        <w:tc>
          <w:tcPr>
            <w:tcW w:w="1129" w:type="dxa"/>
            <w:tcBorders>
              <w:bottom w:val="single" w:sz="4" w:space="0" w:color="auto"/>
            </w:tcBorders>
          </w:tcPr>
          <w:p w14:paraId="757B35E8" w14:textId="7F6C112A" w:rsidR="009715DA" w:rsidRPr="00C86CCE" w:rsidRDefault="009715DA" w:rsidP="009715DA">
            <w:pPr>
              <w:jc w:val="both"/>
              <w:rPr>
                <w:rFonts w:ascii="Times New Roman" w:hAnsi="Times New Roman" w:cs="Times New Roman"/>
                <w:sz w:val="20"/>
                <w:szCs w:val="20"/>
              </w:rPr>
            </w:pPr>
            <w:proofErr w:type="spellStart"/>
            <w:r w:rsidRPr="00C86CCE">
              <w:rPr>
                <w:rFonts w:ascii="Times New Roman" w:hAnsi="Times New Roman" w:cs="Times New Roman"/>
                <w:sz w:val="20"/>
                <w:szCs w:val="20"/>
              </w:rPr>
              <w:t>Sbjct</w:t>
            </w:r>
            <w:proofErr w:type="spellEnd"/>
            <w:r w:rsidRPr="00C86CCE">
              <w:rPr>
                <w:rFonts w:ascii="Times New Roman" w:hAnsi="Times New Roman" w:cs="Times New Roman"/>
                <w:sz w:val="20"/>
                <w:szCs w:val="20"/>
              </w:rPr>
              <w:t xml:space="preserve"> 269</w:t>
            </w:r>
          </w:p>
        </w:tc>
        <w:tc>
          <w:tcPr>
            <w:tcW w:w="6574" w:type="dxa"/>
            <w:gridSpan w:val="3"/>
            <w:vMerge/>
            <w:tcBorders>
              <w:bottom w:val="single" w:sz="4" w:space="0" w:color="auto"/>
            </w:tcBorders>
          </w:tcPr>
          <w:p w14:paraId="12D00470" w14:textId="77777777" w:rsidR="009715DA" w:rsidRPr="00C86CCE" w:rsidRDefault="009715DA" w:rsidP="009715DA">
            <w:pPr>
              <w:spacing w:line="360" w:lineRule="auto"/>
              <w:jc w:val="both"/>
              <w:rPr>
                <w:rFonts w:ascii="Times New Roman" w:hAnsi="Times New Roman" w:cs="Times New Roman"/>
                <w:sz w:val="20"/>
                <w:szCs w:val="20"/>
              </w:rPr>
            </w:pPr>
          </w:p>
        </w:tc>
        <w:tc>
          <w:tcPr>
            <w:tcW w:w="1318" w:type="dxa"/>
            <w:tcBorders>
              <w:bottom w:val="single" w:sz="4" w:space="0" w:color="auto"/>
            </w:tcBorders>
          </w:tcPr>
          <w:p w14:paraId="5146F99A" w14:textId="60F523C9" w:rsidR="009715DA" w:rsidRPr="00C86CCE" w:rsidRDefault="009715DA" w:rsidP="009715DA">
            <w:pPr>
              <w:spacing w:line="360" w:lineRule="auto"/>
              <w:jc w:val="both"/>
              <w:rPr>
                <w:rFonts w:ascii="Times New Roman" w:hAnsi="Times New Roman" w:cs="Times New Roman"/>
                <w:sz w:val="20"/>
                <w:szCs w:val="20"/>
              </w:rPr>
            </w:pPr>
            <w:r w:rsidRPr="00C86CCE">
              <w:rPr>
                <w:rFonts w:ascii="Times New Roman" w:hAnsi="Times New Roman" w:cs="Times New Roman"/>
                <w:sz w:val="20"/>
                <w:szCs w:val="20"/>
              </w:rPr>
              <w:t>319</w:t>
            </w:r>
          </w:p>
        </w:tc>
      </w:tr>
    </w:tbl>
    <w:p w14:paraId="4358366C" w14:textId="6DFE8DD9" w:rsidR="004D38E8" w:rsidRPr="00C86CCE" w:rsidRDefault="009715DA" w:rsidP="00794CA0">
      <w:pPr>
        <w:spacing w:line="360" w:lineRule="auto"/>
        <w:jc w:val="both"/>
        <w:rPr>
          <w:rFonts w:ascii="Times New Roman" w:hAnsi="Times New Roman" w:cs="Times New Roman"/>
          <w:sz w:val="20"/>
          <w:szCs w:val="20"/>
          <w:vertAlign w:val="superscript"/>
        </w:rPr>
      </w:pPr>
      <w:r w:rsidRPr="00C86CCE">
        <w:rPr>
          <w:rFonts w:ascii="Times New Roman" w:hAnsi="Times New Roman" w:cs="Times New Roman"/>
          <w:sz w:val="20"/>
          <w:szCs w:val="20"/>
          <w:vertAlign w:val="superscript"/>
        </w:rPr>
        <w:t xml:space="preserve">A: </w:t>
      </w:r>
      <w:r w:rsidR="004A4547" w:rsidRPr="00C86CCE">
        <w:rPr>
          <w:rFonts w:ascii="Times New Roman" w:hAnsi="Times New Roman" w:cs="Times New Roman"/>
          <w:sz w:val="20"/>
          <w:szCs w:val="20"/>
          <w:vertAlign w:val="superscript"/>
        </w:rPr>
        <w:t xml:space="preserve">adenine, G: guanine, C: cytosine, and T: thymine </w:t>
      </w:r>
    </w:p>
    <w:p w14:paraId="181E93AE" w14:textId="0A3D2EE1" w:rsidR="00960480" w:rsidRPr="00C86CCE" w:rsidRDefault="00960480" w:rsidP="00794CA0">
      <w:pPr>
        <w:pStyle w:val="Caption"/>
        <w:jc w:val="left"/>
        <w:rPr>
          <w:rFonts w:cs="Times New Roman"/>
          <w:b w:val="0"/>
          <w:sz w:val="20"/>
          <w:szCs w:val="20"/>
        </w:rPr>
      </w:pPr>
      <w:r w:rsidRPr="00C86CCE">
        <w:rPr>
          <w:rFonts w:cs="Times New Roman"/>
          <w:sz w:val="20"/>
          <w:szCs w:val="20"/>
        </w:rPr>
        <w:t xml:space="preserve">Table </w:t>
      </w:r>
      <w:r w:rsidR="00ED7F6D" w:rsidRPr="00C86CCE">
        <w:rPr>
          <w:rFonts w:cs="Times New Roman"/>
          <w:sz w:val="20"/>
          <w:szCs w:val="20"/>
        </w:rPr>
        <w:t>S2</w:t>
      </w:r>
      <w:r w:rsidRPr="00C86CCE">
        <w:rPr>
          <w:rFonts w:cs="Times New Roman"/>
          <w:sz w:val="20"/>
          <w:szCs w:val="20"/>
        </w:rPr>
        <w:t xml:space="preserve"> </w:t>
      </w:r>
      <w:r w:rsidR="00606109" w:rsidRPr="00C86CCE">
        <w:rPr>
          <w:rFonts w:cs="Times New Roman"/>
          <w:b w:val="0"/>
          <w:sz w:val="20"/>
          <w:szCs w:val="20"/>
        </w:rPr>
        <w:t>Outcomes</w:t>
      </w:r>
      <w:r w:rsidRPr="00C86CCE">
        <w:rPr>
          <w:rFonts w:cs="Times New Roman"/>
          <w:b w:val="0"/>
          <w:sz w:val="20"/>
          <w:szCs w:val="20"/>
        </w:rPr>
        <w:t xml:space="preserve"> of BLAST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69"/>
        <w:gridCol w:w="5562"/>
      </w:tblGrid>
      <w:tr w:rsidR="00DA2321" w:rsidRPr="00C86CCE" w14:paraId="3DB18623" w14:textId="77777777" w:rsidTr="00D110FA">
        <w:trPr>
          <w:trHeight w:val="584"/>
        </w:trPr>
        <w:tc>
          <w:tcPr>
            <w:tcW w:w="1985" w:type="dxa"/>
            <w:tcBorders>
              <w:top w:val="single" w:sz="4" w:space="0" w:color="auto"/>
              <w:bottom w:val="single" w:sz="4" w:space="0" w:color="auto"/>
            </w:tcBorders>
          </w:tcPr>
          <w:p w14:paraId="0B4A180B" w14:textId="18205F33" w:rsidR="00DA2321" w:rsidRPr="00C86CCE" w:rsidRDefault="00DA2321" w:rsidP="00513AB6">
            <w:pPr>
              <w:pStyle w:val="Caption"/>
              <w:spacing w:after="0"/>
              <w:rPr>
                <w:rFonts w:cs="Times New Roman"/>
                <w:sz w:val="20"/>
                <w:szCs w:val="20"/>
              </w:rPr>
            </w:pPr>
            <w:r w:rsidRPr="00C86CCE">
              <w:rPr>
                <w:rFonts w:cs="Times New Roman"/>
                <w:sz w:val="20"/>
                <w:szCs w:val="20"/>
              </w:rPr>
              <w:t>Parameters of BLAST analysis</w:t>
            </w:r>
          </w:p>
        </w:tc>
        <w:tc>
          <w:tcPr>
            <w:tcW w:w="1469" w:type="dxa"/>
            <w:tcBorders>
              <w:top w:val="single" w:sz="4" w:space="0" w:color="auto"/>
              <w:bottom w:val="single" w:sz="4" w:space="0" w:color="auto"/>
            </w:tcBorders>
          </w:tcPr>
          <w:p w14:paraId="119F698D" w14:textId="77777777" w:rsidR="00DA2321" w:rsidRPr="00C86CCE" w:rsidRDefault="00DA2321" w:rsidP="00513AB6">
            <w:pPr>
              <w:pStyle w:val="Caption"/>
              <w:spacing w:after="0"/>
              <w:rPr>
                <w:rFonts w:cs="Times New Roman"/>
                <w:sz w:val="20"/>
                <w:szCs w:val="20"/>
              </w:rPr>
            </w:pPr>
            <w:r w:rsidRPr="00C86CCE">
              <w:rPr>
                <w:rFonts w:cs="Times New Roman"/>
                <w:sz w:val="20"/>
                <w:szCs w:val="20"/>
              </w:rPr>
              <w:t>Outcomes</w:t>
            </w:r>
          </w:p>
        </w:tc>
        <w:tc>
          <w:tcPr>
            <w:tcW w:w="5562" w:type="dxa"/>
            <w:tcBorders>
              <w:top w:val="single" w:sz="4" w:space="0" w:color="auto"/>
              <w:bottom w:val="single" w:sz="4" w:space="0" w:color="auto"/>
            </w:tcBorders>
          </w:tcPr>
          <w:p w14:paraId="0790163B" w14:textId="6858CD58" w:rsidR="00DA2321" w:rsidRPr="00C86CCE" w:rsidRDefault="00DA2321" w:rsidP="00513AB6">
            <w:pPr>
              <w:pStyle w:val="Caption"/>
              <w:spacing w:after="0"/>
              <w:rPr>
                <w:rFonts w:cs="Times New Roman"/>
                <w:sz w:val="20"/>
                <w:szCs w:val="20"/>
              </w:rPr>
            </w:pPr>
            <w:r w:rsidRPr="00C86CCE">
              <w:rPr>
                <w:rFonts w:cs="Times New Roman"/>
                <w:sz w:val="20"/>
                <w:szCs w:val="20"/>
              </w:rPr>
              <w:t>Description</w:t>
            </w:r>
          </w:p>
        </w:tc>
      </w:tr>
      <w:tr w:rsidR="00EC03E5" w:rsidRPr="00C86CCE" w14:paraId="60BBB344" w14:textId="77777777" w:rsidTr="001C2D7A">
        <w:tc>
          <w:tcPr>
            <w:tcW w:w="1985" w:type="dxa"/>
            <w:tcBorders>
              <w:top w:val="single" w:sz="4" w:space="0" w:color="auto"/>
            </w:tcBorders>
          </w:tcPr>
          <w:p w14:paraId="5E73C91A" w14:textId="6E29687C" w:rsidR="00EC03E5" w:rsidRPr="00C86CCE" w:rsidRDefault="00EC03E5" w:rsidP="00513AB6">
            <w:pPr>
              <w:pStyle w:val="Caption"/>
              <w:spacing w:after="0"/>
              <w:rPr>
                <w:rFonts w:cs="Times New Roman"/>
                <w:b w:val="0"/>
                <w:bCs/>
                <w:sz w:val="20"/>
                <w:szCs w:val="20"/>
              </w:rPr>
            </w:pPr>
            <w:r w:rsidRPr="00C86CCE">
              <w:rPr>
                <w:rFonts w:cs="Times New Roman"/>
                <w:b w:val="0"/>
                <w:bCs/>
                <w:sz w:val="20"/>
                <w:szCs w:val="20"/>
              </w:rPr>
              <w:t>Accession</w:t>
            </w:r>
          </w:p>
        </w:tc>
        <w:tc>
          <w:tcPr>
            <w:tcW w:w="1469" w:type="dxa"/>
            <w:tcBorders>
              <w:top w:val="single" w:sz="4" w:space="0" w:color="auto"/>
            </w:tcBorders>
          </w:tcPr>
          <w:p w14:paraId="1AF6C2DD" w14:textId="3BE0FAF1" w:rsidR="00EC03E5" w:rsidRPr="00C86CCE" w:rsidRDefault="00DA2321" w:rsidP="00513AB6">
            <w:pPr>
              <w:pStyle w:val="Caption"/>
              <w:spacing w:after="0"/>
              <w:rPr>
                <w:rFonts w:cs="Times New Roman"/>
                <w:b w:val="0"/>
                <w:bCs/>
                <w:sz w:val="20"/>
                <w:szCs w:val="20"/>
              </w:rPr>
            </w:pPr>
            <w:r w:rsidRPr="00C86CCE">
              <w:rPr>
                <w:rFonts w:cs="Times New Roman"/>
                <w:b w:val="0"/>
                <w:bCs/>
                <w:sz w:val="20"/>
                <w:szCs w:val="20"/>
              </w:rPr>
              <w:t>ON720789.1</w:t>
            </w:r>
          </w:p>
        </w:tc>
        <w:tc>
          <w:tcPr>
            <w:tcW w:w="5562" w:type="dxa"/>
            <w:tcBorders>
              <w:top w:val="single" w:sz="4" w:space="0" w:color="auto"/>
            </w:tcBorders>
          </w:tcPr>
          <w:p w14:paraId="079E58A7" w14:textId="77777777" w:rsidR="00EC03E5" w:rsidRPr="00C86CCE" w:rsidRDefault="00EC03E5" w:rsidP="00513AB6">
            <w:pPr>
              <w:pStyle w:val="Caption"/>
              <w:spacing w:after="0"/>
              <w:rPr>
                <w:rFonts w:cs="Times New Roman"/>
                <w:sz w:val="20"/>
                <w:szCs w:val="20"/>
              </w:rPr>
            </w:pPr>
          </w:p>
        </w:tc>
      </w:tr>
      <w:tr w:rsidR="00EC03E5" w:rsidRPr="00C86CCE" w14:paraId="50CA4084" w14:textId="77777777" w:rsidTr="001C2D7A">
        <w:tc>
          <w:tcPr>
            <w:tcW w:w="1985" w:type="dxa"/>
          </w:tcPr>
          <w:p w14:paraId="1BD9252D" w14:textId="06A6EA0C" w:rsidR="00EC03E5" w:rsidRPr="00C86CCE" w:rsidRDefault="00DA2321" w:rsidP="00513AB6">
            <w:pPr>
              <w:pStyle w:val="Caption"/>
              <w:spacing w:after="0"/>
              <w:rPr>
                <w:rFonts w:cs="Times New Roman"/>
                <w:b w:val="0"/>
                <w:bCs/>
                <w:sz w:val="20"/>
                <w:szCs w:val="20"/>
              </w:rPr>
            </w:pPr>
            <w:r w:rsidRPr="00C86CCE">
              <w:rPr>
                <w:rFonts w:cs="Times New Roman"/>
                <w:b w:val="0"/>
                <w:bCs/>
                <w:sz w:val="20"/>
                <w:szCs w:val="20"/>
              </w:rPr>
              <w:t>Max score</w:t>
            </w:r>
          </w:p>
        </w:tc>
        <w:tc>
          <w:tcPr>
            <w:tcW w:w="1469" w:type="dxa"/>
          </w:tcPr>
          <w:p w14:paraId="7473F148" w14:textId="126C52C9" w:rsidR="00EC03E5" w:rsidRPr="00C86CCE" w:rsidRDefault="00B56799" w:rsidP="00513AB6">
            <w:pPr>
              <w:pStyle w:val="Caption"/>
              <w:spacing w:after="0"/>
              <w:rPr>
                <w:rFonts w:cs="Times New Roman"/>
                <w:b w:val="0"/>
                <w:bCs/>
                <w:sz w:val="20"/>
                <w:szCs w:val="20"/>
              </w:rPr>
            </w:pPr>
            <w:r w:rsidRPr="00C86CCE">
              <w:rPr>
                <w:rFonts w:cs="Times New Roman"/>
                <w:b w:val="0"/>
                <w:bCs/>
                <w:sz w:val="20"/>
                <w:szCs w:val="20"/>
              </w:rPr>
              <w:t>427</w:t>
            </w:r>
          </w:p>
        </w:tc>
        <w:tc>
          <w:tcPr>
            <w:tcW w:w="5562" w:type="dxa"/>
          </w:tcPr>
          <w:p w14:paraId="1EFC515E" w14:textId="2BEEF2E1" w:rsidR="00EC03E5" w:rsidRPr="00C86CCE" w:rsidRDefault="0072465D" w:rsidP="00513AB6">
            <w:pPr>
              <w:pStyle w:val="Caption"/>
              <w:spacing w:after="0"/>
              <w:jc w:val="both"/>
              <w:rPr>
                <w:rFonts w:cs="Times New Roman"/>
                <w:b w:val="0"/>
                <w:bCs/>
                <w:sz w:val="20"/>
                <w:szCs w:val="20"/>
              </w:rPr>
            </w:pPr>
            <w:r w:rsidRPr="00C86CCE">
              <w:rPr>
                <w:rFonts w:cs="Times New Roman"/>
                <w:b w:val="0"/>
                <w:bCs/>
                <w:sz w:val="20"/>
                <w:szCs w:val="20"/>
              </w:rPr>
              <w:t>It</w:t>
            </w:r>
            <w:r w:rsidR="00DA2321" w:rsidRPr="00C86CCE">
              <w:rPr>
                <w:rFonts w:cs="Times New Roman"/>
                <w:b w:val="0"/>
                <w:bCs/>
                <w:sz w:val="20"/>
                <w:szCs w:val="20"/>
              </w:rPr>
              <w:t xml:space="preserve"> is the uppermost alignment score </w:t>
            </w:r>
            <w:r w:rsidRPr="00C86CCE">
              <w:rPr>
                <w:rFonts w:cs="Times New Roman"/>
                <w:b w:val="0"/>
                <w:bCs/>
                <w:sz w:val="20"/>
                <w:szCs w:val="20"/>
              </w:rPr>
              <w:t>among</w:t>
            </w:r>
            <w:r w:rsidR="00DA2321" w:rsidRPr="00C86CCE">
              <w:rPr>
                <w:rFonts w:cs="Times New Roman"/>
                <w:b w:val="0"/>
                <w:bCs/>
                <w:sz w:val="20"/>
                <w:szCs w:val="20"/>
              </w:rPr>
              <w:t xml:space="preserve"> the </w:t>
            </w:r>
            <w:r w:rsidRPr="00C86CCE">
              <w:rPr>
                <w:rFonts w:cs="Times New Roman"/>
                <w:b w:val="0"/>
                <w:bCs/>
                <w:sz w:val="20"/>
                <w:szCs w:val="20"/>
              </w:rPr>
              <w:t xml:space="preserve">database sequence and </w:t>
            </w:r>
            <w:r w:rsidR="00DA2321" w:rsidRPr="00C86CCE">
              <w:rPr>
                <w:rFonts w:cs="Times New Roman"/>
                <w:b w:val="0"/>
                <w:bCs/>
                <w:sz w:val="20"/>
                <w:szCs w:val="20"/>
              </w:rPr>
              <w:t xml:space="preserve">query sequence. </w:t>
            </w:r>
            <w:r w:rsidR="00D33FFA" w:rsidRPr="00C86CCE">
              <w:rPr>
                <w:rFonts w:cs="Times New Roman"/>
                <w:b w:val="0"/>
                <w:bCs/>
                <w:sz w:val="20"/>
                <w:szCs w:val="20"/>
              </w:rPr>
              <w:t>It</w:t>
            </w:r>
            <w:r w:rsidR="00DA2321" w:rsidRPr="00C86CCE">
              <w:rPr>
                <w:rFonts w:cs="Times New Roman"/>
                <w:b w:val="0"/>
                <w:bCs/>
                <w:sz w:val="20"/>
                <w:szCs w:val="20"/>
              </w:rPr>
              <w:t xml:space="preserve"> </w:t>
            </w:r>
            <w:r w:rsidR="000A6CEF" w:rsidRPr="00C86CCE">
              <w:rPr>
                <w:rFonts w:cs="Times New Roman"/>
                <w:b w:val="0"/>
                <w:bCs/>
                <w:sz w:val="20"/>
                <w:szCs w:val="20"/>
              </w:rPr>
              <w:t>signifies</w:t>
            </w:r>
            <w:r w:rsidR="00DA2321" w:rsidRPr="00C86CCE">
              <w:rPr>
                <w:rFonts w:cs="Times New Roman"/>
                <w:b w:val="0"/>
                <w:bCs/>
                <w:sz w:val="20"/>
                <w:szCs w:val="20"/>
              </w:rPr>
              <w:t xml:space="preserve"> sequence similarity and is linearly related to </w:t>
            </w:r>
            <w:r w:rsidR="00C3093B" w:rsidRPr="00C86CCE">
              <w:rPr>
                <w:rFonts w:cs="Times New Roman"/>
                <w:b w:val="0"/>
                <w:bCs/>
                <w:sz w:val="20"/>
                <w:szCs w:val="20"/>
              </w:rPr>
              <w:t xml:space="preserve">the </w:t>
            </w:r>
            <w:r w:rsidR="00DA2321" w:rsidRPr="00C86CCE">
              <w:rPr>
                <w:rFonts w:cs="Times New Roman"/>
                <w:b w:val="0"/>
                <w:bCs/>
                <w:sz w:val="20"/>
                <w:szCs w:val="20"/>
              </w:rPr>
              <w:t xml:space="preserve">raw alignment score. </w:t>
            </w:r>
            <w:r w:rsidR="00C3093B" w:rsidRPr="00C86CCE">
              <w:rPr>
                <w:rFonts w:cs="Times New Roman"/>
                <w:b w:val="0"/>
                <w:bCs/>
                <w:sz w:val="20"/>
                <w:szCs w:val="20"/>
              </w:rPr>
              <w:t>The h</w:t>
            </w:r>
            <w:r w:rsidR="00DA2321" w:rsidRPr="00C86CCE">
              <w:rPr>
                <w:rFonts w:cs="Times New Roman"/>
                <w:b w:val="0"/>
                <w:bCs/>
                <w:sz w:val="20"/>
                <w:szCs w:val="20"/>
              </w:rPr>
              <w:t>igher the score, the higher significan</w:t>
            </w:r>
            <w:r w:rsidR="00D33FFA" w:rsidRPr="00C86CCE">
              <w:rPr>
                <w:rFonts w:cs="Times New Roman"/>
                <w:b w:val="0"/>
                <w:bCs/>
                <w:sz w:val="20"/>
                <w:szCs w:val="20"/>
              </w:rPr>
              <w:t>ce</w:t>
            </w:r>
            <w:r w:rsidR="00DA2321" w:rsidRPr="00C86CCE">
              <w:rPr>
                <w:rFonts w:cs="Times New Roman"/>
                <w:b w:val="0"/>
                <w:bCs/>
                <w:sz w:val="20"/>
                <w:szCs w:val="20"/>
              </w:rPr>
              <w:t xml:space="preserve"> </w:t>
            </w:r>
            <w:r w:rsidR="00C3093B" w:rsidRPr="00C86CCE">
              <w:rPr>
                <w:rFonts w:cs="Times New Roman"/>
                <w:b w:val="0"/>
                <w:bCs/>
                <w:sz w:val="20"/>
                <w:szCs w:val="20"/>
              </w:rPr>
              <w:t xml:space="preserve">of </w:t>
            </w:r>
            <w:r w:rsidR="00DA2321" w:rsidRPr="00C86CCE">
              <w:rPr>
                <w:rFonts w:cs="Times New Roman"/>
                <w:b w:val="0"/>
                <w:bCs/>
                <w:sz w:val="20"/>
                <w:szCs w:val="20"/>
              </w:rPr>
              <w:t>the match.</w:t>
            </w:r>
          </w:p>
        </w:tc>
      </w:tr>
      <w:tr w:rsidR="00EC03E5" w:rsidRPr="00C86CCE" w14:paraId="005733E8" w14:textId="77777777" w:rsidTr="00AF25B4">
        <w:tc>
          <w:tcPr>
            <w:tcW w:w="1985" w:type="dxa"/>
          </w:tcPr>
          <w:p w14:paraId="7A19D8B9" w14:textId="46F40178" w:rsidR="00EC03E5" w:rsidRPr="00C86CCE" w:rsidRDefault="00C40476" w:rsidP="00513AB6">
            <w:pPr>
              <w:pStyle w:val="Caption"/>
              <w:spacing w:after="0"/>
              <w:rPr>
                <w:rFonts w:cs="Times New Roman"/>
                <w:b w:val="0"/>
                <w:bCs/>
                <w:sz w:val="20"/>
                <w:szCs w:val="20"/>
              </w:rPr>
            </w:pPr>
            <w:r w:rsidRPr="00C86CCE">
              <w:rPr>
                <w:rFonts w:cs="Times New Roman"/>
                <w:b w:val="0"/>
                <w:bCs/>
                <w:sz w:val="20"/>
                <w:szCs w:val="20"/>
              </w:rPr>
              <w:t>E- value</w:t>
            </w:r>
            <w:r w:rsidR="00F033A4" w:rsidRPr="00C86CCE">
              <w:rPr>
                <w:rFonts w:cs="Times New Roman"/>
                <w:b w:val="0"/>
                <w:bCs/>
                <w:sz w:val="20"/>
                <w:szCs w:val="20"/>
              </w:rPr>
              <w:t xml:space="preserve"> (Expect)</w:t>
            </w:r>
          </w:p>
        </w:tc>
        <w:tc>
          <w:tcPr>
            <w:tcW w:w="1469" w:type="dxa"/>
          </w:tcPr>
          <w:p w14:paraId="4C9C2A11" w14:textId="2DD38DE7" w:rsidR="00EC03E5" w:rsidRPr="00C86CCE" w:rsidRDefault="00B56799" w:rsidP="00513AB6">
            <w:pPr>
              <w:pStyle w:val="Caption"/>
              <w:spacing w:after="0"/>
              <w:rPr>
                <w:rFonts w:cs="Times New Roman"/>
                <w:b w:val="0"/>
                <w:bCs/>
                <w:sz w:val="20"/>
                <w:szCs w:val="20"/>
              </w:rPr>
            </w:pPr>
            <w:r w:rsidRPr="00C86CCE">
              <w:rPr>
                <w:rFonts w:cs="Times New Roman"/>
                <w:b w:val="0"/>
                <w:bCs/>
                <w:sz w:val="20"/>
                <w:szCs w:val="20"/>
              </w:rPr>
              <w:t>3</w:t>
            </w:r>
            <w:r w:rsidR="00C40476" w:rsidRPr="00C86CCE">
              <w:rPr>
                <w:rFonts w:cs="Times New Roman"/>
                <w:b w:val="0"/>
                <w:bCs/>
                <w:sz w:val="20"/>
                <w:szCs w:val="20"/>
              </w:rPr>
              <w:t>e-1</w:t>
            </w:r>
            <w:r w:rsidRPr="00C86CCE">
              <w:rPr>
                <w:rFonts w:cs="Times New Roman"/>
                <w:b w:val="0"/>
                <w:bCs/>
                <w:sz w:val="20"/>
                <w:szCs w:val="20"/>
              </w:rPr>
              <w:t>15</w:t>
            </w:r>
          </w:p>
        </w:tc>
        <w:tc>
          <w:tcPr>
            <w:tcW w:w="5562" w:type="dxa"/>
          </w:tcPr>
          <w:p w14:paraId="1E06A791" w14:textId="08E86DF2" w:rsidR="00EC03E5" w:rsidRPr="00C86CCE" w:rsidRDefault="00794CA0" w:rsidP="00513AB6">
            <w:pPr>
              <w:pStyle w:val="Caption"/>
              <w:spacing w:after="0"/>
              <w:jc w:val="both"/>
              <w:rPr>
                <w:rFonts w:cs="Times New Roman"/>
                <w:b w:val="0"/>
                <w:bCs/>
                <w:sz w:val="20"/>
                <w:szCs w:val="20"/>
              </w:rPr>
            </w:pPr>
            <w:r w:rsidRPr="00C86CCE">
              <w:rPr>
                <w:rFonts w:cs="Times New Roman"/>
                <w:b w:val="0"/>
                <w:bCs/>
                <w:sz w:val="20"/>
                <w:szCs w:val="20"/>
              </w:rPr>
              <w:t xml:space="preserve">E- value represents the probability that a given sequence match is purely by chance. The lower the E- value, </w:t>
            </w:r>
            <w:r w:rsidR="00C3093B" w:rsidRPr="00C86CCE">
              <w:rPr>
                <w:rFonts w:cs="Times New Roman"/>
                <w:b w:val="0"/>
                <w:bCs/>
                <w:sz w:val="20"/>
                <w:szCs w:val="20"/>
              </w:rPr>
              <w:t xml:space="preserve">the </w:t>
            </w:r>
            <w:r w:rsidRPr="00C86CCE">
              <w:rPr>
                <w:rFonts w:cs="Times New Roman"/>
                <w:b w:val="0"/>
                <w:bCs/>
                <w:sz w:val="20"/>
                <w:szCs w:val="20"/>
              </w:rPr>
              <w:t xml:space="preserve">more significant the match. </w:t>
            </w:r>
          </w:p>
        </w:tc>
      </w:tr>
      <w:tr w:rsidR="00794CA0" w:rsidRPr="00C86CCE" w14:paraId="1362C671" w14:textId="77777777" w:rsidTr="00AF25B4">
        <w:tc>
          <w:tcPr>
            <w:tcW w:w="1985" w:type="dxa"/>
            <w:tcBorders>
              <w:bottom w:val="single" w:sz="4" w:space="0" w:color="auto"/>
            </w:tcBorders>
          </w:tcPr>
          <w:p w14:paraId="2C6EF0AC" w14:textId="77E18059" w:rsidR="00794CA0" w:rsidRPr="00C86CCE" w:rsidRDefault="00794CA0" w:rsidP="00513AB6">
            <w:pPr>
              <w:pStyle w:val="Caption"/>
              <w:spacing w:after="0"/>
              <w:rPr>
                <w:rFonts w:cs="Times New Roman"/>
                <w:b w:val="0"/>
                <w:bCs/>
                <w:sz w:val="20"/>
                <w:szCs w:val="20"/>
              </w:rPr>
            </w:pPr>
            <w:r w:rsidRPr="00C86CCE">
              <w:rPr>
                <w:b w:val="0"/>
                <w:bCs/>
                <w:sz w:val="20"/>
                <w:szCs w:val="20"/>
              </w:rPr>
              <w:t>Percentage identity</w:t>
            </w:r>
          </w:p>
        </w:tc>
        <w:tc>
          <w:tcPr>
            <w:tcW w:w="1469" w:type="dxa"/>
            <w:tcBorders>
              <w:bottom w:val="single" w:sz="4" w:space="0" w:color="auto"/>
            </w:tcBorders>
          </w:tcPr>
          <w:p w14:paraId="3713C277" w14:textId="075F4AC1" w:rsidR="00794CA0" w:rsidRPr="00C86CCE" w:rsidRDefault="00B56799" w:rsidP="00513AB6">
            <w:pPr>
              <w:pStyle w:val="Caption"/>
              <w:spacing w:after="0"/>
              <w:rPr>
                <w:rFonts w:cs="Times New Roman"/>
                <w:b w:val="0"/>
                <w:bCs/>
                <w:sz w:val="20"/>
                <w:szCs w:val="20"/>
              </w:rPr>
            </w:pPr>
            <w:r w:rsidRPr="00C86CCE">
              <w:rPr>
                <w:b w:val="0"/>
                <w:bCs/>
                <w:sz w:val="20"/>
                <w:szCs w:val="20"/>
              </w:rPr>
              <w:t>100</w:t>
            </w:r>
            <w:r w:rsidR="00794CA0" w:rsidRPr="00C86CCE">
              <w:rPr>
                <w:b w:val="0"/>
                <w:bCs/>
                <w:sz w:val="20"/>
                <w:szCs w:val="20"/>
              </w:rPr>
              <w:t>%</w:t>
            </w:r>
          </w:p>
        </w:tc>
        <w:tc>
          <w:tcPr>
            <w:tcW w:w="5562" w:type="dxa"/>
            <w:tcBorders>
              <w:bottom w:val="single" w:sz="4" w:space="0" w:color="auto"/>
            </w:tcBorders>
          </w:tcPr>
          <w:p w14:paraId="0C181824" w14:textId="15FE4097" w:rsidR="00794CA0" w:rsidRPr="00C86CCE" w:rsidRDefault="00C3093B" w:rsidP="00513AB6">
            <w:pPr>
              <w:pStyle w:val="Caption"/>
              <w:spacing w:after="0"/>
              <w:jc w:val="left"/>
              <w:rPr>
                <w:rFonts w:cs="Times New Roman"/>
                <w:b w:val="0"/>
                <w:bCs/>
                <w:sz w:val="20"/>
                <w:szCs w:val="20"/>
              </w:rPr>
            </w:pPr>
            <w:r w:rsidRPr="00C86CCE">
              <w:rPr>
                <w:b w:val="0"/>
                <w:bCs/>
                <w:sz w:val="20"/>
                <w:szCs w:val="20"/>
              </w:rPr>
              <w:t>The h</w:t>
            </w:r>
            <w:r w:rsidR="00794CA0" w:rsidRPr="00C86CCE">
              <w:rPr>
                <w:b w:val="0"/>
                <w:bCs/>
                <w:sz w:val="20"/>
                <w:szCs w:val="20"/>
              </w:rPr>
              <w:t xml:space="preserve">igher the percentage, </w:t>
            </w:r>
            <w:r w:rsidRPr="00C86CCE">
              <w:rPr>
                <w:b w:val="0"/>
                <w:bCs/>
                <w:sz w:val="20"/>
                <w:szCs w:val="20"/>
              </w:rPr>
              <w:t xml:space="preserve">the </w:t>
            </w:r>
            <w:r w:rsidR="00794CA0" w:rsidRPr="00C86CCE">
              <w:rPr>
                <w:b w:val="0"/>
                <w:bCs/>
                <w:sz w:val="20"/>
                <w:szCs w:val="20"/>
              </w:rPr>
              <w:t>more the match is related</w:t>
            </w:r>
          </w:p>
        </w:tc>
      </w:tr>
    </w:tbl>
    <w:p w14:paraId="2393C135" w14:textId="243460D0" w:rsidR="006466D9" w:rsidRPr="00C86CCE" w:rsidRDefault="006466D9" w:rsidP="00960480">
      <w:pPr>
        <w:pStyle w:val="Caption"/>
        <w:rPr>
          <w:rFonts w:cs="Times New Roman"/>
          <w:sz w:val="20"/>
          <w:szCs w:val="20"/>
        </w:rPr>
      </w:pPr>
    </w:p>
    <w:p w14:paraId="27AA0C9C" w14:textId="16DD3C7E" w:rsidR="008E3CBC" w:rsidRPr="00C86CCE" w:rsidRDefault="00046680" w:rsidP="00616867">
      <w:pPr>
        <w:pStyle w:val="Heading2"/>
        <w:rPr>
          <w:sz w:val="20"/>
          <w:szCs w:val="20"/>
        </w:rPr>
      </w:pPr>
      <w:r w:rsidRPr="00C86CCE">
        <w:rPr>
          <w:sz w:val="20"/>
          <w:szCs w:val="20"/>
        </w:rPr>
        <w:t xml:space="preserve">Extraction of </w:t>
      </w:r>
      <w:proofErr w:type="spellStart"/>
      <w:proofErr w:type="gramStart"/>
      <w:r w:rsidRPr="00C86CCE">
        <w:rPr>
          <w:i/>
          <w:iCs/>
          <w:sz w:val="20"/>
          <w:szCs w:val="20"/>
        </w:rPr>
        <w:t>P.longum</w:t>
      </w:r>
      <w:proofErr w:type="spellEnd"/>
      <w:proofErr w:type="gramEnd"/>
      <w:r w:rsidRPr="00C86CCE">
        <w:rPr>
          <w:sz w:val="20"/>
          <w:szCs w:val="20"/>
        </w:rPr>
        <w:t xml:space="preserve"> fruits</w:t>
      </w:r>
    </w:p>
    <w:p w14:paraId="739E8F79" w14:textId="32EE4146" w:rsidR="008E3CBC" w:rsidRPr="00C86CCE" w:rsidRDefault="00407526" w:rsidP="00407526">
      <w:pPr>
        <w:pStyle w:val="Caption"/>
        <w:jc w:val="left"/>
        <w:rPr>
          <w:rFonts w:cs="Times New Roman"/>
          <w:b w:val="0"/>
          <w:bCs/>
          <w:sz w:val="20"/>
          <w:szCs w:val="20"/>
        </w:rPr>
      </w:pPr>
      <w:r w:rsidRPr="00C86CCE">
        <w:rPr>
          <w:rFonts w:cs="Times New Roman"/>
          <w:b w:val="0"/>
          <w:bCs/>
          <w:sz w:val="20"/>
          <w:szCs w:val="20"/>
        </w:rPr>
        <w:t xml:space="preserve">The extraction of </w:t>
      </w:r>
      <w:proofErr w:type="spellStart"/>
      <w:proofErr w:type="gramStart"/>
      <w:r w:rsidRPr="00C86CCE">
        <w:rPr>
          <w:rFonts w:cs="Times New Roman"/>
          <w:b w:val="0"/>
          <w:bCs/>
          <w:i/>
          <w:iCs w:val="0"/>
          <w:sz w:val="20"/>
          <w:szCs w:val="20"/>
        </w:rPr>
        <w:t>P.longum</w:t>
      </w:r>
      <w:proofErr w:type="spellEnd"/>
      <w:proofErr w:type="gramEnd"/>
      <w:r w:rsidRPr="00C86CCE">
        <w:rPr>
          <w:rFonts w:cs="Times New Roman"/>
          <w:b w:val="0"/>
          <w:bCs/>
          <w:sz w:val="20"/>
          <w:szCs w:val="20"/>
        </w:rPr>
        <w:t xml:space="preserve"> was schematically represented in </w:t>
      </w:r>
      <w:r w:rsidR="00FD1345" w:rsidRPr="00C86CCE">
        <w:rPr>
          <w:rFonts w:cs="Times New Roman"/>
          <w:b w:val="0"/>
          <w:bCs/>
          <w:sz w:val="20"/>
          <w:szCs w:val="20"/>
        </w:rPr>
        <w:t>Fig.</w:t>
      </w:r>
      <w:r w:rsidRPr="00C86CCE">
        <w:rPr>
          <w:rFonts w:cs="Times New Roman"/>
          <w:b w:val="0"/>
          <w:bCs/>
          <w:sz w:val="20"/>
          <w:szCs w:val="20"/>
        </w:rPr>
        <w:t xml:space="preserve"> S2. </w:t>
      </w:r>
    </w:p>
    <w:p w14:paraId="7561172B" w14:textId="4F2BC4A6" w:rsidR="008E3CBC" w:rsidRPr="00C86CCE" w:rsidRDefault="008E3CBC" w:rsidP="00960480">
      <w:pPr>
        <w:pStyle w:val="Caption"/>
        <w:rPr>
          <w:rFonts w:cs="Times New Roman"/>
          <w:sz w:val="20"/>
          <w:szCs w:val="20"/>
        </w:rPr>
      </w:pPr>
      <w:r w:rsidRPr="00C86CCE">
        <w:rPr>
          <w:rFonts w:cs="Times New Roman"/>
          <w:noProof/>
          <w:sz w:val="20"/>
          <w:szCs w:val="20"/>
          <w:lang w:eastAsia="en-IN"/>
        </w:rPr>
        <w:drawing>
          <wp:inline distT="0" distB="0" distL="0" distR="0" wp14:anchorId="2E8C9A18" wp14:editId="28993DE9">
            <wp:extent cx="5658928" cy="3103794"/>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8017" cy="3114264"/>
                    </a:xfrm>
                    <a:prstGeom prst="rect">
                      <a:avLst/>
                    </a:prstGeom>
                    <a:noFill/>
                  </pic:spPr>
                </pic:pic>
              </a:graphicData>
            </a:graphic>
          </wp:inline>
        </w:drawing>
      </w:r>
    </w:p>
    <w:p w14:paraId="5A73ADEB" w14:textId="48E36B42" w:rsidR="008E3CBC" w:rsidRPr="00C86CCE" w:rsidRDefault="00FD1345" w:rsidP="00817413">
      <w:pPr>
        <w:pStyle w:val="PIPSDMEL"/>
        <w:rPr>
          <w:sz w:val="20"/>
          <w:szCs w:val="20"/>
        </w:rPr>
      </w:pPr>
      <w:r w:rsidRPr="00C86CCE">
        <w:rPr>
          <w:b/>
          <w:bCs/>
          <w:sz w:val="20"/>
          <w:szCs w:val="20"/>
        </w:rPr>
        <w:t>Fig.</w:t>
      </w:r>
      <w:r w:rsidR="008E3CBC" w:rsidRPr="00C86CCE">
        <w:rPr>
          <w:b/>
          <w:bCs/>
          <w:sz w:val="20"/>
          <w:szCs w:val="20"/>
        </w:rPr>
        <w:t xml:space="preserve"> S2</w:t>
      </w:r>
      <w:r w:rsidR="008E3CBC" w:rsidRPr="00C86CCE">
        <w:rPr>
          <w:sz w:val="20"/>
          <w:szCs w:val="20"/>
        </w:rPr>
        <w:t xml:space="preserve"> Schematic representation of extraction of </w:t>
      </w:r>
      <w:r w:rsidR="008E3CBC" w:rsidRPr="00C86CCE">
        <w:rPr>
          <w:i/>
          <w:iCs/>
          <w:sz w:val="20"/>
          <w:szCs w:val="20"/>
        </w:rPr>
        <w:t>Piper longum</w:t>
      </w:r>
      <w:r w:rsidR="008E3CBC" w:rsidRPr="00C86CCE">
        <w:rPr>
          <w:sz w:val="20"/>
          <w:szCs w:val="20"/>
        </w:rPr>
        <w:t xml:space="preserve"> fruits</w:t>
      </w:r>
    </w:p>
    <w:p w14:paraId="723E2D5E" w14:textId="1A3412E5" w:rsidR="00647A47" w:rsidRPr="00C86CCE" w:rsidRDefault="00F50EAC" w:rsidP="006658D2">
      <w:pPr>
        <w:pStyle w:val="Heading2"/>
        <w:rPr>
          <w:sz w:val="20"/>
          <w:szCs w:val="20"/>
        </w:rPr>
      </w:pPr>
      <w:r w:rsidRPr="00C86CCE">
        <w:rPr>
          <w:sz w:val="20"/>
          <w:szCs w:val="20"/>
        </w:rPr>
        <w:lastRenderedPageBreak/>
        <w:t xml:space="preserve">Residual solvent analysis by </w:t>
      </w:r>
      <w:r w:rsidR="00647A47" w:rsidRPr="00C86CCE">
        <w:rPr>
          <w:sz w:val="20"/>
          <w:szCs w:val="20"/>
        </w:rPr>
        <w:t>GC-HS</w:t>
      </w:r>
    </w:p>
    <w:p w14:paraId="6750141B" w14:textId="7C509E06" w:rsidR="000D19A7" w:rsidRPr="00C86CCE" w:rsidRDefault="000D19A7"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aforementioned GC conditions were selected based on the preliminary works on GC-HS analysis of ethanol with </w:t>
      </w:r>
      <w:r w:rsidR="00C3093B"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best resolution. The GC chromatogram</w:t>
      </w:r>
      <w:r w:rsidR="000B5835" w:rsidRPr="00C86CCE">
        <w:rPr>
          <w:rFonts w:ascii="Times New Roman" w:hAnsi="Times New Roman" w:cs="Times New Roman"/>
          <w:sz w:val="20"/>
          <w:szCs w:val="20"/>
          <w:lang w:val="en-US"/>
        </w:rPr>
        <w:t xml:space="preserve"> (</w:t>
      </w:r>
      <w:r w:rsidR="00FD1345" w:rsidRPr="00C86CCE">
        <w:rPr>
          <w:rFonts w:ascii="Times New Roman" w:hAnsi="Times New Roman" w:cs="Times New Roman"/>
          <w:sz w:val="20"/>
          <w:szCs w:val="20"/>
          <w:lang w:val="en-US"/>
        </w:rPr>
        <w:t>Fig.</w:t>
      </w:r>
      <w:r w:rsidR="0022727D" w:rsidRPr="00C86CCE">
        <w:rPr>
          <w:rFonts w:ascii="Times New Roman" w:hAnsi="Times New Roman" w:cs="Times New Roman"/>
          <w:sz w:val="20"/>
          <w:szCs w:val="20"/>
          <w:lang w:val="en-US"/>
        </w:rPr>
        <w:t xml:space="preserve"> </w:t>
      </w:r>
      <w:r w:rsidR="000B5835" w:rsidRPr="00C86CCE">
        <w:rPr>
          <w:rFonts w:ascii="Times New Roman" w:hAnsi="Times New Roman" w:cs="Times New Roman"/>
          <w:sz w:val="20"/>
          <w:szCs w:val="20"/>
          <w:lang w:val="en-US"/>
        </w:rPr>
        <w:t>S</w:t>
      </w:r>
      <w:r w:rsidR="005F633A" w:rsidRPr="00C86CCE">
        <w:rPr>
          <w:rFonts w:ascii="Times New Roman" w:hAnsi="Times New Roman" w:cs="Times New Roman"/>
          <w:sz w:val="20"/>
          <w:szCs w:val="20"/>
          <w:lang w:val="en-US"/>
        </w:rPr>
        <w:t>3</w:t>
      </w:r>
      <w:r w:rsidR="000B5835"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 xml:space="preserve"> showed a broad easily recognizable intense peak </w:t>
      </w:r>
      <w:r w:rsidR="000B5835" w:rsidRPr="00C86CCE">
        <w:rPr>
          <w:rFonts w:ascii="Times New Roman" w:hAnsi="Times New Roman" w:cs="Times New Roman"/>
          <w:sz w:val="20"/>
          <w:szCs w:val="20"/>
          <w:lang w:val="en-US"/>
        </w:rPr>
        <w:t xml:space="preserve">(starting from 1.46 min up to 2.93 min) of absolute ethanol </w:t>
      </w:r>
      <w:r w:rsidRPr="00C86CCE">
        <w:rPr>
          <w:rFonts w:ascii="Times New Roman" w:hAnsi="Times New Roman" w:cs="Times New Roman"/>
          <w:sz w:val="20"/>
          <w:szCs w:val="20"/>
          <w:lang w:val="en-US"/>
        </w:rPr>
        <w:t xml:space="preserve">at 2. 04 ± 0.005 min. </w:t>
      </w:r>
      <w:r w:rsidR="000B5835" w:rsidRPr="00C86CCE">
        <w:rPr>
          <w:rFonts w:ascii="Times New Roman" w:hAnsi="Times New Roman" w:cs="Times New Roman"/>
          <w:sz w:val="20"/>
          <w:szCs w:val="20"/>
          <w:lang w:val="en-US"/>
        </w:rPr>
        <w:t xml:space="preserve"> </w:t>
      </w:r>
      <w:r w:rsidR="0075232A" w:rsidRPr="00C86CCE">
        <w:rPr>
          <w:rFonts w:ascii="Times New Roman" w:hAnsi="Times New Roman" w:cs="Times New Roman"/>
          <w:sz w:val="20"/>
          <w:szCs w:val="20"/>
          <w:lang w:val="en-US"/>
        </w:rPr>
        <w:t>The obtained calibration curve was found to be linear within the selected concentration range</w:t>
      </w:r>
      <w:r w:rsidR="0024629F" w:rsidRPr="00C86CCE">
        <w:rPr>
          <w:rFonts w:ascii="Times New Roman" w:hAnsi="Times New Roman" w:cs="Times New Roman"/>
          <w:sz w:val="20"/>
          <w:szCs w:val="20"/>
          <w:lang w:val="en-US"/>
        </w:rPr>
        <w:t xml:space="preserve"> (10-500 ppm)</w:t>
      </w:r>
      <w:r w:rsidR="0075232A" w:rsidRPr="00C86CCE">
        <w:rPr>
          <w:rFonts w:ascii="Times New Roman" w:hAnsi="Times New Roman" w:cs="Times New Roman"/>
          <w:sz w:val="20"/>
          <w:szCs w:val="20"/>
          <w:lang w:val="en-US"/>
        </w:rPr>
        <w:t xml:space="preserve"> with a linear regression equation </w:t>
      </w:r>
      <w:r w:rsidR="0024588C" w:rsidRPr="00C86CCE">
        <w:rPr>
          <w:rFonts w:ascii="Times New Roman" w:hAnsi="Times New Roman" w:cs="Times New Roman"/>
          <w:sz w:val="20"/>
          <w:szCs w:val="20"/>
          <w:lang w:val="en-US"/>
        </w:rPr>
        <w:t>y</w:t>
      </w:r>
      <w:r w:rsidR="00C55AEE" w:rsidRPr="00C86CCE">
        <w:rPr>
          <w:rFonts w:ascii="Times New Roman" w:hAnsi="Times New Roman" w:cs="Times New Roman"/>
          <w:sz w:val="20"/>
          <w:szCs w:val="20"/>
          <w:lang w:val="en-US"/>
        </w:rPr>
        <w:t xml:space="preserve"> </w:t>
      </w:r>
      <w:r w:rsidR="0075232A" w:rsidRPr="00C86CCE">
        <w:rPr>
          <w:rFonts w:ascii="Times New Roman" w:hAnsi="Times New Roman" w:cs="Times New Roman"/>
          <w:sz w:val="20"/>
          <w:szCs w:val="20"/>
          <w:lang w:val="en-US"/>
        </w:rPr>
        <w:t xml:space="preserve">= </w:t>
      </w:r>
      <w:r w:rsidR="004E2C9D" w:rsidRPr="00C86CCE">
        <w:rPr>
          <w:rFonts w:ascii="Times New Roman" w:hAnsi="Times New Roman" w:cs="Times New Roman"/>
          <w:sz w:val="20"/>
          <w:szCs w:val="20"/>
          <w:lang w:val="en-US"/>
        </w:rPr>
        <w:t xml:space="preserve">77066.494 </w:t>
      </w:r>
      <w:r w:rsidR="0075232A" w:rsidRPr="00C86CCE">
        <w:rPr>
          <w:rFonts w:ascii="Times New Roman" w:hAnsi="Times New Roman" w:cs="Times New Roman"/>
          <w:sz w:val="20"/>
          <w:szCs w:val="20"/>
          <w:lang w:val="en-US"/>
        </w:rPr>
        <w:t xml:space="preserve">x </w:t>
      </w:r>
      <w:r w:rsidR="0024629F" w:rsidRPr="00C86CCE">
        <w:rPr>
          <w:rFonts w:ascii="Times New Roman" w:hAnsi="Times New Roman" w:cs="Times New Roman"/>
          <w:sz w:val="20"/>
          <w:szCs w:val="20"/>
          <w:lang w:val="en-US"/>
        </w:rPr>
        <w:t>–</w:t>
      </w:r>
      <w:r w:rsidR="0075232A" w:rsidRPr="00C86CCE">
        <w:rPr>
          <w:rFonts w:ascii="Times New Roman" w:hAnsi="Times New Roman" w:cs="Times New Roman"/>
          <w:sz w:val="20"/>
          <w:szCs w:val="20"/>
          <w:lang w:val="en-US"/>
        </w:rPr>
        <w:t xml:space="preserve"> </w:t>
      </w:r>
      <w:r w:rsidR="004E2C9D" w:rsidRPr="00C86CCE">
        <w:rPr>
          <w:rFonts w:ascii="Times New Roman" w:hAnsi="Times New Roman" w:cs="Times New Roman"/>
          <w:sz w:val="20"/>
          <w:szCs w:val="20"/>
          <w:lang w:val="en-US"/>
        </w:rPr>
        <w:t>707353.883</w:t>
      </w:r>
      <w:r w:rsidR="0075232A" w:rsidRPr="00C86CCE">
        <w:rPr>
          <w:rFonts w:ascii="Times New Roman" w:hAnsi="Times New Roman" w:cs="Times New Roman"/>
          <w:sz w:val="20"/>
          <w:szCs w:val="20"/>
          <w:lang w:val="en-US"/>
        </w:rPr>
        <w:t xml:space="preserve"> with a correlation coefficient </w:t>
      </w:r>
      <w:r w:rsidR="00353425" w:rsidRPr="00C86CCE">
        <w:rPr>
          <w:rFonts w:ascii="Times New Roman" w:hAnsi="Times New Roman" w:cs="Times New Roman"/>
          <w:sz w:val="20"/>
          <w:szCs w:val="20"/>
          <w:lang w:val="en-US"/>
        </w:rPr>
        <w:t xml:space="preserve">of </w:t>
      </w:r>
      <w:r w:rsidR="0075232A" w:rsidRPr="00C86CCE">
        <w:rPr>
          <w:rFonts w:ascii="Times New Roman" w:hAnsi="Times New Roman" w:cs="Times New Roman"/>
          <w:sz w:val="20"/>
          <w:szCs w:val="20"/>
          <w:lang w:val="en-US"/>
        </w:rPr>
        <w:t>0.99</w:t>
      </w:r>
      <w:r w:rsidR="004E2C9D" w:rsidRPr="00C86CCE">
        <w:rPr>
          <w:rFonts w:ascii="Times New Roman" w:hAnsi="Times New Roman" w:cs="Times New Roman"/>
          <w:sz w:val="20"/>
          <w:szCs w:val="20"/>
          <w:lang w:val="en-US"/>
        </w:rPr>
        <w:t>9</w:t>
      </w:r>
      <w:r w:rsidR="00407526" w:rsidRPr="00C86CCE">
        <w:rPr>
          <w:rFonts w:ascii="Times New Roman" w:hAnsi="Times New Roman" w:cs="Times New Roman"/>
          <w:sz w:val="20"/>
          <w:szCs w:val="20"/>
          <w:lang w:val="en-US"/>
        </w:rPr>
        <w:t xml:space="preserve"> (inset </w:t>
      </w:r>
      <w:r w:rsidR="00FD1345" w:rsidRPr="00C86CCE">
        <w:rPr>
          <w:rFonts w:ascii="Times New Roman" w:hAnsi="Times New Roman" w:cs="Times New Roman"/>
          <w:sz w:val="20"/>
          <w:szCs w:val="20"/>
          <w:lang w:val="en-US"/>
        </w:rPr>
        <w:t>Fig.</w:t>
      </w:r>
      <w:r w:rsidR="00407526" w:rsidRPr="00C86CCE">
        <w:rPr>
          <w:rFonts w:ascii="Times New Roman" w:hAnsi="Times New Roman" w:cs="Times New Roman"/>
          <w:sz w:val="20"/>
          <w:szCs w:val="20"/>
          <w:lang w:val="en-US"/>
        </w:rPr>
        <w:t xml:space="preserve"> S</w:t>
      </w:r>
      <w:r w:rsidR="005F633A" w:rsidRPr="00C86CCE">
        <w:rPr>
          <w:rFonts w:ascii="Times New Roman" w:hAnsi="Times New Roman" w:cs="Times New Roman"/>
          <w:sz w:val="20"/>
          <w:szCs w:val="20"/>
          <w:lang w:val="en-US"/>
        </w:rPr>
        <w:t>3</w:t>
      </w:r>
      <w:r w:rsidR="00407526" w:rsidRPr="00C86CCE">
        <w:rPr>
          <w:rFonts w:ascii="Times New Roman" w:hAnsi="Times New Roman" w:cs="Times New Roman"/>
          <w:sz w:val="20"/>
          <w:szCs w:val="20"/>
          <w:lang w:val="en-US"/>
        </w:rPr>
        <w:t>a)</w:t>
      </w:r>
      <w:r w:rsidR="0075232A" w:rsidRPr="00C86CCE">
        <w:rPr>
          <w:rFonts w:ascii="Times New Roman" w:hAnsi="Times New Roman" w:cs="Times New Roman"/>
          <w:sz w:val="20"/>
          <w:szCs w:val="20"/>
          <w:lang w:val="en-US"/>
        </w:rPr>
        <w:t xml:space="preserve">. </w:t>
      </w:r>
      <w:r w:rsidR="0024629F" w:rsidRPr="00C86CCE">
        <w:rPr>
          <w:rFonts w:ascii="Times New Roman" w:hAnsi="Times New Roman" w:cs="Times New Roman"/>
          <w:sz w:val="20"/>
          <w:szCs w:val="20"/>
          <w:lang w:val="en-US"/>
        </w:rPr>
        <w:t>The limit of detection</w:t>
      </w:r>
      <w:r w:rsidR="0066206F" w:rsidRPr="00C86CCE">
        <w:rPr>
          <w:rFonts w:ascii="Times New Roman" w:hAnsi="Times New Roman" w:cs="Times New Roman"/>
          <w:sz w:val="20"/>
          <w:szCs w:val="20"/>
          <w:lang w:val="en-US"/>
        </w:rPr>
        <w:t xml:space="preserve"> (LOD)</w:t>
      </w:r>
      <w:r w:rsidR="0024629F" w:rsidRPr="00C86CCE">
        <w:rPr>
          <w:rFonts w:ascii="Times New Roman" w:hAnsi="Times New Roman" w:cs="Times New Roman"/>
          <w:sz w:val="20"/>
          <w:szCs w:val="20"/>
          <w:lang w:val="en-US"/>
        </w:rPr>
        <w:t xml:space="preserve"> and limit of quantification </w:t>
      </w:r>
      <w:r w:rsidR="0066206F" w:rsidRPr="00C86CCE">
        <w:rPr>
          <w:rFonts w:ascii="Times New Roman" w:hAnsi="Times New Roman" w:cs="Times New Roman"/>
          <w:sz w:val="20"/>
          <w:szCs w:val="20"/>
          <w:lang w:val="en-US"/>
        </w:rPr>
        <w:t xml:space="preserve">(LOQ) </w:t>
      </w:r>
      <w:r w:rsidR="0024629F" w:rsidRPr="00C86CCE">
        <w:rPr>
          <w:rFonts w:ascii="Times New Roman" w:hAnsi="Times New Roman" w:cs="Times New Roman"/>
          <w:sz w:val="20"/>
          <w:szCs w:val="20"/>
          <w:lang w:val="en-US"/>
        </w:rPr>
        <w:t xml:space="preserve">was found to be </w:t>
      </w:r>
      <w:r w:rsidR="004E2C9D" w:rsidRPr="00C86CCE">
        <w:rPr>
          <w:rFonts w:ascii="Times New Roman" w:hAnsi="Times New Roman" w:cs="Times New Roman"/>
          <w:sz w:val="20"/>
          <w:szCs w:val="20"/>
          <w:lang w:val="en-US"/>
        </w:rPr>
        <w:t>3.253</w:t>
      </w:r>
      <w:r w:rsidR="0066206F" w:rsidRPr="00C86CCE">
        <w:rPr>
          <w:rFonts w:ascii="Times New Roman" w:hAnsi="Times New Roman" w:cs="Times New Roman"/>
          <w:sz w:val="20"/>
          <w:szCs w:val="20"/>
          <w:lang w:val="en-US"/>
        </w:rPr>
        <w:t xml:space="preserve"> </w:t>
      </w:r>
      <w:r w:rsidR="00407526" w:rsidRPr="00C86CCE">
        <w:rPr>
          <w:rFonts w:ascii="Times New Roman" w:hAnsi="Times New Roman" w:cs="Times New Roman"/>
          <w:sz w:val="20"/>
          <w:szCs w:val="20"/>
          <w:lang w:val="en-US"/>
        </w:rPr>
        <w:t xml:space="preserve">ppm </w:t>
      </w:r>
      <w:r w:rsidR="0066206F" w:rsidRPr="00C86CCE">
        <w:rPr>
          <w:rFonts w:ascii="Times New Roman" w:hAnsi="Times New Roman" w:cs="Times New Roman"/>
          <w:sz w:val="20"/>
          <w:szCs w:val="20"/>
          <w:lang w:val="en-US"/>
        </w:rPr>
        <w:t xml:space="preserve">and </w:t>
      </w:r>
      <w:r w:rsidR="004E2C9D" w:rsidRPr="00C86CCE">
        <w:rPr>
          <w:rFonts w:ascii="Times New Roman" w:hAnsi="Times New Roman" w:cs="Times New Roman"/>
          <w:sz w:val="20"/>
          <w:szCs w:val="20"/>
          <w:lang w:val="en-US"/>
        </w:rPr>
        <w:t>9.859</w:t>
      </w:r>
      <w:r w:rsidR="0066206F" w:rsidRPr="00C86CCE">
        <w:rPr>
          <w:rFonts w:ascii="Times New Roman" w:hAnsi="Times New Roman" w:cs="Times New Roman"/>
          <w:sz w:val="20"/>
          <w:szCs w:val="20"/>
          <w:lang w:val="en-US"/>
        </w:rPr>
        <w:t xml:space="preserve"> ppm, respectively. </w:t>
      </w:r>
      <w:r w:rsidR="00407526" w:rsidRPr="00C86CCE">
        <w:rPr>
          <w:rFonts w:ascii="Times New Roman" w:hAnsi="Times New Roman" w:cs="Times New Roman"/>
          <w:sz w:val="20"/>
          <w:szCs w:val="20"/>
          <w:lang w:val="en-US"/>
        </w:rPr>
        <w:t>T</w:t>
      </w:r>
      <w:r w:rsidR="007E2607" w:rsidRPr="00C86CCE">
        <w:rPr>
          <w:rFonts w:ascii="Times New Roman" w:hAnsi="Times New Roman" w:cs="Times New Roman"/>
          <w:sz w:val="20"/>
          <w:szCs w:val="20"/>
          <w:lang w:val="en-US"/>
        </w:rPr>
        <w:t>he residual ethanol in PLFEE</w:t>
      </w:r>
      <w:r w:rsidR="00066204" w:rsidRPr="00C86CCE">
        <w:rPr>
          <w:rFonts w:ascii="Times New Roman" w:hAnsi="Times New Roman" w:cs="Times New Roman"/>
          <w:sz w:val="20"/>
          <w:szCs w:val="20"/>
          <w:lang w:val="en-US"/>
        </w:rPr>
        <w:t xml:space="preserve"> (</w:t>
      </w:r>
      <w:r w:rsidR="00FD1345" w:rsidRPr="00C86CCE">
        <w:rPr>
          <w:rFonts w:ascii="Times New Roman" w:hAnsi="Times New Roman" w:cs="Times New Roman"/>
          <w:sz w:val="20"/>
          <w:szCs w:val="20"/>
          <w:lang w:val="en-US"/>
        </w:rPr>
        <w:t>Fig.</w:t>
      </w:r>
      <w:r w:rsidR="00407526" w:rsidRPr="00C86CCE">
        <w:rPr>
          <w:rFonts w:ascii="Times New Roman" w:hAnsi="Times New Roman" w:cs="Times New Roman"/>
          <w:sz w:val="20"/>
          <w:szCs w:val="20"/>
          <w:lang w:val="en-US"/>
        </w:rPr>
        <w:t xml:space="preserve"> </w:t>
      </w:r>
      <w:r w:rsidR="00066204" w:rsidRPr="00C86CCE">
        <w:rPr>
          <w:rFonts w:ascii="Times New Roman" w:hAnsi="Times New Roman" w:cs="Times New Roman"/>
          <w:sz w:val="20"/>
          <w:szCs w:val="20"/>
          <w:lang w:val="en-US"/>
        </w:rPr>
        <w:t>S</w:t>
      </w:r>
      <w:r w:rsidR="005F633A" w:rsidRPr="00C86CCE">
        <w:rPr>
          <w:rFonts w:ascii="Times New Roman" w:hAnsi="Times New Roman" w:cs="Times New Roman"/>
          <w:sz w:val="20"/>
          <w:szCs w:val="20"/>
          <w:lang w:val="en-US"/>
        </w:rPr>
        <w:t>3</w:t>
      </w:r>
      <w:r w:rsidR="00066204" w:rsidRPr="00C86CCE">
        <w:rPr>
          <w:rFonts w:ascii="Times New Roman" w:hAnsi="Times New Roman" w:cs="Times New Roman"/>
          <w:sz w:val="20"/>
          <w:szCs w:val="20"/>
          <w:lang w:val="en-US"/>
        </w:rPr>
        <w:t>b)</w:t>
      </w:r>
      <w:r w:rsidR="007E2607" w:rsidRPr="00C86CCE">
        <w:rPr>
          <w:rFonts w:ascii="Times New Roman" w:hAnsi="Times New Roman" w:cs="Times New Roman"/>
          <w:sz w:val="20"/>
          <w:szCs w:val="20"/>
          <w:lang w:val="en-US"/>
        </w:rPr>
        <w:t xml:space="preserve"> showed no obvious GC-chromatogram at the retention time (R</w:t>
      </w:r>
      <w:r w:rsidR="007E2607" w:rsidRPr="00C86CCE">
        <w:rPr>
          <w:rFonts w:ascii="Times New Roman" w:hAnsi="Times New Roman" w:cs="Times New Roman"/>
          <w:sz w:val="20"/>
          <w:szCs w:val="20"/>
          <w:vertAlign w:val="subscript"/>
          <w:lang w:val="en-US"/>
        </w:rPr>
        <w:t>t</w:t>
      </w:r>
      <w:r w:rsidR="007E2607" w:rsidRPr="00C86CCE">
        <w:rPr>
          <w:rFonts w:ascii="Times New Roman" w:hAnsi="Times New Roman" w:cs="Times New Roman"/>
          <w:sz w:val="20"/>
          <w:szCs w:val="20"/>
          <w:lang w:val="en-US"/>
        </w:rPr>
        <w:t xml:space="preserve">) of standard ethanol, reflecting very low (below the </w:t>
      </w:r>
      <w:r w:rsidR="00407526" w:rsidRPr="00C86CCE">
        <w:rPr>
          <w:rFonts w:ascii="Times New Roman" w:hAnsi="Times New Roman" w:cs="Times New Roman"/>
          <w:sz w:val="20"/>
          <w:szCs w:val="20"/>
          <w:lang w:val="en-US"/>
        </w:rPr>
        <w:t>quantification</w:t>
      </w:r>
      <w:r w:rsidR="007E2607" w:rsidRPr="00C86CCE">
        <w:rPr>
          <w:rFonts w:ascii="Times New Roman" w:hAnsi="Times New Roman" w:cs="Times New Roman"/>
          <w:sz w:val="20"/>
          <w:szCs w:val="20"/>
          <w:lang w:val="en-US"/>
        </w:rPr>
        <w:t xml:space="preserve"> limit) or almost absence of ethanol in the extract (PLFEE).</w:t>
      </w:r>
      <w:r w:rsidR="006D680D" w:rsidRPr="00C86CCE">
        <w:rPr>
          <w:rFonts w:ascii="Times New Roman" w:hAnsi="Times New Roman" w:cs="Times New Roman"/>
          <w:sz w:val="20"/>
          <w:szCs w:val="20"/>
          <w:lang w:val="en-US"/>
        </w:rPr>
        <w:t xml:space="preserve"> This reflects that the PLFEE is free from ethanol and devoid of toxicity </w:t>
      </w:r>
      <w:r w:rsidR="00D4145B" w:rsidRPr="00C86CCE">
        <w:rPr>
          <w:rFonts w:ascii="Times New Roman" w:hAnsi="Times New Roman" w:cs="Times New Roman"/>
          <w:sz w:val="20"/>
          <w:szCs w:val="20"/>
          <w:lang w:val="en-US"/>
        </w:rPr>
        <w:t>due to</w:t>
      </w:r>
      <w:r w:rsidR="006D680D" w:rsidRPr="00C86CCE">
        <w:rPr>
          <w:rFonts w:ascii="Times New Roman" w:hAnsi="Times New Roman" w:cs="Times New Roman"/>
          <w:sz w:val="20"/>
          <w:szCs w:val="20"/>
          <w:lang w:val="en-US"/>
        </w:rPr>
        <w:t xml:space="preserve"> ethanol. </w:t>
      </w:r>
    </w:p>
    <w:p w14:paraId="183023A9" w14:textId="7830F844" w:rsidR="00D5636F" w:rsidRPr="00C86CCE" w:rsidRDefault="004E2C9D" w:rsidP="00D5636F">
      <w:pPr>
        <w:jc w:val="center"/>
        <w:rPr>
          <w:sz w:val="20"/>
          <w:szCs w:val="20"/>
          <w:lang w:val="en-US"/>
        </w:rPr>
      </w:pPr>
      <w:r w:rsidRPr="00C86CCE">
        <w:rPr>
          <w:noProof/>
          <w:sz w:val="20"/>
          <w:szCs w:val="20"/>
          <w:lang w:eastAsia="en-IN"/>
        </w:rPr>
        <w:drawing>
          <wp:inline distT="0" distB="0" distL="0" distR="0" wp14:anchorId="782C3A69" wp14:editId="65D19A0F">
            <wp:extent cx="4971680" cy="3881887"/>
            <wp:effectExtent l="0" t="0" r="63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516" t="7382" r="9695" b="6160"/>
                    <a:stretch/>
                  </pic:blipFill>
                  <pic:spPr bwMode="auto">
                    <a:xfrm>
                      <a:off x="0" y="0"/>
                      <a:ext cx="4972848" cy="3882799"/>
                    </a:xfrm>
                    <a:prstGeom prst="rect">
                      <a:avLst/>
                    </a:prstGeom>
                    <a:noFill/>
                    <a:ln>
                      <a:noFill/>
                    </a:ln>
                    <a:extLst>
                      <a:ext uri="{53640926-AAD7-44D8-BBD7-CCE9431645EC}">
                        <a14:shadowObscured xmlns:a14="http://schemas.microsoft.com/office/drawing/2010/main"/>
                      </a:ext>
                    </a:extLst>
                  </pic:spPr>
                </pic:pic>
              </a:graphicData>
            </a:graphic>
          </wp:inline>
        </w:drawing>
      </w:r>
    </w:p>
    <w:p w14:paraId="2DDEF000" w14:textId="7FF66C17" w:rsidR="0012119E" w:rsidRPr="00C86CCE" w:rsidRDefault="00FD1345" w:rsidP="00817413">
      <w:pPr>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Fig.</w:t>
      </w:r>
      <w:r w:rsidR="0012119E" w:rsidRPr="00C86CCE">
        <w:rPr>
          <w:rFonts w:ascii="Times New Roman" w:hAnsi="Times New Roman" w:cs="Times New Roman"/>
          <w:b/>
          <w:bCs/>
          <w:sz w:val="20"/>
          <w:szCs w:val="20"/>
          <w:lang w:val="en-US"/>
        </w:rPr>
        <w:t xml:space="preserve"> </w:t>
      </w:r>
      <w:r w:rsidR="005F633A" w:rsidRPr="00C86CCE">
        <w:rPr>
          <w:rFonts w:ascii="Times New Roman" w:hAnsi="Times New Roman" w:cs="Times New Roman"/>
          <w:b/>
          <w:bCs/>
          <w:sz w:val="20"/>
          <w:szCs w:val="20"/>
          <w:lang w:val="en-US"/>
        </w:rPr>
        <w:t>S3</w:t>
      </w:r>
      <w:r w:rsidR="0012119E" w:rsidRPr="00C86CCE">
        <w:rPr>
          <w:rFonts w:ascii="Times New Roman" w:hAnsi="Times New Roman" w:cs="Times New Roman"/>
          <w:sz w:val="20"/>
          <w:szCs w:val="20"/>
          <w:lang w:val="en-US"/>
        </w:rPr>
        <w:t xml:space="preserve"> GC-HS analysis </w:t>
      </w:r>
      <w:r w:rsidR="0005103F" w:rsidRPr="00C86CCE">
        <w:rPr>
          <w:rFonts w:ascii="Times New Roman" w:hAnsi="Times New Roman" w:cs="Times New Roman"/>
          <w:sz w:val="20"/>
          <w:szCs w:val="20"/>
          <w:lang w:val="en-US"/>
        </w:rPr>
        <w:t>for</w:t>
      </w:r>
      <w:r w:rsidR="0012119E" w:rsidRPr="00C86CCE">
        <w:rPr>
          <w:rFonts w:ascii="Times New Roman" w:hAnsi="Times New Roman" w:cs="Times New Roman"/>
          <w:sz w:val="20"/>
          <w:szCs w:val="20"/>
          <w:lang w:val="en-US"/>
        </w:rPr>
        <w:t xml:space="preserve"> residual ethanol content (a) GC-HS-chromatogram of absolute ethanol with </w:t>
      </w:r>
      <w:r w:rsidR="00C3093B" w:rsidRPr="00C86CCE">
        <w:rPr>
          <w:rFonts w:ascii="Times New Roman" w:hAnsi="Times New Roman" w:cs="Times New Roman"/>
          <w:sz w:val="20"/>
          <w:szCs w:val="20"/>
          <w:lang w:val="en-US"/>
        </w:rPr>
        <w:t xml:space="preserve">the </w:t>
      </w:r>
      <w:r w:rsidR="0012119E" w:rsidRPr="00C86CCE">
        <w:rPr>
          <w:rFonts w:ascii="Times New Roman" w:hAnsi="Times New Roman" w:cs="Times New Roman"/>
          <w:sz w:val="20"/>
          <w:szCs w:val="20"/>
          <w:lang w:val="en-US"/>
        </w:rPr>
        <w:t xml:space="preserve">retention time of 2.04 min </w:t>
      </w:r>
      <w:r w:rsidR="0005103F" w:rsidRPr="00C86CCE">
        <w:rPr>
          <w:rFonts w:ascii="Times New Roman" w:hAnsi="Times New Roman" w:cs="Times New Roman"/>
          <w:sz w:val="20"/>
          <w:szCs w:val="20"/>
          <w:lang w:val="en-US"/>
        </w:rPr>
        <w:t>and the</w:t>
      </w:r>
      <w:r w:rsidR="0012119E" w:rsidRPr="00C86CCE">
        <w:rPr>
          <w:rFonts w:ascii="Times New Roman" w:hAnsi="Times New Roman" w:cs="Times New Roman"/>
          <w:sz w:val="20"/>
          <w:szCs w:val="20"/>
          <w:lang w:val="en-US"/>
        </w:rPr>
        <w:t xml:space="preserve"> inset image showing the calibration plot, (b) chromatogram of ethanol in the dried extract (PLFEE)</w:t>
      </w:r>
    </w:p>
    <w:p w14:paraId="2B7B858C" w14:textId="7DC4B732" w:rsidR="00AB73F0" w:rsidRPr="00C86CCE" w:rsidRDefault="00EA3DB0" w:rsidP="00F50EAC">
      <w:pPr>
        <w:pStyle w:val="Heading2"/>
        <w:rPr>
          <w:sz w:val="20"/>
          <w:szCs w:val="20"/>
        </w:rPr>
      </w:pPr>
      <w:r w:rsidRPr="00C86CCE">
        <w:rPr>
          <w:sz w:val="20"/>
          <w:szCs w:val="20"/>
        </w:rPr>
        <w:t xml:space="preserve">HPLC </w:t>
      </w:r>
    </w:p>
    <w:p w14:paraId="2E4B0503" w14:textId="0FDD38B2" w:rsidR="0095718C" w:rsidRPr="00C86CCE" w:rsidRDefault="003F050B"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Methanol and water at various volume ratio</w:t>
      </w:r>
      <w:r w:rsidR="00C3093B" w:rsidRPr="00C86CCE">
        <w:rPr>
          <w:rFonts w:ascii="Times New Roman" w:hAnsi="Times New Roman" w:cs="Times New Roman"/>
          <w:sz w:val="20"/>
          <w:szCs w:val="20"/>
          <w:lang w:val="en-US"/>
        </w:rPr>
        <w:t>s</w:t>
      </w:r>
      <w:r w:rsidRPr="00C86CCE">
        <w:rPr>
          <w:rFonts w:ascii="Times New Roman" w:hAnsi="Times New Roman" w:cs="Times New Roman"/>
          <w:sz w:val="20"/>
          <w:szCs w:val="20"/>
          <w:lang w:val="en-US"/>
        </w:rPr>
        <w:t xml:space="preserve"> (65:35, 68: 32, 70:30, </w:t>
      </w:r>
      <w:r w:rsidR="00AF5B75" w:rsidRPr="00C86CCE">
        <w:rPr>
          <w:rFonts w:ascii="Times New Roman" w:hAnsi="Times New Roman" w:cs="Times New Roman"/>
          <w:sz w:val="20"/>
          <w:szCs w:val="20"/>
          <w:lang w:val="en-US"/>
        </w:rPr>
        <w:t xml:space="preserve">and </w:t>
      </w:r>
      <w:r w:rsidRPr="00C86CCE">
        <w:rPr>
          <w:rFonts w:ascii="Times New Roman" w:hAnsi="Times New Roman" w:cs="Times New Roman"/>
          <w:sz w:val="20"/>
          <w:szCs w:val="20"/>
          <w:lang w:val="en-US"/>
        </w:rPr>
        <w:t>80: 20 v/v) were preliminarily tried as mobile phase</w:t>
      </w:r>
      <w:r w:rsidR="00C3093B" w:rsidRPr="00C86CCE">
        <w:rPr>
          <w:rFonts w:ascii="Times New Roman" w:hAnsi="Times New Roman" w:cs="Times New Roman"/>
          <w:sz w:val="20"/>
          <w:szCs w:val="20"/>
          <w:lang w:val="en-US"/>
        </w:rPr>
        <w:t>s</w:t>
      </w:r>
      <w:r w:rsidR="00DC171A" w:rsidRPr="00C86CCE">
        <w:rPr>
          <w:rFonts w:ascii="Times New Roman" w:hAnsi="Times New Roman" w:cs="Times New Roman"/>
          <w:sz w:val="20"/>
          <w:szCs w:val="20"/>
          <w:lang w:val="en-US"/>
        </w:rPr>
        <w:t xml:space="preserve"> in the HPLC method</w:t>
      </w:r>
      <w:r w:rsidRPr="00C86CCE">
        <w:rPr>
          <w:rFonts w:ascii="Times New Roman" w:hAnsi="Times New Roman" w:cs="Times New Roman"/>
          <w:sz w:val="20"/>
          <w:szCs w:val="20"/>
          <w:lang w:val="en-US"/>
        </w:rPr>
        <w:t xml:space="preserve">. </w:t>
      </w:r>
      <w:r w:rsidR="003C7E3D" w:rsidRPr="00C86CCE">
        <w:rPr>
          <w:rFonts w:ascii="Times New Roman" w:hAnsi="Times New Roman" w:cs="Times New Roman"/>
          <w:sz w:val="20"/>
          <w:szCs w:val="20"/>
          <w:lang w:val="en-US"/>
        </w:rPr>
        <w:t xml:space="preserve">At </w:t>
      </w:r>
      <w:r w:rsidR="00C3093B" w:rsidRPr="00C86CCE">
        <w:rPr>
          <w:rFonts w:ascii="Times New Roman" w:hAnsi="Times New Roman" w:cs="Times New Roman"/>
          <w:sz w:val="20"/>
          <w:szCs w:val="20"/>
          <w:lang w:val="en-US"/>
        </w:rPr>
        <w:t xml:space="preserve">a </w:t>
      </w:r>
      <w:r w:rsidR="003C7E3D" w:rsidRPr="00C86CCE">
        <w:rPr>
          <w:rFonts w:ascii="Times New Roman" w:hAnsi="Times New Roman" w:cs="Times New Roman"/>
          <w:sz w:val="20"/>
          <w:szCs w:val="20"/>
          <w:lang w:val="en-US"/>
        </w:rPr>
        <w:t>higher</w:t>
      </w:r>
      <w:r w:rsidR="009E019F" w:rsidRPr="00C86CCE">
        <w:rPr>
          <w:rFonts w:ascii="Times New Roman" w:hAnsi="Times New Roman" w:cs="Times New Roman"/>
          <w:sz w:val="20"/>
          <w:szCs w:val="20"/>
          <w:lang w:val="en-US"/>
        </w:rPr>
        <w:t xml:space="preserve"> proportion of methanol</w:t>
      </w:r>
      <w:r w:rsidR="00DC171A" w:rsidRPr="00C86CCE">
        <w:rPr>
          <w:rFonts w:ascii="Times New Roman" w:hAnsi="Times New Roman" w:cs="Times New Roman"/>
          <w:sz w:val="20"/>
          <w:szCs w:val="20"/>
          <w:lang w:val="en-US"/>
        </w:rPr>
        <w:t xml:space="preserve"> in the mobile phase (80:20 v/v)</w:t>
      </w:r>
      <w:r w:rsidR="009E019F" w:rsidRPr="00C86CCE">
        <w:rPr>
          <w:rFonts w:ascii="Times New Roman" w:hAnsi="Times New Roman" w:cs="Times New Roman"/>
          <w:sz w:val="20"/>
          <w:szCs w:val="20"/>
          <w:lang w:val="en-US"/>
        </w:rPr>
        <w:t xml:space="preserve">, the </w:t>
      </w:r>
      <w:r w:rsidR="005F633A" w:rsidRPr="00C86CCE">
        <w:rPr>
          <w:rFonts w:ascii="Times New Roman" w:hAnsi="Times New Roman" w:cs="Times New Roman"/>
          <w:sz w:val="20"/>
          <w:szCs w:val="20"/>
          <w:lang w:val="en-US"/>
        </w:rPr>
        <w:t>retention</w:t>
      </w:r>
      <w:r w:rsidR="009E019F" w:rsidRPr="00C86CCE">
        <w:rPr>
          <w:rFonts w:ascii="Times New Roman" w:hAnsi="Times New Roman" w:cs="Times New Roman"/>
          <w:sz w:val="20"/>
          <w:szCs w:val="20"/>
          <w:lang w:val="en-US"/>
        </w:rPr>
        <w:t xml:space="preserve"> time of the compounds </w:t>
      </w:r>
      <w:r w:rsidR="003C7E3D" w:rsidRPr="00C86CCE">
        <w:rPr>
          <w:rFonts w:ascii="Times New Roman" w:hAnsi="Times New Roman" w:cs="Times New Roman"/>
          <w:sz w:val="20"/>
          <w:szCs w:val="20"/>
          <w:lang w:val="en-US"/>
        </w:rPr>
        <w:t>w</w:t>
      </w:r>
      <w:r w:rsidR="00C3093B" w:rsidRPr="00C86CCE">
        <w:rPr>
          <w:rFonts w:ascii="Times New Roman" w:hAnsi="Times New Roman" w:cs="Times New Roman"/>
          <w:sz w:val="20"/>
          <w:szCs w:val="20"/>
          <w:lang w:val="en-US"/>
        </w:rPr>
        <w:t>as</w:t>
      </w:r>
      <w:r w:rsidR="003C7E3D" w:rsidRPr="00C86CCE">
        <w:rPr>
          <w:rFonts w:ascii="Times New Roman" w:hAnsi="Times New Roman" w:cs="Times New Roman"/>
          <w:sz w:val="20"/>
          <w:szCs w:val="20"/>
          <w:lang w:val="en-US"/>
        </w:rPr>
        <w:t xml:space="preserve"> found to be </w:t>
      </w:r>
      <w:r w:rsidR="00D87349" w:rsidRPr="00C86CCE">
        <w:rPr>
          <w:rFonts w:ascii="Times New Roman" w:hAnsi="Times New Roman" w:cs="Times New Roman"/>
          <w:sz w:val="20"/>
          <w:szCs w:val="20"/>
          <w:lang w:val="en-US"/>
        </w:rPr>
        <w:t xml:space="preserve">within 10 </w:t>
      </w:r>
      <w:r w:rsidR="00EE6D9F" w:rsidRPr="00C86CCE">
        <w:rPr>
          <w:rFonts w:ascii="Times New Roman" w:hAnsi="Times New Roman" w:cs="Times New Roman"/>
          <w:sz w:val="20"/>
          <w:szCs w:val="20"/>
          <w:lang w:val="en-US"/>
        </w:rPr>
        <w:t>min</w:t>
      </w:r>
      <w:r w:rsidR="009E019F" w:rsidRPr="00C86CCE">
        <w:rPr>
          <w:rFonts w:ascii="Times New Roman" w:hAnsi="Times New Roman" w:cs="Times New Roman"/>
          <w:sz w:val="20"/>
          <w:szCs w:val="20"/>
          <w:lang w:val="en-US"/>
        </w:rPr>
        <w:t xml:space="preserve">. Decreasing the proportion of </w:t>
      </w:r>
      <w:r w:rsidR="00DC171A" w:rsidRPr="00C86CCE">
        <w:rPr>
          <w:rFonts w:ascii="Times New Roman" w:hAnsi="Times New Roman" w:cs="Times New Roman"/>
          <w:sz w:val="20"/>
          <w:szCs w:val="20"/>
          <w:lang w:val="en-US"/>
        </w:rPr>
        <w:t xml:space="preserve">methanol in the </w:t>
      </w:r>
      <w:r w:rsidR="009E019F" w:rsidRPr="00C86CCE">
        <w:rPr>
          <w:rFonts w:ascii="Times New Roman" w:hAnsi="Times New Roman" w:cs="Times New Roman"/>
          <w:sz w:val="20"/>
          <w:szCs w:val="20"/>
          <w:lang w:val="en-US"/>
        </w:rPr>
        <w:t>mobile phase</w:t>
      </w:r>
      <w:r w:rsidR="00DC171A" w:rsidRPr="00C86CCE">
        <w:rPr>
          <w:rFonts w:ascii="Times New Roman" w:hAnsi="Times New Roman" w:cs="Times New Roman"/>
          <w:sz w:val="20"/>
          <w:szCs w:val="20"/>
          <w:lang w:val="en-US"/>
        </w:rPr>
        <w:t xml:space="preserve"> (65:35</w:t>
      </w:r>
      <w:r w:rsidR="00872C2A" w:rsidRPr="00C86CCE">
        <w:rPr>
          <w:rFonts w:ascii="Times New Roman" w:hAnsi="Times New Roman" w:cs="Times New Roman"/>
          <w:sz w:val="20"/>
          <w:szCs w:val="20"/>
          <w:lang w:val="en-US"/>
        </w:rPr>
        <w:t xml:space="preserve"> </w:t>
      </w:r>
      <w:r w:rsidR="00535ABB" w:rsidRPr="00C86CCE">
        <w:rPr>
          <w:rFonts w:ascii="Times New Roman" w:hAnsi="Times New Roman" w:cs="Times New Roman"/>
          <w:sz w:val="20"/>
          <w:szCs w:val="20"/>
          <w:lang w:val="en-US"/>
        </w:rPr>
        <w:t>and</w:t>
      </w:r>
      <w:r w:rsidR="00DC171A" w:rsidRPr="00C86CCE">
        <w:rPr>
          <w:rFonts w:ascii="Times New Roman" w:hAnsi="Times New Roman" w:cs="Times New Roman"/>
          <w:sz w:val="20"/>
          <w:szCs w:val="20"/>
          <w:lang w:val="en-US"/>
        </w:rPr>
        <w:t xml:space="preserve"> </w:t>
      </w:r>
      <w:r w:rsidR="00004AB8" w:rsidRPr="00C86CCE">
        <w:rPr>
          <w:rFonts w:ascii="Times New Roman" w:hAnsi="Times New Roman" w:cs="Times New Roman"/>
          <w:sz w:val="20"/>
          <w:szCs w:val="20"/>
          <w:lang w:val="en-US"/>
        </w:rPr>
        <w:t>70</w:t>
      </w:r>
      <w:r w:rsidR="00DC171A" w:rsidRPr="00C86CCE">
        <w:rPr>
          <w:rFonts w:ascii="Times New Roman" w:hAnsi="Times New Roman" w:cs="Times New Roman"/>
          <w:sz w:val="20"/>
          <w:szCs w:val="20"/>
          <w:lang w:val="en-US"/>
        </w:rPr>
        <w:t>:3</w:t>
      </w:r>
      <w:r w:rsidR="00004AB8" w:rsidRPr="00C86CCE">
        <w:rPr>
          <w:rFonts w:ascii="Times New Roman" w:hAnsi="Times New Roman" w:cs="Times New Roman"/>
          <w:sz w:val="20"/>
          <w:szCs w:val="20"/>
          <w:lang w:val="en-US"/>
        </w:rPr>
        <w:t>0</w:t>
      </w:r>
      <w:r w:rsidR="00616994" w:rsidRPr="00C86CCE">
        <w:rPr>
          <w:rFonts w:ascii="Times New Roman" w:hAnsi="Times New Roman" w:cs="Times New Roman"/>
          <w:sz w:val="20"/>
          <w:szCs w:val="20"/>
          <w:lang w:val="en-US"/>
        </w:rPr>
        <w:t xml:space="preserve"> v/v</w:t>
      </w:r>
      <w:r w:rsidR="00DC171A" w:rsidRPr="00C86CCE">
        <w:rPr>
          <w:rFonts w:ascii="Times New Roman" w:hAnsi="Times New Roman" w:cs="Times New Roman"/>
          <w:sz w:val="20"/>
          <w:szCs w:val="20"/>
          <w:lang w:val="en-US"/>
        </w:rPr>
        <w:t>)</w:t>
      </w:r>
      <w:r w:rsidR="009E019F" w:rsidRPr="00C86CCE">
        <w:rPr>
          <w:rFonts w:ascii="Times New Roman" w:hAnsi="Times New Roman" w:cs="Times New Roman"/>
          <w:sz w:val="20"/>
          <w:szCs w:val="20"/>
          <w:lang w:val="en-US"/>
        </w:rPr>
        <w:t xml:space="preserve">, the Rt was found to exceed 10 </w:t>
      </w:r>
      <w:r w:rsidR="00EE6D9F" w:rsidRPr="00C86CCE">
        <w:rPr>
          <w:rFonts w:ascii="Times New Roman" w:hAnsi="Times New Roman" w:cs="Times New Roman"/>
          <w:sz w:val="20"/>
          <w:szCs w:val="20"/>
          <w:lang w:val="en-US"/>
        </w:rPr>
        <w:t>min</w:t>
      </w:r>
      <w:r w:rsidR="009E019F" w:rsidRPr="00C86CCE">
        <w:rPr>
          <w:rFonts w:ascii="Times New Roman" w:hAnsi="Times New Roman" w:cs="Times New Roman"/>
          <w:sz w:val="20"/>
          <w:szCs w:val="20"/>
          <w:lang w:val="en-US"/>
        </w:rPr>
        <w:t>.</w:t>
      </w:r>
      <w:r w:rsidR="00533AA2" w:rsidRPr="00C86CCE">
        <w:rPr>
          <w:rFonts w:ascii="Times New Roman" w:hAnsi="Times New Roman" w:cs="Times New Roman"/>
          <w:sz w:val="20"/>
          <w:szCs w:val="20"/>
          <w:lang w:val="en-US"/>
        </w:rPr>
        <w:t xml:space="preserve"> </w:t>
      </w:r>
      <w:r w:rsidR="00004AB8" w:rsidRPr="00C86CCE">
        <w:rPr>
          <w:rFonts w:ascii="Times New Roman" w:hAnsi="Times New Roman" w:cs="Times New Roman"/>
          <w:sz w:val="20"/>
          <w:szCs w:val="20"/>
          <w:lang w:val="en-US"/>
        </w:rPr>
        <w:t>W</w:t>
      </w:r>
      <w:r w:rsidR="009E019F" w:rsidRPr="00C86CCE">
        <w:rPr>
          <w:rFonts w:ascii="Times New Roman" w:hAnsi="Times New Roman" w:cs="Times New Roman"/>
          <w:sz w:val="20"/>
          <w:szCs w:val="20"/>
          <w:lang w:val="en-US"/>
        </w:rPr>
        <w:t xml:space="preserve">e have </w:t>
      </w:r>
      <w:r w:rsidR="00533AA2" w:rsidRPr="00C86CCE">
        <w:rPr>
          <w:rFonts w:ascii="Times New Roman" w:hAnsi="Times New Roman" w:cs="Times New Roman"/>
          <w:sz w:val="20"/>
          <w:szCs w:val="20"/>
          <w:lang w:val="en-US"/>
        </w:rPr>
        <w:t>tried to obtain the best</w:t>
      </w:r>
      <w:r w:rsidR="00C3093B" w:rsidRPr="00C86CCE">
        <w:rPr>
          <w:rFonts w:ascii="Times New Roman" w:hAnsi="Times New Roman" w:cs="Times New Roman"/>
          <w:sz w:val="20"/>
          <w:szCs w:val="20"/>
          <w:lang w:val="en-US"/>
        </w:rPr>
        <w:t>-</w:t>
      </w:r>
      <w:r w:rsidR="00533AA2" w:rsidRPr="00C86CCE">
        <w:rPr>
          <w:rFonts w:ascii="Times New Roman" w:hAnsi="Times New Roman" w:cs="Times New Roman"/>
          <w:sz w:val="20"/>
          <w:szCs w:val="20"/>
          <w:lang w:val="en-US"/>
        </w:rPr>
        <w:t>resolved peaks with minimum Rt times</w:t>
      </w:r>
      <w:r w:rsidR="00AE31EE" w:rsidRPr="00C86CCE">
        <w:rPr>
          <w:rFonts w:ascii="Times New Roman" w:hAnsi="Times New Roman" w:cs="Times New Roman"/>
          <w:sz w:val="20"/>
          <w:szCs w:val="20"/>
          <w:lang w:val="en-US"/>
        </w:rPr>
        <w:t xml:space="preserve">. Based upon the </w:t>
      </w:r>
      <w:r w:rsidR="005F633A" w:rsidRPr="00C86CCE">
        <w:rPr>
          <w:rFonts w:ascii="Times New Roman" w:hAnsi="Times New Roman" w:cs="Times New Roman"/>
          <w:sz w:val="20"/>
          <w:szCs w:val="20"/>
          <w:lang w:val="en-US"/>
        </w:rPr>
        <w:t>observation</w:t>
      </w:r>
      <w:r w:rsidR="00AE31EE" w:rsidRPr="00C86CCE">
        <w:rPr>
          <w:rFonts w:ascii="Times New Roman" w:hAnsi="Times New Roman" w:cs="Times New Roman"/>
          <w:sz w:val="20"/>
          <w:szCs w:val="20"/>
          <w:lang w:val="en-US"/>
        </w:rPr>
        <w:t xml:space="preserve"> of </w:t>
      </w:r>
      <w:r w:rsidR="00C3093B" w:rsidRPr="00C86CCE">
        <w:rPr>
          <w:rFonts w:ascii="Times New Roman" w:hAnsi="Times New Roman" w:cs="Times New Roman"/>
          <w:sz w:val="20"/>
          <w:szCs w:val="20"/>
          <w:lang w:val="en-US"/>
        </w:rPr>
        <w:t xml:space="preserve">the </w:t>
      </w:r>
      <w:r w:rsidR="005F633A" w:rsidRPr="00C86CCE">
        <w:rPr>
          <w:rFonts w:ascii="Times New Roman" w:hAnsi="Times New Roman" w:cs="Times New Roman"/>
          <w:sz w:val="20"/>
          <w:szCs w:val="20"/>
          <w:lang w:val="en-US"/>
        </w:rPr>
        <w:t>retention</w:t>
      </w:r>
      <w:r w:rsidR="00AE31EE" w:rsidRPr="00C86CCE">
        <w:rPr>
          <w:rFonts w:ascii="Times New Roman" w:hAnsi="Times New Roman" w:cs="Times New Roman"/>
          <w:sz w:val="20"/>
          <w:szCs w:val="20"/>
          <w:lang w:val="en-US"/>
        </w:rPr>
        <w:t xml:space="preserve"> time of peaks and the extent of separation, methanol</w:t>
      </w:r>
      <w:r w:rsidR="00C3093B" w:rsidRPr="00C86CCE">
        <w:rPr>
          <w:rFonts w:ascii="Times New Roman" w:hAnsi="Times New Roman" w:cs="Times New Roman"/>
          <w:sz w:val="20"/>
          <w:szCs w:val="20"/>
          <w:lang w:val="en-US"/>
        </w:rPr>
        <w:t>,</w:t>
      </w:r>
      <w:r w:rsidR="00AE31EE" w:rsidRPr="00C86CCE">
        <w:rPr>
          <w:rFonts w:ascii="Times New Roman" w:hAnsi="Times New Roman" w:cs="Times New Roman"/>
          <w:sz w:val="20"/>
          <w:szCs w:val="20"/>
          <w:lang w:val="en-US"/>
        </w:rPr>
        <w:t xml:space="preserve"> and water at a volume ratio of </w:t>
      </w:r>
      <w:r w:rsidR="002C7674" w:rsidRPr="00C86CCE">
        <w:rPr>
          <w:rFonts w:ascii="Times New Roman" w:hAnsi="Times New Roman" w:cs="Times New Roman"/>
          <w:sz w:val="20"/>
          <w:szCs w:val="20"/>
          <w:lang w:val="en-US"/>
        </w:rPr>
        <w:t>8</w:t>
      </w:r>
      <w:r w:rsidR="00AE31EE" w:rsidRPr="00C86CCE">
        <w:rPr>
          <w:rFonts w:ascii="Times New Roman" w:hAnsi="Times New Roman" w:cs="Times New Roman"/>
          <w:sz w:val="20"/>
          <w:szCs w:val="20"/>
          <w:lang w:val="en-US"/>
        </w:rPr>
        <w:t>0:</w:t>
      </w:r>
      <w:r w:rsidR="002C7674" w:rsidRPr="00C86CCE">
        <w:rPr>
          <w:rFonts w:ascii="Times New Roman" w:hAnsi="Times New Roman" w:cs="Times New Roman"/>
          <w:sz w:val="20"/>
          <w:szCs w:val="20"/>
          <w:lang w:val="en-US"/>
        </w:rPr>
        <w:t>2</w:t>
      </w:r>
      <w:r w:rsidR="00AE31EE" w:rsidRPr="00C86CCE">
        <w:rPr>
          <w:rFonts w:ascii="Times New Roman" w:hAnsi="Times New Roman" w:cs="Times New Roman"/>
          <w:sz w:val="20"/>
          <w:szCs w:val="20"/>
          <w:lang w:val="en-US"/>
        </w:rPr>
        <w:t>0 was selected</w:t>
      </w:r>
      <w:r w:rsidR="000179C9" w:rsidRPr="00C86CCE">
        <w:rPr>
          <w:rFonts w:ascii="Times New Roman" w:hAnsi="Times New Roman" w:cs="Times New Roman"/>
          <w:sz w:val="20"/>
          <w:szCs w:val="20"/>
          <w:lang w:val="en-US"/>
        </w:rPr>
        <w:t>.</w:t>
      </w:r>
      <w:r w:rsidR="004C24AA"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V</w:t>
      </w:r>
      <w:r w:rsidR="000F6985" w:rsidRPr="00C86CCE">
        <w:rPr>
          <w:rFonts w:ascii="Times New Roman" w:hAnsi="Times New Roman" w:cs="Times New Roman"/>
          <w:sz w:val="20"/>
          <w:szCs w:val="20"/>
          <w:lang w:val="en-US"/>
        </w:rPr>
        <w:t xml:space="preserve">ery sharp and </w:t>
      </w:r>
      <w:r w:rsidR="002F68D2" w:rsidRPr="00C86CCE">
        <w:rPr>
          <w:rFonts w:ascii="Times New Roman" w:hAnsi="Times New Roman" w:cs="Times New Roman"/>
          <w:sz w:val="20"/>
          <w:szCs w:val="20"/>
          <w:lang w:val="en-US"/>
        </w:rPr>
        <w:t>well</w:t>
      </w:r>
      <w:r w:rsidR="00C3093B" w:rsidRPr="00C86CCE">
        <w:rPr>
          <w:rFonts w:ascii="Times New Roman" w:hAnsi="Times New Roman" w:cs="Times New Roman"/>
          <w:sz w:val="20"/>
          <w:szCs w:val="20"/>
          <w:lang w:val="en-US"/>
        </w:rPr>
        <w:t>-</w:t>
      </w:r>
      <w:r w:rsidR="000F6985" w:rsidRPr="00C86CCE">
        <w:rPr>
          <w:rFonts w:ascii="Times New Roman" w:hAnsi="Times New Roman" w:cs="Times New Roman"/>
          <w:sz w:val="20"/>
          <w:szCs w:val="20"/>
          <w:lang w:val="en-US"/>
        </w:rPr>
        <w:t xml:space="preserve">distinct </w:t>
      </w:r>
      <w:r w:rsidR="00D86342" w:rsidRPr="00C86CCE">
        <w:rPr>
          <w:rFonts w:ascii="Times New Roman" w:hAnsi="Times New Roman" w:cs="Times New Roman"/>
          <w:sz w:val="20"/>
          <w:szCs w:val="20"/>
          <w:lang w:val="en-US"/>
        </w:rPr>
        <w:t>chromatogram</w:t>
      </w:r>
      <w:r w:rsidR="000179C9" w:rsidRPr="00C86CCE">
        <w:rPr>
          <w:rFonts w:ascii="Times New Roman" w:hAnsi="Times New Roman" w:cs="Times New Roman"/>
          <w:sz w:val="20"/>
          <w:szCs w:val="20"/>
          <w:lang w:val="en-US"/>
        </w:rPr>
        <w:t>s</w:t>
      </w:r>
      <w:r w:rsidR="000F6985"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of P</w:t>
      </w:r>
      <w:r w:rsidR="000179C9" w:rsidRPr="00C86CCE">
        <w:rPr>
          <w:rFonts w:ascii="Times New Roman" w:hAnsi="Times New Roman" w:cs="Times New Roman"/>
          <w:sz w:val="20"/>
          <w:szCs w:val="20"/>
          <w:lang w:val="en-US"/>
        </w:rPr>
        <w:t>IP</w:t>
      </w:r>
      <w:r w:rsidR="002F68D2" w:rsidRPr="00C86CCE">
        <w:rPr>
          <w:rFonts w:ascii="Times New Roman" w:hAnsi="Times New Roman" w:cs="Times New Roman"/>
          <w:sz w:val="20"/>
          <w:szCs w:val="20"/>
          <w:lang w:val="en-US"/>
        </w:rPr>
        <w:t xml:space="preserve"> </w:t>
      </w:r>
      <w:r w:rsidR="000179C9"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000179C9" w:rsidRPr="00C86CCE">
        <w:rPr>
          <w:rFonts w:ascii="Times New Roman" w:hAnsi="Times New Roman" w:cs="Times New Roman"/>
          <w:sz w:val="20"/>
          <w:szCs w:val="20"/>
          <w:lang w:val="en-US"/>
        </w:rPr>
        <w:t xml:space="preserve"> S</w:t>
      </w:r>
      <w:r w:rsidR="00975FA2" w:rsidRPr="00C86CCE">
        <w:rPr>
          <w:rFonts w:ascii="Times New Roman" w:hAnsi="Times New Roman" w:cs="Times New Roman"/>
          <w:sz w:val="20"/>
          <w:szCs w:val="20"/>
          <w:lang w:val="en-US"/>
        </w:rPr>
        <w:t>4</w:t>
      </w:r>
      <w:r w:rsidR="000179C9" w:rsidRPr="00C86CCE">
        <w:rPr>
          <w:rFonts w:ascii="Times New Roman" w:hAnsi="Times New Roman" w:cs="Times New Roman"/>
          <w:sz w:val="20"/>
          <w:szCs w:val="20"/>
          <w:lang w:val="en-US"/>
        </w:rPr>
        <w:t>a</w:t>
      </w:r>
      <w:r w:rsidR="00975FA2" w:rsidRPr="00C86CCE">
        <w:rPr>
          <w:rFonts w:ascii="Times New Roman" w:hAnsi="Times New Roman" w:cs="Times New Roman"/>
          <w:sz w:val="20"/>
          <w:szCs w:val="20"/>
          <w:lang w:val="en-US"/>
        </w:rPr>
        <w:t>)</w:t>
      </w:r>
      <w:r w:rsidR="000179C9"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and P</w:t>
      </w:r>
      <w:r w:rsidR="000179C9" w:rsidRPr="00C86CCE">
        <w:rPr>
          <w:rFonts w:ascii="Times New Roman" w:hAnsi="Times New Roman" w:cs="Times New Roman"/>
          <w:sz w:val="20"/>
          <w:szCs w:val="20"/>
          <w:lang w:val="en-US"/>
        </w:rPr>
        <w:t>LGN</w:t>
      </w:r>
      <w:r w:rsidR="002F68D2" w:rsidRPr="00C86CCE">
        <w:rPr>
          <w:rFonts w:ascii="Times New Roman" w:hAnsi="Times New Roman" w:cs="Times New Roman"/>
          <w:sz w:val="20"/>
          <w:szCs w:val="20"/>
          <w:lang w:val="en-US"/>
        </w:rPr>
        <w:t xml:space="preserve"> </w:t>
      </w:r>
      <w:r w:rsidR="000179C9"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000179C9" w:rsidRPr="00C86CCE">
        <w:rPr>
          <w:rFonts w:ascii="Times New Roman" w:hAnsi="Times New Roman" w:cs="Times New Roman"/>
          <w:sz w:val="20"/>
          <w:szCs w:val="20"/>
          <w:lang w:val="en-US"/>
        </w:rPr>
        <w:t xml:space="preserve"> S</w:t>
      </w:r>
      <w:r w:rsidR="00975FA2" w:rsidRPr="00C86CCE">
        <w:rPr>
          <w:rFonts w:ascii="Times New Roman" w:hAnsi="Times New Roman" w:cs="Times New Roman"/>
          <w:sz w:val="20"/>
          <w:szCs w:val="20"/>
          <w:lang w:val="en-US"/>
        </w:rPr>
        <w:t>4</w:t>
      </w:r>
      <w:r w:rsidR="000179C9" w:rsidRPr="00C86CCE">
        <w:rPr>
          <w:rFonts w:ascii="Times New Roman" w:hAnsi="Times New Roman" w:cs="Times New Roman"/>
          <w:sz w:val="20"/>
          <w:szCs w:val="20"/>
          <w:lang w:val="en-US"/>
        </w:rPr>
        <w:t xml:space="preserve">b) </w:t>
      </w:r>
      <w:r w:rsidR="000F6985" w:rsidRPr="00C86CCE">
        <w:rPr>
          <w:rFonts w:ascii="Times New Roman" w:hAnsi="Times New Roman" w:cs="Times New Roman"/>
          <w:sz w:val="20"/>
          <w:szCs w:val="20"/>
          <w:lang w:val="en-US"/>
        </w:rPr>
        <w:t>w</w:t>
      </w:r>
      <w:r w:rsidR="002F68D2" w:rsidRPr="00C86CCE">
        <w:rPr>
          <w:rFonts w:ascii="Times New Roman" w:hAnsi="Times New Roman" w:cs="Times New Roman"/>
          <w:sz w:val="20"/>
          <w:szCs w:val="20"/>
          <w:lang w:val="en-US"/>
        </w:rPr>
        <w:t>ere</w:t>
      </w:r>
      <w:r w:rsidR="000F6985" w:rsidRPr="00C86CCE">
        <w:rPr>
          <w:rFonts w:ascii="Times New Roman" w:hAnsi="Times New Roman" w:cs="Times New Roman"/>
          <w:sz w:val="20"/>
          <w:szCs w:val="20"/>
          <w:lang w:val="en-US"/>
        </w:rPr>
        <w:t xml:space="preserve"> observed with the selected mobile phase </w:t>
      </w:r>
      <w:r w:rsidR="002F68D2" w:rsidRPr="00C86CCE">
        <w:rPr>
          <w:rFonts w:ascii="Times New Roman" w:hAnsi="Times New Roman" w:cs="Times New Roman"/>
          <w:sz w:val="20"/>
          <w:szCs w:val="20"/>
          <w:lang w:val="en-US"/>
        </w:rPr>
        <w:t>at</w:t>
      </w:r>
      <w:r w:rsidR="000F6985"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Rt</w:t>
      </w:r>
      <w:r w:rsidR="000F6985"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 xml:space="preserve">of </w:t>
      </w:r>
      <w:r w:rsidR="002F68D2" w:rsidRPr="00C86CCE">
        <w:rPr>
          <w:rFonts w:ascii="Times New Roman" w:hAnsi="Times New Roman" w:cs="Times New Roman"/>
          <w:sz w:val="20"/>
          <w:szCs w:val="20"/>
          <w:lang w:val="en-US"/>
        </w:rPr>
        <w:lastRenderedPageBreak/>
        <w:t>7.0</w:t>
      </w:r>
      <w:r w:rsidR="008F465C" w:rsidRPr="00C86CCE">
        <w:rPr>
          <w:rFonts w:ascii="Times New Roman" w:hAnsi="Times New Roman" w:cs="Times New Roman"/>
          <w:sz w:val="20"/>
          <w:szCs w:val="20"/>
          <w:lang w:val="en-US"/>
        </w:rPr>
        <w:t>87</w:t>
      </w:r>
      <w:r w:rsidR="004D68DB"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 xml:space="preserve">± 0.053 </w:t>
      </w:r>
      <w:r w:rsidR="00EE6D9F" w:rsidRPr="00C86CCE">
        <w:rPr>
          <w:rFonts w:ascii="Times New Roman" w:hAnsi="Times New Roman" w:cs="Times New Roman"/>
          <w:sz w:val="20"/>
          <w:szCs w:val="20"/>
          <w:lang w:val="en-US"/>
        </w:rPr>
        <w:t>min</w:t>
      </w:r>
      <w:r w:rsidR="00A433DD" w:rsidRPr="00C86CCE">
        <w:rPr>
          <w:rFonts w:ascii="Times New Roman" w:hAnsi="Times New Roman" w:cs="Times New Roman"/>
          <w:sz w:val="20"/>
          <w:szCs w:val="20"/>
          <w:lang w:val="en-US"/>
        </w:rPr>
        <w:t xml:space="preserve"> </w:t>
      </w:r>
      <w:r w:rsidR="002F68D2" w:rsidRPr="00C86CCE">
        <w:rPr>
          <w:rFonts w:ascii="Times New Roman" w:hAnsi="Times New Roman" w:cs="Times New Roman"/>
          <w:sz w:val="20"/>
          <w:szCs w:val="20"/>
          <w:lang w:val="en-US"/>
        </w:rPr>
        <w:t xml:space="preserve">and </w:t>
      </w:r>
      <w:r w:rsidR="000179C9" w:rsidRPr="00C86CCE">
        <w:rPr>
          <w:rFonts w:ascii="Times New Roman" w:hAnsi="Times New Roman" w:cs="Times New Roman"/>
          <w:sz w:val="20"/>
          <w:szCs w:val="20"/>
          <w:lang w:val="en-US"/>
        </w:rPr>
        <w:t>6</w:t>
      </w:r>
      <w:r w:rsidR="002F68D2" w:rsidRPr="00C86CCE">
        <w:rPr>
          <w:rFonts w:ascii="Times New Roman" w:hAnsi="Times New Roman" w:cs="Times New Roman"/>
          <w:sz w:val="20"/>
          <w:szCs w:val="20"/>
          <w:lang w:val="en-US"/>
        </w:rPr>
        <w:t>.</w:t>
      </w:r>
      <w:r w:rsidR="000179C9" w:rsidRPr="00C86CCE">
        <w:rPr>
          <w:rFonts w:ascii="Times New Roman" w:hAnsi="Times New Roman" w:cs="Times New Roman"/>
          <w:sz w:val="20"/>
          <w:szCs w:val="20"/>
          <w:lang w:val="en-US"/>
        </w:rPr>
        <w:t>4</w:t>
      </w:r>
      <w:r w:rsidR="008F465C" w:rsidRPr="00C86CCE">
        <w:rPr>
          <w:rFonts w:ascii="Times New Roman" w:hAnsi="Times New Roman" w:cs="Times New Roman"/>
          <w:sz w:val="20"/>
          <w:szCs w:val="20"/>
          <w:lang w:val="en-US"/>
        </w:rPr>
        <w:t>13</w:t>
      </w:r>
      <w:r w:rsidR="004D68DB" w:rsidRPr="00C86CCE">
        <w:rPr>
          <w:rFonts w:ascii="Times New Roman" w:hAnsi="Times New Roman" w:cs="Times New Roman"/>
          <w:sz w:val="20"/>
          <w:szCs w:val="20"/>
          <w:lang w:val="en-US"/>
        </w:rPr>
        <w:t xml:space="preserve"> </w:t>
      </w:r>
      <w:r w:rsidR="000F6985" w:rsidRPr="00C86CCE">
        <w:rPr>
          <w:rFonts w:ascii="Times New Roman" w:hAnsi="Times New Roman" w:cs="Times New Roman"/>
          <w:sz w:val="20"/>
          <w:szCs w:val="20"/>
          <w:lang w:val="en-US"/>
        </w:rPr>
        <w:t>±</w:t>
      </w:r>
      <w:r w:rsidR="000F6985" w:rsidRPr="00C86CCE">
        <w:rPr>
          <w:sz w:val="20"/>
          <w:szCs w:val="20"/>
        </w:rPr>
        <w:t xml:space="preserve"> </w:t>
      </w:r>
      <w:r w:rsidR="000F6985" w:rsidRPr="00C86CCE">
        <w:rPr>
          <w:rFonts w:ascii="Times New Roman" w:hAnsi="Times New Roman" w:cs="Times New Roman"/>
          <w:sz w:val="20"/>
          <w:szCs w:val="20"/>
          <w:lang w:val="en-US"/>
        </w:rPr>
        <w:t>0.0</w:t>
      </w:r>
      <w:r w:rsidR="008F465C" w:rsidRPr="00C86CCE">
        <w:rPr>
          <w:rFonts w:ascii="Times New Roman" w:hAnsi="Times New Roman" w:cs="Times New Roman"/>
          <w:sz w:val="20"/>
          <w:szCs w:val="20"/>
          <w:lang w:val="en-US"/>
        </w:rPr>
        <w:t>1</w:t>
      </w:r>
      <w:r w:rsidR="000F6985" w:rsidRPr="00C86CCE">
        <w:rPr>
          <w:rFonts w:ascii="Times New Roman" w:hAnsi="Times New Roman" w:cs="Times New Roman"/>
          <w:sz w:val="20"/>
          <w:szCs w:val="20"/>
          <w:lang w:val="en-US"/>
        </w:rPr>
        <w:t xml:space="preserve">4 </w:t>
      </w:r>
      <w:r w:rsidR="00EE6D9F" w:rsidRPr="00C86CCE">
        <w:rPr>
          <w:rFonts w:ascii="Times New Roman" w:hAnsi="Times New Roman" w:cs="Times New Roman"/>
          <w:sz w:val="20"/>
          <w:szCs w:val="20"/>
          <w:lang w:val="en-US"/>
        </w:rPr>
        <w:t>min</w:t>
      </w:r>
      <w:r w:rsidR="000179C9" w:rsidRPr="00C86CCE">
        <w:rPr>
          <w:rFonts w:ascii="Times New Roman" w:hAnsi="Times New Roman" w:cs="Times New Roman"/>
          <w:sz w:val="20"/>
          <w:szCs w:val="20"/>
          <w:lang w:val="en-US"/>
        </w:rPr>
        <w:t>,</w:t>
      </w:r>
      <w:r w:rsidR="002F68D2" w:rsidRPr="00C86CCE">
        <w:rPr>
          <w:rFonts w:ascii="Times New Roman" w:hAnsi="Times New Roman" w:cs="Times New Roman"/>
          <w:sz w:val="20"/>
          <w:szCs w:val="20"/>
          <w:lang w:val="en-US"/>
        </w:rPr>
        <w:t xml:space="preserve"> respectively</w:t>
      </w:r>
      <w:r w:rsidR="000F6985" w:rsidRPr="00C86CCE">
        <w:rPr>
          <w:rFonts w:ascii="Times New Roman" w:hAnsi="Times New Roman" w:cs="Times New Roman"/>
          <w:sz w:val="20"/>
          <w:szCs w:val="20"/>
          <w:lang w:val="en-US"/>
        </w:rPr>
        <w:t xml:space="preserve">. </w:t>
      </w:r>
      <w:r w:rsidR="00592EC5" w:rsidRPr="00C86CCE">
        <w:rPr>
          <w:rFonts w:ascii="Times New Roman" w:hAnsi="Times New Roman" w:cs="Times New Roman"/>
          <w:sz w:val="20"/>
          <w:szCs w:val="20"/>
          <w:lang w:val="en-US"/>
        </w:rPr>
        <w:t>T</w:t>
      </w:r>
      <w:r w:rsidR="00EA3DB0" w:rsidRPr="00C86CCE">
        <w:rPr>
          <w:rFonts w:ascii="Times New Roman" w:hAnsi="Times New Roman" w:cs="Times New Roman"/>
          <w:sz w:val="20"/>
          <w:szCs w:val="20"/>
          <w:lang w:val="en-US"/>
        </w:rPr>
        <w:t xml:space="preserve">he </w:t>
      </w:r>
      <w:r w:rsidR="002E5174" w:rsidRPr="00C86CCE">
        <w:rPr>
          <w:rFonts w:ascii="Times New Roman" w:hAnsi="Times New Roman" w:cs="Times New Roman"/>
          <w:sz w:val="20"/>
          <w:szCs w:val="20"/>
          <w:lang w:val="en-US"/>
        </w:rPr>
        <w:t xml:space="preserve">absorption </w:t>
      </w:r>
      <w:r w:rsidR="000A1166" w:rsidRPr="00C86CCE">
        <w:rPr>
          <w:rFonts w:ascii="Times New Roman" w:hAnsi="Times New Roman" w:cs="Times New Roman"/>
          <w:sz w:val="20"/>
          <w:szCs w:val="20"/>
          <w:lang w:val="en-US"/>
        </w:rPr>
        <w:t>maxim</w:t>
      </w:r>
      <w:r w:rsidR="002E5174" w:rsidRPr="00C86CCE">
        <w:rPr>
          <w:rFonts w:ascii="Times New Roman" w:hAnsi="Times New Roman" w:cs="Times New Roman"/>
          <w:sz w:val="20"/>
          <w:szCs w:val="20"/>
          <w:lang w:val="en-US"/>
        </w:rPr>
        <w:t>a</w:t>
      </w:r>
      <w:r w:rsidR="000A1166" w:rsidRPr="00C86CCE">
        <w:rPr>
          <w:rFonts w:ascii="Times New Roman" w:hAnsi="Times New Roman" w:cs="Times New Roman"/>
          <w:sz w:val="20"/>
          <w:szCs w:val="20"/>
          <w:lang w:val="en-US"/>
        </w:rPr>
        <w:t xml:space="preserve"> (</w:t>
      </w:r>
      <w:proofErr w:type="spellStart"/>
      <w:r w:rsidR="000A1166" w:rsidRPr="00C86CCE">
        <w:rPr>
          <w:rFonts w:ascii="Times New Roman" w:hAnsi="Times New Roman" w:cs="Times New Roman"/>
          <w:sz w:val="20"/>
          <w:szCs w:val="20"/>
          <w:lang w:val="en-US"/>
        </w:rPr>
        <w:t>λmax</w:t>
      </w:r>
      <w:proofErr w:type="spellEnd"/>
      <w:r w:rsidR="000A1166" w:rsidRPr="00C86CCE">
        <w:rPr>
          <w:rFonts w:ascii="Times New Roman" w:hAnsi="Times New Roman" w:cs="Times New Roman"/>
          <w:sz w:val="20"/>
          <w:szCs w:val="20"/>
          <w:lang w:val="en-US"/>
        </w:rPr>
        <w:t xml:space="preserve">) obtained from  </w:t>
      </w:r>
      <w:r w:rsidR="00EA3DB0" w:rsidRPr="00C86CCE">
        <w:rPr>
          <w:rFonts w:ascii="Times New Roman" w:hAnsi="Times New Roman" w:cs="Times New Roman"/>
          <w:sz w:val="20"/>
          <w:szCs w:val="20"/>
          <w:lang w:val="en-US"/>
        </w:rPr>
        <w:t>DAD spectra</w:t>
      </w:r>
      <w:r w:rsidR="000A1166" w:rsidRPr="00C86CCE">
        <w:rPr>
          <w:rFonts w:ascii="Times New Roman" w:hAnsi="Times New Roman" w:cs="Times New Roman"/>
          <w:sz w:val="20"/>
          <w:szCs w:val="20"/>
          <w:lang w:val="en-US"/>
        </w:rPr>
        <w:t xml:space="preserve"> </w:t>
      </w:r>
      <w:r w:rsidR="00EA3DB0" w:rsidRPr="00C86CCE">
        <w:rPr>
          <w:rFonts w:ascii="Times New Roman" w:hAnsi="Times New Roman" w:cs="Times New Roman"/>
          <w:sz w:val="20"/>
          <w:szCs w:val="20"/>
          <w:lang w:val="en-US"/>
        </w:rPr>
        <w:t xml:space="preserve">of resolved compounds were found to be </w:t>
      </w:r>
      <w:r w:rsidR="000A1166" w:rsidRPr="00C86CCE">
        <w:rPr>
          <w:rFonts w:ascii="Times New Roman" w:hAnsi="Times New Roman" w:cs="Times New Roman"/>
          <w:sz w:val="20"/>
          <w:szCs w:val="20"/>
          <w:lang w:val="en-US"/>
        </w:rPr>
        <w:t>34</w:t>
      </w:r>
      <w:r w:rsidR="000179C9" w:rsidRPr="00C86CCE">
        <w:rPr>
          <w:rFonts w:ascii="Times New Roman" w:hAnsi="Times New Roman" w:cs="Times New Roman"/>
          <w:sz w:val="20"/>
          <w:szCs w:val="20"/>
          <w:lang w:val="en-US"/>
        </w:rPr>
        <w:t>2</w:t>
      </w:r>
      <w:r w:rsidR="000A1166" w:rsidRPr="00C86CCE">
        <w:rPr>
          <w:rFonts w:ascii="Times New Roman" w:hAnsi="Times New Roman" w:cs="Times New Roman"/>
          <w:sz w:val="20"/>
          <w:szCs w:val="20"/>
          <w:lang w:val="en-US"/>
        </w:rPr>
        <w:t xml:space="preserve"> nm </w:t>
      </w:r>
      <w:r w:rsidR="00971A1E" w:rsidRPr="00C86CCE">
        <w:rPr>
          <w:rFonts w:ascii="Times New Roman" w:hAnsi="Times New Roman" w:cs="Times New Roman"/>
          <w:sz w:val="20"/>
          <w:szCs w:val="20"/>
          <w:lang w:val="en-US"/>
        </w:rPr>
        <w:t xml:space="preserve">for </w:t>
      </w:r>
      <w:r w:rsidR="000179C9" w:rsidRPr="00C86CCE">
        <w:rPr>
          <w:rFonts w:ascii="Times New Roman" w:hAnsi="Times New Roman" w:cs="Times New Roman"/>
          <w:sz w:val="20"/>
          <w:szCs w:val="20"/>
          <w:lang w:val="en-US"/>
        </w:rPr>
        <w:t>PIP</w:t>
      </w:r>
      <w:r w:rsidR="00971A1E" w:rsidRPr="00C86CCE">
        <w:rPr>
          <w:rFonts w:ascii="Times New Roman" w:hAnsi="Times New Roman" w:cs="Times New Roman"/>
          <w:sz w:val="20"/>
          <w:szCs w:val="20"/>
          <w:lang w:val="en-US"/>
        </w:rPr>
        <w:t xml:space="preserve"> </w:t>
      </w:r>
      <w:r w:rsidR="00EE7BEF"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00EE7BEF" w:rsidRPr="00C86CCE">
        <w:rPr>
          <w:rFonts w:ascii="Times New Roman" w:hAnsi="Times New Roman" w:cs="Times New Roman"/>
          <w:sz w:val="20"/>
          <w:szCs w:val="20"/>
          <w:lang w:val="en-US"/>
        </w:rPr>
        <w:t xml:space="preserve"> S</w:t>
      </w:r>
      <w:r w:rsidR="00975FA2" w:rsidRPr="00C86CCE">
        <w:rPr>
          <w:rFonts w:ascii="Times New Roman" w:hAnsi="Times New Roman" w:cs="Times New Roman"/>
          <w:sz w:val="20"/>
          <w:szCs w:val="20"/>
          <w:lang w:val="en-US"/>
        </w:rPr>
        <w:t>4c</w:t>
      </w:r>
      <w:r w:rsidR="00EE7BEF" w:rsidRPr="00C86CCE">
        <w:rPr>
          <w:rFonts w:ascii="Times New Roman" w:hAnsi="Times New Roman" w:cs="Times New Roman"/>
          <w:sz w:val="20"/>
          <w:szCs w:val="20"/>
          <w:lang w:val="en-US"/>
        </w:rPr>
        <w:t xml:space="preserve">) </w:t>
      </w:r>
      <w:r w:rsidR="00971A1E" w:rsidRPr="00C86CCE">
        <w:rPr>
          <w:rFonts w:ascii="Times New Roman" w:hAnsi="Times New Roman" w:cs="Times New Roman"/>
          <w:sz w:val="20"/>
          <w:szCs w:val="20"/>
          <w:lang w:val="en-US"/>
        </w:rPr>
        <w:t>and 34</w:t>
      </w:r>
      <w:r w:rsidR="000179C9" w:rsidRPr="00C86CCE">
        <w:rPr>
          <w:rFonts w:ascii="Times New Roman" w:hAnsi="Times New Roman" w:cs="Times New Roman"/>
          <w:sz w:val="20"/>
          <w:szCs w:val="20"/>
          <w:lang w:val="en-US"/>
        </w:rPr>
        <w:t>0</w:t>
      </w:r>
      <w:r w:rsidR="00971A1E" w:rsidRPr="00C86CCE">
        <w:rPr>
          <w:rFonts w:ascii="Times New Roman" w:hAnsi="Times New Roman" w:cs="Times New Roman"/>
          <w:sz w:val="20"/>
          <w:szCs w:val="20"/>
          <w:lang w:val="en-US"/>
        </w:rPr>
        <w:t xml:space="preserve"> nm for </w:t>
      </w:r>
      <w:r w:rsidR="000179C9" w:rsidRPr="00C86CCE">
        <w:rPr>
          <w:rFonts w:ascii="Times New Roman" w:hAnsi="Times New Roman" w:cs="Times New Roman"/>
          <w:sz w:val="20"/>
          <w:szCs w:val="20"/>
          <w:lang w:val="en-US"/>
        </w:rPr>
        <w:t>PLGN</w:t>
      </w:r>
      <w:r w:rsidR="003E3745" w:rsidRPr="00C86CCE">
        <w:rPr>
          <w:rFonts w:ascii="Times New Roman" w:hAnsi="Times New Roman" w:cs="Times New Roman"/>
          <w:sz w:val="20"/>
          <w:szCs w:val="20"/>
          <w:lang w:val="en-US"/>
        </w:rPr>
        <w:t xml:space="preserve"> peak</w:t>
      </w:r>
      <w:r w:rsidR="00EE7BEF" w:rsidRPr="00C86CCE">
        <w:rPr>
          <w:rFonts w:ascii="Times New Roman" w:hAnsi="Times New Roman" w:cs="Times New Roman"/>
          <w:sz w:val="20"/>
          <w:szCs w:val="20"/>
          <w:lang w:val="en-US"/>
        </w:rPr>
        <w:t xml:space="preserve"> (</w:t>
      </w:r>
      <w:r w:rsidR="00FD1345" w:rsidRPr="00C86CCE">
        <w:rPr>
          <w:rFonts w:ascii="Times New Roman" w:hAnsi="Times New Roman" w:cs="Times New Roman"/>
          <w:sz w:val="20"/>
          <w:szCs w:val="20"/>
          <w:lang w:val="en-US"/>
        </w:rPr>
        <w:t>Fig.</w:t>
      </w:r>
      <w:r w:rsidR="00EE7BEF" w:rsidRPr="00C86CCE">
        <w:rPr>
          <w:rFonts w:ascii="Times New Roman" w:hAnsi="Times New Roman" w:cs="Times New Roman"/>
          <w:sz w:val="20"/>
          <w:szCs w:val="20"/>
          <w:lang w:val="en-US"/>
        </w:rPr>
        <w:t xml:space="preserve"> S</w:t>
      </w:r>
      <w:r w:rsidR="00975FA2" w:rsidRPr="00C86CCE">
        <w:rPr>
          <w:rFonts w:ascii="Times New Roman" w:hAnsi="Times New Roman" w:cs="Times New Roman"/>
          <w:sz w:val="20"/>
          <w:szCs w:val="20"/>
          <w:lang w:val="en-US"/>
        </w:rPr>
        <w:t>4d</w:t>
      </w:r>
      <w:r w:rsidR="00EE7BEF" w:rsidRPr="00C86CCE">
        <w:rPr>
          <w:rFonts w:ascii="Times New Roman" w:hAnsi="Times New Roman" w:cs="Times New Roman"/>
          <w:sz w:val="20"/>
          <w:szCs w:val="20"/>
          <w:lang w:val="en-US"/>
        </w:rPr>
        <w:t>)</w:t>
      </w:r>
      <w:r w:rsidR="000A1166" w:rsidRPr="00C86CCE">
        <w:rPr>
          <w:rFonts w:ascii="Times New Roman" w:hAnsi="Times New Roman" w:cs="Times New Roman"/>
          <w:sz w:val="20"/>
          <w:szCs w:val="20"/>
          <w:lang w:val="en-US"/>
        </w:rPr>
        <w:t xml:space="preserve">, confirming the </w:t>
      </w:r>
      <w:r w:rsidR="000E1E26" w:rsidRPr="00C86CCE">
        <w:rPr>
          <w:rFonts w:ascii="Times New Roman" w:hAnsi="Times New Roman" w:cs="Times New Roman"/>
          <w:sz w:val="20"/>
          <w:szCs w:val="20"/>
          <w:lang w:val="en-US"/>
        </w:rPr>
        <w:t xml:space="preserve">identity </w:t>
      </w:r>
      <w:r w:rsidR="000A1166" w:rsidRPr="00C86CCE">
        <w:rPr>
          <w:rFonts w:ascii="Times New Roman" w:hAnsi="Times New Roman" w:cs="Times New Roman"/>
          <w:sz w:val="20"/>
          <w:szCs w:val="20"/>
          <w:lang w:val="en-US"/>
        </w:rPr>
        <w:t xml:space="preserve">of PIP </w:t>
      </w:r>
      <w:r w:rsidR="000E1E26" w:rsidRPr="00C86CCE">
        <w:rPr>
          <w:rFonts w:ascii="Times New Roman" w:hAnsi="Times New Roman" w:cs="Times New Roman"/>
          <w:sz w:val="20"/>
          <w:szCs w:val="20"/>
          <w:lang w:val="en-US"/>
        </w:rPr>
        <w:t xml:space="preserve">and PLGN </w:t>
      </w:r>
      <w:r w:rsidR="005550B5"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&lt;EndNote&gt;&lt;Cite&gt;&lt;Author&gt;Kurangi&lt;/Author&gt;&lt;Year&gt;2019&lt;/Year&gt;&lt;RecNum&gt;30&lt;/RecNum&gt;&lt;DisplayText&gt;[5,6]&lt;/DisplayText&gt;&lt;record&gt;&lt;rec-number&gt;30&lt;/rec-number&gt;&lt;foreign-keys&gt;&lt;key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Cite&gt;&lt;Author&gt;Sarnaizul&lt;/Author&gt;&lt;Year&gt;2013&lt;/Year&gt;&lt;RecNum&gt;79&lt;/RecNum&gt;&lt;record&gt;&lt;rec-number&gt;79&lt;/rec-number&gt;&lt;foreign-keys&gt;&lt;key app="EN" db-id="ztsdrfaz5rasrseevf252zwu5rt0pvfadwfv" timestamp="1636104527"&gt;79&lt;/key&gt;&lt;/foreign-keys&gt;&lt;ref-type name="Journal Article"&gt;17&lt;/ref-type&gt;&lt;contributors&gt;&lt;authors&gt;&lt;author&gt;Sarnaizul, Erdenebaatar&lt;/author&gt;&lt;author&gt;Borjihan, Gereltu&lt;/author&gt;&lt;author&gt;Baigude, Huricha &lt;/author&gt;&lt;/authors&gt;&lt;/contributors&gt;&lt;titles&gt;&lt;title&gt;LC analysis and pharmacokinetic study of synthetic piperlonguminine in rat plasma after oral administration&lt;/title&gt;&lt;secondary-title&gt;Biomedical Chromatography&lt;/secondary-title&gt;&lt;/titles&gt;&lt;periodical&gt;&lt;full-title&gt;Biomedical Chromatography&lt;/full-title&gt;&lt;abbr-1&gt;Biomed. Chromatogr.&lt;/abbr-1&gt;&lt;/periodical&gt;&lt;pages&gt;821-824&lt;/pages&gt;&lt;volume&gt;27&lt;/volume&gt;&lt;number&gt;7&lt;/number&gt;&lt;dates&gt;&lt;year&gt;2013&lt;/year&gt;&lt;/dates&gt;&lt;isbn&gt;0269-3879&lt;/isbn&gt;&lt;urls&gt;&lt;/urls&gt;&lt;/record&gt;&lt;/Cite&gt;&lt;/EndNote&gt;</w:instrText>
      </w:r>
      <w:r w:rsidR="005550B5"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[5,6]</w:t>
      </w:r>
      <w:r w:rsidR="005550B5" w:rsidRPr="00C86CCE">
        <w:rPr>
          <w:rFonts w:ascii="Times New Roman" w:hAnsi="Times New Roman" w:cs="Times New Roman"/>
          <w:sz w:val="20"/>
          <w:szCs w:val="20"/>
          <w:lang w:val="en-US"/>
        </w:rPr>
        <w:fldChar w:fldCharType="end"/>
      </w:r>
      <w:r w:rsidR="000A1166" w:rsidRPr="00C86CCE">
        <w:rPr>
          <w:rFonts w:ascii="Times New Roman" w:hAnsi="Times New Roman" w:cs="Times New Roman"/>
          <w:sz w:val="20"/>
          <w:szCs w:val="20"/>
          <w:lang w:val="en-US"/>
        </w:rPr>
        <w:t>.</w:t>
      </w:r>
      <w:r w:rsidR="0095718C" w:rsidRPr="00C86CCE">
        <w:rPr>
          <w:rFonts w:ascii="Times New Roman" w:hAnsi="Times New Roman" w:cs="Times New Roman"/>
          <w:sz w:val="20"/>
          <w:szCs w:val="20"/>
          <w:lang w:val="en-US"/>
        </w:rPr>
        <w:t xml:space="preserve"> </w:t>
      </w:r>
    </w:p>
    <w:p w14:paraId="07A00018" w14:textId="77777777" w:rsidR="00975FA2" w:rsidRPr="00C86CCE" w:rsidRDefault="00975FA2" w:rsidP="00975FA2">
      <w:pPr>
        <w:spacing w:line="360" w:lineRule="auto"/>
        <w:jc w:val="center"/>
        <w:rPr>
          <w:rFonts w:ascii="Times New Roman" w:hAnsi="Times New Roman" w:cs="Times New Roman"/>
          <w:sz w:val="20"/>
          <w:szCs w:val="20"/>
          <w:lang w:val="en-US"/>
        </w:rPr>
      </w:pPr>
      <w:r w:rsidRPr="00C86CCE">
        <w:rPr>
          <w:noProof/>
          <w:sz w:val="20"/>
          <w:szCs w:val="20"/>
          <w:lang w:eastAsia="en-IN"/>
        </w:rPr>
        <w:drawing>
          <wp:inline distT="0" distB="0" distL="0" distR="0" wp14:anchorId="7AEA492C" wp14:editId="090624D5">
            <wp:extent cx="5731032" cy="4444779"/>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6469"/>
                    <a:stretch/>
                  </pic:blipFill>
                  <pic:spPr bwMode="auto">
                    <a:xfrm>
                      <a:off x="0" y="0"/>
                      <a:ext cx="5731510" cy="4445150"/>
                    </a:xfrm>
                    <a:prstGeom prst="rect">
                      <a:avLst/>
                    </a:prstGeom>
                    <a:noFill/>
                    <a:ln>
                      <a:noFill/>
                    </a:ln>
                    <a:extLst>
                      <a:ext uri="{53640926-AAD7-44D8-BBD7-CCE9431645EC}">
                        <a14:shadowObscured xmlns:a14="http://schemas.microsoft.com/office/drawing/2010/main"/>
                      </a:ext>
                    </a:extLst>
                  </pic:spPr>
                </pic:pic>
              </a:graphicData>
            </a:graphic>
          </wp:inline>
        </w:drawing>
      </w:r>
    </w:p>
    <w:p w14:paraId="20306047" w14:textId="38AD38B7" w:rsidR="00975FA2" w:rsidRPr="00C86CCE" w:rsidRDefault="00FD1345" w:rsidP="0081741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Fig.</w:t>
      </w:r>
      <w:r w:rsidR="00975FA2" w:rsidRPr="00C86CCE">
        <w:rPr>
          <w:rFonts w:ascii="Times New Roman" w:hAnsi="Times New Roman" w:cs="Times New Roman"/>
          <w:b/>
          <w:bCs/>
          <w:sz w:val="20"/>
          <w:szCs w:val="20"/>
          <w:lang w:val="en-US"/>
        </w:rPr>
        <w:t xml:space="preserve"> S4</w:t>
      </w:r>
      <w:r w:rsidR="00975FA2" w:rsidRPr="00C86CCE">
        <w:rPr>
          <w:rFonts w:ascii="Times New Roman" w:hAnsi="Times New Roman" w:cs="Times New Roman"/>
          <w:sz w:val="20"/>
          <w:szCs w:val="20"/>
          <w:lang w:val="en-US"/>
        </w:rPr>
        <w:t xml:space="preserve"> </w:t>
      </w:r>
      <w:bookmarkStart w:id="5" w:name="_Hlk117808166"/>
      <w:r w:rsidR="00975FA2" w:rsidRPr="00C86CCE">
        <w:rPr>
          <w:rFonts w:ascii="Times New Roman" w:hAnsi="Times New Roman" w:cs="Times New Roman"/>
          <w:sz w:val="20"/>
          <w:szCs w:val="20"/>
          <w:lang w:val="en-US"/>
        </w:rPr>
        <w:t>HPLC chromatograms and absorption spectra of</w:t>
      </w:r>
      <w:bookmarkEnd w:id="5"/>
      <w:r w:rsidR="00975FA2" w:rsidRPr="00C86CCE">
        <w:rPr>
          <w:rFonts w:ascii="Times New Roman" w:hAnsi="Times New Roman" w:cs="Times New Roman"/>
          <w:sz w:val="20"/>
          <w:szCs w:val="20"/>
          <w:lang w:val="en-US"/>
        </w:rPr>
        <w:t xml:space="preserve"> PIP and PPLGN each of 28 µg/mL in mobile phase methanol and water (80:20 v/v) (a) Chromatogram of PIP (Rt = 7.087</w:t>
      </w:r>
      <w:r w:rsidR="004D68DB" w:rsidRPr="00C86CCE">
        <w:rPr>
          <w:rFonts w:ascii="Times New Roman" w:hAnsi="Times New Roman" w:cs="Times New Roman"/>
          <w:sz w:val="20"/>
          <w:szCs w:val="20"/>
          <w:lang w:val="en-US"/>
        </w:rPr>
        <w:t xml:space="preserve"> </w:t>
      </w:r>
      <w:r w:rsidR="00975FA2" w:rsidRPr="00C86CCE">
        <w:rPr>
          <w:rFonts w:ascii="Times New Roman" w:hAnsi="Times New Roman" w:cs="Times New Roman"/>
          <w:sz w:val="20"/>
          <w:szCs w:val="20"/>
          <w:lang w:val="en-US"/>
        </w:rPr>
        <w:t>± 0.053</w:t>
      </w:r>
      <w:r w:rsidR="00F324CD" w:rsidRPr="00C86CCE">
        <w:rPr>
          <w:rFonts w:ascii="Times New Roman" w:hAnsi="Times New Roman" w:cs="Times New Roman"/>
          <w:sz w:val="20"/>
          <w:szCs w:val="20"/>
          <w:lang w:val="en-US"/>
        </w:rPr>
        <w:t xml:space="preserve"> </w:t>
      </w:r>
      <w:r w:rsidR="00EE6D9F" w:rsidRPr="00C86CCE">
        <w:rPr>
          <w:rFonts w:ascii="Times New Roman" w:hAnsi="Times New Roman" w:cs="Times New Roman"/>
          <w:sz w:val="20"/>
          <w:szCs w:val="20"/>
          <w:lang w:val="en-US"/>
        </w:rPr>
        <w:t>min</w:t>
      </w:r>
      <w:r w:rsidR="00975FA2" w:rsidRPr="00C86CCE">
        <w:rPr>
          <w:rFonts w:ascii="Times New Roman" w:hAnsi="Times New Roman" w:cs="Times New Roman"/>
          <w:sz w:val="20"/>
          <w:szCs w:val="20"/>
          <w:lang w:val="en-US"/>
        </w:rPr>
        <w:t>) at wavelength 342 nm, (b) Chromatogram of PLGN (Rt = 6.413</w:t>
      </w:r>
      <w:r w:rsidR="004D68DB" w:rsidRPr="00C86CCE">
        <w:rPr>
          <w:rFonts w:ascii="Times New Roman" w:hAnsi="Times New Roman" w:cs="Times New Roman"/>
          <w:sz w:val="20"/>
          <w:szCs w:val="20"/>
          <w:lang w:val="en-US"/>
        </w:rPr>
        <w:t xml:space="preserve"> </w:t>
      </w:r>
      <w:r w:rsidR="00975FA2" w:rsidRPr="00C86CCE">
        <w:rPr>
          <w:rFonts w:ascii="Times New Roman" w:hAnsi="Times New Roman" w:cs="Times New Roman"/>
          <w:sz w:val="20"/>
          <w:szCs w:val="20"/>
          <w:lang w:val="en-US"/>
        </w:rPr>
        <w:t>±</w:t>
      </w:r>
      <w:r w:rsidR="00975FA2" w:rsidRPr="00C86CCE">
        <w:rPr>
          <w:sz w:val="20"/>
          <w:szCs w:val="20"/>
        </w:rPr>
        <w:t xml:space="preserve"> </w:t>
      </w:r>
      <w:r w:rsidR="00975FA2" w:rsidRPr="00C86CCE">
        <w:rPr>
          <w:rFonts w:ascii="Times New Roman" w:hAnsi="Times New Roman" w:cs="Times New Roman"/>
          <w:sz w:val="20"/>
          <w:szCs w:val="20"/>
          <w:lang w:val="en-US"/>
        </w:rPr>
        <w:t xml:space="preserve">0.014 </w:t>
      </w:r>
      <w:r w:rsidR="00EE6D9F" w:rsidRPr="00C86CCE">
        <w:rPr>
          <w:rFonts w:ascii="Times New Roman" w:hAnsi="Times New Roman" w:cs="Times New Roman"/>
          <w:sz w:val="20"/>
          <w:szCs w:val="20"/>
          <w:lang w:val="en-US"/>
        </w:rPr>
        <w:t>min</w:t>
      </w:r>
      <w:r w:rsidR="00975FA2" w:rsidRPr="00C86CCE">
        <w:rPr>
          <w:rFonts w:ascii="Times New Roman" w:hAnsi="Times New Roman" w:cs="Times New Roman"/>
          <w:sz w:val="20"/>
          <w:szCs w:val="20"/>
          <w:lang w:val="en-US"/>
        </w:rPr>
        <w:t>) at wavelength 340 nm, (c) spectrum of PIP showing the maximum absorbance at 342 nm, and (d) spectrum of PLGN showing the absorption maxima at 340 nm</w:t>
      </w:r>
    </w:p>
    <w:p w14:paraId="7A7C1319" w14:textId="3BF95CAF" w:rsidR="00A15B60" w:rsidRPr="00C86CCE" w:rsidRDefault="0095718C"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two-dimensional</w:t>
      </w:r>
      <w:r w:rsidR="00EF15C8" w:rsidRPr="00C86CCE">
        <w:rPr>
          <w:rFonts w:ascii="Times New Roman" w:hAnsi="Times New Roman" w:cs="Times New Roman"/>
          <w:sz w:val="20"/>
          <w:szCs w:val="20"/>
          <w:lang w:val="en-US"/>
        </w:rPr>
        <w:t xml:space="preserve"> (2-D)</w:t>
      </w:r>
      <w:r w:rsidRPr="00C86CCE">
        <w:rPr>
          <w:rFonts w:ascii="Times New Roman" w:hAnsi="Times New Roman" w:cs="Times New Roman"/>
          <w:sz w:val="20"/>
          <w:szCs w:val="20"/>
          <w:lang w:val="en-US"/>
        </w:rPr>
        <w:t xml:space="preserve"> </w:t>
      </w:r>
      <w:r w:rsidR="00BD52E5" w:rsidRPr="00C86CCE">
        <w:rPr>
          <w:rFonts w:ascii="Times New Roman" w:hAnsi="Times New Roman" w:cs="Times New Roman"/>
          <w:sz w:val="20"/>
          <w:szCs w:val="20"/>
          <w:lang w:val="en-US"/>
        </w:rPr>
        <w:t>and three-dimensional</w:t>
      </w:r>
      <w:r w:rsidR="00EF15C8" w:rsidRPr="00C86CCE">
        <w:rPr>
          <w:rFonts w:ascii="Times New Roman" w:hAnsi="Times New Roman" w:cs="Times New Roman"/>
          <w:sz w:val="20"/>
          <w:szCs w:val="20"/>
          <w:lang w:val="en-US"/>
        </w:rPr>
        <w:t xml:space="preserve"> (3-D)</w:t>
      </w:r>
      <w:r w:rsidR="00BD52E5" w:rsidRPr="00C86CCE">
        <w:rPr>
          <w:rFonts w:ascii="Times New Roman" w:hAnsi="Times New Roman" w:cs="Times New Roman"/>
          <w:sz w:val="20"/>
          <w:szCs w:val="20"/>
          <w:lang w:val="en-US"/>
        </w:rPr>
        <w:t xml:space="preserve"> chromatogram</w:t>
      </w:r>
      <w:r w:rsidR="00CF2C39" w:rsidRPr="00C86CCE">
        <w:rPr>
          <w:rFonts w:ascii="Times New Roman" w:hAnsi="Times New Roman" w:cs="Times New Roman"/>
          <w:sz w:val="20"/>
          <w:szCs w:val="20"/>
          <w:lang w:val="en-US"/>
        </w:rPr>
        <w:t>s</w:t>
      </w:r>
      <w:r w:rsidR="00BD52E5" w:rsidRPr="00C86CCE">
        <w:rPr>
          <w:rFonts w:ascii="Times New Roman" w:hAnsi="Times New Roman" w:cs="Times New Roman"/>
          <w:sz w:val="20"/>
          <w:szCs w:val="20"/>
          <w:lang w:val="en-US"/>
        </w:rPr>
        <w:t xml:space="preserve"> of PIP </w:t>
      </w:r>
      <w:r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S</w:t>
      </w:r>
      <w:r w:rsidR="001F082E" w:rsidRPr="00C86CCE">
        <w:rPr>
          <w:rFonts w:ascii="Times New Roman" w:hAnsi="Times New Roman" w:cs="Times New Roman"/>
          <w:sz w:val="20"/>
          <w:szCs w:val="20"/>
          <w:lang w:val="en-US"/>
        </w:rPr>
        <w:t>5</w:t>
      </w:r>
      <w:r w:rsidR="00CF2C39" w:rsidRPr="00C86CCE">
        <w:rPr>
          <w:rFonts w:ascii="Times New Roman" w:hAnsi="Times New Roman" w:cs="Times New Roman"/>
          <w:sz w:val="20"/>
          <w:szCs w:val="20"/>
          <w:lang w:val="en-US"/>
        </w:rPr>
        <w:t>a</w:t>
      </w:r>
      <w:r w:rsidR="005445CE" w:rsidRPr="00C86CCE">
        <w:rPr>
          <w:rFonts w:ascii="Times New Roman" w:hAnsi="Times New Roman" w:cs="Times New Roman"/>
          <w:sz w:val="20"/>
          <w:szCs w:val="20"/>
          <w:lang w:val="en-US"/>
        </w:rPr>
        <w:t xml:space="preserve"> </w:t>
      </w:r>
      <w:r w:rsidR="001F082E" w:rsidRPr="00C86CCE">
        <w:rPr>
          <w:rFonts w:ascii="Times New Roman" w:hAnsi="Times New Roman" w:cs="Times New Roman"/>
          <w:sz w:val="20"/>
          <w:szCs w:val="20"/>
          <w:lang w:val="en-US"/>
        </w:rPr>
        <w:t>and 5</w:t>
      </w:r>
      <w:r w:rsidR="005445CE" w:rsidRPr="00C86CCE">
        <w:rPr>
          <w:rFonts w:ascii="Times New Roman" w:hAnsi="Times New Roman" w:cs="Times New Roman"/>
          <w:sz w:val="20"/>
          <w:szCs w:val="20"/>
          <w:lang w:val="en-US"/>
        </w:rPr>
        <w:t>b</w:t>
      </w:r>
      <w:r w:rsidRPr="00C86CCE">
        <w:rPr>
          <w:rFonts w:ascii="Times New Roman" w:hAnsi="Times New Roman" w:cs="Times New Roman"/>
          <w:sz w:val="20"/>
          <w:szCs w:val="20"/>
          <w:lang w:val="en-US"/>
        </w:rPr>
        <w:t xml:space="preserve">) and </w:t>
      </w:r>
      <w:r w:rsidR="00BD52E5" w:rsidRPr="00C86CCE">
        <w:rPr>
          <w:rFonts w:ascii="Times New Roman" w:hAnsi="Times New Roman" w:cs="Times New Roman"/>
          <w:sz w:val="20"/>
          <w:szCs w:val="20"/>
          <w:lang w:val="en-US"/>
        </w:rPr>
        <w:t xml:space="preserve">that of PLGN </w:t>
      </w:r>
      <w:r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S</w:t>
      </w:r>
      <w:r w:rsidR="001F082E" w:rsidRPr="00C86CCE">
        <w:rPr>
          <w:rFonts w:ascii="Times New Roman" w:hAnsi="Times New Roman" w:cs="Times New Roman"/>
          <w:sz w:val="20"/>
          <w:szCs w:val="20"/>
          <w:lang w:val="en-US"/>
        </w:rPr>
        <w:t>5</w:t>
      </w:r>
      <w:r w:rsidR="005445CE" w:rsidRPr="00C86CCE">
        <w:rPr>
          <w:rFonts w:ascii="Times New Roman" w:hAnsi="Times New Roman" w:cs="Times New Roman"/>
          <w:sz w:val="20"/>
          <w:szCs w:val="20"/>
          <w:lang w:val="en-US"/>
        </w:rPr>
        <w:t>c</w:t>
      </w:r>
      <w:r w:rsidR="001F082E" w:rsidRPr="00C86CCE">
        <w:rPr>
          <w:rFonts w:ascii="Times New Roman" w:hAnsi="Times New Roman" w:cs="Times New Roman"/>
          <w:sz w:val="20"/>
          <w:szCs w:val="20"/>
          <w:lang w:val="en-US"/>
        </w:rPr>
        <w:t xml:space="preserve"> and 5</w:t>
      </w:r>
      <w:r w:rsidR="005445CE" w:rsidRPr="00C86CCE">
        <w:rPr>
          <w:rFonts w:ascii="Times New Roman" w:hAnsi="Times New Roman" w:cs="Times New Roman"/>
          <w:sz w:val="20"/>
          <w:szCs w:val="20"/>
          <w:lang w:val="en-US"/>
        </w:rPr>
        <w:t>d</w:t>
      </w:r>
      <w:r w:rsidR="00BB030E" w:rsidRPr="00C86CCE">
        <w:rPr>
          <w:rFonts w:ascii="Times New Roman" w:hAnsi="Times New Roman" w:cs="Times New Roman"/>
          <w:sz w:val="20"/>
          <w:szCs w:val="20"/>
          <w:lang w:val="en-US"/>
        </w:rPr>
        <w:t>)</w:t>
      </w:r>
      <w:r w:rsidR="00EF15C8"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confirmed </w:t>
      </w:r>
      <w:r w:rsidR="009B7BA3" w:rsidRPr="00C86CCE">
        <w:rPr>
          <w:rFonts w:ascii="Times New Roman" w:hAnsi="Times New Roman" w:cs="Times New Roman"/>
          <w:sz w:val="20"/>
          <w:szCs w:val="20"/>
          <w:lang w:val="en-US"/>
        </w:rPr>
        <w:t>the absence of any</w:t>
      </w:r>
      <w:r w:rsidRPr="00C86CCE">
        <w:rPr>
          <w:rFonts w:ascii="Times New Roman" w:hAnsi="Times New Roman" w:cs="Times New Roman"/>
          <w:sz w:val="20"/>
          <w:szCs w:val="20"/>
          <w:lang w:val="en-US"/>
        </w:rPr>
        <w:t xml:space="preserve"> peaks around the elution time of </w:t>
      </w:r>
      <w:r w:rsidR="00BD52E5" w:rsidRPr="00C86CCE">
        <w:rPr>
          <w:rFonts w:ascii="Times New Roman" w:hAnsi="Times New Roman" w:cs="Times New Roman"/>
          <w:sz w:val="20"/>
          <w:szCs w:val="20"/>
          <w:lang w:val="en-US"/>
        </w:rPr>
        <w:t>PIP</w:t>
      </w:r>
      <w:r w:rsidRPr="00C86CCE">
        <w:rPr>
          <w:rFonts w:ascii="Times New Roman" w:hAnsi="Times New Roman" w:cs="Times New Roman"/>
          <w:sz w:val="20"/>
          <w:szCs w:val="20"/>
          <w:lang w:val="en-US"/>
        </w:rPr>
        <w:t xml:space="preserve"> </w:t>
      </w:r>
      <w:r w:rsidR="00246F2B" w:rsidRPr="00C86CCE">
        <w:rPr>
          <w:rFonts w:ascii="Times New Roman" w:hAnsi="Times New Roman" w:cs="Times New Roman"/>
          <w:sz w:val="20"/>
          <w:szCs w:val="20"/>
          <w:lang w:val="en-US"/>
        </w:rPr>
        <w:t>or</w:t>
      </w:r>
      <w:r w:rsidRPr="00C86CCE">
        <w:rPr>
          <w:rFonts w:ascii="Times New Roman" w:hAnsi="Times New Roman" w:cs="Times New Roman"/>
          <w:sz w:val="20"/>
          <w:szCs w:val="20"/>
          <w:lang w:val="en-US"/>
        </w:rPr>
        <w:t xml:space="preserve"> P</w:t>
      </w:r>
      <w:r w:rsidR="00BD52E5" w:rsidRPr="00C86CCE">
        <w:rPr>
          <w:rFonts w:ascii="Times New Roman" w:hAnsi="Times New Roman" w:cs="Times New Roman"/>
          <w:sz w:val="20"/>
          <w:szCs w:val="20"/>
          <w:lang w:val="en-US"/>
        </w:rPr>
        <w:t>LGN</w:t>
      </w:r>
      <w:r w:rsidRPr="00C86CCE">
        <w:rPr>
          <w:rFonts w:ascii="Times New Roman" w:hAnsi="Times New Roman" w:cs="Times New Roman"/>
          <w:sz w:val="20"/>
          <w:szCs w:val="20"/>
          <w:lang w:val="en-US"/>
        </w:rPr>
        <w:t xml:space="preserve">. </w:t>
      </w:r>
      <w:r w:rsidR="00F525D8" w:rsidRPr="00C86CCE">
        <w:rPr>
          <w:rFonts w:ascii="Times New Roman" w:hAnsi="Times New Roman" w:cs="Times New Roman"/>
          <w:sz w:val="20"/>
          <w:szCs w:val="20"/>
          <w:lang w:val="en-US"/>
        </w:rPr>
        <w:t xml:space="preserve"> However, very </w:t>
      </w:r>
      <w:r w:rsidR="00EE6D9F" w:rsidRPr="00C86CCE">
        <w:rPr>
          <w:rFonts w:ascii="Times New Roman" w:hAnsi="Times New Roman" w:cs="Times New Roman"/>
          <w:sz w:val="20"/>
          <w:szCs w:val="20"/>
          <w:lang w:val="en-US"/>
        </w:rPr>
        <w:t>min</w:t>
      </w:r>
      <w:r w:rsidR="00F525D8" w:rsidRPr="00C86CCE">
        <w:rPr>
          <w:rFonts w:ascii="Times New Roman" w:hAnsi="Times New Roman" w:cs="Times New Roman"/>
          <w:sz w:val="20"/>
          <w:szCs w:val="20"/>
          <w:lang w:val="en-US"/>
        </w:rPr>
        <w:t xml:space="preserve"> spot</w:t>
      </w:r>
      <w:r w:rsidR="00875AED" w:rsidRPr="00C86CCE">
        <w:rPr>
          <w:rFonts w:ascii="Times New Roman" w:hAnsi="Times New Roman" w:cs="Times New Roman"/>
          <w:sz w:val="20"/>
          <w:szCs w:val="20"/>
          <w:lang w:val="en-US"/>
        </w:rPr>
        <w:t>s</w:t>
      </w:r>
      <w:r w:rsidR="00F525D8" w:rsidRPr="00C86CCE">
        <w:rPr>
          <w:rFonts w:ascii="Times New Roman" w:hAnsi="Times New Roman" w:cs="Times New Roman"/>
          <w:sz w:val="20"/>
          <w:szCs w:val="20"/>
          <w:lang w:val="en-US"/>
        </w:rPr>
        <w:t xml:space="preserve"> </w:t>
      </w:r>
      <w:r w:rsidR="005445CE" w:rsidRPr="00C86CCE">
        <w:rPr>
          <w:rFonts w:ascii="Times New Roman" w:hAnsi="Times New Roman" w:cs="Times New Roman"/>
          <w:sz w:val="20"/>
          <w:szCs w:val="20"/>
          <w:lang w:val="en-US"/>
        </w:rPr>
        <w:t>around</w:t>
      </w:r>
      <w:r w:rsidR="00F525D8" w:rsidRPr="00C86CCE">
        <w:rPr>
          <w:rFonts w:ascii="Times New Roman" w:hAnsi="Times New Roman" w:cs="Times New Roman"/>
          <w:sz w:val="20"/>
          <w:szCs w:val="20"/>
          <w:lang w:val="en-US"/>
        </w:rPr>
        <w:t xml:space="preserve"> Rt of 2</w:t>
      </w:r>
      <w:r w:rsidR="005445CE" w:rsidRPr="00C86CCE">
        <w:rPr>
          <w:rFonts w:ascii="Times New Roman" w:hAnsi="Times New Roman" w:cs="Times New Roman"/>
          <w:sz w:val="20"/>
          <w:szCs w:val="20"/>
          <w:lang w:val="en-US"/>
        </w:rPr>
        <w:t xml:space="preserve"> </w:t>
      </w:r>
      <w:r w:rsidR="00EE6D9F" w:rsidRPr="00C86CCE">
        <w:rPr>
          <w:rFonts w:ascii="Times New Roman" w:hAnsi="Times New Roman" w:cs="Times New Roman"/>
          <w:sz w:val="20"/>
          <w:szCs w:val="20"/>
          <w:lang w:val="en-US"/>
        </w:rPr>
        <w:t>min</w:t>
      </w:r>
      <w:r w:rsidR="00F324CD" w:rsidRPr="00C86CCE">
        <w:rPr>
          <w:rFonts w:ascii="Times New Roman" w:hAnsi="Times New Roman" w:cs="Times New Roman"/>
          <w:sz w:val="20"/>
          <w:szCs w:val="20"/>
          <w:lang w:val="en-US"/>
        </w:rPr>
        <w:t xml:space="preserve"> </w:t>
      </w:r>
      <w:r w:rsidR="005445CE" w:rsidRPr="00C86CCE">
        <w:rPr>
          <w:rFonts w:ascii="Times New Roman" w:hAnsi="Times New Roman" w:cs="Times New Roman"/>
          <w:sz w:val="20"/>
          <w:szCs w:val="20"/>
          <w:lang w:val="en-US"/>
        </w:rPr>
        <w:t>and 4</w:t>
      </w:r>
      <w:r w:rsidR="00F525D8" w:rsidRPr="00C86CCE">
        <w:rPr>
          <w:rFonts w:ascii="Times New Roman" w:hAnsi="Times New Roman" w:cs="Times New Roman"/>
          <w:sz w:val="20"/>
          <w:szCs w:val="20"/>
          <w:lang w:val="en-US"/>
        </w:rPr>
        <w:t xml:space="preserve"> </w:t>
      </w:r>
      <w:r w:rsidR="00EE6D9F" w:rsidRPr="00C86CCE">
        <w:rPr>
          <w:rFonts w:ascii="Times New Roman" w:hAnsi="Times New Roman" w:cs="Times New Roman"/>
          <w:sz w:val="20"/>
          <w:szCs w:val="20"/>
          <w:lang w:val="en-US"/>
        </w:rPr>
        <w:t>min</w:t>
      </w:r>
      <w:r w:rsidR="00F525D8" w:rsidRPr="00C86CCE">
        <w:rPr>
          <w:rFonts w:ascii="Times New Roman" w:hAnsi="Times New Roman" w:cs="Times New Roman"/>
          <w:sz w:val="20"/>
          <w:szCs w:val="20"/>
          <w:lang w:val="en-US"/>
        </w:rPr>
        <w:t xml:space="preserve"> </w:t>
      </w:r>
      <w:r w:rsidR="00BB030E" w:rsidRPr="00C86CCE">
        <w:rPr>
          <w:rFonts w:ascii="Times New Roman" w:hAnsi="Times New Roman" w:cs="Times New Roman"/>
          <w:sz w:val="20"/>
          <w:szCs w:val="20"/>
          <w:lang w:val="en-US"/>
        </w:rPr>
        <w:t>w</w:t>
      </w:r>
      <w:r w:rsidR="005445CE" w:rsidRPr="00C86CCE">
        <w:rPr>
          <w:rFonts w:ascii="Times New Roman" w:hAnsi="Times New Roman" w:cs="Times New Roman"/>
          <w:sz w:val="20"/>
          <w:szCs w:val="20"/>
          <w:lang w:val="en-US"/>
        </w:rPr>
        <w:t>ere</w:t>
      </w:r>
      <w:r w:rsidR="00F525D8" w:rsidRPr="00C86CCE">
        <w:rPr>
          <w:rFonts w:ascii="Times New Roman" w:hAnsi="Times New Roman" w:cs="Times New Roman"/>
          <w:sz w:val="20"/>
          <w:szCs w:val="20"/>
          <w:lang w:val="en-US"/>
        </w:rPr>
        <w:t xml:space="preserve"> due to the </w:t>
      </w:r>
      <w:r w:rsidR="005445CE" w:rsidRPr="00C86CCE">
        <w:rPr>
          <w:rFonts w:ascii="Times New Roman" w:hAnsi="Times New Roman" w:cs="Times New Roman"/>
          <w:sz w:val="20"/>
          <w:szCs w:val="20"/>
          <w:lang w:val="en-US"/>
        </w:rPr>
        <w:t>mobile phase</w:t>
      </w:r>
      <w:r w:rsidR="00F525D8" w:rsidRPr="00C86CCE">
        <w:rPr>
          <w:rFonts w:ascii="Times New Roman" w:hAnsi="Times New Roman" w:cs="Times New Roman"/>
          <w:sz w:val="20"/>
          <w:szCs w:val="20"/>
          <w:lang w:val="en-US"/>
        </w:rPr>
        <w:t xml:space="preserve">, which intensity is very low and </w:t>
      </w:r>
      <w:r w:rsidR="009B7BA3" w:rsidRPr="00C86CCE">
        <w:rPr>
          <w:rFonts w:ascii="Times New Roman" w:hAnsi="Times New Roman" w:cs="Times New Roman"/>
          <w:sz w:val="20"/>
          <w:szCs w:val="20"/>
          <w:lang w:val="en-US"/>
        </w:rPr>
        <w:t>absent</w:t>
      </w:r>
      <w:r w:rsidR="00F525D8" w:rsidRPr="00C86CCE">
        <w:rPr>
          <w:rFonts w:ascii="Times New Roman" w:hAnsi="Times New Roman" w:cs="Times New Roman"/>
          <w:sz w:val="20"/>
          <w:szCs w:val="20"/>
          <w:lang w:val="en-US"/>
        </w:rPr>
        <w:t xml:space="preserve"> in the chromatogram</w:t>
      </w:r>
      <w:r w:rsidR="00E374C9" w:rsidRPr="00C86CCE">
        <w:rPr>
          <w:rFonts w:ascii="Times New Roman" w:hAnsi="Times New Roman" w:cs="Times New Roman"/>
          <w:sz w:val="20"/>
          <w:szCs w:val="20"/>
          <w:lang w:val="en-US"/>
        </w:rPr>
        <w:t>s</w:t>
      </w:r>
      <w:r w:rsidR="009B7BA3" w:rsidRPr="00C86CCE">
        <w:rPr>
          <w:rFonts w:ascii="Times New Roman" w:hAnsi="Times New Roman" w:cs="Times New Roman"/>
          <w:sz w:val="20"/>
          <w:szCs w:val="20"/>
          <w:lang w:val="en-US"/>
        </w:rPr>
        <w:t xml:space="preserve"> (</w:t>
      </w:r>
      <w:r w:rsidR="00FD1345" w:rsidRPr="00C86CCE">
        <w:rPr>
          <w:rFonts w:ascii="Times New Roman" w:hAnsi="Times New Roman" w:cs="Times New Roman"/>
          <w:sz w:val="20"/>
          <w:szCs w:val="20"/>
          <w:lang w:val="en-US"/>
        </w:rPr>
        <w:t>Fig.</w:t>
      </w:r>
      <w:r w:rsidR="009B7BA3" w:rsidRPr="00C86CCE">
        <w:rPr>
          <w:rFonts w:ascii="Times New Roman" w:hAnsi="Times New Roman" w:cs="Times New Roman"/>
          <w:sz w:val="20"/>
          <w:szCs w:val="20"/>
          <w:lang w:val="en-US"/>
        </w:rPr>
        <w:t xml:space="preserve"> S</w:t>
      </w:r>
      <w:r w:rsidR="001F082E" w:rsidRPr="00C86CCE">
        <w:rPr>
          <w:rFonts w:ascii="Times New Roman" w:hAnsi="Times New Roman" w:cs="Times New Roman"/>
          <w:sz w:val="20"/>
          <w:szCs w:val="20"/>
          <w:lang w:val="en-US"/>
        </w:rPr>
        <w:t>4</w:t>
      </w:r>
      <w:r w:rsidR="009B7BA3" w:rsidRPr="00C86CCE">
        <w:rPr>
          <w:rFonts w:ascii="Times New Roman" w:hAnsi="Times New Roman" w:cs="Times New Roman"/>
          <w:sz w:val="20"/>
          <w:szCs w:val="20"/>
          <w:lang w:val="en-US"/>
        </w:rPr>
        <w:t>a</w:t>
      </w:r>
      <w:r w:rsidR="00E374C9" w:rsidRPr="00C86CCE">
        <w:rPr>
          <w:rFonts w:ascii="Times New Roman" w:hAnsi="Times New Roman" w:cs="Times New Roman"/>
          <w:sz w:val="20"/>
          <w:szCs w:val="20"/>
          <w:lang w:val="en-US"/>
        </w:rPr>
        <w:t xml:space="preserve"> and </w:t>
      </w:r>
      <w:r w:rsidR="00FD1345" w:rsidRPr="00C86CCE">
        <w:rPr>
          <w:rFonts w:ascii="Times New Roman" w:hAnsi="Times New Roman" w:cs="Times New Roman"/>
          <w:sz w:val="20"/>
          <w:szCs w:val="20"/>
          <w:lang w:val="en-US"/>
        </w:rPr>
        <w:t>Fig.</w:t>
      </w:r>
      <w:r w:rsidR="00E374C9" w:rsidRPr="00C86CCE">
        <w:rPr>
          <w:rFonts w:ascii="Times New Roman" w:hAnsi="Times New Roman" w:cs="Times New Roman"/>
          <w:sz w:val="20"/>
          <w:szCs w:val="20"/>
          <w:lang w:val="en-US"/>
        </w:rPr>
        <w:t xml:space="preserve"> S</w:t>
      </w:r>
      <w:r w:rsidR="001F082E" w:rsidRPr="00C86CCE">
        <w:rPr>
          <w:rFonts w:ascii="Times New Roman" w:hAnsi="Times New Roman" w:cs="Times New Roman"/>
          <w:sz w:val="20"/>
          <w:szCs w:val="20"/>
          <w:lang w:val="en-US"/>
        </w:rPr>
        <w:t>4</w:t>
      </w:r>
      <w:r w:rsidR="00E374C9" w:rsidRPr="00C86CCE">
        <w:rPr>
          <w:rFonts w:ascii="Times New Roman" w:hAnsi="Times New Roman" w:cs="Times New Roman"/>
          <w:sz w:val="20"/>
          <w:szCs w:val="20"/>
          <w:lang w:val="en-US"/>
        </w:rPr>
        <w:t>b</w:t>
      </w:r>
      <w:r w:rsidR="009B7BA3" w:rsidRPr="00C86CCE">
        <w:rPr>
          <w:rFonts w:ascii="Times New Roman" w:hAnsi="Times New Roman" w:cs="Times New Roman"/>
          <w:sz w:val="20"/>
          <w:szCs w:val="20"/>
          <w:lang w:val="en-US"/>
        </w:rPr>
        <w:t xml:space="preserve">) </w:t>
      </w:r>
      <w:r w:rsidR="00F525D8" w:rsidRPr="00C86CCE">
        <w:rPr>
          <w:rFonts w:ascii="Times New Roman" w:hAnsi="Times New Roman" w:cs="Times New Roman"/>
          <w:sz w:val="20"/>
          <w:szCs w:val="20"/>
          <w:lang w:val="en-US"/>
        </w:rPr>
        <w:t>due to the higher signal</w:t>
      </w:r>
      <w:r w:rsidR="00C3093B" w:rsidRPr="00C86CCE">
        <w:rPr>
          <w:rFonts w:ascii="Times New Roman" w:hAnsi="Times New Roman" w:cs="Times New Roman"/>
          <w:sz w:val="20"/>
          <w:szCs w:val="20"/>
          <w:lang w:val="en-US"/>
        </w:rPr>
        <w:t>-to-</w:t>
      </w:r>
      <w:r w:rsidR="00F525D8" w:rsidRPr="00C86CCE">
        <w:rPr>
          <w:rFonts w:ascii="Times New Roman" w:hAnsi="Times New Roman" w:cs="Times New Roman"/>
          <w:sz w:val="20"/>
          <w:szCs w:val="20"/>
          <w:lang w:val="en-US"/>
        </w:rPr>
        <w:t xml:space="preserve">noise ratio of </w:t>
      </w:r>
      <w:r w:rsidR="009B7BA3" w:rsidRPr="00C86CCE">
        <w:rPr>
          <w:rFonts w:ascii="Times New Roman" w:hAnsi="Times New Roman" w:cs="Times New Roman"/>
          <w:sz w:val="20"/>
          <w:szCs w:val="20"/>
          <w:lang w:val="en-US"/>
        </w:rPr>
        <w:t>markers</w:t>
      </w:r>
      <w:r w:rsidR="00F525D8" w:rsidRPr="00C86CCE">
        <w:rPr>
          <w:rFonts w:ascii="Times New Roman" w:hAnsi="Times New Roman" w:cs="Times New Roman"/>
          <w:sz w:val="20"/>
          <w:szCs w:val="20"/>
          <w:lang w:val="en-US"/>
        </w:rPr>
        <w:t>.</w:t>
      </w:r>
      <w:r w:rsidR="00A15B60" w:rsidRPr="00C86CCE">
        <w:rPr>
          <w:rFonts w:ascii="Times New Roman" w:hAnsi="Times New Roman" w:cs="Times New Roman"/>
          <w:sz w:val="20"/>
          <w:szCs w:val="20"/>
          <w:lang w:val="en-US"/>
        </w:rPr>
        <w:t xml:space="preserve"> </w:t>
      </w:r>
      <w:r w:rsidR="00EF15C8" w:rsidRPr="00C86CCE">
        <w:rPr>
          <w:rFonts w:ascii="Times New Roman" w:hAnsi="Times New Roman" w:cs="Times New Roman"/>
          <w:sz w:val="20"/>
          <w:szCs w:val="20"/>
          <w:lang w:val="en-US"/>
        </w:rPr>
        <w:t xml:space="preserve">The red region in the contour and 3-D plots represents the highest intensity of the marker compounds with their corresponding </w:t>
      </w:r>
      <w:r w:rsidR="001F082E" w:rsidRPr="00C86CCE">
        <w:rPr>
          <w:rFonts w:ascii="Times New Roman" w:hAnsi="Times New Roman" w:cs="Times New Roman"/>
          <w:sz w:val="20"/>
          <w:szCs w:val="20"/>
          <w:lang w:val="en-US"/>
        </w:rPr>
        <w:t>retention</w:t>
      </w:r>
      <w:r w:rsidR="00EF15C8" w:rsidRPr="00C86CCE">
        <w:rPr>
          <w:rFonts w:ascii="Times New Roman" w:hAnsi="Times New Roman" w:cs="Times New Roman"/>
          <w:sz w:val="20"/>
          <w:szCs w:val="20"/>
          <w:lang w:val="en-US"/>
        </w:rPr>
        <w:t xml:space="preserve"> time</w:t>
      </w:r>
      <w:r w:rsidR="00320B81" w:rsidRPr="00C86CCE">
        <w:rPr>
          <w:rFonts w:ascii="Times New Roman" w:hAnsi="Times New Roman" w:cs="Times New Roman"/>
          <w:sz w:val="20"/>
          <w:szCs w:val="20"/>
          <w:lang w:val="en-US"/>
        </w:rPr>
        <w:t>s</w:t>
      </w:r>
      <w:r w:rsidR="00EF15C8" w:rsidRPr="00C86CCE">
        <w:rPr>
          <w:rFonts w:ascii="Times New Roman" w:hAnsi="Times New Roman" w:cs="Times New Roman"/>
          <w:sz w:val="20"/>
          <w:szCs w:val="20"/>
          <w:lang w:val="en-US"/>
        </w:rPr>
        <w:t xml:space="preserve"> and wavelengths.</w:t>
      </w:r>
    </w:p>
    <w:p w14:paraId="06F06659" w14:textId="4F93261E" w:rsidR="00175A29" w:rsidRPr="00C86CCE" w:rsidRDefault="00875AED" w:rsidP="00875AED">
      <w:pPr>
        <w:spacing w:line="360" w:lineRule="auto"/>
        <w:jc w:val="both"/>
        <w:rPr>
          <w:rFonts w:ascii="Times New Roman" w:hAnsi="Times New Roman" w:cs="Times New Roman"/>
          <w:sz w:val="20"/>
          <w:szCs w:val="20"/>
          <w:lang w:val="en-US"/>
        </w:rPr>
      </w:pPr>
      <w:r w:rsidRPr="00C86CCE">
        <w:rPr>
          <w:noProof/>
          <w:sz w:val="20"/>
          <w:szCs w:val="20"/>
          <w:lang w:eastAsia="en-IN"/>
        </w:rPr>
        <w:lastRenderedPageBreak/>
        <w:drawing>
          <wp:inline distT="0" distB="0" distL="0" distR="0" wp14:anchorId="799BA26A" wp14:editId="7868E916">
            <wp:extent cx="5939942" cy="354838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48" t="4860" r="7053" b="2008"/>
                    <a:stretch/>
                  </pic:blipFill>
                  <pic:spPr bwMode="auto">
                    <a:xfrm>
                      <a:off x="0" y="0"/>
                      <a:ext cx="5947133" cy="3552676"/>
                    </a:xfrm>
                    <a:prstGeom prst="rect">
                      <a:avLst/>
                    </a:prstGeom>
                    <a:noFill/>
                    <a:ln>
                      <a:noFill/>
                    </a:ln>
                    <a:extLst>
                      <a:ext uri="{53640926-AAD7-44D8-BBD7-CCE9431645EC}">
                        <a14:shadowObscured xmlns:a14="http://schemas.microsoft.com/office/drawing/2010/main"/>
                      </a:ext>
                    </a:extLst>
                  </pic:spPr>
                </pic:pic>
              </a:graphicData>
            </a:graphic>
          </wp:inline>
        </w:drawing>
      </w:r>
    </w:p>
    <w:p w14:paraId="36D74BBB" w14:textId="1FB0A2F3" w:rsidR="00592EC5" w:rsidRPr="00C86CCE" w:rsidRDefault="00FD1345" w:rsidP="0081741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Fig.</w:t>
      </w:r>
      <w:r w:rsidR="00F4678F" w:rsidRPr="00C86CCE">
        <w:rPr>
          <w:rFonts w:ascii="Times New Roman" w:hAnsi="Times New Roman" w:cs="Times New Roman"/>
          <w:b/>
          <w:bCs/>
          <w:sz w:val="20"/>
          <w:szCs w:val="20"/>
          <w:lang w:val="en-US"/>
        </w:rPr>
        <w:t xml:space="preserve"> S</w:t>
      </w:r>
      <w:r w:rsidR="001F082E" w:rsidRPr="00C86CCE">
        <w:rPr>
          <w:rFonts w:ascii="Times New Roman" w:hAnsi="Times New Roman" w:cs="Times New Roman"/>
          <w:b/>
          <w:bCs/>
          <w:sz w:val="20"/>
          <w:szCs w:val="20"/>
          <w:lang w:val="en-US"/>
        </w:rPr>
        <w:t>5</w:t>
      </w:r>
      <w:r w:rsidR="00F4678F" w:rsidRPr="00C86CCE">
        <w:rPr>
          <w:rFonts w:ascii="Times New Roman" w:hAnsi="Times New Roman" w:cs="Times New Roman"/>
          <w:sz w:val="20"/>
          <w:szCs w:val="20"/>
          <w:lang w:val="en-US"/>
        </w:rPr>
        <w:t xml:space="preserve"> Two-dimensional (2-D) and three-dimensional (3-D) chromatograms of PIP and PLGN (a)</w:t>
      </w:r>
      <w:r w:rsidR="00592EC5" w:rsidRPr="00C86CCE">
        <w:rPr>
          <w:rFonts w:ascii="Times New Roman" w:hAnsi="Times New Roman" w:cs="Times New Roman"/>
          <w:sz w:val="20"/>
          <w:szCs w:val="20"/>
          <w:lang w:val="en-US"/>
        </w:rPr>
        <w:t xml:space="preserve"> </w:t>
      </w:r>
      <w:r w:rsidR="00F4678F" w:rsidRPr="00C86CCE">
        <w:rPr>
          <w:rFonts w:ascii="Times New Roman" w:hAnsi="Times New Roman" w:cs="Times New Roman"/>
          <w:sz w:val="20"/>
          <w:szCs w:val="20"/>
          <w:lang w:val="en-US"/>
        </w:rPr>
        <w:t xml:space="preserve">2-D </w:t>
      </w:r>
      <w:r w:rsidR="00592EC5" w:rsidRPr="00C86CCE">
        <w:rPr>
          <w:rFonts w:ascii="Times New Roman" w:hAnsi="Times New Roman" w:cs="Times New Roman"/>
          <w:sz w:val="20"/>
          <w:szCs w:val="20"/>
          <w:lang w:val="en-US"/>
        </w:rPr>
        <w:t>contour chromatogram</w:t>
      </w:r>
      <w:r w:rsidR="00F4678F" w:rsidRPr="00C86CCE">
        <w:rPr>
          <w:rFonts w:ascii="Times New Roman" w:hAnsi="Times New Roman" w:cs="Times New Roman"/>
          <w:sz w:val="20"/>
          <w:szCs w:val="20"/>
          <w:lang w:val="en-US"/>
        </w:rPr>
        <w:t xml:space="preserve"> of PIP (b) 3-D chromatogram of PIP,</w:t>
      </w:r>
      <w:r w:rsidR="00592EC5" w:rsidRPr="00C86CCE">
        <w:rPr>
          <w:rFonts w:ascii="Times New Roman" w:hAnsi="Times New Roman" w:cs="Times New Roman"/>
          <w:sz w:val="20"/>
          <w:szCs w:val="20"/>
          <w:lang w:val="en-US"/>
        </w:rPr>
        <w:t xml:space="preserve"> (</w:t>
      </w:r>
      <w:r w:rsidR="00F4678F" w:rsidRPr="00C86CCE">
        <w:rPr>
          <w:rFonts w:ascii="Times New Roman" w:hAnsi="Times New Roman" w:cs="Times New Roman"/>
          <w:sz w:val="20"/>
          <w:szCs w:val="20"/>
          <w:lang w:val="en-US"/>
        </w:rPr>
        <w:t>c</w:t>
      </w:r>
      <w:r w:rsidR="00592EC5" w:rsidRPr="00C86CCE">
        <w:rPr>
          <w:rFonts w:ascii="Times New Roman" w:hAnsi="Times New Roman" w:cs="Times New Roman"/>
          <w:sz w:val="20"/>
          <w:szCs w:val="20"/>
          <w:lang w:val="en-US"/>
        </w:rPr>
        <w:t xml:space="preserve">) </w:t>
      </w:r>
      <w:r w:rsidR="00F563D2" w:rsidRPr="00C86CCE">
        <w:rPr>
          <w:rFonts w:ascii="Times New Roman" w:hAnsi="Times New Roman" w:cs="Times New Roman"/>
          <w:sz w:val="20"/>
          <w:szCs w:val="20"/>
          <w:lang w:val="en-US"/>
        </w:rPr>
        <w:t>2-D contour chromatogram of PLGN, and (d) 3-D chromatogram of PLGN</w:t>
      </w:r>
    </w:p>
    <w:p w14:paraId="0B690613" w14:textId="472F6576" w:rsidR="00F50EAC" w:rsidRPr="00C86CCE" w:rsidRDefault="00F50EAC" w:rsidP="00F50EAC">
      <w:pPr>
        <w:pStyle w:val="Heading3"/>
        <w:rPr>
          <w:sz w:val="20"/>
          <w:szCs w:val="20"/>
        </w:rPr>
      </w:pPr>
      <w:r w:rsidRPr="00C86CCE">
        <w:rPr>
          <w:sz w:val="20"/>
          <w:szCs w:val="20"/>
        </w:rPr>
        <w:t>Validation</w:t>
      </w:r>
    </w:p>
    <w:p w14:paraId="7B663401" w14:textId="55A8D069" w:rsidR="000B29C1" w:rsidRPr="00C86CCE" w:rsidRDefault="000B29C1" w:rsidP="00F50EAC">
      <w:pPr>
        <w:pStyle w:val="Heading4"/>
        <w:rPr>
          <w:sz w:val="20"/>
          <w:szCs w:val="20"/>
        </w:rPr>
      </w:pPr>
      <w:r w:rsidRPr="00C86CCE">
        <w:rPr>
          <w:sz w:val="20"/>
          <w:szCs w:val="20"/>
        </w:rPr>
        <w:t xml:space="preserve">Linearity </w:t>
      </w:r>
      <w:r w:rsidR="00FF3A29" w:rsidRPr="00C86CCE">
        <w:rPr>
          <w:sz w:val="20"/>
          <w:szCs w:val="20"/>
        </w:rPr>
        <w:t>and</w:t>
      </w:r>
      <w:r w:rsidRPr="00C86CCE">
        <w:rPr>
          <w:sz w:val="20"/>
          <w:szCs w:val="20"/>
        </w:rPr>
        <w:t xml:space="preserve"> range</w:t>
      </w:r>
    </w:p>
    <w:p w14:paraId="50CA9A29" w14:textId="454CDB0E" w:rsidR="000B29C1" w:rsidRPr="00C86CCE" w:rsidRDefault="000B29C1"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average area </w:t>
      </w:r>
      <w:r w:rsidR="00CB134A" w:rsidRPr="00C86CCE">
        <w:rPr>
          <w:rFonts w:ascii="Times New Roman" w:hAnsi="Times New Roman" w:cs="Times New Roman"/>
          <w:sz w:val="20"/>
          <w:szCs w:val="20"/>
          <w:lang w:val="en-US"/>
        </w:rPr>
        <w:t>of</w:t>
      </w:r>
      <w:r w:rsidRPr="00C86CCE">
        <w:rPr>
          <w:rFonts w:ascii="Times New Roman" w:hAnsi="Times New Roman" w:cs="Times New Roman"/>
          <w:sz w:val="20"/>
          <w:szCs w:val="20"/>
          <w:lang w:val="en-US"/>
        </w:rPr>
        <w:t xml:space="preserve"> three repetitive measurements </w:t>
      </w:r>
      <w:r w:rsidR="00F4678F" w:rsidRPr="00C86CCE">
        <w:rPr>
          <w:rFonts w:ascii="Times New Roman" w:hAnsi="Times New Roman" w:cs="Times New Roman"/>
          <w:sz w:val="20"/>
          <w:szCs w:val="20"/>
          <w:lang w:val="en-US"/>
        </w:rPr>
        <w:t xml:space="preserve">for PIP and PLGN </w:t>
      </w:r>
      <w:r w:rsidRPr="00C86CCE">
        <w:rPr>
          <w:rFonts w:ascii="Times New Roman" w:hAnsi="Times New Roman" w:cs="Times New Roman"/>
          <w:sz w:val="20"/>
          <w:szCs w:val="20"/>
          <w:lang w:val="en-US"/>
        </w:rPr>
        <w:t xml:space="preserve">plotted against </w:t>
      </w:r>
      <w:r w:rsidR="00F4678F" w:rsidRPr="00C86CCE">
        <w:rPr>
          <w:rFonts w:ascii="Times New Roman" w:hAnsi="Times New Roman" w:cs="Times New Roman"/>
          <w:sz w:val="20"/>
          <w:szCs w:val="20"/>
          <w:lang w:val="en-US"/>
        </w:rPr>
        <w:t>their</w:t>
      </w:r>
      <w:r w:rsidRPr="00C86CCE">
        <w:rPr>
          <w:rFonts w:ascii="Times New Roman" w:hAnsi="Times New Roman" w:cs="Times New Roman"/>
          <w:sz w:val="20"/>
          <w:szCs w:val="20"/>
          <w:lang w:val="en-US"/>
        </w:rPr>
        <w:t xml:space="preserve"> respective concentration</w:t>
      </w:r>
      <w:r w:rsidR="00F4678F" w:rsidRPr="00C86CCE">
        <w:rPr>
          <w:rFonts w:ascii="Times New Roman" w:hAnsi="Times New Roman" w:cs="Times New Roman"/>
          <w:sz w:val="20"/>
          <w:szCs w:val="20"/>
          <w:lang w:val="en-US"/>
        </w:rPr>
        <w:t>s</w:t>
      </w:r>
      <w:r w:rsidRPr="00C86CCE">
        <w:rPr>
          <w:rFonts w:ascii="Times New Roman" w:hAnsi="Times New Roman" w:cs="Times New Roman"/>
          <w:sz w:val="20"/>
          <w:szCs w:val="20"/>
          <w:lang w:val="en-US"/>
        </w:rPr>
        <w:t xml:space="preserve"> </w:t>
      </w:r>
      <w:r w:rsidR="00A57CE9" w:rsidRPr="00C86CCE">
        <w:rPr>
          <w:rFonts w:ascii="Times New Roman" w:hAnsi="Times New Roman" w:cs="Times New Roman"/>
          <w:sz w:val="20"/>
          <w:szCs w:val="20"/>
          <w:lang w:val="en-US"/>
        </w:rPr>
        <w:t>were</w:t>
      </w:r>
      <w:r w:rsidRPr="00C86CCE">
        <w:rPr>
          <w:rFonts w:ascii="Times New Roman" w:hAnsi="Times New Roman" w:cs="Times New Roman"/>
          <w:sz w:val="20"/>
          <w:szCs w:val="20"/>
          <w:lang w:val="en-US"/>
        </w:rPr>
        <w:t xml:space="preserve"> </w:t>
      </w:r>
      <w:r w:rsidR="00CB134A" w:rsidRPr="00C86CCE">
        <w:rPr>
          <w:rFonts w:ascii="Times New Roman" w:hAnsi="Times New Roman" w:cs="Times New Roman"/>
          <w:sz w:val="20"/>
          <w:szCs w:val="20"/>
          <w:lang w:val="en-US"/>
        </w:rPr>
        <w:t>presented</w:t>
      </w:r>
      <w:r w:rsidRPr="00C86CCE">
        <w:rPr>
          <w:rFonts w:ascii="Times New Roman" w:hAnsi="Times New Roman" w:cs="Times New Roman"/>
          <w:sz w:val="20"/>
          <w:szCs w:val="20"/>
          <w:lang w:val="en-US"/>
        </w:rPr>
        <w:t xml:space="preserve"> in </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w:t>
      </w:r>
      <w:r w:rsidR="00CB134A" w:rsidRPr="00C86CCE">
        <w:rPr>
          <w:rFonts w:ascii="Times New Roman" w:hAnsi="Times New Roman" w:cs="Times New Roman"/>
          <w:sz w:val="20"/>
          <w:szCs w:val="20"/>
          <w:lang w:val="en-US"/>
        </w:rPr>
        <w:t>S</w:t>
      </w:r>
      <w:r w:rsidR="00175A29" w:rsidRPr="00C86CCE">
        <w:rPr>
          <w:rFonts w:ascii="Times New Roman" w:hAnsi="Times New Roman" w:cs="Times New Roman"/>
          <w:sz w:val="20"/>
          <w:szCs w:val="20"/>
          <w:lang w:val="en-US"/>
        </w:rPr>
        <w:t>6</w:t>
      </w:r>
      <w:r w:rsidR="00C17E18" w:rsidRPr="00C86CCE">
        <w:rPr>
          <w:rFonts w:ascii="Times New Roman" w:hAnsi="Times New Roman" w:cs="Times New Roman"/>
          <w:sz w:val="20"/>
          <w:szCs w:val="20"/>
          <w:lang w:val="en-US"/>
        </w:rPr>
        <w:t xml:space="preserve">a and </w:t>
      </w:r>
      <w:r w:rsidR="00FD1345" w:rsidRPr="00C86CCE">
        <w:rPr>
          <w:rFonts w:ascii="Times New Roman" w:hAnsi="Times New Roman" w:cs="Times New Roman"/>
          <w:sz w:val="20"/>
          <w:szCs w:val="20"/>
          <w:lang w:val="en-US"/>
        </w:rPr>
        <w:t>Fig.</w:t>
      </w:r>
      <w:r w:rsidR="00C17E18" w:rsidRPr="00C86CCE">
        <w:rPr>
          <w:rFonts w:ascii="Times New Roman" w:hAnsi="Times New Roman" w:cs="Times New Roman"/>
          <w:sz w:val="20"/>
          <w:szCs w:val="20"/>
          <w:lang w:val="en-US"/>
        </w:rPr>
        <w:t xml:space="preserve"> S</w:t>
      </w:r>
      <w:r w:rsidR="00175A29" w:rsidRPr="00C86CCE">
        <w:rPr>
          <w:rFonts w:ascii="Times New Roman" w:hAnsi="Times New Roman" w:cs="Times New Roman"/>
          <w:sz w:val="20"/>
          <w:szCs w:val="20"/>
          <w:lang w:val="en-US"/>
        </w:rPr>
        <w:t>6</w:t>
      </w:r>
      <w:r w:rsidR="00C17E18" w:rsidRPr="00C86CCE">
        <w:rPr>
          <w:rFonts w:ascii="Times New Roman" w:hAnsi="Times New Roman" w:cs="Times New Roman"/>
          <w:sz w:val="20"/>
          <w:szCs w:val="20"/>
          <w:lang w:val="en-US"/>
        </w:rPr>
        <w:t>b</w:t>
      </w:r>
      <w:r w:rsidRPr="00C86CCE">
        <w:rPr>
          <w:rFonts w:ascii="Times New Roman" w:hAnsi="Times New Roman" w:cs="Times New Roman"/>
          <w:sz w:val="20"/>
          <w:szCs w:val="20"/>
          <w:lang w:val="en-US"/>
        </w:rPr>
        <w:t xml:space="preserve">. </w:t>
      </w:r>
      <w:r w:rsidR="00CB259D" w:rsidRPr="00C86CCE">
        <w:rPr>
          <w:rFonts w:ascii="Times New Roman" w:hAnsi="Times New Roman" w:cs="Times New Roman"/>
          <w:sz w:val="20"/>
          <w:szCs w:val="20"/>
          <w:lang w:val="en-US"/>
        </w:rPr>
        <w:t xml:space="preserve">A linear relationship was </w:t>
      </w:r>
      <w:r w:rsidR="00CB134A" w:rsidRPr="00C86CCE">
        <w:rPr>
          <w:rFonts w:ascii="Times New Roman" w:hAnsi="Times New Roman" w:cs="Times New Roman"/>
          <w:sz w:val="20"/>
          <w:szCs w:val="20"/>
          <w:lang w:val="en-US"/>
        </w:rPr>
        <w:t>found</w:t>
      </w:r>
      <w:r w:rsidR="00CB259D" w:rsidRPr="00C86CCE">
        <w:rPr>
          <w:rFonts w:ascii="Times New Roman" w:hAnsi="Times New Roman" w:cs="Times New Roman"/>
          <w:sz w:val="20"/>
          <w:szCs w:val="20"/>
          <w:lang w:val="en-US"/>
        </w:rPr>
        <w:t xml:space="preserve"> </w:t>
      </w:r>
      <w:r w:rsidR="00D91217" w:rsidRPr="00C86CCE">
        <w:rPr>
          <w:rFonts w:ascii="Times New Roman" w:hAnsi="Times New Roman" w:cs="Times New Roman"/>
          <w:sz w:val="20"/>
          <w:szCs w:val="20"/>
          <w:lang w:val="en-US"/>
        </w:rPr>
        <w:t>between</w:t>
      </w:r>
      <w:r w:rsidR="00CB259D" w:rsidRPr="00C86CCE">
        <w:rPr>
          <w:rFonts w:ascii="Times New Roman" w:hAnsi="Times New Roman" w:cs="Times New Roman"/>
          <w:sz w:val="20"/>
          <w:szCs w:val="20"/>
          <w:lang w:val="en-US"/>
        </w:rPr>
        <w:t xml:space="preserve"> the </w:t>
      </w:r>
      <w:r w:rsidR="00D91217" w:rsidRPr="00C86CCE">
        <w:rPr>
          <w:rFonts w:ascii="Times New Roman" w:hAnsi="Times New Roman" w:cs="Times New Roman"/>
          <w:sz w:val="20"/>
          <w:szCs w:val="20"/>
          <w:lang w:val="en-US"/>
        </w:rPr>
        <w:t>selected</w:t>
      </w:r>
      <w:r w:rsidR="00527F73" w:rsidRPr="00C86CCE">
        <w:rPr>
          <w:rFonts w:ascii="Times New Roman" w:hAnsi="Times New Roman" w:cs="Times New Roman"/>
          <w:sz w:val="20"/>
          <w:szCs w:val="20"/>
          <w:lang w:val="en-US"/>
        </w:rPr>
        <w:t xml:space="preserve"> </w:t>
      </w:r>
      <w:r w:rsidR="00CB259D" w:rsidRPr="00C86CCE">
        <w:rPr>
          <w:rFonts w:ascii="Times New Roman" w:hAnsi="Times New Roman" w:cs="Times New Roman"/>
          <w:sz w:val="20"/>
          <w:szCs w:val="20"/>
          <w:lang w:val="en-US"/>
        </w:rPr>
        <w:t xml:space="preserve">concentrations </w:t>
      </w:r>
      <w:r w:rsidR="00C17E18" w:rsidRPr="00C86CCE">
        <w:rPr>
          <w:rFonts w:ascii="Times New Roman" w:hAnsi="Times New Roman" w:cs="Times New Roman"/>
          <w:sz w:val="20"/>
          <w:szCs w:val="20"/>
          <w:lang w:val="en-US"/>
        </w:rPr>
        <w:t xml:space="preserve">of </w:t>
      </w:r>
      <w:r w:rsidR="00D91217" w:rsidRPr="00C86CCE">
        <w:rPr>
          <w:rFonts w:ascii="Times New Roman" w:hAnsi="Times New Roman" w:cs="Times New Roman"/>
          <w:sz w:val="20"/>
          <w:szCs w:val="20"/>
          <w:lang w:val="en-US"/>
        </w:rPr>
        <w:t xml:space="preserve">PIP </w:t>
      </w:r>
      <w:r w:rsidR="00527F73" w:rsidRPr="00C86CCE">
        <w:rPr>
          <w:rFonts w:ascii="Times New Roman" w:hAnsi="Times New Roman" w:cs="Times New Roman"/>
          <w:sz w:val="20"/>
          <w:szCs w:val="20"/>
          <w:lang w:val="en-US"/>
        </w:rPr>
        <w:t>(</w:t>
      </w:r>
      <w:r w:rsidR="002B093A" w:rsidRPr="00C86CCE">
        <w:rPr>
          <w:rFonts w:ascii="Times New Roman" w:hAnsi="Times New Roman" w:cs="Times New Roman"/>
          <w:sz w:val="20"/>
          <w:szCs w:val="20"/>
          <w:lang w:val="en-US"/>
        </w:rPr>
        <w:t>2</w:t>
      </w:r>
      <w:r w:rsidR="00527F73" w:rsidRPr="00C86CCE">
        <w:rPr>
          <w:rFonts w:ascii="Times New Roman" w:hAnsi="Times New Roman" w:cs="Times New Roman"/>
          <w:sz w:val="20"/>
          <w:szCs w:val="20"/>
          <w:lang w:val="en-US"/>
        </w:rPr>
        <w:t xml:space="preserve"> </w:t>
      </w:r>
      <w:r w:rsidR="00F324CD" w:rsidRPr="00C86CCE">
        <w:rPr>
          <w:rFonts w:ascii="Times New Roman" w:hAnsi="Times New Roman" w:cs="Times New Roman"/>
          <w:sz w:val="20"/>
          <w:szCs w:val="20"/>
          <w:lang w:val="en-US"/>
        </w:rPr>
        <w:t xml:space="preserve">µg/mL </w:t>
      </w:r>
      <w:r w:rsidR="00527F73" w:rsidRPr="00C86CCE">
        <w:rPr>
          <w:rFonts w:ascii="Times New Roman" w:hAnsi="Times New Roman" w:cs="Times New Roman"/>
          <w:sz w:val="20"/>
          <w:szCs w:val="20"/>
          <w:lang w:val="en-US"/>
        </w:rPr>
        <w:t xml:space="preserve">to </w:t>
      </w:r>
      <w:r w:rsidR="00A57CE9" w:rsidRPr="00C86CCE">
        <w:rPr>
          <w:rFonts w:ascii="Times New Roman" w:hAnsi="Times New Roman" w:cs="Times New Roman"/>
          <w:sz w:val="20"/>
          <w:szCs w:val="20"/>
          <w:lang w:val="en-US"/>
        </w:rPr>
        <w:t>30</w:t>
      </w:r>
      <w:r w:rsidR="00AA2C66" w:rsidRPr="00C86CCE">
        <w:rPr>
          <w:rFonts w:ascii="Times New Roman" w:hAnsi="Times New Roman" w:cs="Times New Roman"/>
          <w:sz w:val="20"/>
          <w:szCs w:val="20"/>
          <w:lang w:val="en-US"/>
        </w:rPr>
        <w:t xml:space="preserve"> </w:t>
      </w:r>
      <w:r w:rsidR="00527F73" w:rsidRPr="00C86CCE">
        <w:rPr>
          <w:rFonts w:ascii="Times New Roman" w:hAnsi="Times New Roman" w:cs="Times New Roman"/>
          <w:sz w:val="20"/>
          <w:szCs w:val="20"/>
          <w:lang w:val="en-US"/>
        </w:rPr>
        <w:t xml:space="preserve">µg/mL) </w:t>
      </w:r>
      <w:r w:rsidR="00CB259D" w:rsidRPr="00C86CCE">
        <w:rPr>
          <w:rFonts w:ascii="Times New Roman" w:hAnsi="Times New Roman" w:cs="Times New Roman"/>
          <w:sz w:val="20"/>
          <w:szCs w:val="20"/>
          <w:lang w:val="en-US"/>
        </w:rPr>
        <w:t xml:space="preserve">and the chromatographic area </w:t>
      </w:r>
      <w:r w:rsidR="00C17E18" w:rsidRPr="00C86CCE">
        <w:rPr>
          <w:rFonts w:ascii="Times New Roman" w:hAnsi="Times New Roman" w:cs="Times New Roman"/>
          <w:sz w:val="20"/>
          <w:szCs w:val="20"/>
          <w:lang w:val="en-US"/>
        </w:rPr>
        <w:t>(at 34</w:t>
      </w:r>
      <w:r w:rsidR="00D91217" w:rsidRPr="00C86CCE">
        <w:rPr>
          <w:rFonts w:ascii="Times New Roman" w:hAnsi="Times New Roman" w:cs="Times New Roman"/>
          <w:sz w:val="20"/>
          <w:szCs w:val="20"/>
          <w:lang w:val="en-US"/>
        </w:rPr>
        <w:t>2</w:t>
      </w:r>
      <w:r w:rsidR="00C17E18" w:rsidRPr="00C86CCE">
        <w:rPr>
          <w:rFonts w:ascii="Times New Roman" w:hAnsi="Times New Roman" w:cs="Times New Roman"/>
          <w:sz w:val="20"/>
          <w:szCs w:val="20"/>
          <w:lang w:val="en-US"/>
        </w:rPr>
        <w:t xml:space="preserve"> nm) </w:t>
      </w:r>
      <w:r w:rsidR="00CB259D" w:rsidRPr="00C86CCE">
        <w:rPr>
          <w:rFonts w:ascii="Times New Roman" w:hAnsi="Times New Roman" w:cs="Times New Roman"/>
          <w:sz w:val="20"/>
          <w:szCs w:val="20"/>
          <w:lang w:val="en-US"/>
        </w:rPr>
        <w:t>with correlation coefficients (r</w:t>
      </w:r>
      <w:r w:rsidR="00CB259D" w:rsidRPr="00C86CCE">
        <w:rPr>
          <w:rFonts w:ascii="Times New Roman" w:hAnsi="Times New Roman" w:cs="Times New Roman"/>
          <w:sz w:val="20"/>
          <w:szCs w:val="20"/>
          <w:vertAlign w:val="superscript"/>
          <w:lang w:val="en-US"/>
        </w:rPr>
        <w:t>2</w:t>
      </w:r>
      <w:r w:rsidR="00CB259D" w:rsidRPr="00C86CCE">
        <w:rPr>
          <w:rFonts w:ascii="Times New Roman" w:hAnsi="Times New Roman" w:cs="Times New Roman"/>
          <w:sz w:val="20"/>
          <w:szCs w:val="20"/>
          <w:lang w:val="en-US"/>
        </w:rPr>
        <w:t xml:space="preserve"> = 0.99</w:t>
      </w:r>
      <w:r w:rsidR="009C1270" w:rsidRPr="00C86CCE">
        <w:rPr>
          <w:rFonts w:ascii="Times New Roman" w:hAnsi="Times New Roman" w:cs="Times New Roman"/>
          <w:sz w:val="20"/>
          <w:szCs w:val="20"/>
          <w:lang w:val="en-US"/>
        </w:rPr>
        <w:t>7</w:t>
      </w:r>
      <w:r w:rsidR="00CB259D" w:rsidRPr="00C86CCE">
        <w:rPr>
          <w:rFonts w:ascii="Times New Roman" w:hAnsi="Times New Roman" w:cs="Times New Roman"/>
          <w:sz w:val="20"/>
          <w:szCs w:val="20"/>
          <w:lang w:val="en-US"/>
        </w:rPr>
        <w:t xml:space="preserve">) and regression equation </w:t>
      </w:r>
      <w:r w:rsidR="004D68DB" w:rsidRPr="00C86CCE">
        <w:rPr>
          <w:rFonts w:ascii="Times New Roman" w:hAnsi="Times New Roman" w:cs="Times New Roman"/>
          <w:sz w:val="20"/>
          <w:szCs w:val="20"/>
          <w:lang w:val="en-US"/>
        </w:rPr>
        <w:t>y</w:t>
      </w:r>
      <w:r w:rsidR="007B01DC" w:rsidRPr="00C86CCE">
        <w:rPr>
          <w:rFonts w:ascii="Times New Roman" w:hAnsi="Times New Roman" w:cs="Times New Roman"/>
          <w:sz w:val="20"/>
          <w:szCs w:val="20"/>
          <w:lang w:val="en-US"/>
        </w:rPr>
        <w:t xml:space="preserve"> </w:t>
      </w:r>
      <w:r w:rsidR="00CB259D" w:rsidRPr="00C86CCE">
        <w:rPr>
          <w:rFonts w:ascii="Times New Roman" w:hAnsi="Times New Roman" w:cs="Times New Roman"/>
          <w:sz w:val="20"/>
          <w:szCs w:val="20"/>
          <w:lang w:val="en-US"/>
        </w:rPr>
        <w:t>=</w:t>
      </w:r>
      <w:r w:rsidR="002B093A" w:rsidRPr="00C86CCE">
        <w:rPr>
          <w:rFonts w:ascii="Times New Roman" w:hAnsi="Times New Roman" w:cs="Times New Roman"/>
          <w:sz w:val="20"/>
          <w:szCs w:val="20"/>
          <w:lang w:val="en-US"/>
        </w:rPr>
        <w:t xml:space="preserve"> </w:t>
      </w:r>
      <w:r w:rsidR="009C1270" w:rsidRPr="00C86CCE">
        <w:rPr>
          <w:rFonts w:ascii="Times New Roman" w:hAnsi="Times New Roman" w:cs="Times New Roman"/>
          <w:sz w:val="20"/>
          <w:szCs w:val="20"/>
          <w:lang w:val="en-US"/>
        </w:rPr>
        <w:t>276947.424</w:t>
      </w:r>
      <w:r w:rsidR="00234F6A"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x</w:t>
      </w:r>
      <w:r w:rsidR="002B093A" w:rsidRPr="00C86CCE">
        <w:rPr>
          <w:rFonts w:ascii="Times New Roman" w:hAnsi="Times New Roman" w:cs="Times New Roman"/>
          <w:sz w:val="20"/>
          <w:szCs w:val="20"/>
          <w:lang w:val="en-US"/>
        </w:rPr>
        <w:t xml:space="preserve"> </w:t>
      </w:r>
      <w:r w:rsidR="00C227E4" w:rsidRPr="00C86CCE">
        <w:rPr>
          <w:rFonts w:ascii="Times New Roman" w:hAnsi="Times New Roman" w:cs="Times New Roman"/>
          <w:sz w:val="20"/>
          <w:szCs w:val="20"/>
          <w:lang w:val="en-US"/>
        </w:rPr>
        <w:t xml:space="preserve">- </w:t>
      </w:r>
      <w:r w:rsidR="009C1270" w:rsidRPr="00C86CCE">
        <w:rPr>
          <w:rFonts w:ascii="Times New Roman" w:hAnsi="Times New Roman" w:cs="Times New Roman"/>
          <w:sz w:val="20"/>
          <w:szCs w:val="20"/>
          <w:lang w:val="en-US"/>
        </w:rPr>
        <w:t>200378.812</w:t>
      </w:r>
      <w:r w:rsidR="00603542" w:rsidRPr="00C86CCE">
        <w:rPr>
          <w:rFonts w:ascii="Times New Roman" w:hAnsi="Times New Roman" w:cs="Times New Roman"/>
          <w:sz w:val="20"/>
          <w:szCs w:val="20"/>
          <w:lang w:val="en-US"/>
        </w:rPr>
        <w:t xml:space="preserve"> (n</w:t>
      </w:r>
      <w:r w:rsidR="00175A29" w:rsidRPr="00C86CCE">
        <w:rPr>
          <w:rFonts w:ascii="Times New Roman" w:hAnsi="Times New Roman" w:cs="Times New Roman"/>
          <w:sz w:val="20"/>
          <w:szCs w:val="20"/>
          <w:lang w:val="en-US"/>
        </w:rPr>
        <w:t xml:space="preserve"> </w:t>
      </w:r>
      <w:r w:rsidR="00603542" w:rsidRPr="00C86CCE">
        <w:rPr>
          <w:rFonts w:ascii="Times New Roman" w:hAnsi="Times New Roman" w:cs="Times New Roman"/>
          <w:sz w:val="20"/>
          <w:szCs w:val="20"/>
          <w:lang w:val="en-US"/>
        </w:rPr>
        <w:t>=</w:t>
      </w:r>
      <w:r w:rsidR="00175A29" w:rsidRPr="00C86CCE">
        <w:rPr>
          <w:rFonts w:ascii="Times New Roman" w:hAnsi="Times New Roman" w:cs="Times New Roman"/>
          <w:sz w:val="20"/>
          <w:szCs w:val="20"/>
          <w:lang w:val="en-US"/>
        </w:rPr>
        <w:t xml:space="preserve"> </w:t>
      </w:r>
      <w:r w:rsidR="00603542" w:rsidRPr="00C86CCE">
        <w:rPr>
          <w:rFonts w:ascii="Times New Roman" w:hAnsi="Times New Roman" w:cs="Times New Roman"/>
          <w:sz w:val="20"/>
          <w:szCs w:val="20"/>
          <w:lang w:val="en-US"/>
        </w:rPr>
        <w:t>3)</w:t>
      </w:r>
      <w:r w:rsidR="00CB259D"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 xml:space="preserve">Similarly, a linear relationship was found between the </w:t>
      </w:r>
      <w:r w:rsidR="00C227E4" w:rsidRPr="00C86CCE">
        <w:rPr>
          <w:rFonts w:ascii="Times New Roman" w:hAnsi="Times New Roman" w:cs="Times New Roman"/>
          <w:sz w:val="20"/>
          <w:szCs w:val="20"/>
          <w:lang w:val="en-US"/>
        </w:rPr>
        <w:t>used</w:t>
      </w:r>
      <w:r w:rsidR="00C17E18" w:rsidRPr="00C86CCE">
        <w:rPr>
          <w:rFonts w:ascii="Times New Roman" w:hAnsi="Times New Roman" w:cs="Times New Roman"/>
          <w:sz w:val="20"/>
          <w:szCs w:val="20"/>
          <w:lang w:val="en-US"/>
        </w:rPr>
        <w:t xml:space="preserve"> concentrations of P</w:t>
      </w:r>
      <w:r w:rsidR="004B6F05" w:rsidRPr="00C86CCE">
        <w:rPr>
          <w:rFonts w:ascii="Times New Roman" w:hAnsi="Times New Roman" w:cs="Times New Roman"/>
          <w:sz w:val="20"/>
          <w:szCs w:val="20"/>
          <w:lang w:val="en-US"/>
        </w:rPr>
        <w:t>LGN</w:t>
      </w:r>
      <w:r w:rsidR="00C17E18" w:rsidRPr="00C86CCE">
        <w:rPr>
          <w:rFonts w:ascii="Times New Roman" w:hAnsi="Times New Roman" w:cs="Times New Roman"/>
          <w:sz w:val="20"/>
          <w:szCs w:val="20"/>
          <w:lang w:val="en-US"/>
        </w:rPr>
        <w:t xml:space="preserve"> (</w:t>
      </w:r>
      <w:r w:rsidR="00BD77D4" w:rsidRPr="00C86CCE">
        <w:rPr>
          <w:rFonts w:ascii="Times New Roman" w:hAnsi="Times New Roman" w:cs="Times New Roman"/>
          <w:sz w:val="20"/>
          <w:szCs w:val="20"/>
          <w:lang w:val="en-US"/>
        </w:rPr>
        <w:t>2</w:t>
      </w:r>
      <w:r w:rsidR="00C17E18" w:rsidRPr="00C86CCE">
        <w:rPr>
          <w:rFonts w:ascii="Times New Roman" w:hAnsi="Times New Roman" w:cs="Times New Roman"/>
          <w:sz w:val="20"/>
          <w:szCs w:val="20"/>
          <w:lang w:val="en-US"/>
        </w:rPr>
        <w:t xml:space="preserve"> </w:t>
      </w:r>
      <w:r w:rsidR="00F324CD" w:rsidRPr="00C86CCE">
        <w:rPr>
          <w:rFonts w:ascii="Times New Roman" w:hAnsi="Times New Roman" w:cs="Times New Roman"/>
          <w:sz w:val="20"/>
          <w:szCs w:val="20"/>
          <w:lang w:val="en-US"/>
        </w:rPr>
        <w:t xml:space="preserve">µg/mL </w:t>
      </w:r>
      <w:r w:rsidR="00C17E18" w:rsidRPr="00C86CCE">
        <w:rPr>
          <w:rFonts w:ascii="Times New Roman" w:hAnsi="Times New Roman" w:cs="Times New Roman"/>
          <w:sz w:val="20"/>
          <w:szCs w:val="20"/>
          <w:lang w:val="en-US"/>
        </w:rPr>
        <w:t xml:space="preserve">to </w:t>
      </w:r>
      <w:r w:rsidR="004B6F05" w:rsidRPr="00C86CCE">
        <w:rPr>
          <w:rFonts w:ascii="Times New Roman" w:hAnsi="Times New Roman" w:cs="Times New Roman"/>
          <w:sz w:val="20"/>
          <w:szCs w:val="20"/>
          <w:lang w:val="en-US"/>
        </w:rPr>
        <w:t>30</w:t>
      </w:r>
      <w:r w:rsidR="00BD77D4"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µg/mL) and the corresponding chromatographic area (at 34</w:t>
      </w:r>
      <w:r w:rsidR="004B6F05" w:rsidRPr="00C86CCE">
        <w:rPr>
          <w:rFonts w:ascii="Times New Roman" w:hAnsi="Times New Roman" w:cs="Times New Roman"/>
          <w:sz w:val="20"/>
          <w:szCs w:val="20"/>
          <w:lang w:val="en-US"/>
        </w:rPr>
        <w:t>0</w:t>
      </w:r>
      <w:r w:rsidR="00C17E18" w:rsidRPr="00C86CCE">
        <w:rPr>
          <w:rFonts w:ascii="Times New Roman" w:hAnsi="Times New Roman" w:cs="Times New Roman"/>
          <w:sz w:val="20"/>
          <w:szCs w:val="20"/>
          <w:lang w:val="en-US"/>
        </w:rPr>
        <w:t xml:space="preserve"> nm) with correlation coefficients (r</w:t>
      </w:r>
      <w:r w:rsidR="00C17E18" w:rsidRPr="00C86CCE">
        <w:rPr>
          <w:rFonts w:ascii="Times New Roman" w:hAnsi="Times New Roman" w:cs="Times New Roman"/>
          <w:sz w:val="20"/>
          <w:szCs w:val="20"/>
          <w:vertAlign w:val="superscript"/>
          <w:lang w:val="en-US"/>
        </w:rPr>
        <w:t>2</w:t>
      </w:r>
      <w:r w:rsidR="00C17E18" w:rsidRPr="00C86CCE">
        <w:rPr>
          <w:rFonts w:ascii="Times New Roman" w:hAnsi="Times New Roman" w:cs="Times New Roman"/>
          <w:sz w:val="20"/>
          <w:szCs w:val="20"/>
          <w:lang w:val="en-US"/>
        </w:rPr>
        <w:t xml:space="preserve"> = 0.99</w:t>
      </w:r>
      <w:r w:rsidR="00C227E4" w:rsidRPr="00C86CCE">
        <w:rPr>
          <w:rFonts w:ascii="Times New Roman" w:hAnsi="Times New Roman" w:cs="Times New Roman"/>
          <w:sz w:val="20"/>
          <w:szCs w:val="20"/>
          <w:lang w:val="en-US"/>
        </w:rPr>
        <w:t>6</w:t>
      </w:r>
      <w:r w:rsidR="00C17E18" w:rsidRPr="00C86CCE">
        <w:rPr>
          <w:rFonts w:ascii="Times New Roman" w:hAnsi="Times New Roman" w:cs="Times New Roman"/>
          <w:sz w:val="20"/>
          <w:szCs w:val="20"/>
          <w:lang w:val="en-US"/>
        </w:rPr>
        <w:t xml:space="preserve">) and regression equation </w:t>
      </w:r>
      <w:r w:rsidR="004D68DB" w:rsidRPr="00C86CCE">
        <w:rPr>
          <w:rFonts w:ascii="Times New Roman" w:hAnsi="Times New Roman" w:cs="Times New Roman"/>
          <w:sz w:val="20"/>
          <w:szCs w:val="20"/>
          <w:lang w:val="en-US"/>
        </w:rPr>
        <w:t>y</w:t>
      </w:r>
      <w:r w:rsidR="00234F6A"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w:t>
      </w:r>
      <w:r w:rsidR="00175A29" w:rsidRPr="00C86CCE">
        <w:rPr>
          <w:rFonts w:ascii="Times New Roman" w:hAnsi="Times New Roman" w:cs="Times New Roman"/>
          <w:sz w:val="20"/>
          <w:szCs w:val="20"/>
          <w:lang w:val="en-US"/>
        </w:rPr>
        <w:t xml:space="preserve"> </w:t>
      </w:r>
      <w:r w:rsidR="00C227E4" w:rsidRPr="00C86CCE">
        <w:rPr>
          <w:rFonts w:ascii="Times New Roman" w:hAnsi="Times New Roman" w:cs="Times New Roman"/>
          <w:sz w:val="20"/>
          <w:szCs w:val="20"/>
          <w:lang w:val="en-US"/>
        </w:rPr>
        <w:t>349329.568</w:t>
      </w:r>
      <w:r w:rsidR="00C17E18" w:rsidRPr="00C86CCE">
        <w:rPr>
          <w:rFonts w:ascii="Times New Roman" w:hAnsi="Times New Roman" w:cs="Times New Roman"/>
          <w:sz w:val="20"/>
          <w:szCs w:val="20"/>
          <w:lang w:val="en-US"/>
        </w:rPr>
        <w:t xml:space="preserve"> x</w:t>
      </w:r>
      <w:r w:rsidR="00C227E4"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w:t>
      </w:r>
      <w:r w:rsidR="00C227E4" w:rsidRPr="00C86CCE">
        <w:rPr>
          <w:rFonts w:ascii="Times New Roman" w:hAnsi="Times New Roman" w:cs="Times New Roman"/>
          <w:sz w:val="20"/>
          <w:szCs w:val="20"/>
          <w:lang w:val="en-US"/>
        </w:rPr>
        <w:t xml:space="preserve"> 272061.184</w:t>
      </w:r>
      <w:r w:rsidR="00C17E18" w:rsidRPr="00C86CCE">
        <w:rPr>
          <w:rFonts w:ascii="Times New Roman" w:hAnsi="Times New Roman" w:cs="Times New Roman"/>
          <w:sz w:val="20"/>
          <w:szCs w:val="20"/>
          <w:lang w:val="en-US"/>
        </w:rPr>
        <w:t xml:space="preserve"> (n</w:t>
      </w:r>
      <w:r w:rsidR="00175A29"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w:t>
      </w:r>
      <w:r w:rsidR="00175A29" w:rsidRPr="00C86CCE">
        <w:rPr>
          <w:rFonts w:ascii="Times New Roman" w:hAnsi="Times New Roman" w:cs="Times New Roman"/>
          <w:sz w:val="20"/>
          <w:szCs w:val="20"/>
          <w:lang w:val="en-US"/>
        </w:rPr>
        <w:t xml:space="preserve"> </w:t>
      </w:r>
      <w:r w:rsidR="00C17E18" w:rsidRPr="00C86CCE">
        <w:rPr>
          <w:rFonts w:ascii="Times New Roman" w:hAnsi="Times New Roman" w:cs="Times New Roman"/>
          <w:sz w:val="20"/>
          <w:szCs w:val="20"/>
          <w:lang w:val="en-US"/>
        </w:rPr>
        <w:t xml:space="preserve">3). </w:t>
      </w:r>
      <w:r w:rsidR="00CB259D" w:rsidRPr="00C86CCE">
        <w:rPr>
          <w:rFonts w:ascii="Times New Roman" w:hAnsi="Times New Roman" w:cs="Times New Roman"/>
          <w:sz w:val="20"/>
          <w:szCs w:val="20"/>
          <w:lang w:val="en-US"/>
        </w:rPr>
        <w:t>The high correlation coefficient</w:t>
      </w:r>
      <w:r w:rsidR="00C17E18" w:rsidRPr="00C86CCE">
        <w:rPr>
          <w:rFonts w:ascii="Times New Roman" w:hAnsi="Times New Roman" w:cs="Times New Roman"/>
          <w:sz w:val="20"/>
          <w:szCs w:val="20"/>
          <w:lang w:val="en-US"/>
        </w:rPr>
        <w:t xml:space="preserve"> values</w:t>
      </w:r>
      <w:r w:rsidR="00CB259D" w:rsidRPr="00C86CCE">
        <w:rPr>
          <w:rFonts w:ascii="Times New Roman" w:hAnsi="Times New Roman" w:cs="Times New Roman"/>
          <w:sz w:val="20"/>
          <w:szCs w:val="20"/>
          <w:lang w:val="en-US"/>
        </w:rPr>
        <w:t xml:space="preserve"> (</w:t>
      </w:r>
      <w:r w:rsidR="00A96AAF" w:rsidRPr="00C86CCE">
        <w:rPr>
          <w:rFonts w:ascii="Times New Roman" w:hAnsi="Times New Roman" w:cs="Times New Roman"/>
          <w:sz w:val="20"/>
          <w:szCs w:val="20"/>
          <w:lang w:val="en-US"/>
        </w:rPr>
        <w:t>r</w:t>
      </w:r>
      <w:r w:rsidR="00A96AAF" w:rsidRPr="00C86CCE">
        <w:rPr>
          <w:rFonts w:ascii="Times New Roman" w:hAnsi="Times New Roman" w:cs="Times New Roman"/>
          <w:sz w:val="20"/>
          <w:szCs w:val="20"/>
          <w:vertAlign w:val="superscript"/>
          <w:lang w:val="en-US"/>
        </w:rPr>
        <w:t>2</w:t>
      </w:r>
      <w:r w:rsidR="00123C03" w:rsidRPr="00C86CCE">
        <w:rPr>
          <w:rFonts w:ascii="Times New Roman" w:hAnsi="Times New Roman" w:cs="Times New Roman"/>
          <w:sz w:val="20"/>
          <w:szCs w:val="20"/>
          <w:vertAlign w:val="superscript"/>
          <w:lang w:val="en-US"/>
        </w:rPr>
        <w:t xml:space="preserve"> </w:t>
      </w:r>
      <w:r w:rsidR="00123C03" w:rsidRPr="00C86CCE">
        <w:rPr>
          <w:rFonts w:ascii="Times New Roman" w:hAnsi="Times New Roman" w:cs="Times New Roman"/>
          <w:sz w:val="20"/>
          <w:szCs w:val="20"/>
          <w:lang w:val="en-US"/>
        </w:rPr>
        <w:t xml:space="preserve">= </w:t>
      </w:r>
      <w:r w:rsidR="00CB259D" w:rsidRPr="00C86CCE">
        <w:rPr>
          <w:rFonts w:ascii="Times New Roman" w:hAnsi="Times New Roman" w:cs="Times New Roman"/>
          <w:sz w:val="20"/>
          <w:szCs w:val="20"/>
          <w:lang w:val="en-US"/>
        </w:rPr>
        <w:t xml:space="preserve">0.99) </w:t>
      </w:r>
      <w:r w:rsidR="00C17E18" w:rsidRPr="00C86CCE">
        <w:rPr>
          <w:rFonts w:ascii="Times New Roman" w:hAnsi="Times New Roman" w:cs="Times New Roman"/>
          <w:sz w:val="20"/>
          <w:szCs w:val="20"/>
          <w:lang w:val="en-US"/>
        </w:rPr>
        <w:t>in both case</w:t>
      </w:r>
      <w:r w:rsidR="00700F40" w:rsidRPr="00C86CCE">
        <w:rPr>
          <w:rFonts w:ascii="Times New Roman" w:hAnsi="Times New Roman" w:cs="Times New Roman"/>
          <w:sz w:val="20"/>
          <w:szCs w:val="20"/>
          <w:lang w:val="en-US"/>
        </w:rPr>
        <w:t>s</w:t>
      </w:r>
      <w:r w:rsidR="00C17E18" w:rsidRPr="00C86CCE">
        <w:rPr>
          <w:rFonts w:ascii="Times New Roman" w:hAnsi="Times New Roman" w:cs="Times New Roman"/>
          <w:sz w:val="20"/>
          <w:szCs w:val="20"/>
          <w:lang w:val="en-US"/>
        </w:rPr>
        <w:t xml:space="preserve"> </w:t>
      </w:r>
      <w:r w:rsidR="00CB259D" w:rsidRPr="00C86CCE">
        <w:rPr>
          <w:rFonts w:ascii="Times New Roman" w:hAnsi="Times New Roman" w:cs="Times New Roman"/>
          <w:sz w:val="20"/>
          <w:szCs w:val="20"/>
          <w:lang w:val="en-US"/>
        </w:rPr>
        <w:t>of the fitted model indicate a strong relationship among the variables.</w:t>
      </w:r>
    </w:p>
    <w:p w14:paraId="05B76044" w14:textId="51473512" w:rsidR="009C1270" w:rsidRPr="00C86CCE" w:rsidRDefault="00EF15C8" w:rsidP="000F7BF0">
      <w:pPr>
        <w:spacing w:line="360" w:lineRule="auto"/>
        <w:jc w:val="center"/>
        <w:rPr>
          <w:rFonts w:ascii="Times New Roman" w:hAnsi="Times New Roman" w:cs="Times New Roman"/>
          <w:sz w:val="20"/>
          <w:szCs w:val="20"/>
          <w:lang w:val="en-US"/>
        </w:rPr>
      </w:pPr>
      <w:r w:rsidRPr="00C86CCE">
        <w:rPr>
          <w:noProof/>
          <w:sz w:val="20"/>
          <w:szCs w:val="20"/>
          <w:lang w:eastAsia="en-IN"/>
        </w:rPr>
        <w:lastRenderedPageBreak/>
        <w:drawing>
          <wp:inline distT="0" distB="0" distL="0" distR="0" wp14:anchorId="62479F8B" wp14:editId="3976A2EC">
            <wp:extent cx="4870659" cy="1958769"/>
            <wp:effectExtent l="0" t="0" r="635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2251"/>
                    <a:stretch/>
                  </pic:blipFill>
                  <pic:spPr bwMode="auto">
                    <a:xfrm>
                      <a:off x="0" y="0"/>
                      <a:ext cx="4879682" cy="1962398"/>
                    </a:xfrm>
                    <a:prstGeom prst="rect">
                      <a:avLst/>
                    </a:prstGeom>
                    <a:noFill/>
                    <a:ln>
                      <a:noFill/>
                    </a:ln>
                    <a:extLst>
                      <a:ext uri="{53640926-AAD7-44D8-BBD7-CCE9431645EC}">
                        <a14:shadowObscured xmlns:a14="http://schemas.microsoft.com/office/drawing/2010/main"/>
                      </a:ext>
                    </a:extLst>
                  </pic:spPr>
                </pic:pic>
              </a:graphicData>
            </a:graphic>
          </wp:inline>
        </w:drawing>
      </w:r>
    </w:p>
    <w:p w14:paraId="46EFB2A4" w14:textId="49395033" w:rsidR="00965664" w:rsidRPr="00C86CCE" w:rsidRDefault="00FD1345" w:rsidP="0081741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rPr>
        <w:t>Fig.</w:t>
      </w:r>
      <w:r w:rsidR="006B7D12" w:rsidRPr="00C86CCE">
        <w:rPr>
          <w:rFonts w:ascii="Times New Roman" w:hAnsi="Times New Roman" w:cs="Times New Roman"/>
          <w:b/>
          <w:bCs/>
          <w:sz w:val="20"/>
          <w:szCs w:val="20"/>
        </w:rPr>
        <w:t xml:space="preserve"> </w:t>
      </w:r>
      <w:r w:rsidR="00243494" w:rsidRPr="00C86CCE">
        <w:rPr>
          <w:rFonts w:ascii="Times New Roman" w:hAnsi="Times New Roman" w:cs="Times New Roman"/>
          <w:b/>
          <w:bCs/>
          <w:sz w:val="20"/>
          <w:szCs w:val="20"/>
        </w:rPr>
        <w:t>S</w:t>
      </w:r>
      <w:r w:rsidR="00175A29" w:rsidRPr="00C86CCE">
        <w:rPr>
          <w:rFonts w:ascii="Times New Roman" w:hAnsi="Times New Roman" w:cs="Times New Roman"/>
          <w:b/>
          <w:bCs/>
          <w:sz w:val="20"/>
          <w:szCs w:val="20"/>
        </w:rPr>
        <w:t>6</w:t>
      </w:r>
      <w:r w:rsidR="006B7D12" w:rsidRPr="00C86CCE">
        <w:rPr>
          <w:rFonts w:ascii="Times New Roman" w:hAnsi="Times New Roman" w:cs="Times New Roman"/>
          <w:sz w:val="20"/>
          <w:szCs w:val="20"/>
        </w:rPr>
        <w:t xml:space="preserve"> HPLC</w:t>
      </w:r>
      <w:r w:rsidR="006018EE" w:rsidRPr="00C86CCE">
        <w:rPr>
          <w:rFonts w:ascii="Times New Roman" w:hAnsi="Times New Roman" w:cs="Times New Roman"/>
          <w:sz w:val="20"/>
          <w:szCs w:val="20"/>
        </w:rPr>
        <w:t>-</w:t>
      </w:r>
      <w:r w:rsidR="006B7D12" w:rsidRPr="00C86CCE">
        <w:rPr>
          <w:rFonts w:ascii="Times New Roman" w:hAnsi="Times New Roman" w:cs="Times New Roman"/>
          <w:sz w:val="20"/>
          <w:szCs w:val="20"/>
        </w:rPr>
        <w:t>based calibration curve</w:t>
      </w:r>
      <w:r w:rsidR="00022C85" w:rsidRPr="00C86CCE">
        <w:rPr>
          <w:rFonts w:ascii="Times New Roman" w:hAnsi="Times New Roman" w:cs="Times New Roman"/>
          <w:sz w:val="20"/>
          <w:szCs w:val="20"/>
        </w:rPr>
        <w:t xml:space="preserve">s (a) </w:t>
      </w:r>
      <w:r w:rsidR="001D35D6" w:rsidRPr="00C86CCE">
        <w:rPr>
          <w:rFonts w:ascii="Times New Roman" w:hAnsi="Times New Roman" w:cs="Times New Roman"/>
          <w:sz w:val="20"/>
          <w:szCs w:val="20"/>
        </w:rPr>
        <w:t>c</w:t>
      </w:r>
      <w:r w:rsidR="00022C85" w:rsidRPr="00C86CCE">
        <w:rPr>
          <w:rFonts w:ascii="Times New Roman" w:hAnsi="Times New Roman" w:cs="Times New Roman"/>
          <w:sz w:val="20"/>
          <w:szCs w:val="20"/>
        </w:rPr>
        <w:t>alibration curve</w:t>
      </w:r>
      <w:r w:rsidR="006B7D12" w:rsidRPr="00C86CCE">
        <w:rPr>
          <w:rFonts w:ascii="Times New Roman" w:hAnsi="Times New Roman" w:cs="Times New Roman"/>
          <w:sz w:val="20"/>
          <w:szCs w:val="20"/>
        </w:rPr>
        <w:t xml:space="preserve"> of </w:t>
      </w:r>
      <w:r w:rsidR="001D35D6" w:rsidRPr="00C86CCE">
        <w:rPr>
          <w:rFonts w:ascii="Times New Roman" w:hAnsi="Times New Roman" w:cs="Times New Roman"/>
          <w:sz w:val="20"/>
          <w:szCs w:val="20"/>
        </w:rPr>
        <w:t>PIP</w:t>
      </w:r>
      <w:r w:rsidR="00022C85" w:rsidRPr="00C86CCE">
        <w:rPr>
          <w:rFonts w:ascii="Times New Roman" w:hAnsi="Times New Roman" w:cs="Times New Roman"/>
          <w:sz w:val="20"/>
          <w:szCs w:val="20"/>
        </w:rPr>
        <w:t xml:space="preserve"> measured at wavelength 34</w:t>
      </w:r>
      <w:r w:rsidR="001D35D6" w:rsidRPr="00C86CCE">
        <w:rPr>
          <w:rFonts w:ascii="Times New Roman" w:hAnsi="Times New Roman" w:cs="Times New Roman"/>
          <w:sz w:val="20"/>
          <w:szCs w:val="20"/>
        </w:rPr>
        <w:t>2</w:t>
      </w:r>
      <w:r w:rsidR="00022C85" w:rsidRPr="00C86CCE">
        <w:rPr>
          <w:rFonts w:ascii="Times New Roman" w:hAnsi="Times New Roman" w:cs="Times New Roman"/>
          <w:sz w:val="20"/>
          <w:szCs w:val="20"/>
        </w:rPr>
        <w:t xml:space="preserve"> nm and (b) </w:t>
      </w:r>
      <w:r w:rsidR="001D35D6" w:rsidRPr="00C86CCE">
        <w:rPr>
          <w:rFonts w:ascii="Times New Roman" w:hAnsi="Times New Roman" w:cs="Times New Roman"/>
          <w:sz w:val="20"/>
          <w:szCs w:val="20"/>
        </w:rPr>
        <w:t>c</w:t>
      </w:r>
      <w:r w:rsidR="00022C85" w:rsidRPr="00C86CCE">
        <w:rPr>
          <w:rFonts w:ascii="Times New Roman" w:hAnsi="Times New Roman" w:cs="Times New Roman"/>
          <w:sz w:val="20"/>
          <w:szCs w:val="20"/>
        </w:rPr>
        <w:t xml:space="preserve">alibration curve of </w:t>
      </w:r>
      <w:r w:rsidR="001D35D6" w:rsidRPr="00C86CCE">
        <w:rPr>
          <w:rFonts w:ascii="Times New Roman" w:hAnsi="Times New Roman" w:cs="Times New Roman"/>
          <w:sz w:val="20"/>
          <w:szCs w:val="20"/>
        </w:rPr>
        <w:t>PLGN</w:t>
      </w:r>
      <w:r w:rsidR="00022C85" w:rsidRPr="00C86CCE">
        <w:rPr>
          <w:rFonts w:ascii="Times New Roman" w:hAnsi="Times New Roman" w:cs="Times New Roman"/>
          <w:sz w:val="20"/>
          <w:szCs w:val="20"/>
        </w:rPr>
        <w:t xml:space="preserve"> measured at wavelength 34</w:t>
      </w:r>
      <w:r w:rsidR="001D35D6" w:rsidRPr="00C86CCE">
        <w:rPr>
          <w:rFonts w:ascii="Times New Roman" w:hAnsi="Times New Roman" w:cs="Times New Roman"/>
          <w:sz w:val="20"/>
          <w:szCs w:val="20"/>
        </w:rPr>
        <w:t>0</w:t>
      </w:r>
      <w:r w:rsidR="00022C85" w:rsidRPr="00C86CCE">
        <w:rPr>
          <w:rFonts w:ascii="Times New Roman" w:hAnsi="Times New Roman" w:cs="Times New Roman"/>
          <w:sz w:val="20"/>
          <w:szCs w:val="20"/>
        </w:rPr>
        <w:t xml:space="preserve"> nm</w:t>
      </w:r>
    </w:p>
    <w:p w14:paraId="0B0EFFBF" w14:textId="3AA4A1FE" w:rsidR="00A352C0" w:rsidRPr="00C86CCE" w:rsidRDefault="00527F73" w:rsidP="00F50EAC">
      <w:pPr>
        <w:pStyle w:val="Heading4"/>
        <w:rPr>
          <w:rFonts w:eastAsiaTheme="minorEastAsia"/>
          <w:sz w:val="20"/>
          <w:szCs w:val="20"/>
        </w:rPr>
      </w:pPr>
      <w:r w:rsidRPr="00C86CCE">
        <w:rPr>
          <w:rFonts w:eastAsiaTheme="minorEastAsia"/>
          <w:sz w:val="20"/>
          <w:szCs w:val="20"/>
        </w:rPr>
        <w:t>Accuracy</w:t>
      </w:r>
    </w:p>
    <w:p w14:paraId="59A6F95E" w14:textId="6BE3F478" w:rsidR="000B3790" w:rsidRPr="00C86CCE" w:rsidRDefault="000B3790"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closeness of theoretical </w:t>
      </w:r>
      <w:r w:rsidR="00DA1371" w:rsidRPr="00C86CCE">
        <w:rPr>
          <w:rFonts w:ascii="Times New Roman" w:hAnsi="Times New Roman" w:cs="Times New Roman"/>
          <w:sz w:val="20"/>
          <w:szCs w:val="20"/>
          <w:lang w:val="en-US"/>
        </w:rPr>
        <w:t xml:space="preserve">and experimental </w:t>
      </w:r>
      <w:r w:rsidRPr="00C86CCE">
        <w:rPr>
          <w:rFonts w:ascii="Times New Roman" w:hAnsi="Times New Roman" w:cs="Times New Roman"/>
          <w:sz w:val="20"/>
          <w:szCs w:val="20"/>
          <w:lang w:val="en-US"/>
        </w:rPr>
        <w:t>value</w:t>
      </w:r>
      <w:r w:rsidR="00EC3BC5" w:rsidRPr="00C86CCE">
        <w:rPr>
          <w:rFonts w:ascii="Times New Roman" w:hAnsi="Times New Roman" w:cs="Times New Roman"/>
          <w:sz w:val="20"/>
          <w:szCs w:val="20"/>
          <w:lang w:val="en-US"/>
        </w:rPr>
        <w:t>s</w:t>
      </w:r>
      <w:r w:rsidRPr="00C86CCE">
        <w:rPr>
          <w:rFonts w:ascii="Times New Roman" w:hAnsi="Times New Roman" w:cs="Times New Roman"/>
          <w:sz w:val="20"/>
          <w:szCs w:val="20"/>
          <w:lang w:val="en-US"/>
        </w:rPr>
        <w:t xml:space="preserve"> indicates the accuracy of </w:t>
      </w:r>
      <w:r w:rsidR="00EC3BC5"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analytical </w:t>
      </w:r>
      <w:r w:rsidR="00DA1371" w:rsidRPr="00C86CCE">
        <w:rPr>
          <w:rFonts w:ascii="Times New Roman" w:hAnsi="Times New Roman" w:cs="Times New Roman"/>
          <w:sz w:val="20"/>
          <w:szCs w:val="20"/>
          <w:lang w:val="en-US"/>
        </w:rPr>
        <w:t>method</w:t>
      </w:r>
      <w:r w:rsidRPr="00C86CCE">
        <w:rPr>
          <w:rFonts w:ascii="Times New Roman" w:hAnsi="Times New Roman" w:cs="Times New Roman"/>
          <w:sz w:val="20"/>
          <w:szCs w:val="20"/>
          <w:lang w:val="en-US"/>
        </w:rPr>
        <w:t xml:space="preserve">. </w:t>
      </w:r>
      <w:r w:rsidR="00052D70" w:rsidRPr="00C86CCE">
        <w:rPr>
          <w:rFonts w:ascii="Times New Roman" w:hAnsi="Times New Roman" w:cs="Times New Roman"/>
          <w:sz w:val="20"/>
          <w:szCs w:val="20"/>
          <w:lang w:val="en-US"/>
        </w:rPr>
        <w:t xml:space="preserve">The results </w:t>
      </w:r>
      <w:r w:rsidR="00DA1371" w:rsidRPr="00C86CCE">
        <w:rPr>
          <w:rFonts w:ascii="Times New Roman" w:hAnsi="Times New Roman" w:cs="Times New Roman"/>
          <w:sz w:val="20"/>
          <w:szCs w:val="20"/>
          <w:lang w:val="en-US"/>
        </w:rPr>
        <w:t xml:space="preserve">of the </w:t>
      </w:r>
      <w:r w:rsidR="00C451D6" w:rsidRPr="00C86CCE">
        <w:rPr>
          <w:rFonts w:ascii="Times New Roman" w:hAnsi="Times New Roman" w:cs="Times New Roman"/>
          <w:sz w:val="20"/>
          <w:szCs w:val="20"/>
          <w:lang w:val="en-US"/>
        </w:rPr>
        <w:t xml:space="preserve">accuracy </w:t>
      </w:r>
      <w:r w:rsidR="004F5A0B" w:rsidRPr="00C86CCE">
        <w:rPr>
          <w:rFonts w:ascii="Times New Roman" w:hAnsi="Times New Roman" w:cs="Times New Roman"/>
          <w:sz w:val="20"/>
          <w:szCs w:val="20"/>
          <w:lang w:val="en-US"/>
        </w:rPr>
        <w:t xml:space="preserve">of PIP and PLGN </w:t>
      </w:r>
      <w:r w:rsidR="00C451D6" w:rsidRPr="00C86CCE">
        <w:rPr>
          <w:rFonts w:ascii="Times New Roman" w:hAnsi="Times New Roman" w:cs="Times New Roman"/>
          <w:sz w:val="20"/>
          <w:szCs w:val="20"/>
          <w:lang w:val="en-US"/>
        </w:rPr>
        <w:t xml:space="preserve">in terms of % </w:t>
      </w:r>
      <w:r w:rsidR="005A3370" w:rsidRPr="00C86CCE">
        <w:rPr>
          <w:rFonts w:ascii="Times New Roman" w:hAnsi="Times New Roman" w:cs="Times New Roman"/>
          <w:sz w:val="20"/>
          <w:szCs w:val="20"/>
          <w:lang w:val="en-US"/>
        </w:rPr>
        <w:t>recovery</w:t>
      </w:r>
      <w:r w:rsidR="00C451D6" w:rsidRPr="00C86CCE">
        <w:rPr>
          <w:rFonts w:ascii="Times New Roman" w:hAnsi="Times New Roman" w:cs="Times New Roman"/>
          <w:sz w:val="20"/>
          <w:szCs w:val="20"/>
          <w:lang w:val="en-US"/>
        </w:rPr>
        <w:t xml:space="preserve"> and percentage relative standard deviation (% RSD) were</w:t>
      </w:r>
      <w:r w:rsidR="00052D70" w:rsidRPr="00C86CCE">
        <w:rPr>
          <w:rFonts w:ascii="Times New Roman" w:hAnsi="Times New Roman" w:cs="Times New Roman"/>
          <w:sz w:val="20"/>
          <w:szCs w:val="20"/>
          <w:lang w:val="en-US"/>
        </w:rPr>
        <w:t xml:space="preserve"> represented </w:t>
      </w:r>
      <w:r w:rsidR="004518DF" w:rsidRPr="00C86CCE">
        <w:rPr>
          <w:rFonts w:ascii="Times New Roman" w:hAnsi="Times New Roman" w:cs="Times New Roman"/>
          <w:sz w:val="20"/>
          <w:szCs w:val="20"/>
          <w:lang w:val="en-US"/>
        </w:rPr>
        <w:t xml:space="preserve">in </w:t>
      </w:r>
      <w:r w:rsidR="00052D70" w:rsidRPr="00C86CCE">
        <w:rPr>
          <w:rFonts w:ascii="Times New Roman" w:hAnsi="Times New Roman" w:cs="Times New Roman"/>
          <w:sz w:val="20"/>
          <w:szCs w:val="20"/>
          <w:lang w:val="en-US"/>
        </w:rPr>
        <w:t xml:space="preserve">Table </w:t>
      </w:r>
      <w:r w:rsidR="00DA1371" w:rsidRPr="00C86CCE">
        <w:rPr>
          <w:rFonts w:ascii="Times New Roman" w:hAnsi="Times New Roman" w:cs="Times New Roman"/>
          <w:sz w:val="20"/>
          <w:szCs w:val="20"/>
          <w:lang w:val="en-US"/>
        </w:rPr>
        <w:t>S</w:t>
      </w:r>
      <w:r w:rsidR="008B1598" w:rsidRPr="00C86CCE">
        <w:rPr>
          <w:rFonts w:ascii="Times New Roman" w:hAnsi="Times New Roman" w:cs="Times New Roman"/>
          <w:sz w:val="20"/>
          <w:szCs w:val="20"/>
          <w:lang w:val="en-US"/>
        </w:rPr>
        <w:t>3</w:t>
      </w:r>
      <w:r w:rsidR="00052D7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The high recovery values and low percent RSD (&lt;2%) </w:t>
      </w:r>
      <w:r w:rsidR="00DA1371" w:rsidRPr="00C86CCE">
        <w:rPr>
          <w:rFonts w:ascii="Times New Roman" w:hAnsi="Times New Roman" w:cs="Times New Roman"/>
          <w:sz w:val="20"/>
          <w:szCs w:val="20"/>
          <w:lang w:val="en-US"/>
        </w:rPr>
        <w:t>reflect</w:t>
      </w:r>
      <w:r w:rsidRPr="00C86CCE">
        <w:rPr>
          <w:rFonts w:ascii="Times New Roman" w:hAnsi="Times New Roman" w:cs="Times New Roman"/>
          <w:sz w:val="20"/>
          <w:szCs w:val="20"/>
          <w:lang w:val="en-US"/>
        </w:rPr>
        <w:t xml:space="preserve"> </w:t>
      </w:r>
      <w:r w:rsidR="00C3093B" w:rsidRPr="00C86CCE">
        <w:rPr>
          <w:rFonts w:ascii="Times New Roman" w:hAnsi="Times New Roman" w:cs="Times New Roman"/>
          <w:sz w:val="20"/>
          <w:szCs w:val="20"/>
          <w:lang w:val="en-US"/>
        </w:rPr>
        <w:t>the</w:t>
      </w:r>
      <w:r w:rsidRPr="00C86CCE">
        <w:rPr>
          <w:rFonts w:ascii="Times New Roman" w:hAnsi="Times New Roman" w:cs="Times New Roman"/>
          <w:sz w:val="20"/>
          <w:szCs w:val="20"/>
          <w:lang w:val="en-US"/>
        </w:rPr>
        <w:t xml:space="preserve"> excellent accuracy of the developed HPLC method </w:t>
      </w:r>
      <w:r w:rsidR="003802A8"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003802A8"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003802A8" w:rsidRPr="00C86CCE">
        <w:rPr>
          <w:rFonts w:ascii="Times New Roman" w:hAnsi="Times New Roman" w:cs="Times New Roman"/>
          <w:sz w:val="20"/>
          <w:szCs w:val="20"/>
          <w:lang w:val="en-US"/>
        </w:rPr>
        <w:fldChar w:fldCharType="end"/>
      </w:r>
      <w:r w:rsidR="003802A8" w:rsidRPr="00C86CCE">
        <w:rPr>
          <w:rFonts w:ascii="Times New Roman" w:hAnsi="Times New Roman" w:cs="Times New Roman"/>
          <w:sz w:val="20"/>
          <w:szCs w:val="20"/>
          <w:lang w:val="en-US"/>
        </w:rPr>
        <w:t>.</w:t>
      </w:r>
    </w:p>
    <w:p w14:paraId="4F242A56" w14:textId="05F45D63" w:rsidR="00CF05FC" w:rsidRPr="00C86CCE" w:rsidRDefault="00CF05FC" w:rsidP="00527F7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 xml:space="preserve">Table </w:t>
      </w:r>
      <w:r w:rsidR="003A46A5" w:rsidRPr="00C86CCE">
        <w:rPr>
          <w:rFonts w:ascii="Times New Roman" w:hAnsi="Times New Roman" w:cs="Times New Roman"/>
          <w:b/>
          <w:bCs/>
          <w:sz w:val="20"/>
          <w:szCs w:val="20"/>
          <w:lang w:val="en-US"/>
        </w:rPr>
        <w:t>S</w:t>
      </w:r>
      <w:r w:rsidR="008B1598" w:rsidRPr="00C86CCE">
        <w:rPr>
          <w:rFonts w:ascii="Times New Roman" w:hAnsi="Times New Roman" w:cs="Times New Roman"/>
          <w:b/>
          <w:bCs/>
          <w:sz w:val="20"/>
          <w:szCs w:val="20"/>
          <w:lang w:val="en-US"/>
        </w:rPr>
        <w:t>3</w:t>
      </w:r>
      <w:r w:rsidRPr="00C86CCE">
        <w:rPr>
          <w:rFonts w:ascii="Times New Roman" w:hAnsi="Times New Roman" w:cs="Times New Roman"/>
          <w:sz w:val="20"/>
          <w:szCs w:val="20"/>
          <w:lang w:val="en-US"/>
        </w:rPr>
        <w:t xml:space="preserve"> Accuracy studies of the developed HPLC method (n</w:t>
      </w:r>
      <w:r w:rsidR="008B1598"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8B1598"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3)</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1"/>
        <w:gridCol w:w="1417"/>
        <w:gridCol w:w="1559"/>
        <w:gridCol w:w="1701"/>
        <w:gridCol w:w="1418"/>
        <w:gridCol w:w="804"/>
      </w:tblGrid>
      <w:tr w:rsidR="000B3790" w:rsidRPr="00C86CCE" w14:paraId="30E15BD9" w14:textId="13477722" w:rsidTr="008B1598">
        <w:tc>
          <w:tcPr>
            <w:tcW w:w="1276" w:type="dxa"/>
            <w:tcBorders>
              <w:top w:val="single" w:sz="4" w:space="0" w:color="auto"/>
              <w:bottom w:val="single" w:sz="4" w:space="0" w:color="auto"/>
            </w:tcBorders>
          </w:tcPr>
          <w:p w14:paraId="30C9C996" w14:textId="069BC8D3" w:rsidR="001320D5" w:rsidRPr="00C86CCE" w:rsidRDefault="001320D5"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xml:space="preserve">Concentration </w:t>
            </w:r>
            <w:r w:rsidR="007450CA" w:rsidRPr="00C86CCE">
              <w:rPr>
                <w:rFonts w:ascii="Times New Roman" w:eastAsiaTheme="minorEastAsia" w:hAnsi="Times New Roman" w:cs="Times New Roman"/>
                <w:sz w:val="20"/>
                <w:szCs w:val="20"/>
                <w:lang w:val="en-US"/>
              </w:rPr>
              <w:t xml:space="preserve">of </w:t>
            </w:r>
            <w:r w:rsidR="00E14EDF" w:rsidRPr="00C86CCE">
              <w:rPr>
                <w:rFonts w:ascii="Times New Roman" w:eastAsiaTheme="minorEastAsia" w:hAnsi="Times New Roman" w:cs="Times New Roman"/>
                <w:sz w:val="20"/>
                <w:szCs w:val="20"/>
                <w:lang w:val="en-US"/>
              </w:rPr>
              <w:t>PIP</w:t>
            </w:r>
            <w:r w:rsidR="007450C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Pr="00C86CCE">
              <w:rPr>
                <w:rFonts w:ascii="Times New Roman" w:hAnsi="Times New Roman" w:cs="Times New Roman"/>
                <w:sz w:val="20"/>
                <w:szCs w:val="20"/>
                <w:lang w:val="en-US"/>
              </w:rPr>
              <w:t>µg/mL)</w:t>
            </w:r>
          </w:p>
        </w:tc>
        <w:tc>
          <w:tcPr>
            <w:tcW w:w="851" w:type="dxa"/>
            <w:tcBorders>
              <w:top w:val="single" w:sz="4" w:space="0" w:color="auto"/>
              <w:bottom w:val="single" w:sz="4" w:space="0" w:color="auto"/>
            </w:tcBorders>
          </w:tcPr>
          <w:p w14:paraId="484756EF" w14:textId="32FE3EDE" w:rsidR="001320D5" w:rsidRPr="00C86CCE" w:rsidRDefault="001320D5"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Level (%)</w:t>
            </w:r>
          </w:p>
        </w:tc>
        <w:tc>
          <w:tcPr>
            <w:tcW w:w="1417" w:type="dxa"/>
            <w:tcBorders>
              <w:top w:val="single" w:sz="4" w:space="0" w:color="auto"/>
              <w:bottom w:val="single" w:sz="4" w:space="0" w:color="auto"/>
            </w:tcBorders>
          </w:tcPr>
          <w:p w14:paraId="73DEE7B0" w14:textId="15BA3F2E" w:rsidR="001320D5" w:rsidRPr="00C86CCE" w:rsidRDefault="00066A0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PIP</w:t>
            </w:r>
            <w:r w:rsidR="001320D5" w:rsidRPr="00C86CCE">
              <w:rPr>
                <w:rFonts w:ascii="Times New Roman" w:eastAsiaTheme="minorEastAsia" w:hAnsi="Times New Roman" w:cs="Times New Roman"/>
                <w:sz w:val="20"/>
                <w:szCs w:val="20"/>
                <w:lang w:val="en-US"/>
              </w:rPr>
              <w:t xml:space="preserve"> spiked concentration (</w:t>
            </w:r>
            <w:r w:rsidR="001320D5" w:rsidRPr="00C86CCE">
              <w:rPr>
                <w:rFonts w:ascii="Times New Roman" w:hAnsi="Times New Roman" w:cs="Times New Roman"/>
                <w:sz w:val="20"/>
                <w:szCs w:val="20"/>
                <w:lang w:val="en-US"/>
              </w:rPr>
              <w:t>µg/mL)</w:t>
            </w:r>
          </w:p>
        </w:tc>
        <w:tc>
          <w:tcPr>
            <w:tcW w:w="1559" w:type="dxa"/>
            <w:tcBorders>
              <w:top w:val="single" w:sz="4" w:space="0" w:color="auto"/>
              <w:bottom w:val="single" w:sz="4" w:space="0" w:color="auto"/>
            </w:tcBorders>
          </w:tcPr>
          <w:p w14:paraId="496B351C" w14:textId="4A9B4DD6" w:rsidR="001320D5" w:rsidRPr="00C86CCE" w:rsidRDefault="001320D5"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xml:space="preserve">Theoretical </w:t>
            </w:r>
            <w:r w:rsidR="00044CCF" w:rsidRPr="00C86CCE">
              <w:rPr>
                <w:rFonts w:ascii="Times New Roman" w:eastAsiaTheme="minorEastAsia" w:hAnsi="Times New Roman" w:cs="Times New Roman"/>
                <w:sz w:val="20"/>
                <w:szCs w:val="20"/>
                <w:lang w:val="en-US"/>
              </w:rPr>
              <w:t>concentration</w:t>
            </w:r>
            <w:r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µg/mL)</w:t>
            </w:r>
          </w:p>
        </w:tc>
        <w:tc>
          <w:tcPr>
            <w:tcW w:w="1701" w:type="dxa"/>
            <w:tcBorders>
              <w:top w:val="single" w:sz="4" w:space="0" w:color="auto"/>
              <w:bottom w:val="single" w:sz="4" w:space="0" w:color="auto"/>
            </w:tcBorders>
          </w:tcPr>
          <w:p w14:paraId="044B07A3" w14:textId="00217842" w:rsidR="001320D5" w:rsidRPr="00C86CCE" w:rsidRDefault="002212A0"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Experimental</w:t>
            </w:r>
            <w:r w:rsidR="001320D5" w:rsidRPr="00C86CCE">
              <w:rPr>
                <w:rFonts w:ascii="Times New Roman" w:eastAsiaTheme="minorEastAsia" w:hAnsi="Times New Roman" w:cs="Times New Roman"/>
                <w:sz w:val="20"/>
                <w:szCs w:val="20"/>
                <w:lang w:val="en-US"/>
              </w:rPr>
              <w:t xml:space="preserve"> </w:t>
            </w:r>
            <w:r w:rsidR="00044CCF" w:rsidRPr="00C86CCE">
              <w:rPr>
                <w:rFonts w:ascii="Times New Roman" w:eastAsiaTheme="minorEastAsia" w:hAnsi="Times New Roman" w:cs="Times New Roman"/>
                <w:sz w:val="20"/>
                <w:szCs w:val="20"/>
                <w:lang w:val="en-US"/>
              </w:rPr>
              <w:t>concentration</w:t>
            </w:r>
            <w:r w:rsidR="001320D5" w:rsidRPr="00C86CCE">
              <w:rPr>
                <w:rFonts w:ascii="Times New Roman" w:eastAsiaTheme="minorEastAsia" w:hAnsi="Times New Roman" w:cs="Times New Roman"/>
                <w:sz w:val="20"/>
                <w:szCs w:val="20"/>
                <w:lang w:val="en-US"/>
              </w:rPr>
              <w:t xml:space="preserve"> (</w:t>
            </w:r>
            <w:proofErr w:type="spellStart"/>
            <w:r w:rsidR="001320D5" w:rsidRPr="00C86CCE">
              <w:rPr>
                <w:rFonts w:ascii="Times New Roman" w:eastAsiaTheme="minorEastAsia" w:hAnsi="Times New Roman" w:cs="Times New Roman"/>
                <w:sz w:val="20"/>
                <w:szCs w:val="20"/>
                <w:lang w:val="en-US"/>
              </w:rPr>
              <w:t>μg</w:t>
            </w:r>
            <w:proofErr w:type="spellEnd"/>
            <w:r w:rsidR="001320D5" w:rsidRPr="00C86CCE">
              <w:rPr>
                <w:rFonts w:ascii="Times New Roman" w:eastAsiaTheme="minorEastAsia" w:hAnsi="Times New Roman" w:cs="Times New Roman"/>
                <w:sz w:val="20"/>
                <w:szCs w:val="20"/>
                <w:lang w:val="en-US"/>
              </w:rPr>
              <w:t>/mL)</w:t>
            </w:r>
          </w:p>
        </w:tc>
        <w:tc>
          <w:tcPr>
            <w:tcW w:w="1418" w:type="dxa"/>
            <w:tcBorders>
              <w:top w:val="single" w:sz="4" w:space="0" w:color="auto"/>
              <w:bottom w:val="single" w:sz="4" w:space="0" w:color="auto"/>
            </w:tcBorders>
          </w:tcPr>
          <w:p w14:paraId="412AD458" w14:textId="333EED0F" w:rsidR="001320D5" w:rsidRPr="00C86CCE" w:rsidRDefault="001320D5"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Recovery</w:t>
            </w:r>
          </w:p>
        </w:tc>
        <w:tc>
          <w:tcPr>
            <w:tcW w:w="804" w:type="dxa"/>
            <w:tcBorders>
              <w:top w:val="single" w:sz="4" w:space="0" w:color="auto"/>
              <w:bottom w:val="single" w:sz="4" w:space="0" w:color="auto"/>
            </w:tcBorders>
          </w:tcPr>
          <w:p w14:paraId="37B20B06" w14:textId="624C393D" w:rsidR="001320D5" w:rsidRPr="00C86CCE" w:rsidRDefault="001320D5"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RSD</w:t>
            </w:r>
          </w:p>
        </w:tc>
      </w:tr>
      <w:tr w:rsidR="000B3790" w:rsidRPr="00C86CCE" w14:paraId="2CA03455" w14:textId="445DBD72" w:rsidTr="008B1598">
        <w:tc>
          <w:tcPr>
            <w:tcW w:w="1276" w:type="dxa"/>
            <w:tcBorders>
              <w:top w:val="single" w:sz="4" w:space="0" w:color="auto"/>
            </w:tcBorders>
          </w:tcPr>
          <w:p w14:paraId="508D6428" w14:textId="7779DEC5" w:rsidR="001320D5" w:rsidRPr="00C86CCE" w:rsidRDefault="008C15B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top w:val="single" w:sz="4" w:space="0" w:color="auto"/>
            </w:tcBorders>
          </w:tcPr>
          <w:p w14:paraId="5B482194" w14:textId="3BCAFEAD" w:rsidR="001320D5" w:rsidRPr="00C86CCE" w:rsidRDefault="006640D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50</w:t>
            </w:r>
          </w:p>
        </w:tc>
        <w:tc>
          <w:tcPr>
            <w:tcW w:w="1417" w:type="dxa"/>
            <w:tcBorders>
              <w:top w:val="single" w:sz="4" w:space="0" w:color="auto"/>
            </w:tcBorders>
          </w:tcPr>
          <w:p w14:paraId="793D1CCE" w14:textId="62C0620B"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4</w:t>
            </w:r>
          </w:p>
        </w:tc>
        <w:tc>
          <w:tcPr>
            <w:tcW w:w="1559" w:type="dxa"/>
            <w:tcBorders>
              <w:top w:val="single" w:sz="4" w:space="0" w:color="auto"/>
            </w:tcBorders>
          </w:tcPr>
          <w:p w14:paraId="3886F635" w14:textId="2D61A61B"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6</w:t>
            </w:r>
          </w:p>
        </w:tc>
        <w:tc>
          <w:tcPr>
            <w:tcW w:w="1701" w:type="dxa"/>
            <w:tcBorders>
              <w:top w:val="single" w:sz="4" w:space="0" w:color="auto"/>
            </w:tcBorders>
          </w:tcPr>
          <w:p w14:paraId="75D67E36" w14:textId="027370CE" w:rsidR="001320D5" w:rsidRPr="00C86CCE" w:rsidRDefault="0055113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5.</w:t>
            </w:r>
            <w:r w:rsidR="004E3E5E" w:rsidRPr="00C86CCE">
              <w:rPr>
                <w:rFonts w:ascii="Times New Roman" w:eastAsiaTheme="minorEastAsia" w:hAnsi="Times New Roman" w:cs="Times New Roman"/>
                <w:sz w:val="20"/>
                <w:szCs w:val="20"/>
                <w:lang w:val="en-US"/>
              </w:rPr>
              <w:t>991</w:t>
            </w:r>
            <w:r w:rsidR="008B1598" w:rsidRPr="00C86CCE">
              <w:rPr>
                <w:rFonts w:ascii="Times New Roman" w:eastAsiaTheme="minorEastAsia" w:hAnsi="Times New Roman" w:cs="Times New Roman"/>
                <w:sz w:val="20"/>
                <w:szCs w:val="20"/>
                <w:lang w:val="en-US"/>
              </w:rPr>
              <w:t xml:space="preserve"> </w:t>
            </w:r>
            <w:r w:rsidR="00416213" w:rsidRPr="00C86CCE">
              <w:rPr>
                <w:rFonts w:ascii="Times New Roman" w:eastAsiaTheme="minorEastAsia" w:hAnsi="Times New Roman" w:cs="Times New Roman"/>
                <w:sz w:val="20"/>
                <w:szCs w:val="20"/>
                <w:lang w:val="en-US"/>
              </w:rPr>
              <w:t>±</w:t>
            </w:r>
            <w:r w:rsidR="008B1598" w:rsidRPr="00C86CCE">
              <w:rPr>
                <w:rFonts w:ascii="Times New Roman" w:eastAsiaTheme="minorEastAsia" w:hAnsi="Times New Roman" w:cs="Times New Roman"/>
                <w:sz w:val="20"/>
                <w:szCs w:val="20"/>
                <w:lang w:val="en-US"/>
              </w:rPr>
              <w:t xml:space="preserve"> </w:t>
            </w:r>
            <w:r w:rsidR="00416213" w:rsidRPr="00C86CCE">
              <w:rPr>
                <w:rFonts w:ascii="Times New Roman" w:eastAsiaTheme="minorEastAsia" w:hAnsi="Times New Roman" w:cs="Times New Roman"/>
                <w:sz w:val="20"/>
                <w:szCs w:val="20"/>
                <w:lang w:val="en-US"/>
              </w:rPr>
              <w:t>0.0</w:t>
            </w:r>
            <w:r w:rsidR="004E3E5E" w:rsidRPr="00C86CCE">
              <w:rPr>
                <w:rFonts w:ascii="Times New Roman" w:eastAsiaTheme="minorEastAsia" w:hAnsi="Times New Roman" w:cs="Times New Roman"/>
                <w:sz w:val="20"/>
                <w:szCs w:val="20"/>
                <w:lang w:val="en-US"/>
              </w:rPr>
              <w:t>45</w:t>
            </w:r>
          </w:p>
        </w:tc>
        <w:tc>
          <w:tcPr>
            <w:tcW w:w="1418" w:type="dxa"/>
            <w:tcBorders>
              <w:top w:val="single" w:sz="4" w:space="0" w:color="auto"/>
            </w:tcBorders>
          </w:tcPr>
          <w:p w14:paraId="44E23DF8" w14:textId="09E1AA17" w:rsidR="001320D5" w:rsidRPr="00C86CCE" w:rsidRDefault="004E3E5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99.85</w:t>
            </w:r>
          </w:p>
        </w:tc>
        <w:tc>
          <w:tcPr>
            <w:tcW w:w="804" w:type="dxa"/>
            <w:tcBorders>
              <w:top w:val="single" w:sz="4" w:space="0" w:color="auto"/>
            </w:tcBorders>
          </w:tcPr>
          <w:p w14:paraId="5B399734" w14:textId="6FC823CA" w:rsidR="001320D5" w:rsidRPr="00C86CCE" w:rsidRDefault="004E3E5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0.757</w:t>
            </w:r>
          </w:p>
        </w:tc>
      </w:tr>
      <w:tr w:rsidR="000B3790" w:rsidRPr="00C86CCE" w14:paraId="3E0AD431" w14:textId="4B6A8918" w:rsidTr="008B1598">
        <w:tc>
          <w:tcPr>
            <w:tcW w:w="1276" w:type="dxa"/>
            <w:tcBorders>
              <w:bottom w:val="nil"/>
            </w:tcBorders>
          </w:tcPr>
          <w:p w14:paraId="19047BFF" w14:textId="32B0B929" w:rsidR="001320D5" w:rsidRPr="00C86CCE" w:rsidRDefault="008C15B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bottom w:val="nil"/>
            </w:tcBorders>
          </w:tcPr>
          <w:p w14:paraId="5C159451" w14:textId="4B8EE1A8" w:rsidR="001320D5" w:rsidRPr="00C86CCE" w:rsidRDefault="006640D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100</w:t>
            </w:r>
          </w:p>
        </w:tc>
        <w:tc>
          <w:tcPr>
            <w:tcW w:w="1417" w:type="dxa"/>
            <w:tcBorders>
              <w:bottom w:val="nil"/>
            </w:tcBorders>
          </w:tcPr>
          <w:p w14:paraId="42E7C77C" w14:textId="4A386FC2"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1559" w:type="dxa"/>
            <w:tcBorders>
              <w:bottom w:val="nil"/>
            </w:tcBorders>
          </w:tcPr>
          <w:p w14:paraId="50DCB4A4" w14:textId="5BE31432"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1701" w:type="dxa"/>
            <w:tcBorders>
              <w:bottom w:val="nil"/>
            </w:tcBorders>
          </w:tcPr>
          <w:p w14:paraId="75B452C6" w14:textId="28226648" w:rsidR="001320D5" w:rsidRPr="00C86CCE" w:rsidRDefault="00E14ED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8.082</w:t>
            </w:r>
            <w:r w:rsidR="008B1598" w:rsidRPr="00C86CCE">
              <w:rPr>
                <w:rFonts w:ascii="Times New Roman" w:eastAsiaTheme="minorEastAsia" w:hAnsi="Times New Roman" w:cs="Times New Roman"/>
                <w:sz w:val="20"/>
                <w:szCs w:val="20"/>
                <w:lang w:val="en-US"/>
              </w:rPr>
              <w:t xml:space="preserve"> </w:t>
            </w:r>
            <w:r w:rsidR="00DF5273" w:rsidRPr="00C86CCE">
              <w:rPr>
                <w:rFonts w:ascii="Times New Roman" w:eastAsiaTheme="minorEastAsia" w:hAnsi="Times New Roman" w:cs="Times New Roman"/>
                <w:sz w:val="20"/>
                <w:szCs w:val="20"/>
                <w:lang w:val="en-US"/>
              </w:rPr>
              <w:t>±</w:t>
            </w:r>
            <w:r w:rsidR="008B1598" w:rsidRPr="00C86CCE">
              <w:rPr>
                <w:rFonts w:ascii="Times New Roman" w:eastAsiaTheme="minorEastAsia" w:hAnsi="Times New Roman" w:cs="Times New Roman"/>
                <w:sz w:val="20"/>
                <w:szCs w:val="20"/>
                <w:lang w:val="en-US"/>
              </w:rPr>
              <w:t xml:space="preserve"> </w:t>
            </w:r>
            <w:r w:rsidR="00DF5273" w:rsidRPr="00C86CCE">
              <w:rPr>
                <w:rFonts w:ascii="Times New Roman" w:eastAsiaTheme="minorEastAsia" w:hAnsi="Times New Roman" w:cs="Times New Roman"/>
                <w:sz w:val="20"/>
                <w:szCs w:val="20"/>
                <w:lang w:val="en-US"/>
              </w:rPr>
              <w:t>0.</w:t>
            </w:r>
            <w:r w:rsidR="00E43BD5" w:rsidRPr="00C86CCE">
              <w:rPr>
                <w:rFonts w:ascii="Times New Roman" w:eastAsiaTheme="minorEastAsia" w:hAnsi="Times New Roman" w:cs="Times New Roman"/>
                <w:sz w:val="20"/>
                <w:szCs w:val="20"/>
                <w:lang w:val="en-US"/>
              </w:rPr>
              <w:t>1</w:t>
            </w:r>
            <w:r w:rsidRPr="00C86CCE">
              <w:rPr>
                <w:rFonts w:ascii="Times New Roman" w:eastAsiaTheme="minorEastAsia" w:hAnsi="Times New Roman" w:cs="Times New Roman"/>
                <w:sz w:val="20"/>
                <w:szCs w:val="20"/>
                <w:lang w:val="en-US"/>
              </w:rPr>
              <w:t>36</w:t>
            </w:r>
          </w:p>
        </w:tc>
        <w:tc>
          <w:tcPr>
            <w:tcW w:w="1418" w:type="dxa"/>
            <w:tcBorders>
              <w:bottom w:val="nil"/>
            </w:tcBorders>
          </w:tcPr>
          <w:p w14:paraId="06BB128C" w14:textId="1B7C5F34" w:rsidR="001320D5" w:rsidRPr="00C86CCE" w:rsidRDefault="00E14ED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101.031</w:t>
            </w:r>
          </w:p>
        </w:tc>
        <w:tc>
          <w:tcPr>
            <w:tcW w:w="804" w:type="dxa"/>
            <w:tcBorders>
              <w:bottom w:val="nil"/>
            </w:tcBorders>
          </w:tcPr>
          <w:p w14:paraId="511A4A70" w14:textId="08DD34F7" w:rsidR="001320D5" w:rsidRPr="00C86CCE" w:rsidRDefault="002C4B5B"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w:t>
            </w:r>
            <w:r w:rsidR="00E14EDF" w:rsidRPr="00C86CCE">
              <w:rPr>
                <w:rFonts w:ascii="Times New Roman" w:eastAsiaTheme="minorEastAsia" w:hAnsi="Times New Roman" w:cs="Times New Roman"/>
                <w:sz w:val="20"/>
                <w:szCs w:val="20"/>
                <w:lang w:val="en-US"/>
              </w:rPr>
              <w:t>694</w:t>
            </w:r>
          </w:p>
        </w:tc>
      </w:tr>
      <w:tr w:rsidR="000B3790" w:rsidRPr="00C86CCE" w14:paraId="37AC149A" w14:textId="78A69A07" w:rsidTr="008B1598">
        <w:tc>
          <w:tcPr>
            <w:tcW w:w="1276" w:type="dxa"/>
            <w:tcBorders>
              <w:top w:val="nil"/>
              <w:bottom w:val="single" w:sz="4" w:space="0" w:color="auto"/>
            </w:tcBorders>
          </w:tcPr>
          <w:p w14:paraId="407B22C2" w14:textId="0C6A83E2" w:rsidR="001320D5" w:rsidRPr="00C86CCE" w:rsidRDefault="008C15B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top w:val="nil"/>
              <w:bottom w:val="single" w:sz="4" w:space="0" w:color="auto"/>
            </w:tcBorders>
          </w:tcPr>
          <w:p w14:paraId="4EF146D7" w14:textId="263BB553" w:rsidR="001320D5" w:rsidRPr="00C86CCE" w:rsidRDefault="006640D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150</w:t>
            </w:r>
          </w:p>
        </w:tc>
        <w:tc>
          <w:tcPr>
            <w:tcW w:w="1417" w:type="dxa"/>
            <w:tcBorders>
              <w:top w:val="nil"/>
              <w:bottom w:val="single" w:sz="4" w:space="0" w:color="auto"/>
            </w:tcBorders>
          </w:tcPr>
          <w:p w14:paraId="19378232" w14:textId="3A3B7923"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12</w:t>
            </w:r>
          </w:p>
        </w:tc>
        <w:tc>
          <w:tcPr>
            <w:tcW w:w="1559" w:type="dxa"/>
            <w:tcBorders>
              <w:top w:val="nil"/>
              <w:bottom w:val="single" w:sz="4" w:space="0" w:color="auto"/>
            </w:tcBorders>
          </w:tcPr>
          <w:p w14:paraId="018A74B6" w14:textId="639BCF7E" w:rsidR="001320D5"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w:t>
            </w:r>
          </w:p>
        </w:tc>
        <w:tc>
          <w:tcPr>
            <w:tcW w:w="1701" w:type="dxa"/>
            <w:tcBorders>
              <w:top w:val="nil"/>
              <w:bottom w:val="single" w:sz="4" w:space="0" w:color="auto"/>
            </w:tcBorders>
          </w:tcPr>
          <w:p w14:paraId="07F6AB00" w14:textId="74B0734F" w:rsidR="001320D5" w:rsidRPr="00C86CCE" w:rsidRDefault="00167931"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w:t>
            </w:r>
            <w:r w:rsidR="00E14EDF" w:rsidRPr="00C86CCE">
              <w:rPr>
                <w:rFonts w:ascii="Times New Roman" w:eastAsiaTheme="minorEastAsia" w:hAnsi="Times New Roman" w:cs="Times New Roman"/>
                <w:sz w:val="20"/>
                <w:szCs w:val="20"/>
                <w:lang w:val="en-US"/>
              </w:rPr>
              <w:t>934</w:t>
            </w:r>
            <w:r w:rsidR="008B1598" w:rsidRPr="00C86CCE">
              <w:rPr>
                <w:rFonts w:ascii="Times New Roman" w:eastAsiaTheme="minorEastAsia" w:hAnsi="Times New Roman" w:cs="Times New Roman"/>
                <w:sz w:val="20"/>
                <w:szCs w:val="20"/>
                <w:lang w:val="en-US"/>
              </w:rPr>
              <w:t xml:space="preserve"> </w:t>
            </w:r>
            <w:r w:rsidR="00244946" w:rsidRPr="00C86CCE">
              <w:rPr>
                <w:rFonts w:ascii="Times New Roman" w:eastAsiaTheme="minorEastAsia" w:hAnsi="Times New Roman" w:cs="Times New Roman"/>
                <w:sz w:val="20"/>
                <w:szCs w:val="20"/>
                <w:lang w:val="en-US"/>
              </w:rPr>
              <w:t>±</w:t>
            </w:r>
            <w:r w:rsidR="008B1598" w:rsidRPr="00C86CCE">
              <w:rPr>
                <w:rFonts w:ascii="Times New Roman" w:eastAsiaTheme="minorEastAsia" w:hAnsi="Times New Roman" w:cs="Times New Roman"/>
                <w:sz w:val="20"/>
                <w:szCs w:val="20"/>
                <w:lang w:val="en-US"/>
              </w:rPr>
              <w:t xml:space="preserve"> </w:t>
            </w:r>
            <w:r w:rsidR="00244946" w:rsidRPr="00C86CCE">
              <w:rPr>
                <w:rFonts w:ascii="Times New Roman" w:eastAsiaTheme="minorEastAsia" w:hAnsi="Times New Roman" w:cs="Times New Roman"/>
                <w:sz w:val="20"/>
                <w:szCs w:val="20"/>
                <w:lang w:val="en-US"/>
              </w:rPr>
              <w:t>0.</w:t>
            </w:r>
            <w:r w:rsidR="002A535F" w:rsidRPr="00C86CCE">
              <w:rPr>
                <w:rFonts w:ascii="Times New Roman" w:eastAsiaTheme="minorEastAsia" w:hAnsi="Times New Roman" w:cs="Times New Roman"/>
                <w:sz w:val="20"/>
                <w:szCs w:val="20"/>
                <w:lang w:val="en-US"/>
              </w:rPr>
              <w:t>1</w:t>
            </w:r>
            <w:r w:rsidR="00E14EDF" w:rsidRPr="00C86CCE">
              <w:rPr>
                <w:rFonts w:ascii="Times New Roman" w:eastAsiaTheme="minorEastAsia" w:hAnsi="Times New Roman" w:cs="Times New Roman"/>
                <w:sz w:val="20"/>
                <w:szCs w:val="20"/>
                <w:lang w:val="en-US"/>
              </w:rPr>
              <w:t>23</w:t>
            </w:r>
          </w:p>
        </w:tc>
        <w:tc>
          <w:tcPr>
            <w:tcW w:w="1418" w:type="dxa"/>
            <w:tcBorders>
              <w:top w:val="nil"/>
              <w:bottom w:val="single" w:sz="4" w:space="0" w:color="auto"/>
            </w:tcBorders>
          </w:tcPr>
          <w:p w14:paraId="474144D7" w14:textId="4ADE29FB" w:rsidR="001320D5" w:rsidRPr="00C86CCE" w:rsidRDefault="00E14ED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99.345</w:t>
            </w:r>
          </w:p>
        </w:tc>
        <w:tc>
          <w:tcPr>
            <w:tcW w:w="804" w:type="dxa"/>
            <w:tcBorders>
              <w:top w:val="nil"/>
              <w:bottom w:val="single" w:sz="4" w:space="0" w:color="auto"/>
            </w:tcBorders>
          </w:tcPr>
          <w:p w14:paraId="2A6FFB9A" w14:textId="26228578" w:rsidR="001320D5" w:rsidRPr="00C86CCE" w:rsidRDefault="00244946" w:rsidP="00373B58">
            <w:pPr>
              <w:jc w:val="both"/>
              <w:rPr>
                <w:rFonts w:ascii="Times New Roman" w:eastAsiaTheme="minorEastAsia" w:hAnsi="Times New Roman" w:cs="Times New Roman"/>
                <w:sz w:val="20"/>
                <w:szCs w:val="20"/>
                <w:lang w:val="en-US"/>
              </w:rPr>
            </w:pPr>
            <w:bookmarkStart w:id="6" w:name="_Hlk90291508"/>
            <w:r w:rsidRPr="00C86CCE">
              <w:rPr>
                <w:rFonts w:ascii="Times New Roman" w:eastAsiaTheme="minorEastAsia" w:hAnsi="Times New Roman" w:cs="Times New Roman"/>
                <w:sz w:val="20"/>
                <w:szCs w:val="20"/>
                <w:lang w:val="en-US"/>
              </w:rPr>
              <w:t>1.</w:t>
            </w:r>
            <w:bookmarkEnd w:id="6"/>
            <w:r w:rsidR="00E14EDF" w:rsidRPr="00C86CCE">
              <w:rPr>
                <w:rFonts w:ascii="Times New Roman" w:eastAsiaTheme="minorEastAsia" w:hAnsi="Times New Roman" w:cs="Times New Roman"/>
                <w:sz w:val="20"/>
                <w:szCs w:val="20"/>
                <w:lang w:val="en-US"/>
              </w:rPr>
              <w:t>242</w:t>
            </w:r>
          </w:p>
        </w:tc>
      </w:tr>
      <w:tr w:rsidR="007450CA" w:rsidRPr="00C86CCE" w14:paraId="2BB30E0B" w14:textId="77777777" w:rsidTr="008B1598">
        <w:tc>
          <w:tcPr>
            <w:tcW w:w="1276" w:type="dxa"/>
            <w:tcBorders>
              <w:top w:val="single" w:sz="4" w:space="0" w:color="auto"/>
              <w:bottom w:val="single" w:sz="4" w:space="0" w:color="auto"/>
            </w:tcBorders>
          </w:tcPr>
          <w:p w14:paraId="1AC9944A" w14:textId="19741BBE" w:rsidR="007450CA"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Concentration of P</w:t>
            </w:r>
            <w:r w:rsidR="00E14EDF" w:rsidRPr="00C86CCE">
              <w:rPr>
                <w:rFonts w:ascii="Times New Roman" w:eastAsiaTheme="minorEastAsia" w:hAnsi="Times New Roman" w:cs="Times New Roman"/>
                <w:sz w:val="20"/>
                <w:szCs w:val="20"/>
                <w:lang w:val="en-US"/>
              </w:rPr>
              <w:t>LGN</w:t>
            </w:r>
            <w:r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µg/mL)</w:t>
            </w:r>
          </w:p>
        </w:tc>
        <w:tc>
          <w:tcPr>
            <w:tcW w:w="851" w:type="dxa"/>
            <w:tcBorders>
              <w:top w:val="single" w:sz="4" w:space="0" w:color="auto"/>
              <w:bottom w:val="single" w:sz="4" w:space="0" w:color="auto"/>
            </w:tcBorders>
          </w:tcPr>
          <w:p w14:paraId="424A9D45" w14:textId="339CBB0E" w:rsidR="007450CA"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Level (%)</w:t>
            </w:r>
          </w:p>
        </w:tc>
        <w:tc>
          <w:tcPr>
            <w:tcW w:w="1417" w:type="dxa"/>
            <w:tcBorders>
              <w:top w:val="single" w:sz="4" w:space="0" w:color="auto"/>
              <w:bottom w:val="single" w:sz="4" w:space="0" w:color="auto"/>
            </w:tcBorders>
          </w:tcPr>
          <w:p w14:paraId="4380375C" w14:textId="1DB90580" w:rsidR="007450CA" w:rsidRPr="00C86CCE" w:rsidRDefault="00066A0E"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PLGN</w:t>
            </w:r>
            <w:r w:rsidR="007450CA" w:rsidRPr="00C86CCE">
              <w:rPr>
                <w:rFonts w:ascii="Times New Roman" w:eastAsiaTheme="minorEastAsia" w:hAnsi="Times New Roman" w:cs="Times New Roman"/>
                <w:sz w:val="20"/>
                <w:szCs w:val="20"/>
                <w:lang w:val="en-US"/>
              </w:rPr>
              <w:t xml:space="preserve"> spiked concentration (</w:t>
            </w:r>
            <w:r w:rsidR="007450CA" w:rsidRPr="00C86CCE">
              <w:rPr>
                <w:rFonts w:ascii="Times New Roman" w:hAnsi="Times New Roman" w:cs="Times New Roman"/>
                <w:sz w:val="20"/>
                <w:szCs w:val="20"/>
                <w:lang w:val="en-US"/>
              </w:rPr>
              <w:t>µg/mL)</w:t>
            </w:r>
          </w:p>
        </w:tc>
        <w:tc>
          <w:tcPr>
            <w:tcW w:w="1559" w:type="dxa"/>
            <w:tcBorders>
              <w:top w:val="single" w:sz="4" w:space="0" w:color="auto"/>
              <w:bottom w:val="single" w:sz="4" w:space="0" w:color="auto"/>
            </w:tcBorders>
          </w:tcPr>
          <w:p w14:paraId="28D88F5A" w14:textId="69600A7E" w:rsidR="007450CA"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Theoretical concentration (</w:t>
            </w:r>
            <w:r w:rsidRPr="00C86CCE">
              <w:rPr>
                <w:rFonts w:ascii="Times New Roman" w:hAnsi="Times New Roman" w:cs="Times New Roman"/>
                <w:sz w:val="20"/>
                <w:szCs w:val="20"/>
                <w:lang w:val="en-US"/>
              </w:rPr>
              <w:t>µg/mL)</w:t>
            </w:r>
          </w:p>
        </w:tc>
        <w:tc>
          <w:tcPr>
            <w:tcW w:w="1701" w:type="dxa"/>
            <w:tcBorders>
              <w:top w:val="single" w:sz="4" w:space="0" w:color="auto"/>
              <w:bottom w:val="single" w:sz="4" w:space="0" w:color="auto"/>
            </w:tcBorders>
          </w:tcPr>
          <w:p w14:paraId="17003BC0" w14:textId="24354CFB" w:rsidR="007450CA" w:rsidRPr="00C86CCE" w:rsidRDefault="002212A0"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Experimental</w:t>
            </w:r>
            <w:r w:rsidR="007450CA" w:rsidRPr="00C86CCE">
              <w:rPr>
                <w:rFonts w:ascii="Times New Roman" w:eastAsiaTheme="minorEastAsia" w:hAnsi="Times New Roman" w:cs="Times New Roman"/>
                <w:sz w:val="20"/>
                <w:szCs w:val="20"/>
                <w:lang w:val="en-US"/>
              </w:rPr>
              <w:t xml:space="preserve"> concentration (</w:t>
            </w:r>
            <w:proofErr w:type="spellStart"/>
            <w:r w:rsidR="007450CA" w:rsidRPr="00C86CCE">
              <w:rPr>
                <w:rFonts w:ascii="Times New Roman" w:eastAsiaTheme="minorEastAsia" w:hAnsi="Times New Roman" w:cs="Times New Roman"/>
                <w:sz w:val="20"/>
                <w:szCs w:val="20"/>
                <w:lang w:val="en-US"/>
              </w:rPr>
              <w:t>μg</w:t>
            </w:r>
            <w:proofErr w:type="spellEnd"/>
            <w:r w:rsidR="007450CA" w:rsidRPr="00C86CCE">
              <w:rPr>
                <w:rFonts w:ascii="Times New Roman" w:eastAsiaTheme="minorEastAsia" w:hAnsi="Times New Roman" w:cs="Times New Roman"/>
                <w:sz w:val="20"/>
                <w:szCs w:val="20"/>
                <w:lang w:val="en-US"/>
              </w:rPr>
              <w:t>/mL)</w:t>
            </w:r>
          </w:p>
        </w:tc>
        <w:tc>
          <w:tcPr>
            <w:tcW w:w="1418" w:type="dxa"/>
            <w:tcBorders>
              <w:top w:val="single" w:sz="4" w:space="0" w:color="auto"/>
              <w:bottom w:val="single" w:sz="4" w:space="0" w:color="auto"/>
            </w:tcBorders>
          </w:tcPr>
          <w:p w14:paraId="7F00F63C" w14:textId="45DDDA35" w:rsidR="007450CA"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Recovery</w:t>
            </w:r>
          </w:p>
        </w:tc>
        <w:tc>
          <w:tcPr>
            <w:tcW w:w="804" w:type="dxa"/>
            <w:tcBorders>
              <w:top w:val="single" w:sz="4" w:space="0" w:color="auto"/>
              <w:bottom w:val="single" w:sz="4" w:space="0" w:color="auto"/>
            </w:tcBorders>
          </w:tcPr>
          <w:p w14:paraId="62F3528E" w14:textId="6B08F3CD" w:rsidR="007450CA" w:rsidRPr="00C86CCE" w:rsidRDefault="007450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RSD</w:t>
            </w:r>
          </w:p>
        </w:tc>
      </w:tr>
      <w:tr w:rsidR="00D44888" w:rsidRPr="00C86CCE" w14:paraId="066D79DF" w14:textId="77777777" w:rsidTr="008B1598">
        <w:tc>
          <w:tcPr>
            <w:tcW w:w="1276" w:type="dxa"/>
            <w:tcBorders>
              <w:top w:val="single" w:sz="4" w:space="0" w:color="auto"/>
              <w:bottom w:val="nil"/>
            </w:tcBorders>
          </w:tcPr>
          <w:p w14:paraId="63C08292" w14:textId="0964685B"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top w:val="single" w:sz="4" w:space="0" w:color="auto"/>
              <w:bottom w:val="nil"/>
            </w:tcBorders>
          </w:tcPr>
          <w:p w14:paraId="6B5E0489" w14:textId="6C042008"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50</w:t>
            </w:r>
          </w:p>
        </w:tc>
        <w:tc>
          <w:tcPr>
            <w:tcW w:w="1417" w:type="dxa"/>
            <w:tcBorders>
              <w:top w:val="single" w:sz="4" w:space="0" w:color="auto"/>
              <w:bottom w:val="nil"/>
            </w:tcBorders>
          </w:tcPr>
          <w:p w14:paraId="10E0F262" w14:textId="754DBCDA"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4</w:t>
            </w:r>
          </w:p>
        </w:tc>
        <w:tc>
          <w:tcPr>
            <w:tcW w:w="1559" w:type="dxa"/>
            <w:tcBorders>
              <w:top w:val="single" w:sz="4" w:space="0" w:color="auto"/>
              <w:bottom w:val="nil"/>
            </w:tcBorders>
          </w:tcPr>
          <w:p w14:paraId="20BF61C2" w14:textId="4252F167"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6</w:t>
            </w:r>
          </w:p>
        </w:tc>
        <w:tc>
          <w:tcPr>
            <w:tcW w:w="1701" w:type="dxa"/>
            <w:tcBorders>
              <w:top w:val="single" w:sz="4" w:space="0" w:color="auto"/>
              <w:bottom w:val="nil"/>
            </w:tcBorders>
          </w:tcPr>
          <w:p w14:paraId="6916263E" w14:textId="52E63E9D" w:rsidR="00D44888" w:rsidRPr="00C86CCE" w:rsidRDefault="003B1EF6"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6.</w:t>
            </w:r>
            <w:r w:rsidR="00727BE6" w:rsidRPr="00C86CCE">
              <w:rPr>
                <w:rFonts w:ascii="Times New Roman" w:eastAsiaTheme="minorEastAsia" w:hAnsi="Times New Roman" w:cs="Times New Roman"/>
                <w:sz w:val="20"/>
                <w:szCs w:val="20"/>
                <w:lang w:val="en-US"/>
              </w:rPr>
              <w:t>359</w:t>
            </w:r>
            <w:r w:rsidR="008B1598" w:rsidRPr="00C86CCE">
              <w:rPr>
                <w:rFonts w:ascii="Times New Roman" w:eastAsiaTheme="minorEastAsia" w:hAnsi="Times New Roman" w:cs="Times New Roman"/>
                <w:sz w:val="20"/>
                <w:szCs w:val="20"/>
                <w:lang w:val="en-US"/>
              </w:rPr>
              <w:t xml:space="preserve"> </w:t>
            </w:r>
            <w:r w:rsidR="004A3FCA" w:rsidRPr="00C86CCE">
              <w:rPr>
                <w:rFonts w:ascii="Times New Roman" w:eastAsiaTheme="minorEastAsia" w:hAnsi="Times New Roman" w:cs="Times New Roman"/>
                <w:sz w:val="20"/>
                <w:szCs w:val="20"/>
                <w:lang w:val="en-US"/>
              </w:rPr>
              <w:t>±</w:t>
            </w:r>
            <w:r w:rsidR="008B1598" w:rsidRPr="00C86CCE">
              <w:rPr>
                <w:rFonts w:ascii="Times New Roman" w:eastAsiaTheme="minorEastAsia" w:hAnsi="Times New Roman" w:cs="Times New Roman"/>
                <w:sz w:val="20"/>
                <w:szCs w:val="20"/>
                <w:lang w:val="en-US"/>
              </w:rPr>
              <w:t xml:space="preserve"> </w:t>
            </w:r>
            <w:r w:rsidR="004A3FCA" w:rsidRPr="00C86CCE">
              <w:rPr>
                <w:rFonts w:ascii="Times New Roman" w:eastAsiaTheme="minorEastAsia" w:hAnsi="Times New Roman" w:cs="Times New Roman"/>
                <w:sz w:val="20"/>
                <w:szCs w:val="20"/>
                <w:lang w:val="en-US"/>
              </w:rPr>
              <w:t>0.</w:t>
            </w:r>
            <w:r w:rsidRPr="00C86CCE">
              <w:rPr>
                <w:rFonts w:ascii="Times New Roman" w:eastAsiaTheme="minorEastAsia" w:hAnsi="Times New Roman" w:cs="Times New Roman"/>
                <w:sz w:val="20"/>
                <w:szCs w:val="20"/>
                <w:lang w:val="en-US"/>
              </w:rPr>
              <w:t>0</w:t>
            </w:r>
            <w:r w:rsidR="00727BE6" w:rsidRPr="00C86CCE">
              <w:rPr>
                <w:rFonts w:ascii="Times New Roman" w:eastAsiaTheme="minorEastAsia" w:hAnsi="Times New Roman" w:cs="Times New Roman"/>
                <w:sz w:val="20"/>
                <w:szCs w:val="20"/>
                <w:lang w:val="en-US"/>
              </w:rPr>
              <w:t>27</w:t>
            </w:r>
          </w:p>
        </w:tc>
        <w:tc>
          <w:tcPr>
            <w:tcW w:w="1418" w:type="dxa"/>
            <w:tcBorders>
              <w:top w:val="single" w:sz="4" w:space="0" w:color="auto"/>
              <w:bottom w:val="nil"/>
            </w:tcBorders>
          </w:tcPr>
          <w:p w14:paraId="11C5FF67" w14:textId="1D21A58A" w:rsidR="00D44888" w:rsidRPr="00C86CCE" w:rsidRDefault="004A3FCA"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w:t>
            </w:r>
            <w:r w:rsidR="00727BE6" w:rsidRPr="00C86CCE">
              <w:rPr>
                <w:rFonts w:ascii="Times New Roman" w:eastAsiaTheme="minorEastAsia" w:hAnsi="Times New Roman" w:cs="Times New Roman"/>
                <w:sz w:val="20"/>
                <w:szCs w:val="20"/>
                <w:lang w:val="en-US"/>
              </w:rPr>
              <w:t>5</w:t>
            </w:r>
            <w:r w:rsidRPr="00C86CCE">
              <w:rPr>
                <w:rFonts w:ascii="Times New Roman" w:eastAsiaTheme="minorEastAsia" w:hAnsi="Times New Roman" w:cs="Times New Roman"/>
                <w:sz w:val="20"/>
                <w:szCs w:val="20"/>
                <w:lang w:val="en-US"/>
              </w:rPr>
              <w:t>.</w:t>
            </w:r>
            <w:r w:rsidR="00727BE6" w:rsidRPr="00C86CCE">
              <w:rPr>
                <w:rFonts w:ascii="Times New Roman" w:eastAsiaTheme="minorEastAsia" w:hAnsi="Times New Roman" w:cs="Times New Roman"/>
                <w:sz w:val="20"/>
                <w:szCs w:val="20"/>
                <w:lang w:val="en-US"/>
              </w:rPr>
              <w:t>986</w:t>
            </w:r>
          </w:p>
        </w:tc>
        <w:tc>
          <w:tcPr>
            <w:tcW w:w="804" w:type="dxa"/>
            <w:tcBorders>
              <w:top w:val="single" w:sz="4" w:space="0" w:color="auto"/>
              <w:bottom w:val="nil"/>
            </w:tcBorders>
          </w:tcPr>
          <w:p w14:paraId="73E3D4F4" w14:textId="7CA4A602" w:rsidR="00D44888" w:rsidRPr="00C86CCE" w:rsidRDefault="003B1EF6"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w:t>
            </w:r>
            <w:r w:rsidR="00727BE6" w:rsidRPr="00C86CCE">
              <w:rPr>
                <w:rFonts w:ascii="Times New Roman" w:eastAsiaTheme="minorEastAsia" w:hAnsi="Times New Roman" w:cs="Times New Roman"/>
                <w:sz w:val="20"/>
                <w:szCs w:val="20"/>
                <w:lang w:val="en-US"/>
              </w:rPr>
              <w:t>425</w:t>
            </w:r>
          </w:p>
        </w:tc>
      </w:tr>
      <w:tr w:rsidR="00D44888" w:rsidRPr="00C86CCE" w14:paraId="698DB849" w14:textId="77777777" w:rsidTr="008B1598">
        <w:tc>
          <w:tcPr>
            <w:tcW w:w="1276" w:type="dxa"/>
            <w:tcBorders>
              <w:top w:val="nil"/>
              <w:bottom w:val="nil"/>
            </w:tcBorders>
          </w:tcPr>
          <w:p w14:paraId="64B0FD7D" w14:textId="0303E027"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top w:val="nil"/>
              <w:bottom w:val="nil"/>
            </w:tcBorders>
          </w:tcPr>
          <w:p w14:paraId="74F99F71" w14:textId="46BAE294"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100</w:t>
            </w:r>
          </w:p>
        </w:tc>
        <w:tc>
          <w:tcPr>
            <w:tcW w:w="1417" w:type="dxa"/>
            <w:tcBorders>
              <w:top w:val="nil"/>
              <w:bottom w:val="nil"/>
            </w:tcBorders>
          </w:tcPr>
          <w:p w14:paraId="276695A2" w14:textId="0A931A45"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1559" w:type="dxa"/>
            <w:tcBorders>
              <w:top w:val="nil"/>
              <w:bottom w:val="nil"/>
            </w:tcBorders>
          </w:tcPr>
          <w:p w14:paraId="25872AC4" w14:textId="48636CA8"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1701" w:type="dxa"/>
            <w:tcBorders>
              <w:top w:val="nil"/>
              <w:bottom w:val="nil"/>
            </w:tcBorders>
          </w:tcPr>
          <w:p w14:paraId="4D805C8C" w14:textId="4EA6C684" w:rsidR="00D44888" w:rsidRPr="00C86CCE" w:rsidRDefault="0056120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7.9</w:t>
            </w:r>
            <w:r w:rsidR="00727BE6" w:rsidRPr="00C86CCE">
              <w:rPr>
                <w:rFonts w:ascii="Times New Roman" w:eastAsiaTheme="minorEastAsia" w:hAnsi="Times New Roman" w:cs="Times New Roman"/>
                <w:sz w:val="20"/>
                <w:szCs w:val="20"/>
                <w:lang w:val="en-US"/>
              </w:rPr>
              <w:t>98</w:t>
            </w:r>
            <w:r w:rsidR="008B1598" w:rsidRPr="00C86CCE">
              <w:rPr>
                <w:rFonts w:ascii="Times New Roman" w:eastAsiaTheme="minorEastAsia" w:hAnsi="Times New Roman" w:cs="Times New Roman"/>
                <w:sz w:val="20"/>
                <w:szCs w:val="20"/>
                <w:lang w:val="en-US"/>
              </w:rPr>
              <w:t xml:space="preserve"> </w:t>
            </w:r>
            <w:r w:rsidR="0065516F" w:rsidRPr="00C86CCE">
              <w:rPr>
                <w:rFonts w:ascii="Times New Roman" w:eastAsiaTheme="minorEastAsia" w:hAnsi="Times New Roman" w:cs="Times New Roman"/>
                <w:sz w:val="20"/>
                <w:szCs w:val="20"/>
                <w:lang w:val="en-US"/>
              </w:rPr>
              <w:t>± 0.</w:t>
            </w:r>
            <w:r w:rsidR="00727BE6" w:rsidRPr="00C86CCE">
              <w:rPr>
                <w:rFonts w:ascii="Times New Roman" w:eastAsiaTheme="minorEastAsia" w:hAnsi="Times New Roman" w:cs="Times New Roman"/>
                <w:sz w:val="20"/>
                <w:szCs w:val="20"/>
                <w:lang w:val="en-US"/>
              </w:rPr>
              <w:t>016</w:t>
            </w:r>
          </w:p>
        </w:tc>
        <w:tc>
          <w:tcPr>
            <w:tcW w:w="1418" w:type="dxa"/>
            <w:tcBorders>
              <w:top w:val="nil"/>
              <w:bottom w:val="nil"/>
            </w:tcBorders>
          </w:tcPr>
          <w:p w14:paraId="506B3B4E" w14:textId="6F83AF27" w:rsidR="00D44888" w:rsidRPr="00C86CCE" w:rsidRDefault="0056120F"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99.</w:t>
            </w:r>
            <w:r w:rsidR="00727BE6" w:rsidRPr="00C86CCE">
              <w:rPr>
                <w:rFonts w:ascii="Times New Roman" w:eastAsiaTheme="minorEastAsia" w:hAnsi="Times New Roman" w:cs="Times New Roman"/>
                <w:sz w:val="20"/>
                <w:szCs w:val="20"/>
                <w:lang w:val="en-US"/>
              </w:rPr>
              <w:t>976</w:t>
            </w:r>
          </w:p>
        </w:tc>
        <w:tc>
          <w:tcPr>
            <w:tcW w:w="804" w:type="dxa"/>
            <w:tcBorders>
              <w:top w:val="nil"/>
              <w:bottom w:val="nil"/>
            </w:tcBorders>
          </w:tcPr>
          <w:p w14:paraId="3CCEEE03" w14:textId="67E7DFD6" w:rsidR="00D44888" w:rsidRPr="00C86CCE" w:rsidRDefault="00727BE6"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0.201</w:t>
            </w:r>
          </w:p>
        </w:tc>
      </w:tr>
      <w:tr w:rsidR="00D44888" w:rsidRPr="00C86CCE" w14:paraId="42F59807" w14:textId="77777777" w:rsidTr="008B1598">
        <w:tc>
          <w:tcPr>
            <w:tcW w:w="1276" w:type="dxa"/>
            <w:tcBorders>
              <w:top w:val="nil"/>
              <w:bottom w:val="single" w:sz="4" w:space="0" w:color="auto"/>
            </w:tcBorders>
          </w:tcPr>
          <w:p w14:paraId="4847F7B8" w14:textId="294C4D96"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8</w:t>
            </w:r>
          </w:p>
        </w:tc>
        <w:tc>
          <w:tcPr>
            <w:tcW w:w="851" w:type="dxa"/>
            <w:tcBorders>
              <w:top w:val="nil"/>
              <w:bottom w:val="single" w:sz="4" w:space="0" w:color="auto"/>
            </w:tcBorders>
          </w:tcPr>
          <w:p w14:paraId="0BF72789" w14:textId="6F494430"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150</w:t>
            </w:r>
          </w:p>
        </w:tc>
        <w:tc>
          <w:tcPr>
            <w:tcW w:w="1417" w:type="dxa"/>
            <w:tcBorders>
              <w:top w:val="nil"/>
              <w:bottom w:val="single" w:sz="4" w:space="0" w:color="auto"/>
            </w:tcBorders>
          </w:tcPr>
          <w:p w14:paraId="23B47682" w14:textId="68C9D754"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12</w:t>
            </w:r>
          </w:p>
        </w:tc>
        <w:tc>
          <w:tcPr>
            <w:tcW w:w="1559" w:type="dxa"/>
            <w:tcBorders>
              <w:top w:val="nil"/>
              <w:bottom w:val="single" w:sz="4" w:space="0" w:color="auto"/>
            </w:tcBorders>
          </w:tcPr>
          <w:p w14:paraId="5D33147E" w14:textId="22568EF4" w:rsidR="00D44888" w:rsidRPr="00C86CCE" w:rsidRDefault="00D44888"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w:t>
            </w:r>
          </w:p>
        </w:tc>
        <w:tc>
          <w:tcPr>
            <w:tcW w:w="1701" w:type="dxa"/>
            <w:tcBorders>
              <w:top w:val="nil"/>
              <w:bottom w:val="single" w:sz="4" w:space="0" w:color="auto"/>
            </w:tcBorders>
          </w:tcPr>
          <w:p w14:paraId="0BA6199E" w14:textId="397E25A7" w:rsidR="00D44888" w:rsidRPr="00C86CCE" w:rsidRDefault="00727BE6"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10.026</w:t>
            </w:r>
            <w:r w:rsidR="008B1598" w:rsidRPr="00C86CCE">
              <w:rPr>
                <w:rFonts w:ascii="Times New Roman" w:eastAsiaTheme="minorEastAsia" w:hAnsi="Times New Roman" w:cs="Times New Roman"/>
                <w:sz w:val="20"/>
                <w:szCs w:val="20"/>
                <w:lang w:val="en-US"/>
              </w:rPr>
              <w:t xml:space="preserve"> </w:t>
            </w:r>
            <w:r w:rsidR="0056120F" w:rsidRPr="00C86CCE">
              <w:rPr>
                <w:rFonts w:ascii="Times New Roman" w:eastAsiaTheme="minorEastAsia" w:hAnsi="Times New Roman" w:cs="Times New Roman"/>
                <w:sz w:val="20"/>
                <w:szCs w:val="20"/>
                <w:lang w:val="en-US"/>
              </w:rPr>
              <w:t>±</w:t>
            </w:r>
            <w:r w:rsidR="008B1598" w:rsidRPr="00C86CCE">
              <w:rPr>
                <w:rFonts w:ascii="Times New Roman" w:eastAsiaTheme="minorEastAsia" w:hAnsi="Times New Roman" w:cs="Times New Roman"/>
                <w:sz w:val="20"/>
                <w:szCs w:val="20"/>
                <w:lang w:val="en-US"/>
              </w:rPr>
              <w:t xml:space="preserve"> </w:t>
            </w:r>
            <w:r w:rsidR="0056120F" w:rsidRPr="00C86CCE">
              <w:rPr>
                <w:rFonts w:ascii="Times New Roman" w:eastAsiaTheme="minorEastAsia" w:hAnsi="Times New Roman" w:cs="Times New Roman"/>
                <w:sz w:val="20"/>
                <w:szCs w:val="20"/>
                <w:lang w:val="en-US"/>
              </w:rPr>
              <w:t>0.</w:t>
            </w:r>
            <w:r w:rsidRPr="00C86CCE">
              <w:rPr>
                <w:rFonts w:ascii="Times New Roman" w:eastAsiaTheme="minorEastAsia" w:hAnsi="Times New Roman" w:cs="Times New Roman"/>
                <w:sz w:val="20"/>
                <w:szCs w:val="20"/>
                <w:lang w:val="en-US"/>
              </w:rPr>
              <w:t>124</w:t>
            </w:r>
          </w:p>
        </w:tc>
        <w:tc>
          <w:tcPr>
            <w:tcW w:w="1418" w:type="dxa"/>
            <w:tcBorders>
              <w:top w:val="nil"/>
              <w:bottom w:val="single" w:sz="4" w:space="0" w:color="auto"/>
            </w:tcBorders>
          </w:tcPr>
          <w:p w14:paraId="7E316ED4" w14:textId="7BC603C7" w:rsidR="00D44888" w:rsidRPr="00C86CCE" w:rsidRDefault="00640E02"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100.268</w:t>
            </w:r>
          </w:p>
        </w:tc>
        <w:tc>
          <w:tcPr>
            <w:tcW w:w="804" w:type="dxa"/>
            <w:tcBorders>
              <w:top w:val="nil"/>
              <w:bottom w:val="single" w:sz="4" w:space="0" w:color="auto"/>
            </w:tcBorders>
          </w:tcPr>
          <w:p w14:paraId="4975B034" w14:textId="4A3515C4" w:rsidR="00D44888" w:rsidRPr="00C86CCE" w:rsidRDefault="000E7489" w:rsidP="00373B58">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w:t>
            </w:r>
            <w:r w:rsidR="0056120F" w:rsidRPr="00C86CCE">
              <w:rPr>
                <w:rFonts w:ascii="Times New Roman" w:eastAsiaTheme="minorEastAsia" w:hAnsi="Times New Roman" w:cs="Times New Roman"/>
                <w:sz w:val="20"/>
                <w:szCs w:val="20"/>
                <w:lang w:val="en-US"/>
              </w:rPr>
              <w:t>.</w:t>
            </w:r>
            <w:r w:rsidR="00640E02" w:rsidRPr="00C86CCE">
              <w:rPr>
                <w:rFonts w:ascii="Times New Roman" w:eastAsiaTheme="minorEastAsia" w:hAnsi="Times New Roman" w:cs="Times New Roman"/>
                <w:sz w:val="20"/>
                <w:szCs w:val="20"/>
                <w:lang w:val="en-US"/>
              </w:rPr>
              <w:t>241</w:t>
            </w:r>
          </w:p>
        </w:tc>
      </w:tr>
    </w:tbl>
    <w:p w14:paraId="361FA8F7" w14:textId="77777777" w:rsidR="008B1598" w:rsidRPr="00C86CCE" w:rsidRDefault="008B1598" w:rsidP="00FF3A29">
      <w:pPr>
        <w:pStyle w:val="DSFMEMBG"/>
        <w:rPr>
          <w:sz w:val="20"/>
          <w:szCs w:val="20"/>
        </w:rPr>
      </w:pPr>
    </w:p>
    <w:p w14:paraId="499A7F80" w14:textId="02A60522" w:rsidR="00A273A4" w:rsidRPr="00C86CCE" w:rsidRDefault="00281593" w:rsidP="00F50EAC">
      <w:pPr>
        <w:pStyle w:val="Heading4"/>
        <w:rPr>
          <w:rFonts w:eastAsiaTheme="minorEastAsia"/>
          <w:sz w:val="20"/>
          <w:szCs w:val="20"/>
        </w:rPr>
      </w:pPr>
      <w:r w:rsidRPr="00C86CCE">
        <w:rPr>
          <w:rFonts w:eastAsiaTheme="minorEastAsia"/>
          <w:sz w:val="20"/>
          <w:szCs w:val="20"/>
        </w:rPr>
        <w:t>Precision</w:t>
      </w:r>
    </w:p>
    <w:p w14:paraId="65F93F20" w14:textId="291258AC" w:rsidR="00F34C28" w:rsidRPr="00C86CCE" w:rsidRDefault="00B974CB"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P</w:t>
      </w:r>
      <w:r w:rsidR="00097793" w:rsidRPr="00C86CCE">
        <w:rPr>
          <w:rFonts w:ascii="Times New Roman" w:hAnsi="Times New Roman" w:cs="Times New Roman"/>
          <w:sz w:val="20"/>
          <w:szCs w:val="20"/>
          <w:lang w:val="en-US"/>
        </w:rPr>
        <w:t xml:space="preserve">recision </w:t>
      </w:r>
      <w:r w:rsidRPr="00C86CCE">
        <w:rPr>
          <w:rFonts w:ascii="Times New Roman" w:hAnsi="Times New Roman" w:cs="Times New Roman"/>
          <w:sz w:val="20"/>
          <w:szCs w:val="20"/>
          <w:lang w:val="en-US"/>
        </w:rPr>
        <w:t>indicates</w:t>
      </w:r>
      <w:r w:rsidR="00097793" w:rsidRPr="00C86CCE">
        <w:rPr>
          <w:rFonts w:ascii="Times New Roman" w:hAnsi="Times New Roman" w:cs="Times New Roman"/>
          <w:sz w:val="20"/>
          <w:szCs w:val="20"/>
          <w:lang w:val="en-US"/>
        </w:rPr>
        <w:t xml:space="preserve"> the degree of scatter</w:t>
      </w:r>
      <w:r w:rsidR="00EC3BC5" w:rsidRPr="00C86CCE">
        <w:rPr>
          <w:rFonts w:ascii="Times New Roman" w:hAnsi="Times New Roman" w:cs="Times New Roman"/>
          <w:sz w:val="20"/>
          <w:szCs w:val="20"/>
          <w:lang w:val="en-US"/>
        </w:rPr>
        <w:t>ing</w:t>
      </w:r>
      <w:r w:rsidR="00097793" w:rsidRPr="00C86CCE">
        <w:rPr>
          <w:rFonts w:ascii="Times New Roman" w:hAnsi="Times New Roman" w:cs="Times New Roman"/>
          <w:sz w:val="20"/>
          <w:szCs w:val="20"/>
          <w:lang w:val="en-US"/>
        </w:rPr>
        <w:t xml:space="preserve"> (closeness of agreement) </w:t>
      </w:r>
      <w:r w:rsidR="00083FA8" w:rsidRPr="00C86CCE">
        <w:rPr>
          <w:rFonts w:ascii="Times New Roman" w:hAnsi="Times New Roman" w:cs="Times New Roman"/>
          <w:sz w:val="20"/>
          <w:szCs w:val="20"/>
          <w:lang w:val="en-US"/>
        </w:rPr>
        <w:t>among</w:t>
      </w:r>
      <w:r w:rsidR="00097793" w:rsidRPr="00C86CCE">
        <w:rPr>
          <w:rFonts w:ascii="Times New Roman" w:hAnsi="Times New Roman" w:cs="Times New Roman"/>
          <w:sz w:val="20"/>
          <w:szCs w:val="20"/>
          <w:lang w:val="en-US"/>
        </w:rPr>
        <w:t xml:space="preserve"> a series of readings obtained from multiple </w:t>
      </w:r>
      <w:r w:rsidR="000F7BF0" w:rsidRPr="00C86CCE">
        <w:rPr>
          <w:rFonts w:ascii="Times New Roman" w:hAnsi="Times New Roman" w:cs="Times New Roman"/>
          <w:sz w:val="20"/>
          <w:szCs w:val="20"/>
          <w:lang w:val="en-US"/>
        </w:rPr>
        <w:t>specimens</w:t>
      </w:r>
      <w:r w:rsidR="00097793" w:rsidRPr="00C86CCE">
        <w:rPr>
          <w:rFonts w:ascii="Times New Roman" w:hAnsi="Times New Roman" w:cs="Times New Roman"/>
          <w:sz w:val="20"/>
          <w:szCs w:val="20"/>
          <w:lang w:val="en-US"/>
        </w:rPr>
        <w:t xml:space="preserve"> of the same homogeneous sample under specified analytical conditions. </w:t>
      </w:r>
      <w:r w:rsidR="00803CFE" w:rsidRPr="00C86CCE">
        <w:rPr>
          <w:rFonts w:ascii="Times New Roman" w:hAnsi="Times New Roman" w:cs="Times New Roman"/>
          <w:sz w:val="20"/>
          <w:szCs w:val="20"/>
          <w:lang w:val="en-US"/>
        </w:rPr>
        <w:t xml:space="preserve">In the </w:t>
      </w:r>
      <w:r w:rsidRPr="00C86CCE">
        <w:rPr>
          <w:rFonts w:ascii="Times New Roman" w:hAnsi="Times New Roman" w:cs="Times New Roman"/>
          <w:sz w:val="20"/>
          <w:szCs w:val="20"/>
          <w:lang w:val="en-US"/>
        </w:rPr>
        <w:t>present</w:t>
      </w:r>
      <w:r w:rsidR="0010179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study</w:t>
      </w:r>
      <w:r w:rsidR="00803CFE"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the </w:t>
      </w:r>
      <w:r w:rsidR="00101790" w:rsidRPr="00C86CCE">
        <w:rPr>
          <w:rFonts w:ascii="Times New Roman" w:hAnsi="Times New Roman" w:cs="Times New Roman"/>
          <w:sz w:val="20"/>
          <w:szCs w:val="20"/>
          <w:lang w:val="en-US"/>
        </w:rPr>
        <w:t>repeatability and intermediate precision (</w:t>
      </w:r>
      <w:r w:rsidR="00803CFE" w:rsidRPr="00C86CCE">
        <w:rPr>
          <w:rFonts w:ascii="Times New Roman" w:hAnsi="Times New Roman" w:cs="Times New Roman"/>
          <w:sz w:val="20"/>
          <w:szCs w:val="20"/>
          <w:lang w:val="en-US"/>
        </w:rPr>
        <w:t>intra-day and inter-day</w:t>
      </w:r>
      <w:r w:rsidR="00101790" w:rsidRPr="00C86CCE">
        <w:rPr>
          <w:rFonts w:ascii="Times New Roman" w:hAnsi="Times New Roman" w:cs="Times New Roman"/>
          <w:sz w:val="20"/>
          <w:szCs w:val="20"/>
          <w:lang w:val="en-US"/>
        </w:rPr>
        <w:t>)</w:t>
      </w:r>
      <w:r w:rsidR="00803CFE"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studies </w:t>
      </w:r>
      <w:r w:rsidR="00803CFE" w:rsidRPr="00C86CCE">
        <w:rPr>
          <w:rFonts w:ascii="Times New Roman" w:hAnsi="Times New Roman" w:cs="Times New Roman"/>
          <w:sz w:val="20"/>
          <w:szCs w:val="20"/>
          <w:lang w:val="en-US"/>
        </w:rPr>
        <w:t xml:space="preserve">were </w:t>
      </w:r>
      <w:r w:rsidRPr="00C86CCE">
        <w:rPr>
          <w:rFonts w:ascii="Times New Roman" w:hAnsi="Times New Roman" w:cs="Times New Roman"/>
          <w:sz w:val="20"/>
          <w:szCs w:val="20"/>
          <w:lang w:val="en-US"/>
        </w:rPr>
        <w:t>performed</w:t>
      </w:r>
      <w:r w:rsidR="00803CFE" w:rsidRPr="00C86CCE">
        <w:rPr>
          <w:rFonts w:ascii="Times New Roman" w:hAnsi="Times New Roman" w:cs="Times New Roman"/>
          <w:sz w:val="20"/>
          <w:szCs w:val="20"/>
          <w:lang w:val="en-US"/>
        </w:rPr>
        <w:t xml:space="preserve"> to </w:t>
      </w:r>
      <w:r w:rsidRPr="00C86CCE">
        <w:rPr>
          <w:rFonts w:ascii="Times New Roman" w:hAnsi="Times New Roman" w:cs="Times New Roman"/>
          <w:sz w:val="20"/>
          <w:szCs w:val="20"/>
          <w:lang w:val="en-US"/>
        </w:rPr>
        <w:t>examine</w:t>
      </w:r>
      <w:r w:rsidR="00101790" w:rsidRPr="00C86CCE">
        <w:rPr>
          <w:rFonts w:ascii="Times New Roman" w:hAnsi="Times New Roman" w:cs="Times New Roman"/>
          <w:sz w:val="20"/>
          <w:szCs w:val="20"/>
          <w:lang w:val="en-US"/>
        </w:rPr>
        <w:t xml:space="preserve"> </w:t>
      </w:r>
      <w:r w:rsidR="00803CFE" w:rsidRPr="00C86CCE">
        <w:rPr>
          <w:rFonts w:ascii="Times New Roman" w:hAnsi="Times New Roman" w:cs="Times New Roman"/>
          <w:sz w:val="20"/>
          <w:szCs w:val="20"/>
          <w:lang w:val="en-US"/>
        </w:rPr>
        <w:t>the precision</w:t>
      </w:r>
      <w:r w:rsidR="00101790" w:rsidRPr="00C86CCE">
        <w:rPr>
          <w:rFonts w:ascii="Times New Roman" w:hAnsi="Times New Roman" w:cs="Times New Roman"/>
          <w:sz w:val="20"/>
          <w:szCs w:val="20"/>
          <w:lang w:val="en-US"/>
        </w:rPr>
        <w:t xml:space="preserve"> of the HPLC method</w:t>
      </w:r>
      <w:r w:rsidR="00D3760B" w:rsidRPr="00C86CCE">
        <w:rPr>
          <w:rFonts w:ascii="Times New Roman" w:hAnsi="Times New Roman" w:cs="Times New Roman"/>
          <w:sz w:val="20"/>
          <w:szCs w:val="20"/>
          <w:lang w:val="en-US"/>
        </w:rPr>
        <w:t xml:space="preserve"> for various </w:t>
      </w:r>
      <w:r w:rsidR="00803CFE" w:rsidRPr="00C86CCE">
        <w:rPr>
          <w:rFonts w:ascii="Times New Roman" w:hAnsi="Times New Roman" w:cs="Times New Roman"/>
          <w:sz w:val="20"/>
          <w:szCs w:val="20"/>
          <w:lang w:val="en-US"/>
        </w:rPr>
        <w:t>concentrations</w:t>
      </w:r>
      <w:r w:rsidR="00D3760B" w:rsidRPr="00C86CCE">
        <w:rPr>
          <w:rFonts w:ascii="Times New Roman" w:hAnsi="Times New Roman" w:cs="Times New Roman"/>
          <w:sz w:val="20"/>
          <w:szCs w:val="20"/>
          <w:lang w:val="en-US"/>
        </w:rPr>
        <w:t xml:space="preserve"> (</w:t>
      </w:r>
      <w:r w:rsidR="00535ABB" w:rsidRPr="00C86CCE">
        <w:rPr>
          <w:rFonts w:ascii="Times New Roman" w:hAnsi="Times New Roman" w:cs="Times New Roman"/>
          <w:sz w:val="20"/>
          <w:szCs w:val="20"/>
          <w:lang w:val="en-US"/>
        </w:rPr>
        <w:t>6</w:t>
      </w:r>
      <w:r w:rsidR="00D3760B" w:rsidRPr="00C86CCE">
        <w:rPr>
          <w:rFonts w:ascii="Times New Roman" w:hAnsi="Times New Roman" w:cs="Times New Roman"/>
          <w:sz w:val="20"/>
          <w:szCs w:val="20"/>
          <w:lang w:val="en-US"/>
        </w:rPr>
        <w:t xml:space="preserve">, </w:t>
      </w:r>
      <w:r w:rsidR="00F440C8" w:rsidRPr="00C86CCE">
        <w:rPr>
          <w:rFonts w:ascii="Times New Roman" w:hAnsi="Times New Roman" w:cs="Times New Roman"/>
          <w:sz w:val="20"/>
          <w:szCs w:val="20"/>
          <w:lang w:val="en-US"/>
        </w:rPr>
        <w:t>1</w:t>
      </w:r>
      <w:r w:rsidRPr="00C86CCE">
        <w:rPr>
          <w:rFonts w:ascii="Times New Roman" w:hAnsi="Times New Roman" w:cs="Times New Roman"/>
          <w:sz w:val="20"/>
          <w:szCs w:val="20"/>
          <w:lang w:val="en-US"/>
        </w:rPr>
        <w:t>2</w:t>
      </w:r>
      <w:r w:rsidR="00EC3BC5" w:rsidRPr="00C86CCE">
        <w:rPr>
          <w:rFonts w:ascii="Times New Roman" w:hAnsi="Times New Roman" w:cs="Times New Roman"/>
          <w:sz w:val="20"/>
          <w:szCs w:val="20"/>
          <w:lang w:val="en-US"/>
        </w:rPr>
        <w:t>,</w:t>
      </w:r>
      <w:r w:rsidR="00D3760B" w:rsidRPr="00C86CCE">
        <w:rPr>
          <w:rFonts w:ascii="Times New Roman" w:hAnsi="Times New Roman" w:cs="Times New Roman"/>
          <w:sz w:val="20"/>
          <w:szCs w:val="20"/>
          <w:lang w:val="en-US"/>
        </w:rPr>
        <w:t xml:space="preserve"> and </w:t>
      </w:r>
      <w:r w:rsidR="00F440C8" w:rsidRPr="00C86CCE">
        <w:rPr>
          <w:rFonts w:ascii="Times New Roman" w:hAnsi="Times New Roman" w:cs="Times New Roman"/>
          <w:sz w:val="20"/>
          <w:szCs w:val="20"/>
          <w:lang w:val="en-US"/>
        </w:rPr>
        <w:t>1</w:t>
      </w:r>
      <w:r w:rsidR="00C36748" w:rsidRPr="00C86CCE">
        <w:rPr>
          <w:rFonts w:ascii="Times New Roman" w:hAnsi="Times New Roman" w:cs="Times New Roman"/>
          <w:sz w:val="20"/>
          <w:szCs w:val="20"/>
          <w:lang w:val="en-US"/>
        </w:rPr>
        <w:t>8</w:t>
      </w:r>
      <w:r w:rsidR="00D3760B" w:rsidRPr="00C86CCE">
        <w:rPr>
          <w:sz w:val="20"/>
          <w:szCs w:val="20"/>
        </w:rPr>
        <w:t xml:space="preserve"> </w:t>
      </w:r>
      <w:r w:rsidR="00D3760B" w:rsidRPr="00C86CCE">
        <w:rPr>
          <w:rFonts w:ascii="Times New Roman" w:hAnsi="Times New Roman" w:cs="Times New Roman"/>
          <w:sz w:val="20"/>
          <w:szCs w:val="20"/>
          <w:lang w:val="en-US"/>
        </w:rPr>
        <w:t>µg/mL)</w:t>
      </w:r>
      <w:r w:rsidR="00803CFE" w:rsidRPr="00C86CCE">
        <w:rPr>
          <w:rFonts w:ascii="Times New Roman" w:hAnsi="Times New Roman" w:cs="Times New Roman"/>
          <w:sz w:val="20"/>
          <w:szCs w:val="20"/>
          <w:lang w:val="en-US"/>
        </w:rPr>
        <w:t xml:space="preserve"> of </w:t>
      </w:r>
      <w:r w:rsidRPr="00C86CCE">
        <w:rPr>
          <w:rFonts w:ascii="Times New Roman" w:hAnsi="Times New Roman" w:cs="Times New Roman"/>
          <w:sz w:val="20"/>
          <w:szCs w:val="20"/>
          <w:lang w:val="en-US"/>
        </w:rPr>
        <w:t>working standard solution</w:t>
      </w:r>
      <w:r w:rsidR="00803CFE" w:rsidRPr="00C86CCE">
        <w:rPr>
          <w:rFonts w:ascii="Times New Roman" w:hAnsi="Times New Roman" w:cs="Times New Roman"/>
          <w:sz w:val="20"/>
          <w:szCs w:val="20"/>
          <w:lang w:val="en-US"/>
        </w:rPr>
        <w:t xml:space="preserve">. </w:t>
      </w:r>
      <w:r w:rsidR="00514058" w:rsidRPr="00C86CCE">
        <w:rPr>
          <w:rFonts w:ascii="Times New Roman" w:hAnsi="Times New Roman" w:cs="Times New Roman"/>
          <w:sz w:val="20"/>
          <w:szCs w:val="20"/>
          <w:lang w:val="en-US"/>
        </w:rPr>
        <w:t>T</w:t>
      </w:r>
      <w:r w:rsidR="00306945" w:rsidRPr="00C86CCE">
        <w:rPr>
          <w:rFonts w:ascii="Times New Roman" w:hAnsi="Times New Roman" w:cs="Times New Roman"/>
          <w:sz w:val="20"/>
          <w:szCs w:val="20"/>
          <w:lang w:val="en-US"/>
        </w:rPr>
        <w:t xml:space="preserve">he </w:t>
      </w:r>
      <w:r w:rsidR="00070357" w:rsidRPr="00C86CCE">
        <w:rPr>
          <w:rFonts w:ascii="Times New Roman" w:hAnsi="Times New Roman" w:cs="Times New Roman"/>
          <w:sz w:val="20"/>
          <w:szCs w:val="20"/>
          <w:lang w:val="en-US"/>
        </w:rPr>
        <w:t>%</w:t>
      </w:r>
      <w:r w:rsidR="00306945" w:rsidRPr="00C86CCE">
        <w:rPr>
          <w:rFonts w:ascii="Times New Roman" w:hAnsi="Times New Roman" w:cs="Times New Roman"/>
          <w:sz w:val="20"/>
          <w:szCs w:val="20"/>
          <w:lang w:val="en-US"/>
        </w:rPr>
        <w:t xml:space="preserve"> RSD </w:t>
      </w:r>
      <w:r w:rsidR="00514058" w:rsidRPr="00C86CCE">
        <w:rPr>
          <w:rFonts w:ascii="Times New Roman" w:hAnsi="Times New Roman" w:cs="Times New Roman"/>
          <w:sz w:val="20"/>
          <w:szCs w:val="20"/>
          <w:lang w:val="en-US"/>
        </w:rPr>
        <w:t xml:space="preserve">values obtained from the repeatability study </w:t>
      </w:r>
      <w:r w:rsidR="00306945" w:rsidRPr="00C86CCE">
        <w:rPr>
          <w:rFonts w:ascii="Times New Roman" w:hAnsi="Times New Roman" w:cs="Times New Roman"/>
          <w:sz w:val="20"/>
          <w:szCs w:val="20"/>
          <w:lang w:val="en-US"/>
        </w:rPr>
        <w:t>w</w:t>
      </w:r>
      <w:r w:rsidR="00514058" w:rsidRPr="00C86CCE">
        <w:rPr>
          <w:rFonts w:ascii="Times New Roman" w:hAnsi="Times New Roman" w:cs="Times New Roman"/>
          <w:sz w:val="20"/>
          <w:szCs w:val="20"/>
          <w:lang w:val="en-US"/>
        </w:rPr>
        <w:t>ere</w:t>
      </w:r>
      <w:r w:rsidR="00306945" w:rsidRPr="00C86CCE">
        <w:rPr>
          <w:rFonts w:ascii="Times New Roman" w:hAnsi="Times New Roman" w:cs="Times New Roman"/>
          <w:sz w:val="20"/>
          <w:szCs w:val="20"/>
          <w:lang w:val="en-US"/>
        </w:rPr>
        <w:t xml:space="preserve"> found to be </w:t>
      </w:r>
      <w:r w:rsidR="00B91606" w:rsidRPr="00C86CCE">
        <w:rPr>
          <w:rFonts w:ascii="Times New Roman" w:hAnsi="Times New Roman" w:cs="Times New Roman"/>
          <w:sz w:val="20"/>
          <w:szCs w:val="20"/>
          <w:lang w:val="en-US"/>
        </w:rPr>
        <w:t>0</w:t>
      </w:r>
      <w:r w:rsidR="000B07B3" w:rsidRPr="00C86CCE">
        <w:rPr>
          <w:rFonts w:ascii="Times New Roman" w:hAnsi="Times New Roman" w:cs="Times New Roman"/>
          <w:sz w:val="20"/>
          <w:szCs w:val="20"/>
          <w:lang w:val="en-US"/>
        </w:rPr>
        <w:t>.</w:t>
      </w:r>
      <w:r w:rsidR="00B91606" w:rsidRPr="00C86CCE">
        <w:rPr>
          <w:rFonts w:ascii="Times New Roman" w:hAnsi="Times New Roman" w:cs="Times New Roman"/>
          <w:sz w:val="20"/>
          <w:szCs w:val="20"/>
          <w:lang w:val="en-US"/>
        </w:rPr>
        <w:t>16</w:t>
      </w:r>
      <w:r w:rsidR="00F324CD" w:rsidRPr="00C86CCE">
        <w:rPr>
          <w:rFonts w:ascii="Times New Roman" w:hAnsi="Times New Roman" w:cs="Times New Roman"/>
          <w:sz w:val="20"/>
          <w:szCs w:val="20"/>
          <w:lang w:val="en-US"/>
        </w:rPr>
        <w:t xml:space="preserve">% </w:t>
      </w:r>
      <w:r w:rsidR="00514058" w:rsidRPr="00C86CCE">
        <w:rPr>
          <w:rFonts w:ascii="Times New Roman" w:hAnsi="Times New Roman" w:cs="Times New Roman"/>
          <w:sz w:val="20"/>
          <w:szCs w:val="20"/>
          <w:lang w:val="en-US"/>
        </w:rPr>
        <w:t xml:space="preserve">for </w:t>
      </w:r>
      <w:r w:rsidR="00C36748" w:rsidRPr="00C86CCE">
        <w:rPr>
          <w:rFonts w:ascii="Times New Roman" w:hAnsi="Times New Roman" w:cs="Times New Roman"/>
          <w:sz w:val="20"/>
          <w:szCs w:val="20"/>
          <w:lang w:val="en-US"/>
        </w:rPr>
        <w:t>PIP</w:t>
      </w:r>
      <w:r w:rsidR="00514058" w:rsidRPr="00C86CCE">
        <w:rPr>
          <w:rFonts w:ascii="Times New Roman" w:hAnsi="Times New Roman" w:cs="Times New Roman"/>
          <w:sz w:val="20"/>
          <w:szCs w:val="20"/>
          <w:lang w:val="en-US"/>
        </w:rPr>
        <w:t xml:space="preserve"> and </w:t>
      </w:r>
      <w:r w:rsidR="00B91606" w:rsidRPr="00C86CCE">
        <w:rPr>
          <w:rFonts w:ascii="Times New Roman" w:hAnsi="Times New Roman" w:cs="Times New Roman"/>
          <w:sz w:val="20"/>
          <w:szCs w:val="20"/>
          <w:lang w:val="en-US"/>
        </w:rPr>
        <w:t>0.119</w:t>
      </w:r>
      <w:r w:rsidR="00F324CD" w:rsidRPr="00C86CCE">
        <w:rPr>
          <w:rFonts w:ascii="Times New Roman" w:hAnsi="Times New Roman" w:cs="Times New Roman"/>
          <w:sz w:val="20"/>
          <w:szCs w:val="20"/>
          <w:lang w:val="en-US"/>
        </w:rPr>
        <w:t>%</w:t>
      </w:r>
      <w:r w:rsidR="000B07B3" w:rsidRPr="00C86CCE">
        <w:rPr>
          <w:rFonts w:ascii="Times New Roman" w:hAnsi="Times New Roman" w:cs="Times New Roman"/>
          <w:sz w:val="20"/>
          <w:szCs w:val="20"/>
          <w:lang w:val="en-US"/>
        </w:rPr>
        <w:t xml:space="preserve"> </w:t>
      </w:r>
      <w:r w:rsidR="00514058" w:rsidRPr="00C86CCE">
        <w:rPr>
          <w:rFonts w:ascii="Times New Roman" w:hAnsi="Times New Roman" w:cs="Times New Roman"/>
          <w:sz w:val="20"/>
          <w:szCs w:val="20"/>
          <w:lang w:val="en-US"/>
        </w:rPr>
        <w:t xml:space="preserve">for </w:t>
      </w:r>
      <w:r w:rsidR="00C36748" w:rsidRPr="00C86CCE">
        <w:rPr>
          <w:rFonts w:ascii="Times New Roman" w:hAnsi="Times New Roman" w:cs="Times New Roman"/>
          <w:sz w:val="20"/>
          <w:szCs w:val="20"/>
          <w:lang w:val="en-US"/>
        </w:rPr>
        <w:t>PLGN</w:t>
      </w:r>
      <w:r w:rsidR="008468C9" w:rsidRPr="00C86CCE">
        <w:rPr>
          <w:rFonts w:ascii="Times New Roman" w:hAnsi="Times New Roman" w:cs="Times New Roman"/>
          <w:sz w:val="20"/>
          <w:szCs w:val="20"/>
          <w:lang w:val="en-US"/>
        </w:rPr>
        <w:t xml:space="preserve"> (Table S</w:t>
      </w:r>
      <w:r w:rsidR="00A13B2A" w:rsidRPr="00C86CCE">
        <w:rPr>
          <w:rFonts w:ascii="Times New Roman" w:hAnsi="Times New Roman" w:cs="Times New Roman"/>
          <w:sz w:val="20"/>
          <w:szCs w:val="20"/>
          <w:lang w:val="en-US"/>
        </w:rPr>
        <w:t>4</w:t>
      </w:r>
      <w:r w:rsidR="008468C9" w:rsidRPr="00C86CCE">
        <w:rPr>
          <w:rFonts w:ascii="Times New Roman" w:hAnsi="Times New Roman" w:cs="Times New Roman"/>
          <w:sz w:val="20"/>
          <w:szCs w:val="20"/>
          <w:lang w:val="en-US"/>
        </w:rPr>
        <w:t>)</w:t>
      </w:r>
      <w:r w:rsidR="00514058" w:rsidRPr="00C86CCE">
        <w:rPr>
          <w:rFonts w:ascii="Times New Roman" w:hAnsi="Times New Roman" w:cs="Times New Roman"/>
          <w:sz w:val="20"/>
          <w:szCs w:val="20"/>
          <w:lang w:val="en-US"/>
        </w:rPr>
        <w:t xml:space="preserve">. </w:t>
      </w:r>
      <w:r w:rsidR="00306945" w:rsidRPr="00C86CCE">
        <w:rPr>
          <w:rFonts w:ascii="Times New Roman" w:hAnsi="Times New Roman" w:cs="Times New Roman"/>
          <w:sz w:val="20"/>
          <w:szCs w:val="20"/>
          <w:lang w:val="en-US"/>
        </w:rPr>
        <w:t xml:space="preserve"> </w:t>
      </w:r>
      <w:r w:rsidR="008468C9" w:rsidRPr="00C86CCE">
        <w:rPr>
          <w:rFonts w:ascii="Times New Roman" w:hAnsi="Times New Roman" w:cs="Times New Roman"/>
          <w:sz w:val="20"/>
          <w:szCs w:val="20"/>
          <w:lang w:val="en-US"/>
        </w:rPr>
        <w:t>The results of intermediate precision studies were shown in (Table S</w:t>
      </w:r>
      <w:r w:rsidR="00A13B2A" w:rsidRPr="00C86CCE">
        <w:rPr>
          <w:rFonts w:ascii="Times New Roman" w:hAnsi="Times New Roman" w:cs="Times New Roman"/>
          <w:sz w:val="20"/>
          <w:szCs w:val="20"/>
          <w:lang w:val="en-US"/>
        </w:rPr>
        <w:t>5</w:t>
      </w:r>
      <w:r w:rsidR="008468C9" w:rsidRPr="00C86CCE">
        <w:rPr>
          <w:rFonts w:ascii="Times New Roman" w:hAnsi="Times New Roman" w:cs="Times New Roman"/>
          <w:sz w:val="20"/>
          <w:szCs w:val="20"/>
          <w:lang w:val="en-US"/>
        </w:rPr>
        <w:t xml:space="preserve">). </w:t>
      </w:r>
      <w:r w:rsidR="00803CFE" w:rsidRPr="00C86CCE">
        <w:rPr>
          <w:rFonts w:ascii="Times New Roman" w:hAnsi="Times New Roman" w:cs="Times New Roman"/>
          <w:sz w:val="20"/>
          <w:szCs w:val="20"/>
          <w:lang w:val="en-US"/>
        </w:rPr>
        <w:t>F</w:t>
      </w:r>
      <w:r w:rsidR="006F19F6" w:rsidRPr="00C86CCE">
        <w:rPr>
          <w:rFonts w:ascii="Times New Roman" w:hAnsi="Times New Roman" w:cs="Times New Roman"/>
          <w:sz w:val="20"/>
          <w:szCs w:val="20"/>
          <w:lang w:val="en-US"/>
        </w:rPr>
        <w:t>rom</w:t>
      </w:r>
      <w:r w:rsidR="00803CFE" w:rsidRPr="00C86CCE">
        <w:rPr>
          <w:rFonts w:ascii="Times New Roman" w:hAnsi="Times New Roman" w:cs="Times New Roman"/>
          <w:sz w:val="20"/>
          <w:szCs w:val="20"/>
          <w:lang w:val="en-US"/>
        </w:rPr>
        <w:t xml:space="preserve"> intra-day precision</w:t>
      </w:r>
      <w:r w:rsidR="006F19F6" w:rsidRPr="00C86CCE">
        <w:rPr>
          <w:rFonts w:ascii="Times New Roman" w:hAnsi="Times New Roman" w:cs="Times New Roman"/>
          <w:sz w:val="20"/>
          <w:szCs w:val="20"/>
          <w:lang w:val="en-US"/>
        </w:rPr>
        <w:t xml:space="preserve"> studies</w:t>
      </w:r>
      <w:r w:rsidR="008468C9" w:rsidRPr="00C86CCE">
        <w:rPr>
          <w:rFonts w:ascii="Times New Roman" w:hAnsi="Times New Roman" w:cs="Times New Roman"/>
          <w:sz w:val="20"/>
          <w:szCs w:val="20"/>
          <w:lang w:val="en-US"/>
        </w:rPr>
        <w:t xml:space="preserve">, </w:t>
      </w:r>
      <w:r w:rsidR="00803CFE" w:rsidRPr="00C86CCE">
        <w:rPr>
          <w:rFonts w:ascii="Times New Roman" w:hAnsi="Times New Roman" w:cs="Times New Roman"/>
          <w:sz w:val="20"/>
          <w:szCs w:val="20"/>
          <w:lang w:val="en-US"/>
        </w:rPr>
        <w:t xml:space="preserve">the </w:t>
      </w:r>
      <w:r w:rsidR="00070357" w:rsidRPr="00C86CCE">
        <w:rPr>
          <w:rFonts w:ascii="Times New Roman" w:hAnsi="Times New Roman" w:cs="Times New Roman"/>
          <w:sz w:val="20"/>
          <w:szCs w:val="20"/>
          <w:lang w:val="en-US"/>
        </w:rPr>
        <w:t>%</w:t>
      </w:r>
      <w:r w:rsidR="00803CFE" w:rsidRPr="00C86CCE">
        <w:rPr>
          <w:rFonts w:ascii="Times New Roman" w:hAnsi="Times New Roman" w:cs="Times New Roman"/>
          <w:sz w:val="20"/>
          <w:szCs w:val="20"/>
          <w:lang w:val="en-US"/>
        </w:rPr>
        <w:t xml:space="preserve"> RSD values </w:t>
      </w:r>
      <w:r w:rsidR="005D109E" w:rsidRPr="00C86CCE">
        <w:rPr>
          <w:rFonts w:ascii="Times New Roman" w:hAnsi="Times New Roman" w:cs="Times New Roman"/>
          <w:sz w:val="20"/>
          <w:szCs w:val="20"/>
          <w:lang w:val="en-US"/>
        </w:rPr>
        <w:t xml:space="preserve">of </w:t>
      </w:r>
      <w:r w:rsidR="00C3093B" w:rsidRPr="00C86CCE">
        <w:rPr>
          <w:rFonts w:ascii="Times New Roman" w:hAnsi="Times New Roman" w:cs="Times New Roman"/>
          <w:sz w:val="20"/>
          <w:szCs w:val="20"/>
          <w:lang w:val="en-US"/>
        </w:rPr>
        <w:t xml:space="preserve">the </w:t>
      </w:r>
      <w:r w:rsidR="00E53AE4" w:rsidRPr="00C86CCE">
        <w:rPr>
          <w:rFonts w:ascii="Times New Roman" w:hAnsi="Times New Roman" w:cs="Times New Roman"/>
          <w:sz w:val="20"/>
          <w:szCs w:val="20"/>
          <w:lang w:val="en-US"/>
        </w:rPr>
        <w:t>PIP</w:t>
      </w:r>
      <w:r w:rsidR="005D109E" w:rsidRPr="00C86CCE">
        <w:rPr>
          <w:rFonts w:ascii="Times New Roman" w:hAnsi="Times New Roman" w:cs="Times New Roman"/>
          <w:sz w:val="20"/>
          <w:szCs w:val="20"/>
          <w:lang w:val="en-US"/>
        </w:rPr>
        <w:t xml:space="preserve"> peak area </w:t>
      </w:r>
      <w:r w:rsidR="00803CFE" w:rsidRPr="00C86CCE">
        <w:rPr>
          <w:rFonts w:ascii="Times New Roman" w:hAnsi="Times New Roman" w:cs="Times New Roman"/>
          <w:sz w:val="20"/>
          <w:szCs w:val="20"/>
          <w:lang w:val="en-US"/>
        </w:rPr>
        <w:t xml:space="preserve">ranged from </w:t>
      </w:r>
      <w:r w:rsidR="000B07B3" w:rsidRPr="00C86CCE">
        <w:rPr>
          <w:rFonts w:ascii="Times New Roman" w:hAnsi="Times New Roman" w:cs="Times New Roman"/>
          <w:sz w:val="20"/>
          <w:szCs w:val="20"/>
          <w:lang w:val="en-US"/>
        </w:rPr>
        <w:t>0.</w:t>
      </w:r>
      <w:r w:rsidR="002E31B5" w:rsidRPr="00C86CCE">
        <w:rPr>
          <w:rFonts w:ascii="Times New Roman" w:hAnsi="Times New Roman" w:cs="Times New Roman"/>
          <w:sz w:val="20"/>
          <w:szCs w:val="20"/>
          <w:lang w:val="en-US"/>
        </w:rPr>
        <w:t>146</w:t>
      </w:r>
      <w:r w:rsidR="001C272E" w:rsidRPr="00C86CCE">
        <w:rPr>
          <w:rFonts w:ascii="Times New Roman" w:hAnsi="Times New Roman" w:cs="Times New Roman"/>
          <w:sz w:val="20"/>
          <w:szCs w:val="20"/>
          <w:lang w:val="en-US"/>
        </w:rPr>
        <w:t xml:space="preserve"> </w:t>
      </w:r>
      <w:r w:rsidR="00306945" w:rsidRPr="00C86CCE">
        <w:rPr>
          <w:rFonts w:ascii="Times New Roman" w:hAnsi="Times New Roman" w:cs="Times New Roman"/>
          <w:sz w:val="20"/>
          <w:szCs w:val="20"/>
          <w:lang w:val="en-US"/>
        </w:rPr>
        <w:t xml:space="preserve">to </w:t>
      </w:r>
      <w:r w:rsidR="002E31B5" w:rsidRPr="00C86CCE">
        <w:rPr>
          <w:rFonts w:ascii="Times New Roman" w:hAnsi="Times New Roman" w:cs="Times New Roman"/>
          <w:sz w:val="20"/>
          <w:szCs w:val="20"/>
          <w:lang w:val="en-US"/>
        </w:rPr>
        <w:t>0.299</w:t>
      </w:r>
      <w:r w:rsidR="00306945" w:rsidRPr="00C86CCE">
        <w:rPr>
          <w:rFonts w:ascii="Times New Roman" w:hAnsi="Times New Roman" w:cs="Times New Roman"/>
          <w:sz w:val="20"/>
          <w:szCs w:val="20"/>
          <w:lang w:val="en-US"/>
        </w:rPr>
        <w:t>%</w:t>
      </w:r>
      <w:r w:rsidR="00EC3BC5" w:rsidRPr="00C86CCE">
        <w:rPr>
          <w:rFonts w:ascii="Times New Roman" w:hAnsi="Times New Roman" w:cs="Times New Roman"/>
          <w:sz w:val="20"/>
          <w:szCs w:val="20"/>
          <w:lang w:val="en-US"/>
        </w:rPr>
        <w:t>,</w:t>
      </w:r>
      <w:r w:rsidR="00306945" w:rsidRPr="00C86CCE">
        <w:rPr>
          <w:rFonts w:ascii="Times New Roman" w:hAnsi="Times New Roman" w:cs="Times New Roman"/>
          <w:sz w:val="20"/>
          <w:szCs w:val="20"/>
          <w:lang w:val="en-US"/>
        </w:rPr>
        <w:t xml:space="preserve"> and for </w:t>
      </w:r>
      <w:r w:rsidR="00803CFE" w:rsidRPr="00C86CCE">
        <w:rPr>
          <w:rFonts w:ascii="Times New Roman" w:hAnsi="Times New Roman" w:cs="Times New Roman"/>
          <w:sz w:val="20"/>
          <w:szCs w:val="20"/>
          <w:lang w:val="en-US"/>
        </w:rPr>
        <w:t xml:space="preserve">inter-day precision, the </w:t>
      </w:r>
      <w:r w:rsidR="00070357" w:rsidRPr="00C86CCE">
        <w:rPr>
          <w:rFonts w:ascii="Times New Roman" w:hAnsi="Times New Roman" w:cs="Times New Roman"/>
          <w:sz w:val="20"/>
          <w:szCs w:val="20"/>
          <w:lang w:val="en-US"/>
        </w:rPr>
        <w:t>%</w:t>
      </w:r>
      <w:r w:rsidR="00803CFE" w:rsidRPr="00C86CCE">
        <w:rPr>
          <w:rFonts w:ascii="Times New Roman" w:hAnsi="Times New Roman" w:cs="Times New Roman"/>
          <w:sz w:val="20"/>
          <w:szCs w:val="20"/>
          <w:lang w:val="en-US"/>
        </w:rPr>
        <w:t xml:space="preserve"> RSD values ranged </w:t>
      </w:r>
      <w:r w:rsidR="00306945" w:rsidRPr="00C86CCE">
        <w:rPr>
          <w:rFonts w:ascii="Times New Roman" w:hAnsi="Times New Roman" w:cs="Times New Roman"/>
          <w:sz w:val="20"/>
          <w:szCs w:val="20"/>
          <w:lang w:val="en-US"/>
        </w:rPr>
        <w:t xml:space="preserve">from </w:t>
      </w:r>
      <w:r w:rsidR="002E31B5" w:rsidRPr="00C86CCE">
        <w:rPr>
          <w:rFonts w:ascii="Times New Roman" w:hAnsi="Times New Roman" w:cs="Times New Roman"/>
          <w:sz w:val="20"/>
          <w:szCs w:val="20"/>
          <w:lang w:val="en-US"/>
        </w:rPr>
        <w:t>0.258</w:t>
      </w:r>
      <w:r w:rsidR="00F324CD" w:rsidRPr="00C86CCE">
        <w:rPr>
          <w:rFonts w:ascii="Times New Roman" w:hAnsi="Times New Roman" w:cs="Times New Roman"/>
          <w:sz w:val="20"/>
          <w:szCs w:val="20"/>
          <w:lang w:val="en-US"/>
        </w:rPr>
        <w:t xml:space="preserve"> </w:t>
      </w:r>
      <w:r w:rsidR="00306945" w:rsidRPr="00C86CCE">
        <w:rPr>
          <w:rFonts w:ascii="Times New Roman" w:hAnsi="Times New Roman" w:cs="Times New Roman"/>
          <w:sz w:val="20"/>
          <w:szCs w:val="20"/>
          <w:lang w:val="en-US"/>
        </w:rPr>
        <w:t xml:space="preserve">to </w:t>
      </w:r>
      <w:r w:rsidR="002E31B5" w:rsidRPr="00C86CCE">
        <w:rPr>
          <w:rFonts w:ascii="Times New Roman" w:hAnsi="Times New Roman" w:cs="Times New Roman"/>
          <w:sz w:val="20"/>
          <w:szCs w:val="20"/>
          <w:lang w:val="en-US"/>
        </w:rPr>
        <w:t>0.369</w:t>
      </w:r>
      <w:r w:rsidR="00306945" w:rsidRPr="00C86CCE">
        <w:rPr>
          <w:rFonts w:ascii="Times New Roman" w:hAnsi="Times New Roman" w:cs="Times New Roman"/>
          <w:sz w:val="20"/>
          <w:szCs w:val="20"/>
          <w:lang w:val="en-US"/>
        </w:rPr>
        <w:t xml:space="preserve">%.  </w:t>
      </w:r>
      <w:r w:rsidR="006F19F6" w:rsidRPr="00C86CCE">
        <w:rPr>
          <w:rFonts w:ascii="Times New Roman" w:hAnsi="Times New Roman" w:cs="Times New Roman"/>
          <w:sz w:val="20"/>
          <w:szCs w:val="20"/>
          <w:lang w:val="en-US"/>
        </w:rPr>
        <w:t xml:space="preserve">Similarly, the </w:t>
      </w:r>
      <w:r w:rsidR="00070357" w:rsidRPr="00C86CCE">
        <w:rPr>
          <w:rFonts w:ascii="Times New Roman" w:hAnsi="Times New Roman" w:cs="Times New Roman"/>
          <w:sz w:val="20"/>
          <w:szCs w:val="20"/>
          <w:lang w:val="en-US"/>
        </w:rPr>
        <w:t>%</w:t>
      </w:r>
      <w:r w:rsidR="006F19F6" w:rsidRPr="00C86CCE">
        <w:rPr>
          <w:rFonts w:ascii="Times New Roman" w:hAnsi="Times New Roman" w:cs="Times New Roman"/>
          <w:sz w:val="20"/>
          <w:szCs w:val="20"/>
          <w:lang w:val="en-US"/>
        </w:rPr>
        <w:t xml:space="preserve"> RSD values of </w:t>
      </w:r>
      <w:r w:rsidR="00C3093B" w:rsidRPr="00C86CCE">
        <w:rPr>
          <w:rFonts w:ascii="Times New Roman" w:hAnsi="Times New Roman" w:cs="Times New Roman"/>
          <w:sz w:val="20"/>
          <w:szCs w:val="20"/>
          <w:lang w:val="en-US"/>
        </w:rPr>
        <w:t xml:space="preserve">the </w:t>
      </w:r>
      <w:r w:rsidR="00E53AE4" w:rsidRPr="00C86CCE">
        <w:rPr>
          <w:rFonts w:ascii="Times New Roman" w:hAnsi="Times New Roman" w:cs="Times New Roman"/>
          <w:sz w:val="20"/>
          <w:szCs w:val="20"/>
          <w:lang w:val="en-US"/>
        </w:rPr>
        <w:t>PLGN</w:t>
      </w:r>
      <w:r w:rsidR="006F19F6" w:rsidRPr="00C86CCE">
        <w:rPr>
          <w:rFonts w:ascii="Times New Roman" w:hAnsi="Times New Roman" w:cs="Times New Roman"/>
          <w:sz w:val="20"/>
          <w:szCs w:val="20"/>
          <w:lang w:val="en-US"/>
        </w:rPr>
        <w:t xml:space="preserve"> peak area were </w:t>
      </w:r>
      <w:r w:rsidR="003D466C" w:rsidRPr="00C86CCE">
        <w:rPr>
          <w:rFonts w:ascii="Times New Roman" w:hAnsi="Times New Roman" w:cs="Times New Roman"/>
          <w:sz w:val="20"/>
          <w:szCs w:val="20"/>
          <w:lang w:val="en-US"/>
        </w:rPr>
        <w:t xml:space="preserve">found to be </w:t>
      </w:r>
      <w:r w:rsidR="006F19F6" w:rsidRPr="00C86CCE">
        <w:rPr>
          <w:rFonts w:ascii="Times New Roman" w:hAnsi="Times New Roman" w:cs="Times New Roman"/>
          <w:sz w:val="20"/>
          <w:szCs w:val="20"/>
          <w:lang w:val="en-US"/>
        </w:rPr>
        <w:t xml:space="preserve">between </w:t>
      </w:r>
      <w:r w:rsidR="002E31B5" w:rsidRPr="00C86CCE">
        <w:rPr>
          <w:rFonts w:ascii="Times New Roman" w:hAnsi="Times New Roman" w:cs="Times New Roman"/>
          <w:sz w:val="20"/>
          <w:szCs w:val="20"/>
          <w:lang w:val="en-US"/>
        </w:rPr>
        <w:t>0.064</w:t>
      </w:r>
      <w:r w:rsidR="00F324CD" w:rsidRPr="00C86CCE">
        <w:rPr>
          <w:rFonts w:ascii="Times New Roman" w:hAnsi="Times New Roman" w:cs="Times New Roman"/>
          <w:sz w:val="20"/>
          <w:szCs w:val="20"/>
          <w:lang w:val="en-US"/>
        </w:rPr>
        <w:t xml:space="preserve"> </w:t>
      </w:r>
      <w:r w:rsidR="006F19F6" w:rsidRPr="00C86CCE">
        <w:rPr>
          <w:rFonts w:ascii="Times New Roman" w:hAnsi="Times New Roman" w:cs="Times New Roman"/>
          <w:sz w:val="20"/>
          <w:szCs w:val="20"/>
          <w:lang w:val="en-US"/>
        </w:rPr>
        <w:t xml:space="preserve">and </w:t>
      </w:r>
      <w:r w:rsidR="002E31B5" w:rsidRPr="00C86CCE">
        <w:rPr>
          <w:rFonts w:ascii="Times New Roman" w:hAnsi="Times New Roman" w:cs="Times New Roman"/>
          <w:sz w:val="20"/>
          <w:szCs w:val="20"/>
          <w:lang w:val="en-US"/>
        </w:rPr>
        <w:t>0.88</w:t>
      </w:r>
      <w:r w:rsidR="006F19F6" w:rsidRPr="00C86CCE">
        <w:rPr>
          <w:rFonts w:ascii="Times New Roman" w:hAnsi="Times New Roman" w:cs="Times New Roman"/>
          <w:sz w:val="20"/>
          <w:szCs w:val="20"/>
          <w:lang w:val="en-US"/>
        </w:rPr>
        <w:t xml:space="preserve">% (intra-day precision) and between </w:t>
      </w:r>
      <w:r w:rsidR="002E31B5" w:rsidRPr="00C86CCE">
        <w:rPr>
          <w:rFonts w:ascii="Times New Roman" w:hAnsi="Times New Roman" w:cs="Times New Roman"/>
          <w:sz w:val="20"/>
          <w:szCs w:val="20"/>
          <w:lang w:val="en-US"/>
        </w:rPr>
        <w:t>0.721</w:t>
      </w:r>
      <w:r w:rsidR="00F324CD" w:rsidRPr="00C86CCE">
        <w:rPr>
          <w:rFonts w:ascii="Times New Roman" w:hAnsi="Times New Roman" w:cs="Times New Roman"/>
          <w:sz w:val="20"/>
          <w:szCs w:val="20"/>
          <w:lang w:val="en-US"/>
        </w:rPr>
        <w:t xml:space="preserve"> </w:t>
      </w:r>
      <w:r w:rsidR="006F19F6" w:rsidRPr="00C86CCE">
        <w:rPr>
          <w:rFonts w:ascii="Times New Roman" w:hAnsi="Times New Roman" w:cs="Times New Roman"/>
          <w:sz w:val="20"/>
          <w:szCs w:val="20"/>
          <w:lang w:val="en-US"/>
        </w:rPr>
        <w:t xml:space="preserve">and </w:t>
      </w:r>
      <w:r w:rsidR="00CF2D0C" w:rsidRPr="00C86CCE">
        <w:rPr>
          <w:rFonts w:ascii="Times New Roman" w:hAnsi="Times New Roman" w:cs="Times New Roman"/>
          <w:sz w:val="20"/>
          <w:szCs w:val="20"/>
          <w:lang w:val="en-US"/>
        </w:rPr>
        <w:t>1.</w:t>
      </w:r>
      <w:r w:rsidR="002E31B5" w:rsidRPr="00C86CCE">
        <w:rPr>
          <w:rFonts w:ascii="Times New Roman" w:hAnsi="Times New Roman" w:cs="Times New Roman"/>
          <w:sz w:val="20"/>
          <w:szCs w:val="20"/>
          <w:lang w:val="en-US"/>
        </w:rPr>
        <w:t>155</w:t>
      </w:r>
      <w:proofErr w:type="gramStart"/>
      <w:r w:rsidR="00F324CD" w:rsidRPr="00C86CCE">
        <w:rPr>
          <w:rFonts w:ascii="Times New Roman" w:hAnsi="Times New Roman" w:cs="Times New Roman"/>
          <w:sz w:val="20"/>
          <w:szCs w:val="20"/>
          <w:lang w:val="en-US"/>
        </w:rPr>
        <w:t xml:space="preserve">%  </w:t>
      </w:r>
      <w:r w:rsidR="006F19F6" w:rsidRPr="00C86CCE">
        <w:rPr>
          <w:rFonts w:ascii="Times New Roman" w:hAnsi="Times New Roman" w:cs="Times New Roman"/>
          <w:sz w:val="20"/>
          <w:szCs w:val="20"/>
          <w:lang w:val="en-US"/>
        </w:rPr>
        <w:t>(</w:t>
      </w:r>
      <w:proofErr w:type="gramEnd"/>
      <w:r w:rsidR="006F19F6" w:rsidRPr="00C86CCE">
        <w:rPr>
          <w:rFonts w:ascii="Times New Roman" w:hAnsi="Times New Roman" w:cs="Times New Roman"/>
          <w:sz w:val="20"/>
          <w:szCs w:val="20"/>
          <w:lang w:val="en-US"/>
        </w:rPr>
        <w:t>inter-day precision).</w:t>
      </w:r>
      <w:r w:rsidR="003D466C" w:rsidRPr="00C86CCE">
        <w:rPr>
          <w:rFonts w:ascii="Times New Roman" w:hAnsi="Times New Roman" w:cs="Times New Roman"/>
          <w:sz w:val="20"/>
          <w:szCs w:val="20"/>
          <w:lang w:val="en-US"/>
        </w:rPr>
        <w:t xml:space="preserve"> </w:t>
      </w:r>
      <w:r w:rsidR="00306945" w:rsidRPr="00C86CCE">
        <w:rPr>
          <w:rFonts w:ascii="Times New Roman" w:hAnsi="Times New Roman" w:cs="Times New Roman"/>
          <w:sz w:val="20"/>
          <w:szCs w:val="20"/>
          <w:lang w:val="en-US"/>
        </w:rPr>
        <w:t xml:space="preserve">In all </w:t>
      </w:r>
      <w:r w:rsidR="003D466C" w:rsidRPr="00C86CCE">
        <w:rPr>
          <w:rFonts w:ascii="Times New Roman" w:hAnsi="Times New Roman" w:cs="Times New Roman"/>
          <w:sz w:val="20"/>
          <w:szCs w:val="20"/>
          <w:lang w:val="en-US"/>
        </w:rPr>
        <w:t>case</w:t>
      </w:r>
      <w:r w:rsidR="00306945" w:rsidRPr="00C86CCE">
        <w:rPr>
          <w:rFonts w:ascii="Times New Roman" w:hAnsi="Times New Roman" w:cs="Times New Roman"/>
          <w:sz w:val="20"/>
          <w:szCs w:val="20"/>
          <w:lang w:val="en-US"/>
        </w:rPr>
        <w:t xml:space="preserve">s, </w:t>
      </w:r>
      <w:r w:rsidR="00306945" w:rsidRPr="00C86CCE">
        <w:rPr>
          <w:rFonts w:ascii="Times New Roman" w:hAnsi="Times New Roman" w:cs="Times New Roman"/>
          <w:sz w:val="20"/>
          <w:szCs w:val="20"/>
          <w:lang w:val="en-US"/>
        </w:rPr>
        <w:lastRenderedPageBreak/>
        <w:t>t</w:t>
      </w:r>
      <w:r w:rsidR="00803CFE" w:rsidRPr="00C86CCE">
        <w:rPr>
          <w:rFonts w:ascii="Times New Roman" w:hAnsi="Times New Roman" w:cs="Times New Roman"/>
          <w:sz w:val="20"/>
          <w:szCs w:val="20"/>
          <w:lang w:val="en-US"/>
        </w:rPr>
        <w:t xml:space="preserve">he </w:t>
      </w:r>
      <w:r w:rsidR="00070357" w:rsidRPr="00C86CCE">
        <w:rPr>
          <w:rFonts w:ascii="Times New Roman" w:hAnsi="Times New Roman" w:cs="Times New Roman"/>
          <w:sz w:val="20"/>
          <w:szCs w:val="20"/>
          <w:lang w:val="en-US"/>
        </w:rPr>
        <w:t>%</w:t>
      </w:r>
      <w:r w:rsidR="00803CFE" w:rsidRPr="00C86CCE">
        <w:rPr>
          <w:rFonts w:ascii="Times New Roman" w:hAnsi="Times New Roman" w:cs="Times New Roman"/>
          <w:sz w:val="20"/>
          <w:szCs w:val="20"/>
          <w:lang w:val="en-US"/>
        </w:rPr>
        <w:t xml:space="preserve"> RSD values were </w:t>
      </w:r>
      <w:r w:rsidR="00306945" w:rsidRPr="00C86CCE">
        <w:rPr>
          <w:rFonts w:ascii="Times New Roman" w:hAnsi="Times New Roman" w:cs="Times New Roman"/>
          <w:sz w:val="20"/>
          <w:szCs w:val="20"/>
          <w:lang w:val="en-US"/>
        </w:rPr>
        <w:t>lesser</w:t>
      </w:r>
      <w:r w:rsidR="00803CFE" w:rsidRPr="00C86CCE">
        <w:rPr>
          <w:rFonts w:ascii="Times New Roman" w:hAnsi="Times New Roman" w:cs="Times New Roman"/>
          <w:sz w:val="20"/>
          <w:szCs w:val="20"/>
          <w:lang w:val="en-US"/>
        </w:rPr>
        <w:t xml:space="preserve"> than 2%, which </w:t>
      </w:r>
      <w:r w:rsidR="00306945" w:rsidRPr="00C86CCE">
        <w:rPr>
          <w:rFonts w:ascii="Times New Roman" w:hAnsi="Times New Roman" w:cs="Times New Roman"/>
          <w:sz w:val="20"/>
          <w:szCs w:val="20"/>
          <w:lang w:val="en-US"/>
        </w:rPr>
        <w:t>fulfilled</w:t>
      </w:r>
      <w:r w:rsidR="00803CFE" w:rsidRPr="00C86CCE">
        <w:rPr>
          <w:rFonts w:ascii="Times New Roman" w:hAnsi="Times New Roman" w:cs="Times New Roman"/>
          <w:sz w:val="20"/>
          <w:szCs w:val="20"/>
          <w:lang w:val="en-US"/>
        </w:rPr>
        <w:t xml:space="preserve"> the acceptance </w:t>
      </w:r>
      <w:r w:rsidR="00CB759F" w:rsidRPr="00C86CCE">
        <w:rPr>
          <w:rFonts w:ascii="Times New Roman" w:hAnsi="Times New Roman" w:cs="Times New Roman"/>
          <w:sz w:val="20"/>
          <w:szCs w:val="20"/>
          <w:lang w:val="en-US"/>
        </w:rPr>
        <w:t>criteria and</w:t>
      </w:r>
      <w:r w:rsidR="00803CFE" w:rsidRPr="00C86CCE">
        <w:rPr>
          <w:rFonts w:ascii="Times New Roman" w:hAnsi="Times New Roman" w:cs="Times New Roman"/>
          <w:sz w:val="20"/>
          <w:szCs w:val="20"/>
          <w:lang w:val="en-US"/>
        </w:rPr>
        <w:t xml:space="preserve"> </w:t>
      </w:r>
      <w:r w:rsidR="002F05AD" w:rsidRPr="00C86CCE">
        <w:rPr>
          <w:rFonts w:ascii="Times New Roman" w:hAnsi="Times New Roman" w:cs="Times New Roman"/>
          <w:sz w:val="20"/>
          <w:szCs w:val="20"/>
          <w:lang w:val="en-US"/>
        </w:rPr>
        <w:t>showed</w:t>
      </w:r>
      <w:r w:rsidR="00306945" w:rsidRPr="00C86CCE">
        <w:rPr>
          <w:rFonts w:ascii="Times New Roman" w:hAnsi="Times New Roman" w:cs="Times New Roman"/>
          <w:sz w:val="20"/>
          <w:szCs w:val="20"/>
          <w:lang w:val="en-US"/>
        </w:rPr>
        <w:t xml:space="preserve"> </w:t>
      </w:r>
      <w:r w:rsidR="00EC3BC5" w:rsidRPr="00C86CCE">
        <w:rPr>
          <w:rFonts w:ascii="Times New Roman" w:hAnsi="Times New Roman" w:cs="Times New Roman"/>
          <w:sz w:val="20"/>
          <w:szCs w:val="20"/>
          <w:lang w:val="en-US"/>
        </w:rPr>
        <w:t xml:space="preserve">a </w:t>
      </w:r>
      <w:r w:rsidR="00803CFE" w:rsidRPr="00C86CCE">
        <w:rPr>
          <w:rFonts w:ascii="Times New Roman" w:hAnsi="Times New Roman" w:cs="Times New Roman"/>
          <w:sz w:val="20"/>
          <w:szCs w:val="20"/>
          <w:lang w:val="en-US"/>
        </w:rPr>
        <w:t xml:space="preserve">high </w:t>
      </w:r>
      <w:r w:rsidR="00306945" w:rsidRPr="00C86CCE">
        <w:rPr>
          <w:rFonts w:ascii="Times New Roman" w:hAnsi="Times New Roman" w:cs="Times New Roman"/>
          <w:sz w:val="20"/>
          <w:szCs w:val="20"/>
          <w:lang w:val="en-US"/>
        </w:rPr>
        <w:t xml:space="preserve">degree of </w:t>
      </w:r>
      <w:r w:rsidR="00803CFE" w:rsidRPr="00C86CCE">
        <w:rPr>
          <w:rFonts w:ascii="Times New Roman" w:hAnsi="Times New Roman" w:cs="Times New Roman"/>
          <w:sz w:val="20"/>
          <w:szCs w:val="20"/>
          <w:lang w:val="en-US"/>
        </w:rPr>
        <w:t xml:space="preserve">precision of the developed </w:t>
      </w:r>
      <w:r w:rsidR="00306945" w:rsidRPr="00C86CCE">
        <w:rPr>
          <w:rFonts w:ascii="Times New Roman" w:hAnsi="Times New Roman" w:cs="Times New Roman"/>
          <w:sz w:val="20"/>
          <w:szCs w:val="20"/>
          <w:lang w:val="en-US"/>
        </w:rPr>
        <w:t xml:space="preserve">HPLC </w:t>
      </w:r>
      <w:r w:rsidR="00803CFE" w:rsidRPr="00C86CCE">
        <w:rPr>
          <w:rFonts w:ascii="Times New Roman" w:hAnsi="Times New Roman" w:cs="Times New Roman"/>
          <w:sz w:val="20"/>
          <w:szCs w:val="20"/>
          <w:lang w:val="en-US"/>
        </w:rPr>
        <w:t>method</w:t>
      </w:r>
      <w:r w:rsidR="00E53AE4" w:rsidRPr="00C86CCE">
        <w:rPr>
          <w:rFonts w:ascii="Times New Roman" w:hAnsi="Times New Roman" w:cs="Times New Roman"/>
          <w:sz w:val="20"/>
          <w:szCs w:val="20"/>
          <w:lang w:val="en-US"/>
        </w:rPr>
        <w:t xml:space="preserve"> </w:t>
      </w:r>
      <w:r w:rsidR="00A440E4"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00A440E4"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00A440E4" w:rsidRPr="00C86CCE">
        <w:rPr>
          <w:rFonts w:ascii="Times New Roman" w:hAnsi="Times New Roman" w:cs="Times New Roman"/>
          <w:sz w:val="20"/>
          <w:szCs w:val="20"/>
          <w:lang w:val="en-US"/>
        </w:rPr>
        <w:fldChar w:fldCharType="end"/>
      </w:r>
      <w:r w:rsidR="00803CFE" w:rsidRPr="00C86CCE">
        <w:rPr>
          <w:rFonts w:ascii="Times New Roman" w:hAnsi="Times New Roman" w:cs="Times New Roman"/>
          <w:sz w:val="20"/>
          <w:szCs w:val="20"/>
          <w:lang w:val="en-US"/>
        </w:rPr>
        <w:t xml:space="preserve">. </w:t>
      </w:r>
    </w:p>
    <w:p w14:paraId="762710B1" w14:textId="629B47F3" w:rsidR="006B120C" w:rsidRPr="00C86CCE" w:rsidRDefault="00BA0DDF" w:rsidP="0028159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 xml:space="preserve">Table </w:t>
      </w:r>
      <w:r w:rsidR="0047474A" w:rsidRPr="00C86CCE">
        <w:rPr>
          <w:rFonts w:ascii="Times New Roman" w:hAnsi="Times New Roman" w:cs="Times New Roman"/>
          <w:b/>
          <w:bCs/>
          <w:sz w:val="20"/>
          <w:szCs w:val="20"/>
          <w:lang w:val="en-US"/>
        </w:rPr>
        <w:t>S</w:t>
      </w:r>
      <w:r w:rsidR="00A13B2A" w:rsidRPr="00C86CCE">
        <w:rPr>
          <w:rFonts w:ascii="Times New Roman" w:hAnsi="Times New Roman" w:cs="Times New Roman"/>
          <w:b/>
          <w:bCs/>
          <w:sz w:val="20"/>
          <w:szCs w:val="20"/>
          <w:lang w:val="en-US"/>
        </w:rPr>
        <w:t>4</w:t>
      </w:r>
      <w:r w:rsidRPr="00C86CCE">
        <w:rPr>
          <w:rFonts w:ascii="Times New Roman" w:hAnsi="Times New Roman" w:cs="Times New Roman"/>
          <w:b/>
          <w:bCs/>
          <w:sz w:val="20"/>
          <w:szCs w:val="20"/>
          <w:lang w:val="en-US"/>
        </w:rPr>
        <w:t xml:space="preserve"> </w:t>
      </w:r>
      <w:bookmarkStart w:id="7" w:name="_Hlk82722766"/>
      <w:r w:rsidRPr="00C86CCE">
        <w:rPr>
          <w:rFonts w:ascii="Times New Roman" w:hAnsi="Times New Roman" w:cs="Times New Roman"/>
          <w:sz w:val="20"/>
          <w:szCs w:val="20"/>
          <w:lang w:val="en-US"/>
        </w:rPr>
        <w:t>Repeatability</w:t>
      </w:r>
      <w:bookmarkEnd w:id="7"/>
      <w:r w:rsidRPr="00C86CCE">
        <w:rPr>
          <w:rFonts w:ascii="Times New Roman" w:hAnsi="Times New Roman" w:cs="Times New Roman"/>
          <w:sz w:val="20"/>
          <w:szCs w:val="20"/>
          <w:lang w:val="en-US"/>
        </w:rPr>
        <w:t xml:space="preserve"> </w:t>
      </w:r>
      <w:r w:rsidR="00FE2389" w:rsidRPr="00C86CCE">
        <w:rPr>
          <w:rFonts w:ascii="Times New Roman" w:hAnsi="Times New Roman" w:cs="Times New Roman"/>
          <w:sz w:val="20"/>
          <w:szCs w:val="20"/>
          <w:lang w:val="en-US"/>
        </w:rPr>
        <w:t>study</w:t>
      </w:r>
      <w:r w:rsidRPr="00C86CCE">
        <w:rPr>
          <w:rFonts w:ascii="Times New Roman" w:hAnsi="Times New Roman" w:cs="Times New Roman"/>
          <w:sz w:val="20"/>
          <w:szCs w:val="20"/>
          <w:lang w:val="en-US"/>
        </w:rPr>
        <w:t xml:space="preserve"> of </w:t>
      </w:r>
      <w:r w:rsidR="00FE2389" w:rsidRPr="00C86CCE">
        <w:rPr>
          <w:rFonts w:ascii="Times New Roman" w:hAnsi="Times New Roman" w:cs="Times New Roman"/>
          <w:sz w:val="20"/>
          <w:szCs w:val="20"/>
          <w:lang w:val="en-US"/>
        </w:rPr>
        <w:t>developed HPLC method</w:t>
      </w:r>
      <w:r w:rsidR="00DE1302" w:rsidRPr="00C86CCE">
        <w:rPr>
          <w:rFonts w:ascii="Times New Roman" w:hAnsi="Times New Roman" w:cs="Times New Roman"/>
          <w:sz w:val="20"/>
          <w:szCs w:val="20"/>
          <w:lang w:val="en-US"/>
        </w:rPr>
        <w:t xml:space="preserve"> (n</w:t>
      </w:r>
      <w:r w:rsidR="0024588C" w:rsidRPr="00C86CCE">
        <w:rPr>
          <w:rFonts w:ascii="Times New Roman" w:hAnsi="Times New Roman" w:cs="Times New Roman"/>
          <w:sz w:val="20"/>
          <w:szCs w:val="20"/>
          <w:lang w:val="en-US"/>
        </w:rPr>
        <w:t xml:space="preserve"> </w:t>
      </w:r>
      <w:r w:rsidR="00DE1302" w:rsidRPr="00C86CCE">
        <w:rPr>
          <w:rFonts w:ascii="Times New Roman" w:hAnsi="Times New Roman" w:cs="Times New Roman"/>
          <w:sz w:val="20"/>
          <w:szCs w:val="20"/>
          <w:lang w:val="en-US"/>
        </w:rPr>
        <w:t>=</w:t>
      </w:r>
      <w:r w:rsidR="0024588C" w:rsidRPr="00C86CCE">
        <w:rPr>
          <w:rFonts w:ascii="Times New Roman" w:hAnsi="Times New Roman" w:cs="Times New Roman"/>
          <w:sz w:val="20"/>
          <w:szCs w:val="20"/>
          <w:lang w:val="en-US"/>
        </w:rPr>
        <w:t xml:space="preserve"> </w:t>
      </w:r>
      <w:r w:rsidR="00DE1302" w:rsidRPr="00C86CCE">
        <w:rPr>
          <w:rFonts w:ascii="Times New Roman" w:hAnsi="Times New Roman" w:cs="Times New Roman"/>
          <w:sz w:val="20"/>
          <w:szCs w:val="20"/>
          <w:lang w:val="en-US"/>
        </w:rPr>
        <w:t>6)</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410"/>
        <w:gridCol w:w="1094"/>
        <w:gridCol w:w="1606"/>
      </w:tblGrid>
      <w:tr w:rsidR="00571DC4" w:rsidRPr="00C86CCE" w14:paraId="00478B57" w14:textId="11B9A751" w:rsidTr="00571DC4">
        <w:trPr>
          <w:trHeight w:val="551"/>
          <w:jc w:val="center"/>
        </w:trPr>
        <w:tc>
          <w:tcPr>
            <w:tcW w:w="3544" w:type="dxa"/>
            <w:tcBorders>
              <w:top w:val="single" w:sz="4" w:space="0" w:color="auto"/>
              <w:bottom w:val="single" w:sz="4" w:space="0" w:color="auto"/>
            </w:tcBorders>
          </w:tcPr>
          <w:p w14:paraId="358EB5F3" w14:textId="1ADC8DED"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Concentration of </w:t>
            </w:r>
            <w:r w:rsidR="00C36748" w:rsidRPr="00C86CCE">
              <w:rPr>
                <w:rFonts w:ascii="Times New Roman" w:hAnsi="Times New Roman" w:cs="Times New Roman"/>
                <w:sz w:val="20"/>
                <w:szCs w:val="20"/>
                <w:lang w:val="en-US"/>
              </w:rPr>
              <w:t>PIP</w:t>
            </w:r>
            <w:r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Pr="00C86CCE">
              <w:rPr>
                <w:rFonts w:ascii="Times New Roman" w:hAnsi="Times New Roman" w:cs="Times New Roman"/>
                <w:sz w:val="20"/>
                <w:szCs w:val="20"/>
                <w:lang w:val="en-US"/>
              </w:rPr>
              <w:t>µg/mL)</w:t>
            </w:r>
          </w:p>
        </w:tc>
        <w:tc>
          <w:tcPr>
            <w:tcW w:w="2410" w:type="dxa"/>
            <w:tcBorders>
              <w:top w:val="single" w:sz="4" w:space="0" w:color="auto"/>
              <w:bottom w:val="single" w:sz="4" w:space="0" w:color="auto"/>
            </w:tcBorders>
          </w:tcPr>
          <w:p w14:paraId="294CBEFC" w14:textId="6480608E"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Mean </w:t>
            </w:r>
            <w:r w:rsidR="00D13AA1"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rea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w:t>
            </w:r>
          </w:p>
        </w:tc>
        <w:tc>
          <w:tcPr>
            <w:tcW w:w="1094" w:type="dxa"/>
            <w:tcBorders>
              <w:top w:val="single" w:sz="4" w:space="0" w:color="auto"/>
              <w:bottom w:val="single" w:sz="4" w:space="0" w:color="auto"/>
            </w:tcBorders>
          </w:tcPr>
          <w:p w14:paraId="47587B90" w14:textId="1A5E3584"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SD</w:t>
            </w:r>
          </w:p>
        </w:tc>
        <w:tc>
          <w:tcPr>
            <w:tcW w:w="1606" w:type="dxa"/>
            <w:tcBorders>
              <w:top w:val="single" w:sz="4" w:space="0" w:color="auto"/>
              <w:bottom w:val="single" w:sz="4" w:space="0" w:color="auto"/>
            </w:tcBorders>
          </w:tcPr>
          <w:p w14:paraId="1A5497B5" w14:textId="434E5653"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 (%)</w:t>
            </w:r>
          </w:p>
        </w:tc>
      </w:tr>
      <w:tr w:rsidR="00571DC4" w:rsidRPr="00C86CCE" w14:paraId="45E7613F" w14:textId="3A4CC6F5" w:rsidTr="00571DC4">
        <w:trPr>
          <w:trHeight w:val="401"/>
          <w:jc w:val="center"/>
        </w:trPr>
        <w:tc>
          <w:tcPr>
            <w:tcW w:w="3544" w:type="dxa"/>
            <w:tcBorders>
              <w:top w:val="single" w:sz="4" w:space="0" w:color="auto"/>
            </w:tcBorders>
          </w:tcPr>
          <w:p w14:paraId="3C8326B0" w14:textId="7A6DFCFF" w:rsidR="00571DC4" w:rsidRPr="00C86CCE" w:rsidRDefault="00C36748" w:rsidP="00373B58">
            <w:pPr>
              <w:jc w:val="both"/>
              <w:rPr>
                <w:rFonts w:ascii="Times New Roman" w:hAnsi="Times New Roman" w:cs="Times New Roman"/>
                <w:sz w:val="20"/>
                <w:szCs w:val="20"/>
              </w:rPr>
            </w:pPr>
            <w:r w:rsidRPr="00C86CCE">
              <w:rPr>
                <w:rFonts w:ascii="Times New Roman" w:hAnsi="Times New Roman" w:cs="Times New Roman"/>
                <w:sz w:val="20"/>
                <w:szCs w:val="20"/>
              </w:rPr>
              <w:t>12</w:t>
            </w:r>
          </w:p>
        </w:tc>
        <w:tc>
          <w:tcPr>
            <w:tcW w:w="2410" w:type="dxa"/>
            <w:tcBorders>
              <w:top w:val="single" w:sz="4" w:space="0" w:color="auto"/>
            </w:tcBorders>
          </w:tcPr>
          <w:p w14:paraId="7B2141D4" w14:textId="342A16F2" w:rsidR="00571DC4" w:rsidRPr="00C86CCE" w:rsidRDefault="00D277E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3230831.167</w:t>
            </w:r>
          </w:p>
        </w:tc>
        <w:tc>
          <w:tcPr>
            <w:tcW w:w="1094" w:type="dxa"/>
            <w:tcBorders>
              <w:top w:val="single" w:sz="4" w:space="0" w:color="auto"/>
            </w:tcBorders>
          </w:tcPr>
          <w:p w14:paraId="31B9D59D" w14:textId="2B0D4956" w:rsidR="00571DC4" w:rsidRPr="00C86CCE" w:rsidRDefault="00D277E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5177.835</w:t>
            </w:r>
          </w:p>
        </w:tc>
        <w:tc>
          <w:tcPr>
            <w:tcW w:w="1606" w:type="dxa"/>
            <w:tcBorders>
              <w:top w:val="single" w:sz="4" w:space="0" w:color="auto"/>
            </w:tcBorders>
          </w:tcPr>
          <w:p w14:paraId="2E79746E" w14:textId="25FC3231" w:rsidR="00571DC4" w:rsidRPr="00C86CCE" w:rsidRDefault="00D277E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0.16</w:t>
            </w:r>
          </w:p>
        </w:tc>
      </w:tr>
      <w:tr w:rsidR="00571DC4" w:rsidRPr="00C86CCE" w14:paraId="4441D3A9" w14:textId="77777777" w:rsidTr="00571DC4">
        <w:trPr>
          <w:trHeight w:val="503"/>
          <w:jc w:val="center"/>
        </w:trPr>
        <w:tc>
          <w:tcPr>
            <w:tcW w:w="3544" w:type="dxa"/>
            <w:tcBorders>
              <w:top w:val="single" w:sz="4" w:space="0" w:color="auto"/>
              <w:bottom w:val="single" w:sz="4" w:space="0" w:color="auto"/>
            </w:tcBorders>
          </w:tcPr>
          <w:p w14:paraId="015F6157" w14:textId="77894308" w:rsidR="00571DC4" w:rsidRPr="00C86CCE" w:rsidRDefault="00571DC4" w:rsidP="00373B58">
            <w:pPr>
              <w:jc w:val="both"/>
              <w:rPr>
                <w:rFonts w:ascii="Times New Roman" w:hAnsi="Times New Roman" w:cs="Times New Roman"/>
                <w:sz w:val="20"/>
                <w:szCs w:val="20"/>
              </w:rPr>
            </w:pPr>
            <w:r w:rsidRPr="00C86CCE">
              <w:rPr>
                <w:rFonts w:ascii="Times New Roman" w:hAnsi="Times New Roman" w:cs="Times New Roman"/>
                <w:sz w:val="20"/>
                <w:szCs w:val="20"/>
                <w:lang w:val="en-US"/>
              </w:rPr>
              <w:t xml:space="preserve">Concentration of </w:t>
            </w:r>
            <w:r w:rsidR="00C36748" w:rsidRPr="00C86CCE">
              <w:rPr>
                <w:rFonts w:ascii="Times New Roman" w:hAnsi="Times New Roman" w:cs="Times New Roman"/>
                <w:sz w:val="20"/>
                <w:szCs w:val="20"/>
                <w:lang w:val="en-US"/>
              </w:rPr>
              <w:t>PLGN</w:t>
            </w:r>
            <w:r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Pr="00C86CCE">
              <w:rPr>
                <w:rFonts w:ascii="Times New Roman" w:hAnsi="Times New Roman" w:cs="Times New Roman"/>
                <w:sz w:val="20"/>
                <w:szCs w:val="20"/>
                <w:lang w:val="en-US"/>
              </w:rPr>
              <w:t>µg/mL)</w:t>
            </w:r>
          </w:p>
        </w:tc>
        <w:tc>
          <w:tcPr>
            <w:tcW w:w="2410" w:type="dxa"/>
            <w:tcBorders>
              <w:top w:val="single" w:sz="4" w:space="0" w:color="auto"/>
              <w:bottom w:val="single" w:sz="4" w:space="0" w:color="auto"/>
            </w:tcBorders>
          </w:tcPr>
          <w:p w14:paraId="204E87F4" w14:textId="7CB6244F"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Mean</w:t>
            </w:r>
            <w:r w:rsidR="00E233A2" w:rsidRPr="00C86CCE">
              <w:rPr>
                <w:rFonts w:ascii="Times New Roman" w:hAnsi="Times New Roman" w:cs="Times New Roman"/>
                <w:sz w:val="20"/>
                <w:szCs w:val="20"/>
                <w:lang w:val="en-US"/>
              </w:rPr>
              <w:t xml:space="preserve"> Area (</w:t>
            </w:r>
            <w:proofErr w:type="spellStart"/>
            <w:r w:rsidR="00E233A2" w:rsidRPr="00C86CCE">
              <w:rPr>
                <w:rFonts w:ascii="Times New Roman" w:hAnsi="Times New Roman" w:cs="Times New Roman"/>
                <w:sz w:val="20"/>
                <w:szCs w:val="20"/>
                <w:lang w:val="en-US"/>
              </w:rPr>
              <w:t>mAU</w:t>
            </w:r>
            <w:proofErr w:type="spellEnd"/>
            <w:r w:rsidR="00E233A2" w:rsidRPr="00C86CCE">
              <w:rPr>
                <w:rFonts w:ascii="Times New Roman" w:hAnsi="Times New Roman" w:cs="Times New Roman"/>
                <w:sz w:val="20"/>
                <w:szCs w:val="20"/>
                <w:lang w:val="en-US"/>
              </w:rPr>
              <w:t>)</w:t>
            </w:r>
          </w:p>
        </w:tc>
        <w:tc>
          <w:tcPr>
            <w:tcW w:w="1094" w:type="dxa"/>
            <w:tcBorders>
              <w:top w:val="single" w:sz="4" w:space="0" w:color="auto"/>
              <w:bottom w:val="single" w:sz="4" w:space="0" w:color="auto"/>
            </w:tcBorders>
          </w:tcPr>
          <w:p w14:paraId="7FC26BBC" w14:textId="44B36BE4"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SD</w:t>
            </w:r>
          </w:p>
        </w:tc>
        <w:tc>
          <w:tcPr>
            <w:tcW w:w="1606" w:type="dxa"/>
            <w:tcBorders>
              <w:top w:val="single" w:sz="4" w:space="0" w:color="auto"/>
              <w:bottom w:val="single" w:sz="4" w:space="0" w:color="auto"/>
            </w:tcBorders>
          </w:tcPr>
          <w:p w14:paraId="60AC122B" w14:textId="323EDAAD" w:rsidR="00571DC4" w:rsidRPr="00C86CCE" w:rsidRDefault="00571D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 (%)</w:t>
            </w:r>
          </w:p>
        </w:tc>
      </w:tr>
      <w:tr w:rsidR="00571DC4" w:rsidRPr="00C86CCE" w14:paraId="5BBDE3EE" w14:textId="77777777" w:rsidTr="00571DC4">
        <w:trPr>
          <w:trHeight w:val="386"/>
          <w:jc w:val="center"/>
        </w:trPr>
        <w:tc>
          <w:tcPr>
            <w:tcW w:w="3544" w:type="dxa"/>
            <w:tcBorders>
              <w:top w:val="single" w:sz="4" w:space="0" w:color="auto"/>
            </w:tcBorders>
          </w:tcPr>
          <w:p w14:paraId="428D5726" w14:textId="091A6CE4" w:rsidR="00571DC4" w:rsidRPr="00C86CCE" w:rsidRDefault="00C36748" w:rsidP="00373B58">
            <w:pPr>
              <w:jc w:val="both"/>
              <w:rPr>
                <w:rFonts w:ascii="Times New Roman" w:hAnsi="Times New Roman" w:cs="Times New Roman"/>
                <w:sz w:val="20"/>
                <w:szCs w:val="20"/>
              </w:rPr>
            </w:pPr>
            <w:r w:rsidRPr="00C86CCE">
              <w:rPr>
                <w:rFonts w:ascii="Times New Roman" w:hAnsi="Times New Roman" w:cs="Times New Roman"/>
                <w:sz w:val="20"/>
                <w:szCs w:val="20"/>
              </w:rPr>
              <w:t>12</w:t>
            </w:r>
          </w:p>
        </w:tc>
        <w:tc>
          <w:tcPr>
            <w:tcW w:w="2410" w:type="dxa"/>
            <w:tcBorders>
              <w:top w:val="single" w:sz="4" w:space="0" w:color="auto"/>
            </w:tcBorders>
          </w:tcPr>
          <w:p w14:paraId="31A1DD2E" w14:textId="23B4E1CC" w:rsidR="00571DC4" w:rsidRPr="00C86CCE" w:rsidRDefault="00872442"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3643443.167</w:t>
            </w:r>
          </w:p>
        </w:tc>
        <w:tc>
          <w:tcPr>
            <w:tcW w:w="1094" w:type="dxa"/>
            <w:tcBorders>
              <w:top w:val="single" w:sz="4" w:space="0" w:color="auto"/>
            </w:tcBorders>
          </w:tcPr>
          <w:p w14:paraId="29AEF57E" w14:textId="16D29859" w:rsidR="00571DC4" w:rsidRPr="00C86CCE" w:rsidRDefault="00872442"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4354.112</w:t>
            </w:r>
          </w:p>
        </w:tc>
        <w:tc>
          <w:tcPr>
            <w:tcW w:w="1606" w:type="dxa"/>
            <w:tcBorders>
              <w:top w:val="single" w:sz="4" w:space="0" w:color="auto"/>
            </w:tcBorders>
          </w:tcPr>
          <w:p w14:paraId="380CBD10" w14:textId="151775A6" w:rsidR="00571DC4" w:rsidRPr="00C86CCE" w:rsidRDefault="00620209"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0.119</w:t>
            </w:r>
          </w:p>
        </w:tc>
      </w:tr>
    </w:tbl>
    <w:p w14:paraId="1324ABD8" w14:textId="77777777" w:rsidR="00FE2389" w:rsidRPr="00C86CCE" w:rsidRDefault="00FE2389" w:rsidP="00281593">
      <w:pPr>
        <w:spacing w:line="360" w:lineRule="auto"/>
        <w:jc w:val="both"/>
        <w:rPr>
          <w:rFonts w:ascii="Times New Roman" w:hAnsi="Times New Roman" w:cs="Times New Roman"/>
          <w:sz w:val="20"/>
          <w:szCs w:val="20"/>
          <w:lang w:val="en-US"/>
        </w:rPr>
      </w:pPr>
    </w:p>
    <w:p w14:paraId="2F899973" w14:textId="36C69DBA" w:rsidR="006B120C" w:rsidRPr="00C86CCE" w:rsidRDefault="00112A5D" w:rsidP="006B120C">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A13B2A" w:rsidRPr="00C86CCE">
        <w:rPr>
          <w:rFonts w:ascii="Times New Roman" w:hAnsi="Times New Roman" w:cs="Times New Roman"/>
          <w:b/>
          <w:bCs/>
          <w:sz w:val="20"/>
          <w:szCs w:val="20"/>
          <w:lang w:val="en-US"/>
        </w:rPr>
        <w:t>5</w:t>
      </w:r>
      <w:r w:rsidRPr="00C86CCE">
        <w:rPr>
          <w:rFonts w:ascii="Times New Roman" w:hAnsi="Times New Roman" w:cs="Times New Roman"/>
          <w:b/>
          <w:bCs/>
          <w:sz w:val="20"/>
          <w:szCs w:val="20"/>
          <w:lang w:val="en-US"/>
        </w:rPr>
        <w:t xml:space="preserve"> </w:t>
      </w:r>
      <w:r w:rsidR="00BA0DDF" w:rsidRPr="00C86CCE">
        <w:rPr>
          <w:rFonts w:ascii="Times New Roman" w:hAnsi="Times New Roman" w:cs="Times New Roman"/>
          <w:sz w:val="20"/>
          <w:szCs w:val="20"/>
          <w:lang w:val="en-US"/>
        </w:rPr>
        <w:t>Intermediate precision (</w:t>
      </w:r>
      <w:r w:rsidR="006B120C" w:rsidRPr="00C86CCE">
        <w:rPr>
          <w:rFonts w:ascii="Times New Roman" w:hAnsi="Times New Roman" w:cs="Times New Roman"/>
          <w:sz w:val="20"/>
          <w:szCs w:val="20"/>
          <w:lang w:val="en-US"/>
        </w:rPr>
        <w:t>Intra-day and inter-day</w:t>
      </w:r>
      <w:r w:rsidR="00BA0DDF" w:rsidRPr="00C86CCE">
        <w:rPr>
          <w:rFonts w:ascii="Times New Roman" w:hAnsi="Times New Roman" w:cs="Times New Roman"/>
          <w:sz w:val="20"/>
          <w:szCs w:val="20"/>
          <w:lang w:val="en-US"/>
        </w:rPr>
        <w:t xml:space="preserve"> precision)</w:t>
      </w:r>
      <w:r w:rsidR="006B120C" w:rsidRPr="00C86CCE">
        <w:rPr>
          <w:rFonts w:ascii="Times New Roman" w:hAnsi="Times New Roman" w:cs="Times New Roman"/>
          <w:sz w:val="20"/>
          <w:szCs w:val="20"/>
          <w:lang w:val="en-US"/>
        </w:rPr>
        <w:t xml:space="preserve"> studies of </w:t>
      </w:r>
      <w:r w:rsidR="006018EE" w:rsidRPr="00C86CCE">
        <w:rPr>
          <w:rFonts w:ascii="Times New Roman" w:hAnsi="Times New Roman" w:cs="Times New Roman"/>
          <w:sz w:val="20"/>
          <w:szCs w:val="20"/>
          <w:lang w:val="en-US"/>
        </w:rPr>
        <w:t xml:space="preserve">the </w:t>
      </w:r>
      <w:r w:rsidR="006B120C" w:rsidRPr="00C86CCE">
        <w:rPr>
          <w:rFonts w:ascii="Times New Roman" w:hAnsi="Times New Roman" w:cs="Times New Roman"/>
          <w:sz w:val="20"/>
          <w:szCs w:val="20"/>
          <w:lang w:val="en-US"/>
        </w:rPr>
        <w:t xml:space="preserve">developed HPLC method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77"/>
        <w:gridCol w:w="1134"/>
        <w:gridCol w:w="2835"/>
        <w:gridCol w:w="804"/>
      </w:tblGrid>
      <w:tr w:rsidR="006D0AF6" w:rsidRPr="00C86CCE" w14:paraId="015CD938" w14:textId="5B8A5195" w:rsidTr="00B14B5C">
        <w:tc>
          <w:tcPr>
            <w:tcW w:w="1276" w:type="dxa"/>
            <w:vMerge w:val="restart"/>
            <w:tcBorders>
              <w:top w:val="single" w:sz="4" w:space="0" w:color="auto"/>
              <w:bottom w:val="single" w:sz="4" w:space="0" w:color="auto"/>
            </w:tcBorders>
          </w:tcPr>
          <w:p w14:paraId="3B663579" w14:textId="565ACFF2" w:rsidR="00EB464B" w:rsidRPr="00C86CCE" w:rsidRDefault="00EB464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Concentration of </w:t>
            </w:r>
            <w:r w:rsidR="00E53AE4" w:rsidRPr="00C86CCE">
              <w:rPr>
                <w:rFonts w:ascii="Times New Roman" w:hAnsi="Times New Roman" w:cs="Times New Roman"/>
                <w:sz w:val="20"/>
                <w:szCs w:val="20"/>
                <w:lang w:val="en-US"/>
              </w:rPr>
              <w:t>PIP</w:t>
            </w:r>
            <w:r w:rsidR="00461E9E" w:rsidRPr="00C86CCE">
              <w:rPr>
                <w:rFonts w:ascii="Times New Roman" w:hAnsi="Times New Roman" w:cs="Times New Roman"/>
                <w:sz w:val="20"/>
                <w:szCs w:val="20"/>
                <w:lang w:val="en-US"/>
              </w:rPr>
              <w:t xml:space="preserve"> (µg/mL)</w:t>
            </w:r>
          </w:p>
        </w:tc>
        <w:tc>
          <w:tcPr>
            <w:tcW w:w="4111" w:type="dxa"/>
            <w:gridSpan w:val="2"/>
            <w:tcBorders>
              <w:top w:val="single" w:sz="4" w:space="0" w:color="auto"/>
              <w:bottom w:val="single" w:sz="4" w:space="0" w:color="auto"/>
            </w:tcBorders>
          </w:tcPr>
          <w:p w14:paraId="30714268" w14:textId="528CEEA8" w:rsidR="00EB464B" w:rsidRPr="00C86CCE" w:rsidRDefault="00EB464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Intra-day </w:t>
            </w:r>
            <w:r w:rsidR="00FF08C4" w:rsidRPr="00C86CCE">
              <w:rPr>
                <w:rFonts w:ascii="Times New Roman" w:hAnsi="Times New Roman" w:cs="Times New Roman"/>
                <w:sz w:val="20"/>
                <w:szCs w:val="20"/>
                <w:lang w:val="en-US"/>
              </w:rPr>
              <w:t xml:space="preserve">(at an interval of 6 </w:t>
            </w:r>
            <w:r w:rsidR="00EE6D9F" w:rsidRPr="00C86CCE">
              <w:rPr>
                <w:rFonts w:ascii="Times New Roman" w:hAnsi="Times New Roman" w:cs="Times New Roman"/>
                <w:sz w:val="20"/>
                <w:szCs w:val="20"/>
                <w:lang w:val="en-US"/>
              </w:rPr>
              <w:t>h</w:t>
            </w:r>
            <w:r w:rsidR="00FF08C4" w:rsidRPr="00C86CCE">
              <w:rPr>
                <w:rFonts w:ascii="Times New Roman" w:hAnsi="Times New Roman" w:cs="Times New Roman"/>
                <w:sz w:val="20"/>
                <w:szCs w:val="20"/>
                <w:lang w:val="en-US"/>
              </w:rPr>
              <w:t>)</w:t>
            </w:r>
          </w:p>
        </w:tc>
        <w:tc>
          <w:tcPr>
            <w:tcW w:w="3639" w:type="dxa"/>
            <w:gridSpan w:val="2"/>
            <w:tcBorders>
              <w:top w:val="single" w:sz="4" w:space="0" w:color="auto"/>
              <w:bottom w:val="single" w:sz="4" w:space="0" w:color="auto"/>
            </w:tcBorders>
          </w:tcPr>
          <w:p w14:paraId="6468A4C8" w14:textId="7521FC24" w:rsidR="00EB464B" w:rsidRPr="00C86CCE" w:rsidRDefault="00EB464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Inter-day </w:t>
            </w:r>
            <w:r w:rsidR="00F70FFA" w:rsidRPr="00C86CCE">
              <w:rPr>
                <w:rFonts w:ascii="Times New Roman" w:hAnsi="Times New Roman" w:cs="Times New Roman"/>
                <w:sz w:val="20"/>
                <w:szCs w:val="20"/>
                <w:lang w:val="en-US"/>
              </w:rPr>
              <w:t>(</w:t>
            </w:r>
            <w:r w:rsidR="00657424" w:rsidRPr="00C86CCE">
              <w:rPr>
                <w:rFonts w:ascii="Times New Roman" w:hAnsi="Times New Roman" w:cs="Times New Roman"/>
                <w:sz w:val="20"/>
                <w:szCs w:val="20"/>
                <w:lang w:val="en-US"/>
              </w:rPr>
              <w:t>Day</w:t>
            </w:r>
            <w:r w:rsidR="0096488C" w:rsidRPr="00C86CCE">
              <w:rPr>
                <w:rFonts w:ascii="Times New Roman" w:hAnsi="Times New Roman" w:cs="Times New Roman"/>
                <w:sz w:val="20"/>
                <w:szCs w:val="20"/>
                <w:lang w:val="en-US"/>
              </w:rPr>
              <w:t>1- Day3</w:t>
            </w:r>
            <w:r w:rsidR="00F70FFA" w:rsidRPr="00C86CCE">
              <w:rPr>
                <w:rFonts w:ascii="Times New Roman" w:hAnsi="Times New Roman" w:cs="Times New Roman"/>
                <w:sz w:val="20"/>
                <w:szCs w:val="20"/>
                <w:lang w:val="en-US"/>
              </w:rPr>
              <w:t>)</w:t>
            </w:r>
          </w:p>
        </w:tc>
      </w:tr>
      <w:tr w:rsidR="0078675F" w:rsidRPr="00C86CCE" w14:paraId="4BB19E73" w14:textId="0FBF0D02" w:rsidTr="00B14B5C">
        <w:tc>
          <w:tcPr>
            <w:tcW w:w="1276" w:type="dxa"/>
            <w:vMerge/>
            <w:tcBorders>
              <w:top w:val="single" w:sz="4" w:space="0" w:color="auto"/>
              <w:bottom w:val="single" w:sz="4" w:space="0" w:color="auto"/>
            </w:tcBorders>
          </w:tcPr>
          <w:p w14:paraId="6205DDD5" w14:textId="77777777" w:rsidR="004B4191" w:rsidRPr="00C86CCE" w:rsidRDefault="004B4191" w:rsidP="00373B58">
            <w:pPr>
              <w:jc w:val="both"/>
              <w:rPr>
                <w:rFonts w:ascii="Times New Roman" w:hAnsi="Times New Roman" w:cs="Times New Roman"/>
                <w:sz w:val="20"/>
                <w:szCs w:val="20"/>
                <w:lang w:val="en-US"/>
              </w:rPr>
            </w:pPr>
          </w:p>
        </w:tc>
        <w:tc>
          <w:tcPr>
            <w:tcW w:w="2977" w:type="dxa"/>
            <w:tcBorders>
              <w:top w:val="single" w:sz="4" w:space="0" w:color="auto"/>
              <w:bottom w:val="single" w:sz="4" w:space="0" w:color="auto"/>
            </w:tcBorders>
          </w:tcPr>
          <w:p w14:paraId="161C1FD5" w14:textId="0E202B58" w:rsidR="004B4191" w:rsidRPr="00C86CCE" w:rsidRDefault="004B419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Area </w:t>
            </w:r>
            <w:r w:rsidRPr="00C86CCE">
              <w:rPr>
                <w:rFonts w:ascii="Times New Roman" w:eastAsiaTheme="minorEastAsia" w:hAnsi="Times New Roman" w:cs="Times New Roman"/>
                <w:sz w:val="20"/>
                <w:szCs w:val="20"/>
                <w:lang w:val="en-US"/>
              </w:rPr>
              <w:t>± SD</w:t>
            </w:r>
            <w:r w:rsidR="00461E9E" w:rsidRPr="00C86CCE">
              <w:rPr>
                <w:rFonts w:ascii="Times New Roman" w:eastAsiaTheme="minorEastAsia" w:hAnsi="Times New Roman" w:cs="Times New Roman"/>
                <w:sz w:val="20"/>
                <w:szCs w:val="20"/>
                <w:lang w:val="en-US"/>
              </w:rPr>
              <w:t xml:space="preserve"> (</w:t>
            </w:r>
            <w:proofErr w:type="spellStart"/>
            <w:r w:rsidR="00461E9E" w:rsidRPr="00C86CCE">
              <w:rPr>
                <w:rFonts w:ascii="Times New Roman" w:hAnsi="Times New Roman" w:cs="Times New Roman"/>
                <w:sz w:val="20"/>
                <w:szCs w:val="20"/>
                <w:lang w:val="en-US"/>
              </w:rPr>
              <w:t>mAU</w:t>
            </w:r>
            <w:proofErr w:type="spellEnd"/>
            <w:r w:rsidR="00461E9E" w:rsidRPr="00C86CCE">
              <w:rPr>
                <w:rFonts w:ascii="Times New Roman" w:hAnsi="Times New Roman" w:cs="Times New Roman"/>
                <w:sz w:val="20"/>
                <w:szCs w:val="20"/>
                <w:lang w:val="en-US"/>
              </w:rPr>
              <w:t>)</w:t>
            </w:r>
          </w:p>
        </w:tc>
        <w:tc>
          <w:tcPr>
            <w:tcW w:w="1134" w:type="dxa"/>
            <w:tcBorders>
              <w:top w:val="single" w:sz="4" w:space="0" w:color="auto"/>
              <w:bottom w:val="single" w:sz="4" w:space="0" w:color="auto"/>
            </w:tcBorders>
          </w:tcPr>
          <w:p w14:paraId="4FFDD916" w14:textId="1FB63D60" w:rsidR="004B4191" w:rsidRPr="00C86CCE" w:rsidRDefault="004B419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w:t>
            </w:r>
            <w:r w:rsidR="00461E9E" w:rsidRPr="00C86CCE">
              <w:rPr>
                <w:rFonts w:ascii="Times New Roman" w:hAnsi="Times New Roman" w:cs="Times New Roman"/>
                <w:sz w:val="20"/>
                <w:szCs w:val="20"/>
                <w:lang w:val="en-US"/>
              </w:rPr>
              <w:t xml:space="preserve"> (%)</w:t>
            </w:r>
          </w:p>
        </w:tc>
        <w:tc>
          <w:tcPr>
            <w:tcW w:w="2835" w:type="dxa"/>
            <w:tcBorders>
              <w:top w:val="single" w:sz="4" w:space="0" w:color="auto"/>
              <w:bottom w:val="single" w:sz="4" w:space="0" w:color="auto"/>
            </w:tcBorders>
          </w:tcPr>
          <w:p w14:paraId="587E0F5C" w14:textId="0F6E3D61" w:rsidR="004B4191" w:rsidRPr="00C86CCE" w:rsidRDefault="004B419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Area </w:t>
            </w:r>
            <w:r w:rsidRPr="00C86CCE">
              <w:rPr>
                <w:rFonts w:ascii="Times New Roman" w:eastAsiaTheme="minorEastAsia" w:hAnsi="Times New Roman" w:cs="Times New Roman"/>
                <w:sz w:val="20"/>
                <w:szCs w:val="20"/>
                <w:lang w:val="en-US"/>
              </w:rPr>
              <w:t>± SD</w:t>
            </w:r>
            <w:r w:rsidR="00461E9E" w:rsidRPr="00C86CCE">
              <w:rPr>
                <w:rFonts w:ascii="Times New Roman" w:eastAsiaTheme="minorEastAsia" w:hAnsi="Times New Roman" w:cs="Times New Roman"/>
                <w:sz w:val="20"/>
                <w:szCs w:val="20"/>
                <w:lang w:val="en-US"/>
              </w:rPr>
              <w:t xml:space="preserve"> (</w:t>
            </w:r>
            <w:proofErr w:type="spellStart"/>
            <w:r w:rsidR="00461E9E" w:rsidRPr="00C86CCE">
              <w:rPr>
                <w:rFonts w:ascii="Times New Roman" w:hAnsi="Times New Roman" w:cs="Times New Roman"/>
                <w:sz w:val="20"/>
                <w:szCs w:val="20"/>
                <w:lang w:val="en-US"/>
              </w:rPr>
              <w:t>mAU</w:t>
            </w:r>
            <w:proofErr w:type="spellEnd"/>
            <w:r w:rsidR="00461E9E" w:rsidRPr="00C86CCE">
              <w:rPr>
                <w:rFonts w:ascii="Times New Roman" w:hAnsi="Times New Roman" w:cs="Times New Roman"/>
                <w:sz w:val="20"/>
                <w:szCs w:val="20"/>
                <w:lang w:val="en-US"/>
              </w:rPr>
              <w:t>)</w:t>
            </w:r>
          </w:p>
        </w:tc>
        <w:tc>
          <w:tcPr>
            <w:tcW w:w="804" w:type="dxa"/>
            <w:tcBorders>
              <w:top w:val="single" w:sz="4" w:space="0" w:color="auto"/>
              <w:bottom w:val="single" w:sz="4" w:space="0" w:color="auto"/>
            </w:tcBorders>
          </w:tcPr>
          <w:p w14:paraId="2F62D082" w14:textId="14C27B8D" w:rsidR="004B4191" w:rsidRPr="00C86CCE" w:rsidRDefault="004B419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w:t>
            </w:r>
            <w:r w:rsidR="00461E9E" w:rsidRPr="00C86CCE">
              <w:rPr>
                <w:rFonts w:ascii="Times New Roman" w:hAnsi="Times New Roman" w:cs="Times New Roman"/>
                <w:sz w:val="20"/>
                <w:szCs w:val="20"/>
                <w:lang w:val="en-US"/>
              </w:rPr>
              <w:t xml:space="preserve"> (%)</w:t>
            </w:r>
          </w:p>
        </w:tc>
      </w:tr>
      <w:tr w:rsidR="0078675F" w:rsidRPr="00C86CCE" w14:paraId="15608B07" w14:textId="7B5CE8AC" w:rsidTr="00B14B5C">
        <w:tc>
          <w:tcPr>
            <w:tcW w:w="1276" w:type="dxa"/>
            <w:tcBorders>
              <w:top w:val="single" w:sz="4" w:space="0" w:color="auto"/>
            </w:tcBorders>
          </w:tcPr>
          <w:p w14:paraId="6563350A" w14:textId="537F51EA" w:rsidR="004B4191" w:rsidRPr="00C86CCE" w:rsidRDefault="003A279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w:t>
            </w:r>
          </w:p>
        </w:tc>
        <w:tc>
          <w:tcPr>
            <w:tcW w:w="2977" w:type="dxa"/>
            <w:tcBorders>
              <w:top w:val="single" w:sz="4" w:space="0" w:color="auto"/>
            </w:tcBorders>
          </w:tcPr>
          <w:p w14:paraId="29F6BD3D" w14:textId="0692FEA0" w:rsidR="004B4191" w:rsidRPr="00C86CCE" w:rsidRDefault="00B93AF2"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1618408</w:t>
            </w:r>
            <w:r w:rsidR="004D68DB" w:rsidRPr="00C86CCE">
              <w:rPr>
                <w:rFonts w:ascii="Times New Roman" w:hAnsi="Times New Roman" w:cs="Times New Roman"/>
                <w:sz w:val="20"/>
                <w:szCs w:val="20"/>
                <w:lang w:val="en-US"/>
              </w:rPr>
              <w:t xml:space="preserve"> </w:t>
            </w:r>
            <w:r w:rsidR="004B4191" w:rsidRPr="00C86CCE">
              <w:rPr>
                <w:rFonts w:ascii="Times New Roman" w:eastAsiaTheme="minorEastAsia" w:hAnsi="Times New Roman" w:cs="Times New Roman"/>
                <w:sz w:val="20"/>
                <w:szCs w:val="20"/>
                <w:lang w:val="en-US"/>
              </w:rPr>
              <w:t>±</w:t>
            </w:r>
            <w:r w:rsidR="001E3E4B" w:rsidRPr="00C86CCE">
              <w:rPr>
                <w:sz w:val="20"/>
                <w:szCs w:val="20"/>
              </w:rPr>
              <w:t xml:space="preserve"> </w:t>
            </w:r>
            <w:r w:rsidRPr="00C86CCE">
              <w:rPr>
                <w:rFonts w:ascii="Times New Roman" w:eastAsiaTheme="minorEastAsia" w:hAnsi="Times New Roman" w:cs="Times New Roman"/>
                <w:sz w:val="20"/>
                <w:szCs w:val="20"/>
                <w:lang w:val="en-US"/>
              </w:rPr>
              <w:t>3798.53</w:t>
            </w:r>
          </w:p>
        </w:tc>
        <w:tc>
          <w:tcPr>
            <w:tcW w:w="1134" w:type="dxa"/>
            <w:tcBorders>
              <w:top w:val="single" w:sz="4" w:space="0" w:color="auto"/>
            </w:tcBorders>
          </w:tcPr>
          <w:p w14:paraId="79C6A99E" w14:textId="3A690A91" w:rsidR="004B4191" w:rsidRPr="00C86CCE" w:rsidRDefault="00A41A1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93AF2" w:rsidRPr="00C86CCE">
              <w:rPr>
                <w:rFonts w:ascii="Times New Roman" w:hAnsi="Times New Roman" w:cs="Times New Roman"/>
                <w:sz w:val="20"/>
                <w:szCs w:val="20"/>
                <w:lang w:val="en-US"/>
              </w:rPr>
              <w:t>234</w:t>
            </w:r>
          </w:p>
        </w:tc>
        <w:tc>
          <w:tcPr>
            <w:tcW w:w="2835" w:type="dxa"/>
            <w:tcBorders>
              <w:top w:val="single" w:sz="4" w:space="0" w:color="auto"/>
            </w:tcBorders>
          </w:tcPr>
          <w:p w14:paraId="55661825" w14:textId="754B637C"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1622421</w:t>
            </w:r>
            <w:r w:rsidR="004D68DB" w:rsidRPr="00C86CCE">
              <w:rPr>
                <w:rFonts w:ascii="Times New Roman" w:hAnsi="Times New Roman" w:cs="Times New Roman"/>
                <w:sz w:val="20"/>
                <w:szCs w:val="20"/>
                <w:lang w:val="en-US"/>
              </w:rPr>
              <w:t xml:space="preserve"> </w:t>
            </w:r>
            <w:r w:rsidR="006D0AF6" w:rsidRPr="00C86CCE">
              <w:rPr>
                <w:rFonts w:ascii="Times New Roman" w:eastAsiaTheme="minorEastAsia" w:hAnsi="Times New Roman" w:cs="Times New Roman"/>
                <w:sz w:val="20"/>
                <w:szCs w:val="20"/>
                <w:lang w:val="en-US"/>
              </w:rPr>
              <w:t>±</w:t>
            </w:r>
            <w:r w:rsidR="004D68DB"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5989.94</w:t>
            </w:r>
          </w:p>
        </w:tc>
        <w:tc>
          <w:tcPr>
            <w:tcW w:w="804" w:type="dxa"/>
            <w:tcBorders>
              <w:top w:val="single" w:sz="4" w:space="0" w:color="auto"/>
            </w:tcBorders>
          </w:tcPr>
          <w:p w14:paraId="365711E9" w14:textId="5EB48D22"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0.369</w:t>
            </w:r>
          </w:p>
        </w:tc>
      </w:tr>
      <w:tr w:rsidR="0078675F" w:rsidRPr="00C86CCE" w14:paraId="0BCA7417" w14:textId="4556E233" w:rsidTr="00B14B5C">
        <w:tc>
          <w:tcPr>
            <w:tcW w:w="1276" w:type="dxa"/>
          </w:tcPr>
          <w:p w14:paraId="33C23FEB" w14:textId="01411FFD" w:rsidR="004B4191" w:rsidRPr="00C86CCE" w:rsidRDefault="0009524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w:t>
            </w:r>
          </w:p>
        </w:tc>
        <w:tc>
          <w:tcPr>
            <w:tcW w:w="2977" w:type="dxa"/>
          </w:tcPr>
          <w:p w14:paraId="3E1AF2F0" w14:textId="503EF5C6" w:rsidR="004B4191" w:rsidRPr="00C86CCE" w:rsidRDefault="00283C56"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3241725.333</w:t>
            </w:r>
            <w:r w:rsidR="004D68DB" w:rsidRPr="00C86CCE">
              <w:rPr>
                <w:rFonts w:ascii="Times New Roman" w:hAnsi="Times New Roman" w:cs="Times New Roman"/>
                <w:sz w:val="20"/>
                <w:szCs w:val="20"/>
                <w:lang w:val="en-US"/>
              </w:rPr>
              <w:t xml:space="preserve"> </w:t>
            </w:r>
            <w:r w:rsidR="004B4191" w:rsidRPr="00C86CCE">
              <w:rPr>
                <w:rFonts w:ascii="Times New Roman" w:eastAsiaTheme="minorEastAsia" w:hAnsi="Times New Roman" w:cs="Times New Roman"/>
                <w:sz w:val="20"/>
                <w:szCs w:val="20"/>
                <w:lang w:val="en-US"/>
              </w:rPr>
              <w:t>±</w:t>
            </w:r>
            <w:r w:rsidR="009E3E42" w:rsidRPr="00C86CCE">
              <w:rPr>
                <w:sz w:val="20"/>
                <w:szCs w:val="20"/>
              </w:rPr>
              <w:t xml:space="preserve"> </w:t>
            </w:r>
            <w:r w:rsidRPr="00C86CCE">
              <w:rPr>
                <w:rFonts w:ascii="Times New Roman" w:eastAsiaTheme="minorEastAsia" w:hAnsi="Times New Roman" w:cs="Times New Roman"/>
                <w:sz w:val="20"/>
                <w:szCs w:val="20"/>
                <w:lang w:val="en-US"/>
              </w:rPr>
              <w:t>4740.057</w:t>
            </w:r>
          </w:p>
        </w:tc>
        <w:tc>
          <w:tcPr>
            <w:tcW w:w="1134" w:type="dxa"/>
          </w:tcPr>
          <w:p w14:paraId="2AE6AF7D" w14:textId="6A6DF8C3" w:rsidR="004B4191" w:rsidRPr="00C86CCE" w:rsidRDefault="00A41A1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283C56" w:rsidRPr="00C86CCE">
              <w:rPr>
                <w:rFonts w:ascii="Times New Roman" w:hAnsi="Times New Roman" w:cs="Times New Roman"/>
                <w:sz w:val="20"/>
                <w:szCs w:val="20"/>
                <w:lang w:val="en-US"/>
              </w:rPr>
              <w:t>146</w:t>
            </w:r>
          </w:p>
        </w:tc>
        <w:tc>
          <w:tcPr>
            <w:tcW w:w="2835" w:type="dxa"/>
          </w:tcPr>
          <w:p w14:paraId="6EE72121" w14:textId="42CA26DD"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3256179.333</w:t>
            </w:r>
            <w:r w:rsidR="004D68DB" w:rsidRPr="00C86CCE">
              <w:rPr>
                <w:rFonts w:ascii="Times New Roman" w:hAnsi="Times New Roman" w:cs="Times New Roman"/>
                <w:sz w:val="20"/>
                <w:szCs w:val="20"/>
                <w:lang w:val="en-US"/>
              </w:rPr>
              <w:t xml:space="preserve"> </w:t>
            </w:r>
            <w:r w:rsidR="006D0AF6" w:rsidRPr="00C86CCE">
              <w:rPr>
                <w:rFonts w:ascii="Times New Roman" w:eastAsiaTheme="minorEastAsia" w:hAnsi="Times New Roman" w:cs="Times New Roman"/>
                <w:sz w:val="20"/>
                <w:szCs w:val="20"/>
                <w:lang w:val="en-US"/>
              </w:rPr>
              <w:t>±</w:t>
            </w:r>
            <w:r w:rsidR="004D68DB"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10828.978</w:t>
            </w:r>
          </w:p>
        </w:tc>
        <w:tc>
          <w:tcPr>
            <w:tcW w:w="804" w:type="dxa"/>
          </w:tcPr>
          <w:p w14:paraId="31308E1A" w14:textId="261078BD"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0.332</w:t>
            </w:r>
          </w:p>
        </w:tc>
      </w:tr>
      <w:tr w:rsidR="0078675F" w:rsidRPr="00C86CCE" w14:paraId="2F9F94E1" w14:textId="77777777" w:rsidTr="00B14B5C">
        <w:tc>
          <w:tcPr>
            <w:tcW w:w="1276" w:type="dxa"/>
            <w:tcBorders>
              <w:bottom w:val="single" w:sz="4" w:space="0" w:color="auto"/>
            </w:tcBorders>
          </w:tcPr>
          <w:p w14:paraId="34F7EEEC" w14:textId="17B2CA60" w:rsidR="004B4191" w:rsidRPr="00C86CCE" w:rsidRDefault="0009524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w:t>
            </w:r>
            <w:r w:rsidR="003A279A" w:rsidRPr="00C86CCE">
              <w:rPr>
                <w:rFonts w:ascii="Times New Roman" w:hAnsi="Times New Roman" w:cs="Times New Roman"/>
                <w:sz w:val="20"/>
                <w:szCs w:val="20"/>
                <w:lang w:val="en-US"/>
              </w:rPr>
              <w:t>8</w:t>
            </w:r>
          </w:p>
        </w:tc>
        <w:tc>
          <w:tcPr>
            <w:tcW w:w="2977" w:type="dxa"/>
            <w:tcBorders>
              <w:bottom w:val="single" w:sz="4" w:space="0" w:color="auto"/>
            </w:tcBorders>
          </w:tcPr>
          <w:p w14:paraId="2695A688" w14:textId="1A6788DF" w:rsidR="004B4191" w:rsidRPr="00C86CCE" w:rsidRDefault="00283C56"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4714037.333</w:t>
            </w:r>
            <w:r w:rsidR="004D68DB" w:rsidRPr="00C86CCE">
              <w:rPr>
                <w:rFonts w:ascii="Times New Roman" w:hAnsi="Times New Roman" w:cs="Times New Roman"/>
                <w:sz w:val="20"/>
                <w:szCs w:val="20"/>
                <w:lang w:val="en-US"/>
              </w:rPr>
              <w:t xml:space="preserve"> </w:t>
            </w:r>
            <w:r w:rsidR="004B4191" w:rsidRPr="00C86CCE">
              <w:rPr>
                <w:rFonts w:ascii="Times New Roman" w:eastAsiaTheme="minorEastAsia" w:hAnsi="Times New Roman" w:cs="Times New Roman"/>
                <w:sz w:val="20"/>
                <w:szCs w:val="20"/>
                <w:lang w:val="en-US"/>
              </w:rPr>
              <w:t>±</w:t>
            </w:r>
            <w:r w:rsidR="009E3E42" w:rsidRPr="00C86CCE">
              <w:rPr>
                <w:sz w:val="20"/>
                <w:szCs w:val="20"/>
              </w:rPr>
              <w:t xml:space="preserve"> </w:t>
            </w:r>
            <w:r w:rsidRPr="00C86CCE">
              <w:rPr>
                <w:rFonts w:ascii="Times New Roman" w:eastAsiaTheme="minorEastAsia" w:hAnsi="Times New Roman" w:cs="Times New Roman"/>
                <w:sz w:val="20"/>
                <w:szCs w:val="20"/>
                <w:lang w:val="en-US"/>
              </w:rPr>
              <w:t>14102.094</w:t>
            </w:r>
          </w:p>
        </w:tc>
        <w:tc>
          <w:tcPr>
            <w:tcW w:w="1134" w:type="dxa"/>
            <w:tcBorders>
              <w:bottom w:val="single" w:sz="4" w:space="0" w:color="auto"/>
            </w:tcBorders>
          </w:tcPr>
          <w:p w14:paraId="56227E3B" w14:textId="2C4A22E9" w:rsidR="004B4191" w:rsidRPr="00C86CCE" w:rsidRDefault="00283C56"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0.299</w:t>
            </w:r>
          </w:p>
        </w:tc>
        <w:tc>
          <w:tcPr>
            <w:tcW w:w="2835" w:type="dxa"/>
            <w:tcBorders>
              <w:bottom w:val="single" w:sz="4" w:space="0" w:color="auto"/>
            </w:tcBorders>
          </w:tcPr>
          <w:p w14:paraId="04517A93" w14:textId="540D45CF"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4707917</w:t>
            </w:r>
            <w:r w:rsidR="004D68DB" w:rsidRPr="00C86CCE">
              <w:rPr>
                <w:rFonts w:ascii="Times New Roman" w:hAnsi="Times New Roman" w:cs="Times New Roman"/>
                <w:sz w:val="20"/>
                <w:szCs w:val="20"/>
                <w:lang w:val="en-US"/>
              </w:rPr>
              <w:t xml:space="preserve"> </w:t>
            </w:r>
            <w:r w:rsidR="0078675F" w:rsidRPr="00C86CCE">
              <w:rPr>
                <w:rFonts w:ascii="Times New Roman" w:eastAsiaTheme="minorEastAsia" w:hAnsi="Times New Roman" w:cs="Times New Roman"/>
                <w:sz w:val="20"/>
                <w:szCs w:val="20"/>
                <w:lang w:val="en-US"/>
              </w:rPr>
              <w:t>±</w:t>
            </w:r>
            <w:r w:rsidR="004D68DB"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12164.467</w:t>
            </w:r>
          </w:p>
        </w:tc>
        <w:tc>
          <w:tcPr>
            <w:tcW w:w="804" w:type="dxa"/>
            <w:tcBorders>
              <w:bottom w:val="single" w:sz="4" w:space="0" w:color="auto"/>
            </w:tcBorders>
          </w:tcPr>
          <w:p w14:paraId="798648B1" w14:textId="5CA2084F" w:rsidR="004B4191" w:rsidRPr="00C86CCE" w:rsidRDefault="00F80BC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0.258</w:t>
            </w:r>
          </w:p>
        </w:tc>
      </w:tr>
      <w:tr w:rsidR="00F83689" w:rsidRPr="00C86CCE" w14:paraId="2A4F5D1D" w14:textId="77777777" w:rsidTr="00206BC2">
        <w:tc>
          <w:tcPr>
            <w:tcW w:w="1276" w:type="dxa"/>
            <w:vMerge w:val="restart"/>
            <w:tcBorders>
              <w:top w:val="single" w:sz="4" w:space="0" w:color="auto"/>
              <w:bottom w:val="single" w:sz="4" w:space="0" w:color="auto"/>
            </w:tcBorders>
          </w:tcPr>
          <w:p w14:paraId="4DB8DD3F" w14:textId="1BE9457E" w:rsidR="00F83689" w:rsidRPr="00C86CCE" w:rsidRDefault="00F83689"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Concentration of </w:t>
            </w:r>
            <w:r w:rsidR="00E53AE4" w:rsidRPr="00C86CCE">
              <w:rPr>
                <w:rFonts w:ascii="Times New Roman" w:hAnsi="Times New Roman" w:cs="Times New Roman"/>
                <w:sz w:val="20"/>
                <w:szCs w:val="20"/>
                <w:lang w:val="en-US"/>
              </w:rPr>
              <w:t>PLGN</w:t>
            </w:r>
          </w:p>
        </w:tc>
        <w:tc>
          <w:tcPr>
            <w:tcW w:w="4111" w:type="dxa"/>
            <w:gridSpan w:val="2"/>
            <w:tcBorders>
              <w:top w:val="single" w:sz="4" w:space="0" w:color="auto"/>
              <w:bottom w:val="single" w:sz="4" w:space="0" w:color="auto"/>
            </w:tcBorders>
          </w:tcPr>
          <w:p w14:paraId="480C894F" w14:textId="59020B07" w:rsidR="00F83689" w:rsidRPr="00C86CCE" w:rsidRDefault="00F83689"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Intra-day (at an interval of 6 </w:t>
            </w:r>
            <w:proofErr w:type="spellStart"/>
            <w:r w:rsidR="00EE6D9F" w:rsidRPr="00C86CCE">
              <w:rPr>
                <w:rFonts w:ascii="Times New Roman" w:hAnsi="Times New Roman" w:cs="Times New Roman"/>
                <w:sz w:val="20"/>
                <w:szCs w:val="20"/>
                <w:lang w:val="en-US"/>
              </w:rPr>
              <w:t>h</w:t>
            </w:r>
            <w:r w:rsidRPr="00C86CCE">
              <w:rPr>
                <w:rFonts w:ascii="Times New Roman" w:hAnsi="Times New Roman" w:cs="Times New Roman"/>
                <w:sz w:val="20"/>
                <w:szCs w:val="20"/>
                <w:lang w:val="en-US"/>
              </w:rPr>
              <w:t>s</w:t>
            </w:r>
            <w:proofErr w:type="spellEnd"/>
            <w:r w:rsidRPr="00C86CCE">
              <w:rPr>
                <w:rFonts w:ascii="Times New Roman" w:hAnsi="Times New Roman" w:cs="Times New Roman"/>
                <w:sz w:val="20"/>
                <w:szCs w:val="20"/>
                <w:lang w:val="en-US"/>
              </w:rPr>
              <w:t>)</w:t>
            </w:r>
          </w:p>
        </w:tc>
        <w:tc>
          <w:tcPr>
            <w:tcW w:w="3639" w:type="dxa"/>
            <w:gridSpan w:val="2"/>
            <w:tcBorders>
              <w:top w:val="single" w:sz="4" w:space="0" w:color="auto"/>
              <w:bottom w:val="single" w:sz="4" w:space="0" w:color="auto"/>
            </w:tcBorders>
          </w:tcPr>
          <w:p w14:paraId="23FC8A38" w14:textId="6BB7E65D" w:rsidR="00F83689" w:rsidRPr="00C86CCE" w:rsidRDefault="00F83689"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Inter-day (</w:t>
            </w:r>
            <w:r w:rsidR="0096488C" w:rsidRPr="00C86CCE">
              <w:rPr>
                <w:rFonts w:ascii="Times New Roman" w:hAnsi="Times New Roman" w:cs="Times New Roman"/>
                <w:sz w:val="20"/>
                <w:szCs w:val="20"/>
                <w:lang w:val="en-US"/>
              </w:rPr>
              <w:t>Day1- Day3</w:t>
            </w:r>
            <w:r w:rsidRPr="00C86CCE">
              <w:rPr>
                <w:rFonts w:ascii="Times New Roman" w:hAnsi="Times New Roman" w:cs="Times New Roman"/>
                <w:sz w:val="20"/>
                <w:szCs w:val="20"/>
                <w:lang w:val="en-US"/>
              </w:rPr>
              <w:t>)</w:t>
            </w:r>
          </w:p>
        </w:tc>
      </w:tr>
      <w:tr w:rsidR="00430758" w:rsidRPr="00C86CCE" w14:paraId="01D1D682" w14:textId="77777777" w:rsidTr="004B1E8D">
        <w:tc>
          <w:tcPr>
            <w:tcW w:w="1276" w:type="dxa"/>
            <w:vMerge/>
            <w:tcBorders>
              <w:top w:val="single" w:sz="4" w:space="0" w:color="auto"/>
              <w:bottom w:val="single" w:sz="4" w:space="0" w:color="auto"/>
            </w:tcBorders>
          </w:tcPr>
          <w:p w14:paraId="41B3E20C" w14:textId="77777777" w:rsidR="00430758" w:rsidRPr="00C86CCE" w:rsidRDefault="00430758" w:rsidP="00430758">
            <w:pPr>
              <w:jc w:val="both"/>
              <w:rPr>
                <w:rFonts w:ascii="Times New Roman" w:hAnsi="Times New Roman" w:cs="Times New Roman"/>
                <w:sz w:val="20"/>
                <w:szCs w:val="20"/>
                <w:lang w:val="en-US"/>
              </w:rPr>
            </w:pPr>
          </w:p>
        </w:tc>
        <w:tc>
          <w:tcPr>
            <w:tcW w:w="2977" w:type="dxa"/>
            <w:tcBorders>
              <w:top w:val="single" w:sz="4" w:space="0" w:color="auto"/>
              <w:bottom w:val="single" w:sz="4" w:space="0" w:color="auto"/>
            </w:tcBorders>
          </w:tcPr>
          <w:p w14:paraId="2CF3CF43" w14:textId="1623B26A" w:rsidR="00430758" w:rsidRPr="00C86CCE" w:rsidRDefault="00430758" w:rsidP="004307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Area </w:t>
            </w:r>
            <w:r w:rsidRPr="00C86CCE">
              <w:rPr>
                <w:rFonts w:ascii="Times New Roman" w:eastAsiaTheme="minorEastAsia" w:hAnsi="Times New Roman" w:cs="Times New Roman"/>
                <w:sz w:val="20"/>
                <w:szCs w:val="20"/>
                <w:lang w:val="en-US"/>
              </w:rPr>
              <w:t>± SD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w:t>
            </w:r>
          </w:p>
        </w:tc>
        <w:tc>
          <w:tcPr>
            <w:tcW w:w="1134" w:type="dxa"/>
            <w:tcBorders>
              <w:top w:val="single" w:sz="4" w:space="0" w:color="auto"/>
              <w:bottom w:val="single" w:sz="4" w:space="0" w:color="auto"/>
            </w:tcBorders>
          </w:tcPr>
          <w:p w14:paraId="2062FC35" w14:textId="3CF57A4A" w:rsidR="00430758" w:rsidRPr="00C86CCE" w:rsidRDefault="00430758" w:rsidP="004307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 (%)</w:t>
            </w:r>
          </w:p>
        </w:tc>
        <w:tc>
          <w:tcPr>
            <w:tcW w:w="2835" w:type="dxa"/>
            <w:tcBorders>
              <w:top w:val="single" w:sz="4" w:space="0" w:color="auto"/>
              <w:bottom w:val="single" w:sz="4" w:space="0" w:color="auto"/>
            </w:tcBorders>
            <w:shd w:val="clear" w:color="auto" w:fill="auto"/>
          </w:tcPr>
          <w:p w14:paraId="10723FF1" w14:textId="1CA01806" w:rsidR="00430758" w:rsidRPr="00C86CCE" w:rsidRDefault="00430758" w:rsidP="004307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Area </w:t>
            </w:r>
            <w:r w:rsidRPr="00C86CCE">
              <w:rPr>
                <w:rFonts w:ascii="Times New Roman" w:eastAsiaTheme="minorEastAsia" w:hAnsi="Times New Roman" w:cs="Times New Roman"/>
                <w:sz w:val="20"/>
                <w:szCs w:val="20"/>
                <w:lang w:val="en-US"/>
              </w:rPr>
              <w:t>± SD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w:t>
            </w:r>
          </w:p>
        </w:tc>
        <w:tc>
          <w:tcPr>
            <w:tcW w:w="804" w:type="dxa"/>
            <w:tcBorders>
              <w:top w:val="single" w:sz="4" w:space="0" w:color="auto"/>
              <w:bottom w:val="single" w:sz="4" w:space="0" w:color="auto"/>
            </w:tcBorders>
            <w:shd w:val="clear" w:color="auto" w:fill="auto"/>
          </w:tcPr>
          <w:p w14:paraId="0A0BCD5B" w14:textId="0690B335" w:rsidR="00430758" w:rsidRPr="00C86CCE" w:rsidRDefault="00430758" w:rsidP="004307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 (%)</w:t>
            </w:r>
          </w:p>
        </w:tc>
      </w:tr>
      <w:tr w:rsidR="004B1E8D" w:rsidRPr="00C86CCE" w14:paraId="5B16A4B5" w14:textId="77777777" w:rsidTr="004B1E8D">
        <w:tc>
          <w:tcPr>
            <w:tcW w:w="1276" w:type="dxa"/>
            <w:tcBorders>
              <w:top w:val="single" w:sz="4" w:space="0" w:color="auto"/>
            </w:tcBorders>
          </w:tcPr>
          <w:p w14:paraId="1A8C082A" w14:textId="67D37229" w:rsidR="00F83689" w:rsidRPr="00C86CCE" w:rsidRDefault="00E94C9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w:t>
            </w:r>
          </w:p>
        </w:tc>
        <w:tc>
          <w:tcPr>
            <w:tcW w:w="2977" w:type="dxa"/>
            <w:tcBorders>
              <w:top w:val="single" w:sz="4" w:space="0" w:color="auto"/>
            </w:tcBorders>
            <w:shd w:val="clear" w:color="auto" w:fill="auto"/>
          </w:tcPr>
          <w:p w14:paraId="0921F785" w14:textId="1C3BF06A" w:rsidR="00F83689" w:rsidRPr="00C86CCE" w:rsidRDefault="00BB40C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1880619</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F83689" w:rsidRPr="00C86CCE">
              <w:rPr>
                <w:sz w:val="20"/>
                <w:szCs w:val="20"/>
              </w:rPr>
              <w:t xml:space="preserve"> </w:t>
            </w:r>
            <w:r w:rsidRPr="00C86CCE">
              <w:rPr>
                <w:rFonts w:ascii="Times New Roman" w:eastAsiaTheme="minorEastAsia" w:hAnsi="Times New Roman" w:cs="Times New Roman"/>
                <w:sz w:val="20"/>
                <w:szCs w:val="20"/>
                <w:lang w:val="en-US"/>
              </w:rPr>
              <w:t>1216.598</w:t>
            </w:r>
          </w:p>
        </w:tc>
        <w:tc>
          <w:tcPr>
            <w:tcW w:w="1134" w:type="dxa"/>
            <w:tcBorders>
              <w:top w:val="single" w:sz="4" w:space="0" w:color="auto"/>
            </w:tcBorders>
            <w:shd w:val="clear" w:color="auto" w:fill="auto"/>
          </w:tcPr>
          <w:p w14:paraId="77216EFF" w14:textId="603E51C4" w:rsidR="00F83689" w:rsidRPr="00C86CCE" w:rsidRDefault="00605A5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B40CF" w:rsidRPr="00C86CCE">
              <w:rPr>
                <w:rFonts w:ascii="Times New Roman" w:hAnsi="Times New Roman" w:cs="Times New Roman"/>
                <w:sz w:val="20"/>
                <w:szCs w:val="20"/>
                <w:lang w:val="en-US"/>
              </w:rPr>
              <w:t>064</w:t>
            </w:r>
          </w:p>
        </w:tc>
        <w:tc>
          <w:tcPr>
            <w:tcW w:w="2835" w:type="dxa"/>
            <w:tcBorders>
              <w:top w:val="single" w:sz="4" w:space="0" w:color="auto"/>
            </w:tcBorders>
            <w:shd w:val="clear" w:color="auto" w:fill="auto"/>
          </w:tcPr>
          <w:p w14:paraId="58AC29FE" w14:textId="179C4CD0" w:rsidR="00F83689" w:rsidRPr="00C86CCE" w:rsidRDefault="00A6076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1850762.667</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44544B" w:rsidRPr="00C86CCE">
              <w:rPr>
                <w:sz w:val="20"/>
                <w:szCs w:val="20"/>
              </w:rPr>
              <w:t xml:space="preserve"> </w:t>
            </w:r>
            <w:r w:rsidRPr="00C86CCE">
              <w:rPr>
                <w:rFonts w:ascii="Times New Roman" w:eastAsiaTheme="minorEastAsia" w:hAnsi="Times New Roman" w:cs="Times New Roman"/>
                <w:sz w:val="20"/>
                <w:szCs w:val="20"/>
                <w:lang w:val="en-US"/>
              </w:rPr>
              <w:t>13350.252</w:t>
            </w:r>
          </w:p>
        </w:tc>
        <w:tc>
          <w:tcPr>
            <w:tcW w:w="804" w:type="dxa"/>
            <w:tcBorders>
              <w:top w:val="single" w:sz="4" w:space="0" w:color="auto"/>
            </w:tcBorders>
            <w:shd w:val="clear" w:color="auto" w:fill="auto"/>
          </w:tcPr>
          <w:p w14:paraId="5FD3CAC4" w14:textId="0FA3B101" w:rsidR="00F83689" w:rsidRPr="00C86CCE" w:rsidRDefault="00A6076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0.721</w:t>
            </w:r>
          </w:p>
        </w:tc>
      </w:tr>
      <w:tr w:rsidR="004B1E8D" w:rsidRPr="00C86CCE" w14:paraId="46E4BC75" w14:textId="77777777" w:rsidTr="004B1E8D">
        <w:tc>
          <w:tcPr>
            <w:tcW w:w="1276" w:type="dxa"/>
          </w:tcPr>
          <w:p w14:paraId="0EB995FD" w14:textId="23560677" w:rsidR="00F83689" w:rsidRPr="00C86CCE" w:rsidRDefault="0009524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w:t>
            </w:r>
          </w:p>
        </w:tc>
        <w:tc>
          <w:tcPr>
            <w:tcW w:w="2977" w:type="dxa"/>
            <w:shd w:val="clear" w:color="auto" w:fill="auto"/>
          </w:tcPr>
          <w:p w14:paraId="00BBC369" w14:textId="4282E0A8" w:rsidR="00F83689" w:rsidRPr="00C86CCE" w:rsidRDefault="00BB40C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3687662.667</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F83689" w:rsidRPr="00C86CCE">
              <w:rPr>
                <w:sz w:val="20"/>
                <w:szCs w:val="20"/>
              </w:rPr>
              <w:t xml:space="preserve"> </w:t>
            </w:r>
            <w:r w:rsidRPr="00C86CCE">
              <w:rPr>
                <w:rFonts w:ascii="Times New Roman" w:eastAsiaTheme="minorEastAsia" w:hAnsi="Times New Roman" w:cs="Times New Roman"/>
                <w:sz w:val="20"/>
                <w:szCs w:val="20"/>
                <w:lang w:val="en-US"/>
              </w:rPr>
              <w:t>32458.115</w:t>
            </w:r>
          </w:p>
        </w:tc>
        <w:tc>
          <w:tcPr>
            <w:tcW w:w="1134" w:type="dxa"/>
            <w:shd w:val="clear" w:color="auto" w:fill="auto"/>
          </w:tcPr>
          <w:p w14:paraId="3E4444F9" w14:textId="26A11473" w:rsidR="00F83689" w:rsidRPr="00C86CCE" w:rsidRDefault="00605A5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B40CF" w:rsidRPr="00C86CCE">
              <w:rPr>
                <w:rFonts w:ascii="Times New Roman" w:hAnsi="Times New Roman" w:cs="Times New Roman"/>
                <w:sz w:val="20"/>
                <w:szCs w:val="20"/>
                <w:lang w:val="en-US"/>
              </w:rPr>
              <w:t>88</w:t>
            </w:r>
          </w:p>
        </w:tc>
        <w:tc>
          <w:tcPr>
            <w:tcW w:w="2835" w:type="dxa"/>
            <w:shd w:val="clear" w:color="auto" w:fill="auto"/>
          </w:tcPr>
          <w:p w14:paraId="5C16D647" w14:textId="623B81B5" w:rsidR="00F83689" w:rsidRPr="00C86CCE" w:rsidRDefault="009B246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3639347.333</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44544B" w:rsidRPr="00C86CCE">
              <w:rPr>
                <w:sz w:val="20"/>
                <w:szCs w:val="20"/>
              </w:rPr>
              <w:t xml:space="preserve"> </w:t>
            </w:r>
            <w:r w:rsidRPr="00C86CCE">
              <w:rPr>
                <w:rFonts w:ascii="Times New Roman" w:eastAsiaTheme="minorEastAsia" w:hAnsi="Times New Roman" w:cs="Times New Roman"/>
                <w:sz w:val="20"/>
                <w:szCs w:val="20"/>
                <w:lang w:val="en-US"/>
              </w:rPr>
              <w:t>37043.657</w:t>
            </w:r>
          </w:p>
        </w:tc>
        <w:tc>
          <w:tcPr>
            <w:tcW w:w="804" w:type="dxa"/>
            <w:shd w:val="clear" w:color="auto" w:fill="auto"/>
          </w:tcPr>
          <w:p w14:paraId="73275495" w14:textId="6108D621" w:rsidR="00F83689" w:rsidRPr="00C86CCE" w:rsidRDefault="009B246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1.017</w:t>
            </w:r>
          </w:p>
        </w:tc>
      </w:tr>
      <w:tr w:rsidR="00F83689" w:rsidRPr="00C86CCE" w14:paraId="165941FF" w14:textId="77777777" w:rsidTr="004B1E8D">
        <w:tc>
          <w:tcPr>
            <w:tcW w:w="1276" w:type="dxa"/>
            <w:tcBorders>
              <w:bottom w:val="single" w:sz="4" w:space="0" w:color="auto"/>
            </w:tcBorders>
          </w:tcPr>
          <w:p w14:paraId="501EB6BC" w14:textId="76472889" w:rsidR="00F83689" w:rsidRPr="00C86CCE" w:rsidRDefault="0009524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w:t>
            </w:r>
            <w:r w:rsidR="00E94C9E" w:rsidRPr="00C86CCE">
              <w:rPr>
                <w:rFonts w:ascii="Times New Roman" w:hAnsi="Times New Roman" w:cs="Times New Roman"/>
                <w:sz w:val="20"/>
                <w:szCs w:val="20"/>
                <w:lang w:val="en-US"/>
              </w:rPr>
              <w:t>8</w:t>
            </w:r>
          </w:p>
        </w:tc>
        <w:tc>
          <w:tcPr>
            <w:tcW w:w="2977" w:type="dxa"/>
            <w:tcBorders>
              <w:bottom w:val="single" w:sz="4" w:space="0" w:color="auto"/>
            </w:tcBorders>
            <w:shd w:val="clear" w:color="auto" w:fill="auto"/>
          </w:tcPr>
          <w:p w14:paraId="45552928" w14:textId="31F1782E" w:rsidR="00F83689" w:rsidRPr="00C86CCE" w:rsidRDefault="00BB40C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5872113.333</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F83689" w:rsidRPr="00C86CCE">
              <w:rPr>
                <w:sz w:val="20"/>
                <w:szCs w:val="20"/>
              </w:rPr>
              <w:t xml:space="preserve"> </w:t>
            </w:r>
            <w:r w:rsidRPr="00C86CCE">
              <w:rPr>
                <w:rFonts w:ascii="Times New Roman" w:eastAsiaTheme="minorEastAsia" w:hAnsi="Times New Roman" w:cs="Times New Roman"/>
                <w:sz w:val="20"/>
                <w:szCs w:val="20"/>
                <w:lang w:val="en-US"/>
              </w:rPr>
              <w:t>22782.816</w:t>
            </w:r>
          </w:p>
        </w:tc>
        <w:tc>
          <w:tcPr>
            <w:tcW w:w="1134" w:type="dxa"/>
            <w:tcBorders>
              <w:bottom w:val="single" w:sz="4" w:space="0" w:color="auto"/>
            </w:tcBorders>
            <w:shd w:val="clear" w:color="auto" w:fill="auto"/>
          </w:tcPr>
          <w:p w14:paraId="6F18BBB8" w14:textId="07E46901" w:rsidR="00F83689" w:rsidRPr="00C86CCE" w:rsidRDefault="00BB40C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0.387</w:t>
            </w:r>
          </w:p>
        </w:tc>
        <w:tc>
          <w:tcPr>
            <w:tcW w:w="2835" w:type="dxa"/>
            <w:tcBorders>
              <w:bottom w:val="single" w:sz="4" w:space="0" w:color="auto"/>
            </w:tcBorders>
            <w:shd w:val="clear" w:color="auto" w:fill="auto"/>
          </w:tcPr>
          <w:p w14:paraId="22E67A08" w14:textId="1FEBD4CC" w:rsidR="00F83689" w:rsidRPr="00C86CCE" w:rsidRDefault="00376F9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5845683.333</w:t>
            </w:r>
            <w:r w:rsidR="004D68DB" w:rsidRPr="00C86CCE">
              <w:rPr>
                <w:rFonts w:ascii="Times New Roman" w:hAnsi="Times New Roman" w:cs="Times New Roman"/>
                <w:sz w:val="20"/>
                <w:szCs w:val="20"/>
                <w:lang w:val="en-US"/>
              </w:rPr>
              <w:t xml:space="preserve"> </w:t>
            </w:r>
            <w:r w:rsidR="00F83689" w:rsidRPr="00C86CCE">
              <w:rPr>
                <w:rFonts w:ascii="Times New Roman" w:eastAsiaTheme="minorEastAsia" w:hAnsi="Times New Roman" w:cs="Times New Roman"/>
                <w:sz w:val="20"/>
                <w:szCs w:val="20"/>
                <w:lang w:val="en-US"/>
              </w:rPr>
              <w:t>±</w:t>
            </w:r>
            <w:r w:rsidR="0044544B" w:rsidRPr="00C86CCE">
              <w:rPr>
                <w:sz w:val="20"/>
                <w:szCs w:val="20"/>
              </w:rPr>
              <w:t xml:space="preserve"> </w:t>
            </w:r>
            <w:r w:rsidRPr="00C86CCE">
              <w:rPr>
                <w:rFonts w:ascii="Times New Roman" w:eastAsiaTheme="minorEastAsia" w:hAnsi="Times New Roman" w:cs="Times New Roman"/>
                <w:sz w:val="20"/>
                <w:szCs w:val="20"/>
                <w:lang w:val="en-US"/>
              </w:rPr>
              <w:t>9105.994</w:t>
            </w:r>
          </w:p>
        </w:tc>
        <w:tc>
          <w:tcPr>
            <w:tcW w:w="804" w:type="dxa"/>
            <w:tcBorders>
              <w:bottom w:val="single" w:sz="4" w:space="0" w:color="auto"/>
            </w:tcBorders>
            <w:shd w:val="clear" w:color="auto" w:fill="auto"/>
          </w:tcPr>
          <w:p w14:paraId="7EE445DE" w14:textId="01ABC70E" w:rsidR="00F83689" w:rsidRPr="00C86CCE" w:rsidRDefault="005E306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w:t>
            </w:r>
            <w:r w:rsidR="00BA464E" w:rsidRPr="00C86CCE">
              <w:rPr>
                <w:rFonts w:ascii="Times New Roman" w:hAnsi="Times New Roman" w:cs="Times New Roman"/>
                <w:sz w:val="20"/>
                <w:szCs w:val="20"/>
                <w:lang w:val="en-US"/>
              </w:rPr>
              <w:t>155</w:t>
            </w:r>
          </w:p>
        </w:tc>
      </w:tr>
    </w:tbl>
    <w:p w14:paraId="1212E34E" w14:textId="4CD0A49F" w:rsidR="00281593" w:rsidRPr="00C86CCE" w:rsidRDefault="00281593" w:rsidP="00281593">
      <w:pPr>
        <w:spacing w:line="360" w:lineRule="auto"/>
        <w:jc w:val="both"/>
        <w:rPr>
          <w:rFonts w:ascii="Times New Roman" w:hAnsi="Times New Roman" w:cs="Times New Roman"/>
          <w:sz w:val="20"/>
          <w:szCs w:val="20"/>
          <w:lang w:val="en-US"/>
        </w:rPr>
      </w:pPr>
    </w:p>
    <w:p w14:paraId="20F1B9E4" w14:textId="1900B516" w:rsidR="00DA720B" w:rsidRPr="00C86CCE" w:rsidRDefault="005E1533" w:rsidP="00F50EAC">
      <w:pPr>
        <w:pStyle w:val="Heading4"/>
        <w:rPr>
          <w:rFonts w:eastAsiaTheme="minorEastAsia"/>
          <w:sz w:val="20"/>
          <w:szCs w:val="20"/>
        </w:rPr>
      </w:pPr>
      <w:r w:rsidRPr="00C86CCE">
        <w:rPr>
          <w:rFonts w:eastAsiaTheme="minorEastAsia"/>
          <w:sz w:val="20"/>
          <w:szCs w:val="20"/>
        </w:rPr>
        <w:t>LOD and LOQ</w:t>
      </w:r>
    </w:p>
    <w:p w14:paraId="4B2FD1A0" w14:textId="4D94C731" w:rsidR="005E1533" w:rsidRPr="00C86CCE" w:rsidRDefault="00457406"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LOD and LOQ values </w:t>
      </w:r>
      <w:r w:rsidR="00280CDD" w:rsidRPr="00C86CCE">
        <w:rPr>
          <w:rFonts w:ascii="Times New Roman" w:hAnsi="Times New Roman" w:cs="Times New Roman"/>
          <w:sz w:val="20"/>
          <w:szCs w:val="20"/>
          <w:lang w:val="en-US"/>
        </w:rPr>
        <w:t xml:space="preserve">for the determination of </w:t>
      </w:r>
      <w:r w:rsidR="00965CB6" w:rsidRPr="00C86CCE">
        <w:rPr>
          <w:rFonts w:ascii="Times New Roman" w:hAnsi="Times New Roman" w:cs="Times New Roman"/>
          <w:sz w:val="20"/>
          <w:szCs w:val="20"/>
          <w:lang w:val="en-US"/>
        </w:rPr>
        <w:t>PIP</w:t>
      </w:r>
      <w:r w:rsidR="00280CDD"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were found to be </w:t>
      </w:r>
      <w:bookmarkStart w:id="8" w:name="_Hlk118550675"/>
      <w:r w:rsidR="004B6A37" w:rsidRPr="00C86CCE">
        <w:rPr>
          <w:rFonts w:ascii="Times New Roman" w:hAnsi="Times New Roman" w:cs="Times New Roman"/>
          <w:sz w:val="20"/>
          <w:szCs w:val="20"/>
          <w:lang w:val="en-US"/>
        </w:rPr>
        <w:t>0.2</w:t>
      </w:r>
      <w:r w:rsidR="004916B1" w:rsidRPr="00C86CCE">
        <w:rPr>
          <w:rFonts w:ascii="Times New Roman" w:hAnsi="Times New Roman" w:cs="Times New Roman"/>
          <w:sz w:val="20"/>
          <w:szCs w:val="20"/>
          <w:lang w:val="en-US"/>
        </w:rPr>
        <w:t>59</w:t>
      </w:r>
      <w:r w:rsidR="00E63F85"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and </w:t>
      </w:r>
      <w:r w:rsidR="004916B1" w:rsidRPr="00C86CCE">
        <w:rPr>
          <w:rFonts w:ascii="Times New Roman" w:hAnsi="Times New Roman" w:cs="Times New Roman"/>
          <w:sz w:val="20"/>
          <w:szCs w:val="20"/>
          <w:lang w:val="en-US"/>
        </w:rPr>
        <w:t>0.786</w:t>
      </w:r>
      <w:r w:rsidR="0000226E" w:rsidRPr="00C86CCE">
        <w:rPr>
          <w:rFonts w:ascii="Times New Roman" w:hAnsi="Times New Roman" w:cs="Times New Roman"/>
          <w:sz w:val="20"/>
          <w:szCs w:val="20"/>
          <w:lang w:val="en-US"/>
        </w:rPr>
        <w:t xml:space="preserve"> </w:t>
      </w:r>
      <w:proofErr w:type="spellStart"/>
      <w:r w:rsidRPr="00C86CCE">
        <w:rPr>
          <w:rFonts w:ascii="Times New Roman" w:hAnsi="Times New Roman" w:cs="Times New Roman"/>
          <w:sz w:val="20"/>
          <w:szCs w:val="20"/>
          <w:lang w:val="en-US"/>
        </w:rPr>
        <w:t>μg</w:t>
      </w:r>
      <w:proofErr w:type="spellEnd"/>
      <w:r w:rsidRPr="00C86CCE">
        <w:rPr>
          <w:rFonts w:ascii="Times New Roman" w:hAnsi="Times New Roman" w:cs="Times New Roman"/>
          <w:sz w:val="20"/>
          <w:szCs w:val="20"/>
          <w:lang w:val="en-US"/>
        </w:rPr>
        <w:t>/mL</w:t>
      </w:r>
      <w:r w:rsidR="0043151B" w:rsidRPr="00C86CCE">
        <w:rPr>
          <w:rFonts w:ascii="Times New Roman" w:hAnsi="Times New Roman" w:cs="Times New Roman"/>
          <w:sz w:val="20"/>
          <w:szCs w:val="20"/>
          <w:lang w:val="en-US"/>
        </w:rPr>
        <w:t>, respectively</w:t>
      </w:r>
      <w:r w:rsidRPr="00C86CCE">
        <w:rPr>
          <w:rFonts w:ascii="Times New Roman" w:hAnsi="Times New Roman" w:cs="Times New Roman"/>
          <w:sz w:val="20"/>
          <w:szCs w:val="20"/>
          <w:lang w:val="en-US"/>
        </w:rPr>
        <w:t xml:space="preserve">. </w:t>
      </w:r>
      <w:bookmarkEnd w:id="8"/>
      <w:r w:rsidR="00510998" w:rsidRPr="00C86CCE">
        <w:rPr>
          <w:rFonts w:ascii="Times New Roman" w:hAnsi="Times New Roman" w:cs="Times New Roman"/>
          <w:sz w:val="20"/>
          <w:szCs w:val="20"/>
          <w:lang w:val="en-US"/>
        </w:rPr>
        <w:t>Similarly, the LOD and LOQ values for P</w:t>
      </w:r>
      <w:r w:rsidR="00965CB6" w:rsidRPr="00C86CCE">
        <w:rPr>
          <w:rFonts w:ascii="Times New Roman" w:hAnsi="Times New Roman" w:cs="Times New Roman"/>
          <w:sz w:val="20"/>
          <w:szCs w:val="20"/>
          <w:lang w:val="en-US"/>
        </w:rPr>
        <w:t>LGN</w:t>
      </w:r>
      <w:r w:rsidR="00510998" w:rsidRPr="00C86CCE">
        <w:rPr>
          <w:rFonts w:ascii="Times New Roman" w:hAnsi="Times New Roman" w:cs="Times New Roman"/>
          <w:sz w:val="20"/>
          <w:szCs w:val="20"/>
          <w:lang w:val="en-US"/>
        </w:rPr>
        <w:t xml:space="preserve"> were found to be </w:t>
      </w:r>
      <w:bookmarkStart w:id="9" w:name="_Hlk118550697"/>
      <w:r w:rsidR="004B485E" w:rsidRPr="00C86CCE">
        <w:rPr>
          <w:rFonts w:ascii="Times New Roman" w:hAnsi="Times New Roman" w:cs="Times New Roman"/>
          <w:sz w:val="20"/>
          <w:szCs w:val="20"/>
          <w:lang w:val="en-US"/>
        </w:rPr>
        <w:t>0.</w:t>
      </w:r>
      <w:r w:rsidR="00500C6D" w:rsidRPr="00C86CCE">
        <w:rPr>
          <w:rFonts w:ascii="Times New Roman" w:hAnsi="Times New Roman" w:cs="Times New Roman"/>
          <w:sz w:val="20"/>
          <w:szCs w:val="20"/>
          <w:lang w:val="en-US"/>
        </w:rPr>
        <w:t>2</w:t>
      </w:r>
      <w:r w:rsidR="00557772" w:rsidRPr="00C86CCE">
        <w:rPr>
          <w:rFonts w:ascii="Times New Roman" w:hAnsi="Times New Roman" w:cs="Times New Roman"/>
          <w:sz w:val="20"/>
          <w:szCs w:val="20"/>
          <w:lang w:val="en-US"/>
        </w:rPr>
        <w:t>7</w:t>
      </w:r>
      <w:r w:rsidR="00E63F85" w:rsidRPr="00C86CCE">
        <w:rPr>
          <w:rFonts w:ascii="Times New Roman" w:hAnsi="Times New Roman" w:cs="Times New Roman"/>
          <w:sz w:val="20"/>
          <w:szCs w:val="20"/>
          <w:lang w:val="en-US"/>
        </w:rPr>
        <w:t xml:space="preserve"> </w:t>
      </w:r>
      <w:r w:rsidR="001B6789" w:rsidRPr="00C86CCE">
        <w:rPr>
          <w:rFonts w:ascii="Times New Roman" w:hAnsi="Times New Roman" w:cs="Times New Roman"/>
          <w:sz w:val="20"/>
          <w:szCs w:val="20"/>
          <w:lang w:val="en-US"/>
        </w:rPr>
        <w:t xml:space="preserve">and </w:t>
      </w:r>
      <w:r w:rsidR="00500C6D" w:rsidRPr="00C86CCE">
        <w:rPr>
          <w:rFonts w:ascii="Times New Roman" w:hAnsi="Times New Roman" w:cs="Times New Roman"/>
          <w:sz w:val="20"/>
          <w:szCs w:val="20"/>
          <w:lang w:val="en-US"/>
        </w:rPr>
        <w:t>0.819</w:t>
      </w:r>
      <w:r w:rsidR="0043151B" w:rsidRPr="00C86CCE">
        <w:rPr>
          <w:sz w:val="20"/>
          <w:szCs w:val="20"/>
        </w:rPr>
        <w:t xml:space="preserve"> </w:t>
      </w:r>
      <w:proofErr w:type="spellStart"/>
      <w:r w:rsidR="0043151B" w:rsidRPr="00C86CCE">
        <w:rPr>
          <w:rFonts w:ascii="Times New Roman" w:hAnsi="Times New Roman" w:cs="Times New Roman"/>
          <w:sz w:val="20"/>
          <w:szCs w:val="20"/>
          <w:lang w:val="en-US"/>
        </w:rPr>
        <w:t>μg</w:t>
      </w:r>
      <w:proofErr w:type="spellEnd"/>
      <w:r w:rsidR="0043151B" w:rsidRPr="00C86CCE">
        <w:rPr>
          <w:rFonts w:ascii="Times New Roman" w:hAnsi="Times New Roman" w:cs="Times New Roman"/>
          <w:sz w:val="20"/>
          <w:szCs w:val="20"/>
          <w:lang w:val="en-US"/>
        </w:rPr>
        <w:t>/mL, respectively</w:t>
      </w:r>
      <w:r w:rsidR="00364452" w:rsidRPr="00C86CCE">
        <w:rPr>
          <w:rFonts w:ascii="Times New Roman" w:hAnsi="Times New Roman" w:cs="Times New Roman"/>
          <w:sz w:val="20"/>
          <w:szCs w:val="20"/>
          <w:lang w:val="en-US"/>
        </w:rPr>
        <w:t xml:space="preserve">. </w:t>
      </w:r>
      <w:bookmarkEnd w:id="9"/>
      <w:r w:rsidRPr="00C86CCE">
        <w:rPr>
          <w:rFonts w:ascii="Times New Roman" w:hAnsi="Times New Roman" w:cs="Times New Roman"/>
          <w:sz w:val="20"/>
          <w:szCs w:val="20"/>
          <w:lang w:val="en-US"/>
        </w:rPr>
        <w:t xml:space="preserve">The lower values of LOD and LOQ of the developed HPLC method indicated the sensitivity of the optimized method for analysis of </w:t>
      </w:r>
      <w:r w:rsidR="00965CB6" w:rsidRPr="00C86CCE">
        <w:rPr>
          <w:rFonts w:ascii="Times New Roman" w:hAnsi="Times New Roman" w:cs="Times New Roman"/>
          <w:sz w:val="20"/>
          <w:szCs w:val="20"/>
          <w:lang w:val="en-US"/>
        </w:rPr>
        <w:t>PIP and PLGN</w:t>
      </w:r>
      <w:r w:rsidRPr="00C86CCE">
        <w:rPr>
          <w:rFonts w:ascii="Times New Roman" w:hAnsi="Times New Roman" w:cs="Times New Roman"/>
          <w:sz w:val="20"/>
          <w:szCs w:val="20"/>
          <w:lang w:val="en-US"/>
        </w:rPr>
        <w:t>.</w:t>
      </w:r>
      <w:r w:rsidR="00DF7CA2" w:rsidRPr="00C86CCE">
        <w:rPr>
          <w:rFonts w:ascii="Times New Roman" w:hAnsi="Times New Roman" w:cs="Times New Roman"/>
          <w:sz w:val="20"/>
          <w:szCs w:val="20"/>
          <w:lang w:val="en-US"/>
        </w:rPr>
        <w:t xml:space="preserve"> </w:t>
      </w:r>
    </w:p>
    <w:p w14:paraId="59F00934" w14:textId="03D9176A" w:rsidR="00A94E5E" w:rsidRPr="00C86CCE" w:rsidRDefault="00A94E5E" w:rsidP="00F50EAC">
      <w:pPr>
        <w:pStyle w:val="Heading4"/>
        <w:rPr>
          <w:sz w:val="20"/>
          <w:szCs w:val="20"/>
        </w:rPr>
      </w:pPr>
      <w:r w:rsidRPr="00C86CCE">
        <w:rPr>
          <w:sz w:val="20"/>
          <w:szCs w:val="20"/>
        </w:rPr>
        <w:t>Robustness and Ruggedness</w:t>
      </w:r>
    </w:p>
    <w:p w14:paraId="0B492B09" w14:textId="56882894" w:rsidR="00AF4E59" w:rsidRPr="00C86CCE" w:rsidRDefault="00B242F0"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It is a measure of the </w:t>
      </w:r>
      <w:r w:rsidR="00115B36" w:rsidRPr="00C86CCE">
        <w:rPr>
          <w:rFonts w:ascii="Times New Roman" w:hAnsi="Times New Roman" w:cs="Times New Roman"/>
          <w:sz w:val="20"/>
          <w:szCs w:val="20"/>
          <w:lang w:val="en-US"/>
        </w:rPr>
        <w:t>ability</w:t>
      </w:r>
      <w:r w:rsidRPr="00C86CCE">
        <w:rPr>
          <w:rFonts w:ascii="Times New Roman" w:hAnsi="Times New Roman" w:cs="Times New Roman"/>
          <w:sz w:val="20"/>
          <w:szCs w:val="20"/>
          <w:lang w:val="en-US"/>
        </w:rPr>
        <w:t xml:space="preserve"> of the </w:t>
      </w:r>
      <w:r w:rsidR="00115B36" w:rsidRPr="00C86CCE">
        <w:rPr>
          <w:rFonts w:ascii="Times New Roman" w:hAnsi="Times New Roman" w:cs="Times New Roman"/>
          <w:sz w:val="20"/>
          <w:szCs w:val="20"/>
          <w:lang w:val="en-US"/>
        </w:rPr>
        <w:t>HPLC</w:t>
      </w:r>
      <w:r w:rsidRPr="00C86CCE">
        <w:rPr>
          <w:rFonts w:ascii="Times New Roman" w:hAnsi="Times New Roman" w:cs="Times New Roman"/>
          <w:sz w:val="20"/>
          <w:szCs w:val="20"/>
          <w:lang w:val="en-US"/>
        </w:rPr>
        <w:t xml:space="preserve"> method to remain unaffected by </w:t>
      </w:r>
      <w:r w:rsidR="00115B36" w:rsidRPr="00C86CCE">
        <w:rPr>
          <w:rFonts w:ascii="Times New Roman" w:hAnsi="Times New Roman" w:cs="Times New Roman"/>
          <w:sz w:val="20"/>
          <w:szCs w:val="20"/>
          <w:lang w:val="en-US"/>
        </w:rPr>
        <w:t>slight</w:t>
      </w:r>
      <w:r w:rsidRPr="00C86CCE">
        <w:rPr>
          <w:rFonts w:ascii="Times New Roman" w:hAnsi="Times New Roman" w:cs="Times New Roman"/>
          <w:sz w:val="20"/>
          <w:szCs w:val="20"/>
          <w:lang w:val="en-US"/>
        </w:rPr>
        <w:t xml:space="preserve"> but deliberate changes in </w:t>
      </w:r>
      <w:r w:rsidR="00115B3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method </w:t>
      </w:r>
      <w:r w:rsidR="00115B36" w:rsidRPr="00C86CCE">
        <w:rPr>
          <w:rFonts w:ascii="Times New Roman" w:hAnsi="Times New Roman" w:cs="Times New Roman"/>
          <w:sz w:val="20"/>
          <w:szCs w:val="20"/>
          <w:lang w:val="en-US"/>
        </w:rPr>
        <w:t>variables</w:t>
      </w:r>
      <w:r w:rsidRPr="00C86CCE">
        <w:rPr>
          <w:rFonts w:ascii="Times New Roman" w:hAnsi="Times New Roman" w:cs="Times New Roman"/>
          <w:sz w:val="20"/>
          <w:szCs w:val="20"/>
          <w:lang w:val="en-US"/>
        </w:rPr>
        <w:t xml:space="preserve"> </w:t>
      </w:r>
      <w:r w:rsidR="00EC3BC5" w:rsidRPr="00C86CCE">
        <w:rPr>
          <w:rFonts w:ascii="Times New Roman" w:hAnsi="Times New Roman" w:cs="Times New Roman"/>
          <w:sz w:val="20"/>
          <w:szCs w:val="20"/>
          <w:lang w:val="en-US"/>
        </w:rPr>
        <w:t>that</w:t>
      </w:r>
      <w:r w:rsidRPr="00C86CCE">
        <w:rPr>
          <w:rFonts w:ascii="Times New Roman" w:hAnsi="Times New Roman" w:cs="Times New Roman"/>
          <w:sz w:val="20"/>
          <w:szCs w:val="20"/>
          <w:lang w:val="en-US"/>
        </w:rPr>
        <w:t xml:space="preserve"> offer </w:t>
      </w:r>
      <w:r w:rsidR="00115B36" w:rsidRPr="00C86CCE">
        <w:rPr>
          <w:rFonts w:ascii="Times New Roman" w:hAnsi="Times New Roman" w:cs="Times New Roman"/>
          <w:sz w:val="20"/>
          <w:szCs w:val="20"/>
          <w:lang w:val="en-US"/>
        </w:rPr>
        <w:t>its</w:t>
      </w:r>
      <w:r w:rsidRPr="00C86CCE">
        <w:rPr>
          <w:rFonts w:ascii="Times New Roman" w:hAnsi="Times New Roman" w:cs="Times New Roman"/>
          <w:sz w:val="20"/>
          <w:szCs w:val="20"/>
          <w:lang w:val="en-US"/>
        </w:rPr>
        <w:t xml:space="preserve"> reliability during normal usage. </w:t>
      </w:r>
      <w:r w:rsidR="00DE36AC" w:rsidRPr="00C86CCE">
        <w:rPr>
          <w:rFonts w:ascii="Times New Roman" w:hAnsi="Times New Roman" w:cs="Times New Roman"/>
          <w:sz w:val="20"/>
          <w:szCs w:val="20"/>
          <w:lang w:val="en-US"/>
        </w:rPr>
        <w:t>R</w:t>
      </w:r>
      <w:r w:rsidR="00A94E5E" w:rsidRPr="00C86CCE">
        <w:rPr>
          <w:rFonts w:ascii="Times New Roman" w:hAnsi="Times New Roman" w:cs="Times New Roman"/>
          <w:sz w:val="20"/>
          <w:szCs w:val="20"/>
          <w:lang w:val="en-US"/>
        </w:rPr>
        <w:t xml:space="preserve">obustness </w:t>
      </w:r>
      <w:r w:rsidR="00DE36AC" w:rsidRPr="00C86CCE">
        <w:rPr>
          <w:rFonts w:ascii="Times New Roman" w:hAnsi="Times New Roman" w:cs="Times New Roman"/>
          <w:sz w:val="20"/>
          <w:szCs w:val="20"/>
          <w:lang w:val="en-US"/>
        </w:rPr>
        <w:t xml:space="preserve">and ruggedness </w:t>
      </w:r>
      <w:r w:rsidR="00A94E5E" w:rsidRPr="00C86CCE">
        <w:rPr>
          <w:rFonts w:ascii="Times New Roman" w:hAnsi="Times New Roman" w:cs="Times New Roman"/>
          <w:sz w:val="20"/>
          <w:szCs w:val="20"/>
          <w:lang w:val="en-US"/>
        </w:rPr>
        <w:t>of the developed HPLC method investigated by deliberate changes in different chromatographic conditions</w:t>
      </w:r>
      <w:r w:rsidRPr="00C86CCE">
        <w:rPr>
          <w:rFonts w:ascii="Times New Roman" w:hAnsi="Times New Roman" w:cs="Times New Roman"/>
          <w:sz w:val="20"/>
          <w:szCs w:val="20"/>
          <w:lang w:val="en-US"/>
        </w:rPr>
        <w:t xml:space="preserve"> showed the lower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values (&lt;2</w:t>
      </w:r>
      <w:r w:rsidR="00E63F85"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w:t>
      </w:r>
      <w:r w:rsidR="00AF4E59" w:rsidRPr="00C86CCE">
        <w:rPr>
          <w:rFonts w:ascii="Times New Roman" w:hAnsi="Times New Roman" w:cs="Times New Roman"/>
          <w:sz w:val="20"/>
          <w:szCs w:val="20"/>
          <w:lang w:val="en-US"/>
        </w:rPr>
        <w:t xml:space="preserve"> </w:t>
      </w:r>
      <w:r w:rsidR="00842E54" w:rsidRPr="00C86CCE">
        <w:rPr>
          <w:rFonts w:ascii="Times New Roman" w:hAnsi="Times New Roman" w:cs="Times New Roman"/>
          <w:sz w:val="20"/>
          <w:szCs w:val="20"/>
          <w:lang w:val="en-US"/>
        </w:rPr>
        <w:t xml:space="preserve">of </w:t>
      </w:r>
      <w:r w:rsidR="006018EE" w:rsidRPr="00C86CCE">
        <w:rPr>
          <w:rFonts w:ascii="Times New Roman" w:hAnsi="Times New Roman" w:cs="Times New Roman"/>
          <w:sz w:val="20"/>
          <w:szCs w:val="20"/>
          <w:lang w:val="en-US"/>
        </w:rPr>
        <w:t xml:space="preserve">the </w:t>
      </w:r>
      <w:r w:rsidR="00842E54" w:rsidRPr="00C86CCE">
        <w:rPr>
          <w:rFonts w:ascii="Times New Roman" w:hAnsi="Times New Roman" w:cs="Times New Roman"/>
          <w:sz w:val="20"/>
          <w:szCs w:val="20"/>
          <w:lang w:val="en-US"/>
        </w:rPr>
        <w:t xml:space="preserve">area </w:t>
      </w:r>
      <w:r w:rsidRPr="00C86CCE">
        <w:rPr>
          <w:rFonts w:ascii="Times New Roman" w:hAnsi="Times New Roman" w:cs="Times New Roman"/>
          <w:sz w:val="20"/>
          <w:szCs w:val="20"/>
          <w:lang w:val="en-US"/>
        </w:rPr>
        <w:t>and retention time</w:t>
      </w:r>
      <w:r w:rsidR="006A249C" w:rsidRPr="00C86CCE">
        <w:rPr>
          <w:rFonts w:ascii="Times New Roman" w:hAnsi="Times New Roman" w:cs="Times New Roman"/>
          <w:sz w:val="20"/>
          <w:szCs w:val="20"/>
          <w:lang w:val="en-US"/>
        </w:rPr>
        <w:t xml:space="preserve"> (Table </w:t>
      </w:r>
      <w:r w:rsidR="00DF72E6" w:rsidRPr="00C86CCE">
        <w:rPr>
          <w:rFonts w:ascii="Times New Roman" w:hAnsi="Times New Roman" w:cs="Times New Roman"/>
          <w:sz w:val="20"/>
          <w:szCs w:val="20"/>
          <w:lang w:val="en-US"/>
        </w:rPr>
        <w:t>S</w:t>
      </w:r>
      <w:r w:rsidR="00F55E02" w:rsidRPr="00C86CCE">
        <w:rPr>
          <w:rFonts w:ascii="Times New Roman" w:hAnsi="Times New Roman" w:cs="Times New Roman"/>
          <w:sz w:val="20"/>
          <w:szCs w:val="20"/>
          <w:lang w:val="en-US"/>
        </w:rPr>
        <w:t>6</w:t>
      </w:r>
      <w:r w:rsidR="00123784" w:rsidRPr="00C86CCE">
        <w:rPr>
          <w:rFonts w:ascii="Times New Roman" w:hAnsi="Times New Roman" w:cs="Times New Roman"/>
          <w:sz w:val="20"/>
          <w:szCs w:val="20"/>
          <w:lang w:val="en-US"/>
        </w:rPr>
        <w:t xml:space="preserve"> </w:t>
      </w:r>
      <w:r w:rsidR="004D68DB" w:rsidRPr="00C86CCE">
        <w:rPr>
          <w:rFonts w:ascii="Times New Roman" w:hAnsi="Times New Roman" w:cs="Times New Roman"/>
          <w:sz w:val="20"/>
          <w:szCs w:val="20"/>
          <w:lang w:val="en-US"/>
        </w:rPr>
        <w:t>and</w:t>
      </w:r>
      <w:r w:rsidR="00123784" w:rsidRPr="00C86CCE">
        <w:rPr>
          <w:rFonts w:ascii="Times New Roman" w:hAnsi="Times New Roman" w:cs="Times New Roman"/>
          <w:sz w:val="20"/>
          <w:szCs w:val="20"/>
          <w:lang w:val="en-US"/>
        </w:rPr>
        <w:t xml:space="preserve"> Table </w:t>
      </w:r>
      <w:r w:rsidR="00DF72E6" w:rsidRPr="00C86CCE">
        <w:rPr>
          <w:rFonts w:ascii="Times New Roman" w:hAnsi="Times New Roman" w:cs="Times New Roman"/>
          <w:sz w:val="20"/>
          <w:szCs w:val="20"/>
          <w:lang w:val="en-US"/>
        </w:rPr>
        <w:t>S</w:t>
      </w:r>
      <w:r w:rsidR="00F55E02" w:rsidRPr="00C86CCE">
        <w:rPr>
          <w:rFonts w:ascii="Times New Roman" w:hAnsi="Times New Roman" w:cs="Times New Roman"/>
          <w:sz w:val="20"/>
          <w:szCs w:val="20"/>
          <w:lang w:val="en-US"/>
        </w:rPr>
        <w:t>7</w:t>
      </w:r>
      <w:r w:rsidR="006A249C"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which confirm the robustness of the developed HPLC method. </w:t>
      </w:r>
    </w:p>
    <w:p w14:paraId="5F68BDC7" w14:textId="44BEFF80" w:rsidR="00306B80" w:rsidRPr="00C86CCE" w:rsidRDefault="00306B80" w:rsidP="00B242F0">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 xml:space="preserve">Table </w:t>
      </w:r>
      <w:r w:rsidR="00DF72E6" w:rsidRPr="00C86CCE">
        <w:rPr>
          <w:rFonts w:ascii="Times New Roman" w:hAnsi="Times New Roman" w:cs="Times New Roman"/>
          <w:b/>
          <w:bCs/>
          <w:sz w:val="20"/>
          <w:szCs w:val="20"/>
          <w:lang w:val="en-US"/>
        </w:rPr>
        <w:t>S</w:t>
      </w:r>
      <w:r w:rsidR="00F55E02" w:rsidRPr="00C86CCE">
        <w:rPr>
          <w:rFonts w:ascii="Times New Roman" w:hAnsi="Times New Roman" w:cs="Times New Roman"/>
          <w:b/>
          <w:bCs/>
          <w:sz w:val="20"/>
          <w:szCs w:val="20"/>
          <w:lang w:val="en-US"/>
        </w:rPr>
        <w:t>6</w:t>
      </w:r>
      <w:r w:rsidRPr="00C86CCE">
        <w:rPr>
          <w:rFonts w:ascii="Times New Roman" w:hAnsi="Times New Roman" w:cs="Times New Roman"/>
          <w:sz w:val="20"/>
          <w:szCs w:val="20"/>
          <w:lang w:val="en-US"/>
        </w:rPr>
        <w:t xml:space="preserve"> Robustness and ruggedness study of developed HPLC method </w:t>
      </w:r>
      <w:r w:rsidR="00513790" w:rsidRPr="00C86CCE">
        <w:rPr>
          <w:rFonts w:ascii="Times New Roman" w:hAnsi="Times New Roman" w:cs="Times New Roman"/>
          <w:sz w:val="20"/>
          <w:szCs w:val="20"/>
          <w:lang w:val="en-US"/>
        </w:rPr>
        <w:t xml:space="preserve">for </w:t>
      </w:r>
      <w:r w:rsidR="00123784" w:rsidRPr="00C86CCE">
        <w:rPr>
          <w:rFonts w:ascii="Times New Roman" w:hAnsi="Times New Roman" w:cs="Times New Roman"/>
          <w:sz w:val="20"/>
          <w:szCs w:val="20"/>
          <w:lang w:val="en-US"/>
        </w:rPr>
        <w:t>PIP</w:t>
      </w:r>
      <w:r w:rsidR="00F123F7" w:rsidRPr="00C86CCE">
        <w:rPr>
          <w:rFonts w:ascii="Times New Roman" w:hAnsi="Times New Roman" w:cs="Times New Roman"/>
          <w:sz w:val="20"/>
          <w:szCs w:val="20"/>
          <w:lang w:val="en-US"/>
        </w:rPr>
        <w:t xml:space="preserve"> (12 µg/mL)</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71"/>
        <w:gridCol w:w="2924"/>
        <w:gridCol w:w="883"/>
        <w:gridCol w:w="1569"/>
        <w:gridCol w:w="936"/>
      </w:tblGrid>
      <w:tr w:rsidR="006F0F15" w:rsidRPr="00C86CCE" w14:paraId="071D97DA" w14:textId="5ED85388" w:rsidTr="00A30F2A">
        <w:tc>
          <w:tcPr>
            <w:tcW w:w="1843" w:type="dxa"/>
            <w:tcBorders>
              <w:top w:val="single" w:sz="4" w:space="0" w:color="auto"/>
            </w:tcBorders>
          </w:tcPr>
          <w:p w14:paraId="65B1C6F5" w14:textId="2A987286"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Parameters</w:t>
            </w:r>
          </w:p>
        </w:tc>
        <w:tc>
          <w:tcPr>
            <w:tcW w:w="871" w:type="dxa"/>
            <w:tcBorders>
              <w:top w:val="single" w:sz="4" w:space="0" w:color="auto"/>
              <w:bottom w:val="single" w:sz="4" w:space="0" w:color="auto"/>
            </w:tcBorders>
          </w:tcPr>
          <w:p w14:paraId="702A7F97" w14:textId="0EED0A32"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Variations made</w:t>
            </w:r>
          </w:p>
        </w:tc>
        <w:tc>
          <w:tcPr>
            <w:tcW w:w="2924" w:type="dxa"/>
            <w:tcBorders>
              <w:top w:val="single" w:sz="4" w:space="0" w:color="auto"/>
              <w:bottom w:val="single" w:sz="4" w:space="0" w:color="auto"/>
            </w:tcBorders>
          </w:tcPr>
          <w:p w14:paraId="296DB4D9" w14:textId="72732B20"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 xml:space="preserve">Area </w:t>
            </w:r>
            <w:r w:rsidRPr="00C86CCE">
              <w:rPr>
                <w:rFonts w:ascii="Times New Roman" w:eastAsiaTheme="minorEastAsia" w:hAnsi="Times New Roman" w:cs="Times New Roman"/>
                <w:b/>
                <w:bCs/>
                <w:sz w:val="20"/>
                <w:szCs w:val="20"/>
                <w:lang w:val="en-US"/>
              </w:rPr>
              <w:t>± SD</w:t>
            </w:r>
            <w:r w:rsidR="00430758" w:rsidRPr="00C86CCE">
              <w:rPr>
                <w:rFonts w:ascii="Times New Roman" w:eastAsiaTheme="minorEastAsia" w:hAnsi="Times New Roman" w:cs="Times New Roman"/>
                <w:b/>
                <w:bCs/>
                <w:sz w:val="20"/>
                <w:szCs w:val="20"/>
                <w:lang w:val="en-US"/>
              </w:rPr>
              <w:t xml:space="preserve"> (</w:t>
            </w:r>
            <w:proofErr w:type="spellStart"/>
            <w:r w:rsidR="00430758" w:rsidRPr="00C86CCE">
              <w:rPr>
                <w:rFonts w:ascii="Times New Roman" w:hAnsi="Times New Roman" w:cs="Times New Roman"/>
                <w:sz w:val="20"/>
                <w:szCs w:val="20"/>
                <w:lang w:val="en-US"/>
              </w:rPr>
              <w:t>mAU</w:t>
            </w:r>
            <w:proofErr w:type="spellEnd"/>
            <w:r w:rsidR="00430758" w:rsidRPr="00C86CCE">
              <w:rPr>
                <w:rFonts w:ascii="Times New Roman" w:hAnsi="Times New Roman" w:cs="Times New Roman"/>
                <w:sz w:val="20"/>
                <w:szCs w:val="20"/>
                <w:lang w:val="en-US"/>
              </w:rPr>
              <w:t>)</w:t>
            </w:r>
          </w:p>
        </w:tc>
        <w:tc>
          <w:tcPr>
            <w:tcW w:w="883" w:type="dxa"/>
            <w:tcBorders>
              <w:top w:val="single" w:sz="4" w:space="0" w:color="auto"/>
              <w:bottom w:val="single" w:sz="4" w:space="0" w:color="auto"/>
            </w:tcBorders>
          </w:tcPr>
          <w:p w14:paraId="70BFBF5F" w14:textId="0C76DD73"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430758" w:rsidRPr="00C86CCE">
              <w:rPr>
                <w:rFonts w:ascii="Times New Roman" w:hAnsi="Times New Roman" w:cs="Times New Roman"/>
                <w:b/>
                <w:bCs/>
                <w:sz w:val="20"/>
                <w:szCs w:val="20"/>
                <w:lang w:val="en-US"/>
              </w:rPr>
              <w:t xml:space="preserve"> (%)</w:t>
            </w:r>
          </w:p>
        </w:tc>
        <w:tc>
          <w:tcPr>
            <w:tcW w:w="1569" w:type="dxa"/>
            <w:tcBorders>
              <w:top w:val="single" w:sz="4" w:space="0" w:color="auto"/>
              <w:bottom w:val="single" w:sz="4" w:space="0" w:color="auto"/>
            </w:tcBorders>
          </w:tcPr>
          <w:p w14:paraId="2C097175" w14:textId="4F297837"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Retention time (Rt)</w:t>
            </w:r>
            <w:r w:rsidR="00A30F2A" w:rsidRPr="00C86CCE">
              <w:rPr>
                <w:rFonts w:ascii="Times New Roman" w:eastAsiaTheme="minorEastAsia" w:hAnsi="Times New Roman" w:cs="Times New Roman"/>
                <w:b/>
                <w:bCs/>
                <w:sz w:val="20"/>
                <w:szCs w:val="20"/>
                <w:lang w:val="en-US"/>
              </w:rPr>
              <w:t xml:space="preserve"> </w:t>
            </w:r>
            <w:r w:rsidRPr="00C86CCE">
              <w:rPr>
                <w:rFonts w:ascii="Times New Roman" w:eastAsiaTheme="minorEastAsia" w:hAnsi="Times New Roman" w:cs="Times New Roman"/>
                <w:b/>
                <w:bCs/>
                <w:sz w:val="20"/>
                <w:szCs w:val="20"/>
                <w:lang w:val="en-US"/>
              </w:rPr>
              <w:t>± SD</w:t>
            </w:r>
            <w:r w:rsidR="00430758" w:rsidRPr="00C86CCE">
              <w:rPr>
                <w:rFonts w:ascii="Times New Roman" w:eastAsiaTheme="minorEastAsia" w:hAnsi="Times New Roman" w:cs="Times New Roman"/>
                <w:b/>
                <w:bCs/>
                <w:sz w:val="20"/>
                <w:szCs w:val="20"/>
                <w:lang w:val="en-US"/>
              </w:rPr>
              <w:t xml:space="preserve"> (</w:t>
            </w:r>
            <w:r w:rsidR="00EE6D9F" w:rsidRPr="00C86CCE">
              <w:rPr>
                <w:rFonts w:ascii="Times New Roman" w:eastAsiaTheme="minorEastAsia" w:hAnsi="Times New Roman" w:cs="Times New Roman"/>
                <w:b/>
                <w:bCs/>
                <w:sz w:val="20"/>
                <w:szCs w:val="20"/>
                <w:lang w:val="en-US"/>
              </w:rPr>
              <w:t>min</w:t>
            </w:r>
            <w:r w:rsidR="00430758" w:rsidRPr="00C86CCE">
              <w:rPr>
                <w:rFonts w:ascii="Times New Roman" w:eastAsiaTheme="minorEastAsia" w:hAnsi="Times New Roman" w:cs="Times New Roman"/>
                <w:b/>
                <w:bCs/>
                <w:sz w:val="20"/>
                <w:szCs w:val="20"/>
                <w:lang w:val="en-US"/>
              </w:rPr>
              <w:t>)</w:t>
            </w:r>
          </w:p>
        </w:tc>
        <w:tc>
          <w:tcPr>
            <w:tcW w:w="936" w:type="dxa"/>
            <w:tcBorders>
              <w:top w:val="single" w:sz="4" w:space="0" w:color="auto"/>
              <w:bottom w:val="single" w:sz="4" w:space="0" w:color="auto"/>
            </w:tcBorders>
          </w:tcPr>
          <w:p w14:paraId="0152624F" w14:textId="7C33E2B4" w:rsidR="006F0F15" w:rsidRPr="00C86CCE" w:rsidRDefault="006F0F15"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430758" w:rsidRPr="00C86CCE">
              <w:rPr>
                <w:rFonts w:ascii="Times New Roman" w:hAnsi="Times New Roman" w:cs="Times New Roman"/>
                <w:b/>
                <w:bCs/>
                <w:sz w:val="20"/>
                <w:szCs w:val="20"/>
                <w:lang w:val="en-US"/>
              </w:rPr>
              <w:t xml:space="preserve"> (%)</w:t>
            </w:r>
          </w:p>
        </w:tc>
      </w:tr>
      <w:tr w:rsidR="006F0F15" w:rsidRPr="00C86CCE" w14:paraId="2A016A1D" w14:textId="77777777" w:rsidTr="00A30F2A">
        <w:tc>
          <w:tcPr>
            <w:tcW w:w="1843" w:type="dxa"/>
            <w:vMerge w:val="restart"/>
            <w:tcBorders>
              <w:top w:val="single" w:sz="4" w:space="0" w:color="auto"/>
              <w:bottom w:val="nil"/>
            </w:tcBorders>
          </w:tcPr>
          <w:p w14:paraId="68CCC2F0" w14:textId="7D09C33D"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Wavelength (nm)</w:t>
            </w:r>
          </w:p>
        </w:tc>
        <w:tc>
          <w:tcPr>
            <w:tcW w:w="871" w:type="dxa"/>
            <w:tcBorders>
              <w:top w:val="single" w:sz="4" w:space="0" w:color="auto"/>
            </w:tcBorders>
          </w:tcPr>
          <w:p w14:paraId="125F63FB" w14:textId="082D529F"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340</w:t>
            </w:r>
          </w:p>
        </w:tc>
        <w:tc>
          <w:tcPr>
            <w:tcW w:w="2924" w:type="dxa"/>
            <w:tcBorders>
              <w:top w:val="single" w:sz="4" w:space="0" w:color="auto"/>
              <w:bottom w:val="nil"/>
            </w:tcBorders>
          </w:tcPr>
          <w:p w14:paraId="708B5226" w14:textId="47507F64"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3390391.333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20376.823</w:t>
            </w:r>
          </w:p>
        </w:tc>
        <w:tc>
          <w:tcPr>
            <w:tcW w:w="883" w:type="dxa"/>
            <w:tcBorders>
              <w:top w:val="single" w:sz="4" w:space="0" w:color="auto"/>
              <w:bottom w:val="nil"/>
            </w:tcBorders>
          </w:tcPr>
          <w:p w14:paraId="2BDB5DF6" w14:textId="3359F5D8"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0.601</w:t>
            </w:r>
          </w:p>
        </w:tc>
        <w:tc>
          <w:tcPr>
            <w:tcW w:w="1569" w:type="dxa"/>
            <w:tcBorders>
              <w:top w:val="single" w:sz="4" w:space="0" w:color="auto"/>
              <w:bottom w:val="nil"/>
            </w:tcBorders>
          </w:tcPr>
          <w:p w14:paraId="19B07E69" w14:textId="1687D69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7.133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0.021</w:t>
            </w:r>
          </w:p>
        </w:tc>
        <w:tc>
          <w:tcPr>
            <w:tcW w:w="936" w:type="dxa"/>
            <w:tcBorders>
              <w:top w:val="single" w:sz="4" w:space="0" w:color="auto"/>
              <w:bottom w:val="nil"/>
            </w:tcBorders>
          </w:tcPr>
          <w:p w14:paraId="22EE4608" w14:textId="10C13CC2"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0.303</w:t>
            </w:r>
          </w:p>
        </w:tc>
      </w:tr>
      <w:tr w:rsidR="006F0F15" w:rsidRPr="00C86CCE" w14:paraId="1FD83B39" w14:textId="77777777" w:rsidTr="00A30F2A">
        <w:tc>
          <w:tcPr>
            <w:tcW w:w="1843" w:type="dxa"/>
            <w:vMerge/>
            <w:tcBorders>
              <w:top w:val="single" w:sz="4" w:space="0" w:color="auto"/>
              <w:bottom w:val="nil"/>
            </w:tcBorders>
          </w:tcPr>
          <w:p w14:paraId="13509FC6" w14:textId="77777777" w:rsidR="006F0F15" w:rsidRPr="00C86CCE" w:rsidRDefault="006F0F15" w:rsidP="00373B58">
            <w:pPr>
              <w:jc w:val="both"/>
              <w:rPr>
                <w:rFonts w:ascii="Times New Roman" w:hAnsi="Times New Roman" w:cs="Times New Roman"/>
                <w:sz w:val="20"/>
                <w:szCs w:val="20"/>
                <w:lang w:val="en-US"/>
              </w:rPr>
            </w:pPr>
          </w:p>
        </w:tc>
        <w:tc>
          <w:tcPr>
            <w:tcW w:w="871" w:type="dxa"/>
          </w:tcPr>
          <w:p w14:paraId="170E1C1D" w14:textId="3953F462"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342</w:t>
            </w:r>
          </w:p>
        </w:tc>
        <w:tc>
          <w:tcPr>
            <w:tcW w:w="2924" w:type="dxa"/>
            <w:tcBorders>
              <w:top w:val="nil"/>
              <w:bottom w:val="nil"/>
            </w:tcBorders>
          </w:tcPr>
          <w:p w14:paraId="13594C52" w14:textId="01D9B8D4"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3377712</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 19944.805</w:t>
            </w:r>
          </w:p>
        </w:tc>
        <w:tc>
          <w:tcPr>
            <w:tcW w:w="883" w:type="dxa"/>
            <w:tcBorders>
              <w:top w:val="nil"/>
              <w:bottom w:val="nil"/>
            </w:tcBorders>
          </w:tcPr>
          <w:p w14:paraId="63D199B6" w14:textId="2100A8B9"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0.59</w:t>
            </w:r>
          </w:p>
        </w:tc>
        <w:tc>
          <w:tcPr>
            <w:tcW w:w="1569" w:type="dxa"/>
            <w:tcBorders>
              <w:top w:val="nil"/>
              <w:bottom w:val="nil"/>
            </w:tcBorders>
          </w:tcPr>
          <w:p w14:paraId="7B02D699" w14:textId="4E6B0068"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7.133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0.021</w:t>
            </w:r>
          </w:p>
        </w:tc>
        <w:tc>
          <w:tcPr>
            <w:tcW w:w="936" w:type="dxa"/>
            <w:tcBorders>
              <w:top w:val="nil"/>
              <w:bottom w:val="nil"/>
            </w:tcBorders>
          </w:tcPr>
          <w:p w14:paraId="36EF929C" w14:textId="58FF91D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0.303</w:t>
            </w:r>
          </w:p>
        </w:tc>
      </w:tr>
      <w:tr w:rsidR="006F0F15" w:rsidRPr="00C86CCE" w14:paraId="0300E0BB" w14:textId="77777777" w:rsidTr="00A30F2A">
        <w:tc>
          <w:tcPr>
            <w:tcW w:w="1843" w:type="dxa"/>
            <w:vMerge/>
            <w:tcBorders>
              <w:top w:val="single" w:sz="4" w:space="0" w:color="auto"/>
              <w:bottom w:val="single" w:sz="4" w:space="0" w:color="auto"/>
            </w:tcBorders>
          </w:tcPr>
          <w:p w14:paraId="4564B74C" w14:textId="77777777" w:rsidR="006F0F15" w:rsidRPr="00C86CCE" w:rsidRDefault="006F0F15" w:rsidP="00373B58">
            <w:pPr>
              <w:jc w:val="both"/>
              <w:rPr>
                <w:rFonts w:ascii="Times New Roman" w:hAnsi="Times New Roman" w:cs="Times New Roman"/>
                <w:sz w:val="20"/>
                <w:szCs w:val="20"/>
                <w:lang w:val="en-US"/>
              </w:rPr>
            </w:pPr>
          </w:p>
        </w:tc>
        <w:tc>
          <w:tcPr>
            <w:tcW w:w="871" w:type="dxa"/>
            <w:tcBorders>
              <w:bottom w:val="single" w:sz="4" w:space="0" w:color="auto"/>
            </w:tcBorders>
          </w:tcPr>
          <w:p w14:paraId="43D8C44A" w14:textId="1CC3D0CE"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344</w:t>
            </w:r>
          </w:p>
        </w:tc>
        <w:tc>
          <w:tcPr>
            <w:tcW w:w="2924" w:type="dxa"/>
            <w:tcBorders>
              <w:top w:val="nil"/>
              <w:bottom w:val="single" w:sz="4" w:space="0" w:color="auto"/>
            </w:tcBorders>
          </w:tcPr>
          <w:p w14:paraId="6DEF1103" w14:textId="0BBE7083"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3340953.333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19354.762</w:t>
            </w:r>
          </w:p>
        </w:tc>
        <w:tc>
          <w:tcPr>
            <w:tcW w:w="883" w:type="dxa"/>
            <w:tcBorders>
              <w:top w:val="nil"/>
              <w:bottom w:val="single" w:sz="4" w:space="0" w:color="auto"/>
            </w:tcBorders>
          </w:tcPr>
          <w:p w14:paraId="076CA0E5" w14:textId="7F6A4257"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0.579</w:t>
            </w:r>
          </w:p>
        </w:tc>
        <w:tc>
          <w:tcPr>
            <w:tcW w:w="1569" w:type="dxa"/>
            <w:tcBorders>
              <w:top w:val="nil"/>
              <w:bottom w:val="single" w:sz="4" w:space="0" w:color="auto"/>
            </w:tcBorders>
          </w:tcPr>
          <w:p w14:paraId="6D652DF5" w14:textId="3EFB8CAA"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7.133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0.021</w:t>
            </w:r>
          </w:p>
        </w:tc>
        <w:tc>
          <w:tcPr>
            <w:tcW w:w="936" w:type="dxa"/>
            <w:tcBorders>
              <w:top w:val="nil"/>
              <w:bottom w:val="single" w:sz="4" w:space="0" w:color="auto"/>
            </w:tcBorders>
          </w:tcPr>
          <w:p w14:paraId="5DA0F5C1" w14:textId="0EE6B43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0.303</w:t>
            </w:r>
          </w:p>
        </w:tc>
      </w:tr>
      <w:tr w:rsidR="006F0F15" w:rsidRPr="00C86CCE" w14:paraId="44C08AD4" w14:textId="77777777" w:rsidTr="00A30F2A">
        <w:tc>
          <w:tcPr>
            <w:tcW w:w="1843" w:type="dxa"/>
            <w:vMerge w:val="restart"/>
            <w:tcBorders>
              <w:top w:val="single" w:sz="4" w:space="0" w:color="auto"/>
              <w:bottom w:val="nil"/>
            </w:tcBorders>
          </w:tcPr>
          <w:p w14:paraId="7CEC127F" w14:textId="3E91A6BF"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lastRenderedPageBreak/>
              <w:t>Run Time (min)</w:t>
            </w:r>
          </w:p>
        </w:tc>
        <w:tc>
          <w:tcPr>
            <w:tcW w:w="871" w:type="dxa"/>
            <w:tcBorders>
              <w:top w:val="single" w:sz="4" w:space="0" w:color="auto"/>
            </w:tcBorders>
          </w:tcPr>
          <w:p w14:paraId="078E921E" w14:textId="3EFBF0DE"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 </w:t>
            </w:r>
          </w:p>
        </w:tc>
        <w:tc>
          <w:tcPr>
            <w:tcW w:w="2924" w:type="dxa"/>
            <w:tcBorders>
              <w:top w:val="single" w:sz="4" w:space="0" w:color="auto"/>
              <w:bottom w:val="nil"/>
            </w:tcBorders>
          </w:tcPr>
          <w:p w14:paraId="038845AB" w14:textId="262611E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3382801.333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11055.37</w:t>
            </w:r>
          </w:p>
        </w:tc>
        <w:tc>
          <w:tcPr>
            <w:tcW w:w="883" w:type="dxa"/>
            <w:tcBorders>
              <w:top w:val="single" w:sz="4" w:space="0" w:color="auto"/>
              <w:bottom w:val="nil"/>
            </w:tcBorders>
          </w:tcPr>
          <w:p w14:paraId="1DE57083" w14:textId="1EED4C16"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0.326</w:t>
            </w:r>
          </w:p>
        </w:tc>
        <w:tc>
          <w:tcPr>
            <w:tcW w:w="1569" w:type="dxa"/>
            <w:tcBorders>
              <w:top w:val="single" w:sz="4" w:space="0" w:color="auto"/>
              <w:bottom w:val="nil"/>
            </w:tcBorders>
          </w:tcPr>
          <w:p w14:paraId="061A1EB2" w14:textId="477B0407"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7.135</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0.027</w:t>
            </w:r>
          </w:p>
        </w:tc>
        <w:tc>
          <w:tcPr>
            <w:tcW w:w="936" w:type="dxa"/>
            <w:tcBorders>
              <w:top w:val="single" w:sz="4" w:space="0" w:color="auto"/>
              <w:bottom w:val="nil"/>
            </w:tcBorders>
          </w:tcPr>
          <w:p w14:paraId="3318429F" w14:textId="6E0145E5"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0.387</w:t>
            </w:r>
          </w:p>
        </w:tc>
      </w:tr>
      <w:tr w:rsidR="006F0F15" w:rsidRPr="00C86CCE" w14:paraId="50F31091" w14:textId="77777777" w:rsidTr="00A30F2A">
        <w:tc>
          <w:tcPr>
            <w:tcW w:w="1843" w:type="dxa"/>
            <w:vMerge/>
            <w:tcBorders>
              <w:top w:val="single" w:sz="4" w:space="0" w:color="auto"/>
              <w:bottom w:val="nil"/>
            </w:tcBorders>
          </w:tcPr>
          <w:p w14:paraId="299AC248" w14:textId="77777777" w:rsidR="006F0F15" w:rsidRPr="00C86CCE" w:rsidRDefault="006F0F15" w:rsidP="00373B58">
            <w:pPr>
              <w:jc w:val="both"/>
              <w:rPr>
                <w:rFonts w:ascii="Times New Roman" w:hAnsi="Times New Roman" w:cs="Times New Roman"/>
                <w:sz w:val="20"/>
                <w:szCs w:val="20"/>
                <w:lang w:val="en-US"/>
              </w:rPr>
            </w:pPr>
          </w:p>
        </w:tc>
        <w:tc>
          <w:tcPr>
            <w:tcW w:w="871" w:type="dxa"/>
          </w:tcPr>
          <w:p w14:paraId="311C00C6" w14:textId="6F25B19E"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w:t>
            </w:r>
          </w:p>
        </w:tc>
        <w:tc>
          <w:tcPr>
            <w:tcW w:w="2924" w:type="dxa"/>
            <w:tcBorders>
              <w:top w:val="nil"/>
              <w:bottom w:val="nil"/>
            </w:tcBorders>
          </w:tcPr>
          <w:p w14:paraId="1A5683C0" w14:textId="2196CA5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3227710</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501.352</w:t>
            </w:r>
          </w:p>
        </w:tc>
        <w:tc>
          <w:tcPr>
            <w:tcW w:w="883" w:type="dxa"/>
            <w:tcBorders>
              <w:top w:val="nil"/>
              <w:bottom w:val="nil"/>
            </w:tcBorders>
          </w:tcPr>
          <w:p w14:paraId="04090BBC" w14:textId="4E517168"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0.015</w:t>
            </w:r>
          </w:p>
        </w:tc>
        <w:tc>
          <w:tcPr>
            <w:tcW w:w="1569" w:type="dxa"/>
            <w:tcBorders>
              <w:top w:val="nil"/>
              <w:bottom w:val="nil"/>
            </w:tcBorders>
          </w:tcPr>
          <w:p w14:paraId="6A13DA80" w14:textId="6DD327E4"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7.092</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0.021</w:t>
            </w:r>
          </w:p>
        </w:tc>
        <w:tc>
          <w:tcPr>
            <w:tcW w:w="936" w:type="dxa"/>
            <w:tcBorders>
              <w:top w:val="nil"/>
              <w:bottom w:val="nil"/>
            </w:tcBorders>
          </w:tcPr>
          <w:p w14:paraId="16B24AFA" w14:textId="6DA092AF" w:rsidR="006F0F15" w:rsidRPr="00C86CCE" w:rsidRDefault="006F0F15" w:rsidP="00373B58">
            <w:pPr>
              <w:jc w:val="both"/>
              <w:rPr>
                <w:rFonts w:ascii="Times New Roman" w:hAnsi="Times New Roman" w:cs="Times New Roman"/>
                <w:sz w:val="20"/>
                <w:szCs w:val="20"/>
                <w:lang w:val="en-US"/>
              </w:rPr>
            </w:pPr>
            <w:r w:rsidRPr="00C86CCE">
              <w:rPr>
                <w:rFonts w:ascii="Times New Roman" w:eastAsiaTheme="minorEastAsia" w:hAnsi="Times New Roman" w:cs="Times New Roman"/>
                <w:sz w:val="20"/>
                <w:szCs w:val="20"/>
                <w:lang w:val="en-US"/>
              </w:rPr>
              <w:t>0.305</w:t>
            </w:r>
          </w:p>
        </w:tc>
      </w:tr>
      <w:tr w:rsidR="006F0F15" w:rsidRPr="00C86CCE" w14:paraId="07292443" w14:textId="77777777" w:rsidTr="00A30F2A">
        <w:tc>
          <w:tcPr>
            <w:tcW w:w="1843" w:type="dxa"/>
            <w:vMerge/>
            <w:tcBorders>
              <w:top w:val="single" w:sz="4" w:space="0" w:color="auto"/>
              <w:bottom w:val="single" w:sz="4" w:space="0" w:color="auto"/>
            </w:tcBorders>
          </w:tcPr>
          <w:p w14:paraId="17CF69EA" w14:textId="77777777" w:rsidR="006F0F15" w:rsidRPr="00C86CCE" w:rsidRDefault="006F0F15" w:rsidP="00373B58">
            <w:pPr>
              <w:jc w:val="both"/>
              <w:rPr>
                <w:rFonts w:ascii="Times New Roman" w:hAnsi="Times New Roman" w:cs="Times New Roman"/>
                <w:sz w:val="20"/>
                <w:szCs w:val="20"/>
                <w:lang w:val="en-US"/>
              </w:rPr>
            </w:pPr>
          </w:p>
        </w:tc>
        <w:tc>
          <w:tcPr>
            <w:tcW w:w="871" w:type="dxa"/>
            <w:tcBorders>
              <w:bottom w:val="single" w:sz="4" w:space="0" w:color="auto"/>
            </w:tcBorders>
          </w:tcPr>
          <w:p w14:paraId="0B1EE451" w14:textId="0F69E348"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w:t>
            </w:r>
          </w:p>
        </w:tc>
        <w:tc>
          <w:tcPr>
            <w:tcW w:w="2924" w:type="dxa"/>
            <w:tcBorders>
              <w:top w:val="nil"/>
              <w:bottom w:val="single" w:sz="4" w:space="0" w:color="auto"/>
            </w:tcBorders>
          </w:tcPr>
          <w:p w14:paraId="3B29B4A5" w14:textId="4564ACC9"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3375691.667</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16612.698</w:t>
            </w:r>
          </w:p>
        </w:tc>
        <w:tc>
          <w:tcPr>
            <w:tcW w:w="883" w:type="dxa"/>
            <w:tcBorders>
              <w:top w:val="nil"/>
              <w:bottom w:val="single" w:sz="4" w:space="0" w:color="auto"/>
            </w:tcBorders>
          </w:tcPr>
          <w:p w14:paraId="4A03E0C7" w14:textId="6EB40417"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0.492</w:t>
            </w:r>
          </w:p>
        </w:tc>
        <w:tc>
          <w:tcPr>
            <w:tcW w:w="1569" w:type="dxa"/>
            <w:tcBorders>
              <w:top w:val="nil"/>
              <w:bottom w:val="single" w:sz="4" w:space="0" w:color="auto"/>
            </w:tcBorders>
          </w:tcPr>
          <w:p w14:paraId="11D30D09" w14:textId="307B216F"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7.173</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0.03</w:t>
            </w:r>
          </w:p>
        </w:tc>
        <w:tc>
          <w:tcPr>
            <w:tcW w:w="936" w:type="dxa"/>
            <w:tcBorders>
              <w:top w:val="nil"/>
              <w:bottom w:val="single" w:sz="4" w:space="0" w:color="auto"/>
            </w:tcBorders>
          </w:tcPr>
          <w:p w14:paraId="68A7C478" w14:textId="59B0D80E"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0.426</w:t>
            </w:r>
          </w:p>
        </w:tc>
      </w:tr>
      <w:tr w:rsidR="006F0F15" w:rsidRPr="00C86CCE" w14:paraId="3FB49934" w14:textId="36D3078D" w:rsidTr="00A30F2A">
        <w:tc>
          <w:tcPr>
            <w:tcW w:w="1843" w:type="dxa"/>
            <w:vMerge w:val="restart"/>
            <w:tcBorders>
              <w:top w:val="single" w:sz="4" w:space="0" w:color="auto"/>
              <w:bottom w:val="nil"/>
            </w:tcBorders>
          </w:tcPr>
          <w:p w14:paraId="52D906B6" w14:textId="00362242"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Flow rate (mL/min)</w:t>
            </w:r>
          </w:p>
        </w:tc>
        <w:tc>
          <w:tcPr>
            <w:tcW w:w="871" w:type="dxa"/>
            <w:tcBorders>
              <w:top w:val="single" w:sz="4" w:space="0" w:color="auto"/>
            </w:tcBorders>
          </w:tcPr>
          <w:p w14:paraId="6AE353CC" w14:textId="7F866609"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0.8 </w:t>
            </w:r>
          </w:p>
        </w:tc>
        <w:tc>
          <w:tcPr>
            <w:tcW w:w="2924" w:type="dxa"/>
            <w:tcBorders>
              <w:top w:val="single" w:sz="4" w:space="0" w:color="auto"/>
              <w:bottom w:val="nil"/>
            </w:tcBorders>
          </w:tcPr>
          <w:p w14:paraId="2E12B797" w14:textId="7E532592"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4190108.667</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8244.626</w:t>
            </w:r>
          </w:p>
        </w:tc>
        <w:tc>
          <w:tcPr>
            <w:tcW w:w="883" w:type="dxa"/>
            <w:tcBorders>
              <w:top w:val="single" w:sz="4" w:space="0" w:color="auto"/>
              <w:bottom w:val="nil"/>
            </w:tcBorders>
          </w:tcPr>
          <w:p w14:paraId="1F19E6B6" w14:textId="2E2857B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0.196</w:t>
            </w:r>
          </w:p>
        </w:tc>
        <w:tc>
          <w:tcPr>
            <w:tcW w:w="1569" w:type="dxa"/>
            <w:tcBorders>
              <w:top w:val="single" w:sz="4" w:space="0" w:color="auto"/>
              <w:bottom w:val="nil"/>
            </w:tcBorders>
          </w:tcPr>
          <w:p w14:paraId="58D5792C" w14:textId="6AB70363"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8.888</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0.041</w:t>
            </w:r>
          </w:p>
        </w:tc>
        <w:tc>
          <w:tcPr>
            <w:tcW w:w="936" w:type="dxa"/>
            <w:tcBorders>
              <w:top w:val="single" w:sz="4" w:space="0" w:color="auto"/>
              <w:bottom w:val="nil"/>
            </w:tcBorders>
          </w:tcPr>
          <w:p w14:paraId="10967BBB" w14:textId="3BFE0A20"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0.472</w:t>
            </w:r>
          </w:p>
        </w:tc>
      </w:tr>
      <w:tr w:rsidR="006F0F15" w:rsidRPr="00C86CCE" w14:paraId="2243679C" w14:textId="78157A3D" w:rsidTr="00A30F2A">
        <w:tc>
          <w:tcPr>
            <w:tcW w:w="1843" w:type="dxa"/>
            <w:vMerge/>
            <w:tcBorders>
              <w:top w:val="single" w:sz="4" w:space="0" w:color="auto"/>
              <w:bottom w:val="nil"/>
            </w:tcBorders>
          </w:tcPr>
          <w:p w14:paraId="0E662581" w14:textId="77777777" w:rsidR="006F0F15" w:rsidRPr="00C86CCE" w:rsidRDefault="006F0F15" w:rsidP="00373B58">
            <w:pPr>
              <w:jc w:val="both"/>
              <w:rPr>
                <w:rFonts w:ascii="Times New Roman" w:hAnsi="Times New Roman" w:cs="Times New Roman"/>
                <w:sz w:val="20"/>
                <w:szCs w:val="20"/>
                <w:lang w:val="en-US"/>
              </w:rPr>
            </w:pPr>
          </w:p>
        </w:tc>
        <w:tc>
          <w:tcPr>
            <w:tcW w:w="871" w:type="dxa"/>
          </w:tcPr>
          <w:p w14:paraId="7FB96F85" w14:textId="4B29EE65"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 </w:t>
            </w:r>
          </w:p>
        </w:tc>
        <w:tc>
          <w:tcPr>
            <w:tcW w:w="2924" w:type="dxa"/>
            <w:tcBorders>
              <w:top w:val="nil"/>
              <w:bottom w:val="nil"/>
            </w:tcBorders>
          </w:tcPr>
          <w:p w14:paraId="07F84139" w14:textId="52A3D08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3223921.667</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4744.925</w:t>
            </w:r>
          </w:p>
        </w:tc>
        <w:tc>
          <w:tcPr>
            <w:tcW w:w="883" w:type="dxa"/>
            <w:tcBorders>
              <w:top w:val="nil"/>
              <w:bottom w:val="nil"/>
            </w:tcBorders>
          </w:tcPr>
          <w:p w14:paraId="59EADD94" w14:textId="24EA393D"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0.147</w:t>
            </w:r>
          </w:p>
        </w:tc>
        <w:tc>
          <w:tcPr>
            <w:tcW w:w="1569" w:type="dxa"/>
            <w:tcBorders>
              <w:top w:val="nil"/>
              <w:bottom w:val="nil"/>
            </w:tcBorders>
          </w:tcPr>
          <w:p w14:paraId="6AFF7709" w14:textId="36F0FDE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7.095</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0.026</w:t>
            </w:r>
          </w:p>
        </w:tc>
        <w:tc>
          <w:tcPr>
            <w:tcW w:w="936" w:type="dxa"/>
            <w:tcBorders>
              <w:top w:val="nil"/>
              <w:bottom w:val="nil"/>
            </w:tcBorders>
          </w:tcPr>
          <w:p w14:paraId="65867E4B" w14:textId="4FC73F3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0.366</w:t>
            </w:r>
          </w:p>
        </w:tc>
      </w:tr>
      <w:tr w:rsidR="006F0F15" w:rsidRPr="00C86CCE" w14:paraId="7BDBA4C6" w14:textId="73A7DDFB" w:rsidTr="00A30F2A">
        <w:tc>
          <w:tcPr>
            <w:tcW w:w="1843" w:type="dxa"/>
            <w:vMerge/>
            <w:tcBorders>
              <w:top w:val="single" w:sz="4" w:space="0" w:color="auto"/>
              <w:bottom w:val="single" w:sz="4" w:space="0" w:color="auto"/>
            </w:tcBorders>
          </w:tcPr>
          <w:p w14:paraId="0EEA9448" w14:textId="77777777" w:rsidR="006F0F15" w:rsidRPr="00C86CCE" w:rsidRDefault="006F0F15" w:rsidP="00373B58">
            <w:pPr>
              <w:jc w:val="both"/>
              <w:rPr>
                <w:rFonts w:ascii="Times New Roman" w:hAnsi="Times New Roman" w:cs="Times New Roman"/>
                <w:sz w:val="20"/>
                <w:szCs w:val="20"/>
                <w:lang w:val="en-US"/>
              </w:rPr>
            </w:pPr>
          </w:p>
        </w:tc>
        <w:tc>
          <w:tcPr>
            <w:tcW w:w="871" w:type="dxa"/>
            <w:tcBorders>
              <w:bottom w:val="single" w:sz="4" w:space="0" w:color="auto"/>
            </w:tcBorders>
          </w:tcPr>
          <w:p w14:paraId="58474201" w14:textId="03FDA31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1.2 </w:t>
            </w:r>
          </w:p>
        </w:tc>
        <w:tc>
          <w:tcPr>
            <w:tcW w:w="2924" w:type="dxa"/>
            <w:tcBorders>
              <w:top w:val="nil"/>
              <w:bottom w:val="single" w:sz="4" w:space="0" w:color="auto"/>
            </w:tcBorders>
          </w:tcPr>
          <w:p w14:paraId="40BC14E1" w14:textId="7A0D52C3"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2833650.333</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12476.467</w:t>
            </w:r>
          </w:p>
        </w:tc>
        <w:tc>
          <w:tcPr>
            <w:tcW w:w="883" w:type="dxa"/>
            <w:tcBorders>
              <w:top w:val="nil"/>
              <w:bottom w:val="single" w:sz="4" w:space="0" w:color="auto"/>
            </w:tcBorders>
          </w:tcPr>
          <w:p w14:paraId="0A79C087" w14:textId="78A1FACB"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0.44</w:t>
            </w:r>
          </w:p>
        </w:tc>
        <w:tc>
          <w:tcPr>
            <w:tcW w:w="1569" w:type="dxa"/>
            <w:tcBorders>
              <w:top w:val="nil"/>
              <w:bottom w:val="single" w:sz="4" w:space="0" w:color="auto"/>
            </w:tcBorders>
          </w:tcPr>
          <w:p w14:paraId="09FBE51E" w14:textId="6E9800B8"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6.028</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0.019</w:t>
            </w:r>
          </w:p>
        </w:tc>
        <w:tc>
          <w:tcPr>
            <w:tcW w:w="936" w:type="dxa"/>
            <w:tcBorders>
              <w:top w:val="nil"/>
              <w:bottom w:val="single" w:sz="4" w:space="0" w:color="auto"/>
            </w:tcBorders>
          </w:tcPr>
          <w:p w14:paraId="1F9157FD" w14:textId="09CD8246"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1.818</w:t>
            </w:r>
          </w:p>
        </w:tc>
      </w:tr>
      <w:tr w:rsidR="006F0F15" w:rsidRPr="00C86CCE" w14:paraId="7B5E384B" w14:textId="25E93F35" w:rsidTr="00A30F2A">
        <w:tc>
          <w:tcPr>
            <w:tcW w:w="1843" w:type="dxa"/>
            <w:vMerge w:val="restart"/>
            <w:tcBorders>
              <w:top w:val="single" w:sz="4" w:space="0" w:color="auto"/>
            </w:tcBorders>
          </w:tcPr>
          <w:p w14:paraId="344D46CD" w14:textId="01679335"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Mobile phase composition (Methanol: Water) v/v</w:t>
            </w:r>
          </w:p>
        </w:tc>
        <w:tc>
          <w:tcPr>
            <w:tcW w:w="871" w:type="dxa"/>
            <w:tcBorders>
              <w:top w:val="single" w:sz="4" w:space="0" w:color="auto"/>
            </w:tcBorders>
          </w:tcPr>
          <w:p w14:paraId="13A1FE84" w14:textId="6FA49F5D"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78:22 </w:t>
            </w:r>
          </w:p>
        </w:tc>
        <w:tc>
          <w:tcPr>
            <w:tcW w:w="2924" w:type="dxa"/>
            <w:tcBorders>
              <w:top w:val="single" w:sz="4" w:space="0" w:color="auto"/>
            </w:tcBorders>
          </w:tcPr>
          <w:p w14:paraId="48ADD1D7" w14:textId="1722400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3450097</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13660.3214</w:t>
            </w:r>
          </w:p>
        </w:tc>
        <w:tc>
          <w:tcPr>
            <w:tcW w:w="883" w:type="dxa"/>
            <w:tcBorders>
              <w:top w:val="single" w:sz="4" w:space="0" w:color="auto"/>
            </w:tcBorders>
          </w:tcPr>
          <w:p w14:paraId="4F57EE4F" w14:textId="4F02163F"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875BE1" w:rsidRPr="00C86CCE">
              <w:rPr>
                <w:rFonts w:ascii="Times New Roman" w:hAnsi="Times New Roman" w:cs="Times New Roman"/>
                <w:sz w:val="20"/>
                <w:szCs w:val="20"/>
                <w:lang w:val="en-US"/>
              </w:rPr>
              <w:t>395</w:t>
            </w:r>
          </w:p>
        </w:tc>
        <w:tc>
          <w:tcPr>
            <w:tcW w:w="1569" w:type="dxa"/>
            <w:tcBorders>
              <w:top w:val="single" w:sz="4" w:space="0" w:color="auto"/>
            </w:tcBorders>
          </w:tcPr>
          <w:p w14:paraId="002A93DF" w14:textId="09162638" w:rsidR="006F0F15" w:rsidRPr="00C86CCE" w:rsidRDefault="00875BE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8.125</w:t>
            </w:r>
            <w:r w:rsidR="00A30F2A" w:rsidRPr="00C86CCE">
              <w:rPr>
                <w:rFonts w:ascii="Times New Roman" w:hAnsi="Times New Roman" w:cs="Times New Roman"/>
                <w:sz w:val="20"/>
                <w:szCs w:val="20"/>
                <w:lang w:val="en-US"/>
              </w:rPr>
              <w:t xml:space="preserve"> </w:t>
            </w:r>
            <w:r w:rsidR="006F0F15"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6F0F15"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7</w:t>
            </w:r>
          </w:p>
        </w:tc>
        <w:tc>
          <w:tcPr>
            <w:tcW w:w="936" w:type="dxa"/>
            <w:tcBorders>
              <w:top w:val="single" w:sz="4" w:space="0" w:color="auto"/>
            </w:tcBorders>
          </w:tcPr>
          <w:p w14:paraId="7C778DA7" w14:textId="4BA1A1E6"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875BE1" w:rsidRPr="00C86CCE">
              <w:rPr>
                <w:rFonts w:ascii="Times New Roman" w:hAnsi="Times New Roman" w:cs="Times New Roman"/>
                <w:sz w:val="20"/>
                <w:szCs w:val="20"/>
                <w:lang w:val="en-US"/>
              </w:rPr>
              <w:t>984</w:t>
            </w:r>
          </w:p>
        </w:tc>
      </w:tr>
      <w:tr w:rsidR="006F0F15" w:rsidRPr="00C86CCE" w14:paraId="7D973BCA" w14:textId="11822FFD" w:rsidTr="00A30F2A">
        <w:tc>
          <w:tcPr>
            <w:tcW w:w="1843" w:type="dxa"/>
            <w:vMerge/>
          </w:tcPr>
          <w:p w14:paraId="68A28F27" w14:textId="77777777" w:rsidR="006F0F15" w:rsidRPr="00C86CCE" w:rsidRDefault="006F0F15" w:rsidP="00373B58">
            <w:pPr>
              <w:jc w:val="both"/>
              <w:rPr>
                <w:rFonts w:ascii="Times New Roman" w:hAnsi="Times New Roman" w:cs="Times New Roman"/>
                <w:sz w:val="20"/>
                <w:szCs w:val="20"/>
                <w:lang w:val="en-US"/>
              </w:rPr>
            </w:pPr>
          </w:p>
        </w:tc>
        <w:tc>
          <w:tcPr>
            <w:tcW w:w="871" w:type="dxa"/>
          </w:tcPr>
          <w:p w14:paraId="3F5AB963" w14:textId="181DF1B5"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80:20 </w:t>
            </w:r>
          </w:p>
        </w:tc>
        <w:tc>
          <w:tcPr>
            <w:tcW w:w="2924" w:type="dxa"/>
          </w:tcPr>
          <w:p w14:paraId="1686EC3A" w14:textId="09C4E3B2" w:rsidR="006F0F15" w:rsidRPr="00C86CCE" w:rsidRDefault="00875BE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3257255</w:t>
            </w:r>
            <w:r w:rsidR="00A30F2A" w:rsidRPr="00C86CCE">
              <w:rPr>
                <w:rFonts w:ascii="Times New Roman" w:hAnsi="Times New Roman" w:cs="Times New Roman"/>
                <w:sz w:val="20"/>
                <w:szCs w:val="20"/>
                <w:lang w:val="en-US"/>
              </w:rPr>
              <w:t xml:space="preserve"> </w:t>
            </w:r>
            <w:r w:rsidR="006F0F15"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42512.258</w:t>
            </w:r>
          </w:p>
        </w:tc>
        <w:tc>
          <w:tcPr>
            <w:tcW w:w="883" w:type="dxa"/>
          </w:tcPr>
          <w:p w14:paraId="512117B4" w14:textId="3EA89533"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1.3</w:t>
            </w:r>
            <w:r w:rsidR="003879C5" w:rsidRPr="00C86CCE">
              <w:rPr>
                <w:rFonts w:ascii="Times New Roman" w:hAnsi="Times New Roman" w:cs="Times New Roman"/>
                <w:sz w:val="20"/>
                <w:szCs w:val="20"/>
                <w:lang w:val="en-US"/>
              </w:rPr>
              <w:t>05</w:t>
            </w:r>
          </w:p>
        </w:tc>
        <w:tc>
          <w:tcPr>
            <w:tcW w:w="1569" w:type="dxa"/>
          </w:tcPr>
          <w:p w14:paraId="4A77C990" w14:textId="67CBB0D1" w:rsidR="006F0F15" w:rsidRPr="00C86CCE" w:rsidRDefault="003879C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7.099</w:t>
            </w:r>
            <w:r w:rsidR="00A30F2A" w:rsidRPr="00C86CCE">
              <w:rPr>
                <w:rFonts w:ascii="Times New Roman" w:hAnsi="Times New Roman" w:cs="Times New Roman"/>
                <w:sz w:val="20"/>
                <w:szCs w:val="20"/>
                <w:lang w:val="en-US"/>
              </w:rPr>
              <w:t xml:space="preserve"> </w:t>
            </w:r>
            <w:r w:rsidR="006F0F15"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6F0F15"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22</w:t>
            </w:r>
          </w:p>
        </w:tc>
        <w:tc>
          <w:tcPr>
            <w:tcW w:w="936" w:type="dxa"/>
          </w:tcPr>
          <w:p w14:paraId="707C6C2E" w14:textId="3993D026"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3879C5" w:rsidRPr="00C86CCE">
              <w:rPr>
                <w:rFonts w:ascii="Times New Roman" w:hAnsi="Times New Roman" w:cs="Times New Roman"/>
                <w:sz w:val="20"/>
                <w:szCs w:val="20"/>
                <w:lang w:val="en-US"/>
              </w:rPr>
              <w:t>31</w:t>
            </w:r>
            <w:r w:rsidRPr="00C86CCE">
              <w:rPr>
                <w:rFonts w:ascii="Times New Roman" w:hAnsi="Times New Roman" w:cs="Times New Roman"/>
                <w:sz w:val="20"/>
                <w:szCs w:val="20"/>
                <w:lang w:val="en-US"/>
              </w:rPr>
              <w:t>7</w:t>
            </w:r>
          </w:p>
        </w:tc>
      </w:tr>
      <w:tr w:rsidR="006F0F15" w:rsidRPr="00C86CCE" w14:paraId="42F8B3E5" w14:textId="704F1CDD" w:rsidTr="00A30F2A">
        <w:tc>
          <w:tcPr>
            <w:tcW w:w="1843" w:type="dxa"/>
            <w:vMerge/>
          </w:tcPr>
          <w:p w14:paraId="2DDDA7B3" w14:textId="77777777" w:rsidR="006F0F15" w:rsidRPr="00C86CCE" w:rsidRDefault="006F0F15" w:rsidP="00373B58">
            <w:pPr>
              <w:jc w:val="both"/>
              <w:rPr>
                <w:rFonts w:ascii="Times New Roman" w:hAnsi="Times New Roman" w:cs="Times New Roman"/>
                <w:sz w:val="20"/>
                <w:szCs w:val="20"/>
                <w:lang w:val="en-US"/>
              </w:rPr>
            </w:pPr>
          </w:p>
        </w:tc>
        <w:tc>
          <w:tcPr>
            <w:tcW w:w="871" w:type="dxa"/>
          </w:tcPr>
          <w:p w14:paraId="2B77467C" w14:textId="65113F50"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82:18 </w:t>
            </w:r>
          </w:p>
        </w:tc>
        <w:tc>
          <w:tcPr>
            <w:tcW w:w="2924" w:type="dxa"/>
          </w:tcPr>
          <w:p w14:paraId="19D7CF54" w14:textId="3534CD18" w:rsidR="006F0F15" w:rsidRPr="00C86CCE" w:rsidRDefault="006C1B8C"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3459427.66</w:t>
            </w:r>
            <w:r w:rsidR="00A30F2A" w:rsidRPr="00C86CCE">
              <w:rPr>
                <w:rFonts w:ascii="Times New Roman" w:hAnsi="Times New Roman" w:cs="Times New Roman"/>
                <w:sz w:val="20"/>
                <w:szCs w:val="20"/>
                <w:lang w:val="en-US"/>
              </w:rPr>
              <w:t xml:space="preserve"> </w:t>
            </w:r>
            <w:r w:rsidR="006F0F15"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25292.359</w:t>
            </w:r>
          </w:p>
        </w:tc>
        <w:tc>
          <w:tcPr>
            <w:tcW w:w="883" w:type="dxa"/>
          </w:tcPr>
          <w:p w14:paraId="0739798C" w14:textId="4EA62F30" w:rsidR="006F0F15" w:rsidRPr="00C86CCE" w:rsidRDefault="006C1B8C"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0.731</w:t>
            </w:r>
          </w:p>
        </w:tc>
        <w:tc>
          <w:tcPr>
            <w:tcW w:w="1569" w:type="dxa"/>
          </w:tcPr>
          <w:p w14:paraId="261349BD" w14:textId="3946D66F"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w:t>
            </w:r>
            <w:r w:rsidR="006C1B8C" w:rsidRPr="00C86CCE">
              <w:rPr>
                <w:rFonts w:ascii="Times New Roman" w:hAnsi="Times New Roman" w:cs="Times New Roman"/>
                <w:sz w:val="20"/>
                <w:szCs w:val="20"/>
                <w:lang w:val="en-US"/>
              </w:rPr>
              <w:t>52</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w:t>
            </w:r>
            <w:r w:rsidR="006C1B8C" w:rsidRPr="00C86CCE">
              <w:rPr>
                <w:rFonts w:ascii="Times New Roman" w:eastAsiaTheme="minorEastAsia" w:hAnsi="Times New Roman" w:cs="Times New Roman"/>
                <w:sz w:val="20"/>
                <w:szCs w:val="20"/>
                <w:lang w:val="en-US"/>
              </w:rPr>
              <w:t>15</w:t>
            </w:r>
          </w:p>
        </w:tc>
        <w:tc>
          <w:tcPr>
            <w:tcW w:w="936" w:type="dxa"/>
          </w:tcPr>
          <w:p w14:paraId="4D00B073" w14:textId="13B16611" w:rsidR="006F0F15" w:rsidRPr="00C86CCE" w:rsidRDefault="006F0F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C1B8C" w:rsidRPr="00C86CCE">
              <w:rPr>
                <w:rFonts w:ascii="Times New Roman" w:hAnsi="Times New Roman" w:cs="Times New Roman"/>
                <w:sz w:val="20"/>
                <w:szCs w:val="20"/>
                <w:lang w:val="en-US"/>
              </w:rPr>
              <w:t>234</w:t>
            </w:r>
          </w:p>
        </w:tc>
      </w:tr>
    </w:tbl>
    <w:p w14:paraId="7C0F669D" w14:textId="30500E2E" w:rsidR="00AF4E59" w:rsidRPr="00C86CCE" w:rsidRDefault="00AF4E59" w:rsidP="00B242F0">
      <w:pPr>
        <w:spacing w:line="360" w:lineRule="auto"/>
        <w:jc w:val="both"/>
        <w:rPr>
          <w:rFonts w:ascii="Times New Roman" w:hAnsi="Times New Roman" w:cs="Times New Roman"/>
          <w:sz w:val="20"/>
          <w:szCs w:val="20"/>
          <w:lang w:val="en-US"/>
        </w:rPr>
      </w:pPr>
    </w:p>
    <w:p w14:paraId="2CE56A02"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12DC4ECE"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1B4CF287"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24FAFDF0"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5341F4DF"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742C0E6F"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0981E8EF" w14:textId="77777777" w:rsidR="009D28B6" w:rsidRPr="00C86CCE" w:rsidRDefault="009D28B6" w:rsidP="00513790">
      <w:pPr>
        <w:spacing w:line="360" w:lineRule="auto"/>
        <w:jc w:val="both"/>
        <w:rPr>
          <w:rFonts w:ascii="Times New Roman" w:hAnsi="Times New Roman" w:cs="Times New Roman"/>
          <w:b/>
          <w:bCs/>
          <w:sz w:val="20"/>
          <w:szCs w:val="20"/>
          <w:lang w:val="en-US"/>
        </w:rPr>
      </w:pPr>
    </w:p>
    <w:p w14:paraId="580F7549" w14:textId="5932B621" w:rsidR="00513790" w:rsidRPr="00C86CCE" w:rsidRDefault="00513790" w:rsidP="00513790">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 xml:space="preserve">Table </w:t>
      </w:r>
      <w:r w:rsidR="003A2BBD" w:rsidRPr="00C86CCE">
        <w:rPr>
          <w:rFonts w:ascii="Times New Roman" w:hAnsi="Times New Roman" w:cs="Times New Roman"/>
          <w:b/>
          <w:bCs/>
          <w:sz w:val="20"/>
          <w:szCs w:val="20"/>
          <w:lang w:val="en-US"/>
        </w:rPr>
        <w:t>S</w:t>
      </w:r>
      <w:r w:rsidR="00F55E02" w:rsidRPr="00C86CCE">
        <w:rPr>
          <w:rFonts w:ascii="Times New Roman" w:hAnsi="Times New Roman" w:cs="Times New Roman"/>
          <w:b/>
          <w:bCs/>
          <w:sz w:val="20"/>
          <w:szCs w:val="20"/>
          <w:lang w:val="en-US"/>
        </w:rPr>
        <w:t>7</w:t>
      </w:r>
      <w:r w:rsidRPr="00C86CCE">
        <w:rPr>
          <w:rFonts w:ascii="Times New Roman" w:hAnsi="Times New Roman" w:cs="Times New Roman"/>
          <w:sz w:val="20"/>
          <w:szCs w:val="20"/>
          <w:lang w:val="en-US"/>
        </w:rPr>
        <w:t xml:space="preserve"> Robustness and ruggedness study of developed HPLC method for P</w:t>
      </w:r>
      <w:r w:rsidR="003B061D" w:rsidRPr="00C86CCE">
        <w:rPr>
          <w:rFonts w:ascii="Times New Roman" w:hAnsi="Times New Roman" w:cs="Times New Roman"/>
          <w:sz w:val="20"/>
          <w:szCs w:val="20"/>
          <w:lang w:val="en-US"/>
        </w:rPr>
        <w:t>LGN</w:t>
      </w:r>
      <w:r w:rsidR="00F123F7" w:rsidRPr="00C86CCE">
        <w:rPr>
          <w:rFonts w:ascii="Times New Roman" w:hAnsi="Times New Roman" w:cs="Times New Roman"/>
          <w:sz w:val="20"/>
          <w:szCs w:val="20"/>
          <w:lang w:val="en-US"/>
        </w:rPr>
        <w:t xml:space="preserve"> (12 µg/mL)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315"/>
        <w:gridCol w:w="2870"/>
        <w:gridCol w:w="816"/>
        <w:gridCol w:w="1596"/>
        <w:gridCol w:w="909"/>
      </w:tblGrid>
      <w:tr w:rsidR="00D6743E" w:rsidRPr="00C86CCE" w14:paraId="7E74B4DC" w14:textId="77777777" w:rsidTr="00A30F2A">
        <w:tc>
          <w:tcPr>
            <w:tcW w:w="1520" w:type="dxa"/>
            <w:tcBorders>
              <w:top w:val="single" w:sz="4" w:space="0" w:color="auto"/>
            </w:tcBorders>
          </w:tcPr>
          <w:p w14:paraId="295745DE" w14:textId="77777777"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Parameters</w:t>
            </w:r>
          </w:p>
        </w:tc>
        <w:tc>
          <w:tcPr>
            <w:tcW w:w="1315" w:type="dxa"/>
            <w:tcBorders>
              <w:top w:val="single" w:sz="4" w:space="0" w:color="auto"/>
              <w:bottom w:val="single" w:sz="4" w:space="0" w:color="auto"/>
            </w:tcBorders>
          </w:tcPr>
          <w:p w14:paraId="14202693" w14:textId="77777777"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Variations made</w:t>
            </w:r>
          </w:p>
        </w:tc>
        <w:tc>
          <w:tcPr>
            <w:tcW w:w="2870" w:type="dxa"/>
            <w:tcBorders>
              <w:top w:val="single" w:sz="4" w:space="0" w:color="auto"/>
              <w:bottom w:val="single" w:sz="4" w:space="0" w:color="auto"/>
            </w:tcBorders>
          </w:tcPr>
          <w:p w14:paraId="30748F79" w14:textId="04EE467A"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 xml:space="preserve">Area </w:t>
            </w:r>
            <w:r w:rsidRPr="00C86CCE">
              <w:rPr>
                <w:rFonts w:ascii="Times New Roman" w:eastAsiaTheme="minorEastAsia" w:hAnsi="Times New Roman" w:cs="Times New Roman"/>
                <w:b/>
                <w:bCs/>
                <w:sz w:val="20"/>
                <w:szCs w:val="20"/>
                <w:lang w:val="en-US"/>
              </w:rPr>
              <w:t>± SD</w:t>
            </w:r>
            <w:r w:rsidR="00430758" w:rsidRPr="00C86CCE">
              <w:rPr>
                <w:rFonts w:ascii="Times New Roman" w:eastAsiaTheme="minorEastAsia" w:hAnsi="Times New Roman" w:cs="Times New Roman"/>
                <w:b/>
                <w:bCs/>
                <w:sz w:val="20"/>
                <w:szCs w:val="20"/>
                <w:lang w:val="en-US"/>
              </w:rPr>
              <w:t xml:space="preserve"> (</w:t>
            </w:r>
            <w:proofErr w:type="spellStart"/>
            <w:r w:rsidR="00430758" w:rsidRPr="00C86CCE">
              <w:rPr>
                <w:rFonts w:ascii="Times New Roman" w:eastAsiaTheme="minorEastAsia" w:hAnsi="Times New Roman" w:cs="Times New Roman"/>
                <w:b/>
                <w:bCs/>
                <w:sz w:val="20"/>
                <w:szCs w:val="20"/>
                <w:lang w:val="en-US"/>
              </w:rPr>
              <w:t>mAU</w:t>
            </w:r>
            <w:proofErr w:type="spellEnd"/>
            <w:r w:rsidR="00430758" w:rsidRPr="00C86CCE">
              <w:rPr>
                <w:rFonts w:ascii="Times New Roman" w:eastAsiaTheme="minorEastAsia" w:hAnsi="Times New Roman" w:cs="Times New Roman"/>
                <w:b/>
                <w:bCs/>
                <w:sz w:val="20"/>
                <w:szCs w:val="20"/>
                <w:lang w:val="en-US"/>
              </w:rPr>
              <w:t>)</w:t>
            </w:r>
          </w:p>
        </w:tc>
        <w:tc>
          <w:tcPr>
            <w:tcW w:w="816" w:type="dxa"/>
            <w:tcBorders>
              <w:top w:val="single" w:sz="4" w:space="0" w:color="auto"/>
              <w:bottom w:val="single" w:sz="4" w:space="0" w:color="auto"/>
            </w:tcBorders>
          </w:tcPr>
          <w:p w14:paraId="02B0E609" w14:textId="18435924"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430758" w:rsidRPr="00C86CCE">
              <w:rPr>
                <w:rFonts w:ascii="Times New Roman" w:hAnsi="Times New Roman" w:cs="Times New Roman"/>
                <w:b/>
                <w:bCs/>
                <w:sz w:val="20"/>
                <w:szCs w:val="20"/>
                <w:lang w:val="en-US"/>
              </w:rPr>
              <w:t xml:space="preserve"> (%)</w:t>
            </w:r>
          </w:p>
        </w:tc>
        <w:tc>
          <w:tcPr>
            <w:tcW w:w="1596" w:type="dxa"/>
            <w:tcBorders>
              <w:top w:val="single" w:sz="4" w:space="0" w:color="auto"/>
              <w:bottom w:val="single" w:sz="4" w:space="0" w:color="auto"/>
            </w:tcBorders>
          </w:tcPr>
          <w:p w14:paraId="577588E9" w14:textId="5EB4D07D"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Retention time (Rt)</w:t>
            </w:r>
            <w:r w:rsidRPr="00C86CCE">
              <w:rPr>
                <w:rFonts w:ascii="Times New Roman" w:eastAsiaTheme="minorEastAsia" w:hAnsi="Times New Roman" w:cs="Times New Roman"/>
                <w:b/>
                <w:bCs/>
                <w:sz w:val="20"/>
                <w:szCs w:val="20"/>
                <w:lang w:val="en-US"/>
              </w:rPr>
              <w:t xml:space="preserve"> ± SD</w:t>
            </w:r>
            <w:r w:rsidR="00430758" w:rsidRPr="00C86CCE">
              <w:rPr>
                <w:rFonts w:ascii="Times New Roman" w:eastAsiaTheme="minorEastAsia" w:hAnsi="Times New Roman" w:cs="Times New Roman"/>
                <w:b/>
                <w:bCs/>
                <w:sz w:val="20"/>
                <w:szCs w:val="20"/>
                <w:lang w:val="en-US"/>
              </w:rPr>
              <w:t xml:space="preserve"> (</w:t>
            </w:r>
            <w:r w:rsidR="00EE6D9F" w:rsidRPr="00C86CCE">
              <w:rPr>
                <w:rFonts w:ascii="Times New Roman" w:eastAsiaTheme="minorEastAsia" w:hAnsi="Times New Roman" w:cs="Times New Roman"/>
                <w:b/>
                <w:bCs/>
                <w:sz w:val="20"/>
                <w:szCs w:val="20"/>
                <w:lang w:val="en-US"/>
              </w:rPr>
              <w:t>min</w:t>
            </w:r>
            <w:r w:rsidR="00430758" w:rsidRPr="00C86CCE">
              <w:rPr>
                <w:rFonts w:ascii="Times New Roman" w:eastAsiaTheme="minorEastAsia" w:hAnsi="Times New Roman" w:cs="Times New Roman"/>
                <w:b/>
                <w:bCs/>
                <w:sz w:val="20"/>
                <w:szCs w:val="20"/>
                <w:lang w:val="en-US"/>
              </w:rPr>
              <w:t>)</w:t>
            </w:r>
          </w:p>
        </w:tc>
        <w:tc>
          <w:tcPr>
            <w:tcW w:w="909" w:type="dxa"/>
            <w:tcBorders>
              <w:top w:val="single" w:sz="4" w:space="0" w:color="auto"/>
              <w:bottom w:val="single" w:sz="4" w:space="0" w:color="auto"/>
            </w:tcBorders>
          </w:tcPr>
          <w:p w14:paraId="531241D7" w14:textId="3883C8B2" w:rsidR="003B061D" w:rsidRPr="00C86CCE" w:rsidRDefault="003B061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430758" w:rsidRPr="00C86CCE">
              <w:rPr>
                <w:rFonts w:ascii="Times New Roman" w:hAnsi="Times New Roman" w:cs="Times New Roman"/>
                <w:b/>
                <w:bCs/>
                <w:sz w:val="20"/>
                <w:szCs w:val="20"/>
                <w:lang w:val="en-US"/>
              </w:rPr>
              <w:t xml:space="preserve"> (%)</w:t>
            </w:r>
          </w:p>
        </w:tc>
      </w:tr>
      <w:tr w:rsidR="00D053D0" w:rsidRPr="00C86CCE" w14:paraId="315C8C4B" w14:textId="77777777" w:rsidTr="00A30F2A">
        <w:tc>
          <w:tcPr>
            <w:tcW w:w="1520" w:type="dxa"/>
            <w:vMerge w:val="restart"/>
            <w:tcBorders>
              <w:top w:val="single" w:sz="4" w:space="0" w:color="auto"/>
              <w:bottom w:val="nil"/>
            </w:tcBorders>
          </w:tcPr>
          <w:p w14:paraId="08EAA4CE"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Wavelength (nm)</w:t>
            </w:r>
          </w:p>
        </w:tc>
        <w:tc>
          <w:tcPr>
            <w:tcW w:w="1315" w:type="dxa"/>
            <w:tcBorders>
              <w:top w:val="single" w:sz="4" w:space="0" w:color="auto"/>
            </w:tcBorders>
          </w:tcPr>
          <w:p w14:paraId="2CC13752" w14:textId="04AD30EC"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w:t>
            </w:r>
            <w:r w:rsidR="00D20489" w:rsidRPr="00C86CCE">
              <w:rPr>
                <w:rFonts w:ascii="Times New Roman" w:hAnsi="Times New Roman" w:cs="Times New Roman"/>
                <w:sz w:val="20"/>
                <w:szCs w:val="20"/>
                <w:lang w:val="en-US"/>
              </w:rPr>
              <w:t>38</w:t>
            </w:r>
          </w:p>
        </w:tc>
        <w:tc>
          <w:tcPr>
            <w:tcW w:w="2870" w:type="dxa"/>
            <w:tcBorders>
              <w:top w:val="single" w:sz="4" w:space="0" w:color="auto"/>
              <w:bottom w:val="nil"/>
            </w:tcBorders>
          </w:tcPr>
          <w:p w14:paraId="0B741F62" w14:textId="7FE2886A" w:rsidR="003B061D" w:rsidRPr="00C86CCE" w:rsidRDefault="00F53FE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3711673.667</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43144.199</w:t>
            </w:r>
          </w:p>
        </w:tc>
        <w:tc>
          <w:tcPr>
            <w:tcW w:w="816" w:type="dxa"/>
            <w:tcBorders>
              <w:top w:val="single" w:sz="4" w:space="0" w:color="auto"/>
              <w:bottom w:val="nil"/>
            </w:tcBorders>
          </w:tcPr>
          <w:p w14:paraId="00E496DF" w14:textId="2ECD22A0" w:rsidR="003B061D" w:rsidRPr="00C86CCE" w:rsidRDefault="003350F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1.162</w:t>
            </w:r>
          </w:p>
        </w:tc>
        <w:tc>
          <w:tcPr>
            <w:tcW w:w="1596" w:type="dxa"/>
            <w:tcBorders>
              <w:top w:val="single" w:sz="4" w:space="0" w:color="auto"/>
              <w:bottom w:val="nil"/>
            </w:tcBorders>
          </w:tcPr>
          <w:p w14:paraId="5C7C9930" w14:textId="5B8E37E5" w:rsidR="003B061D" w:rsidRPr="00C86CCE" w:rsidRDefault="003350F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6.41</w:t>
            </w:r>
            <w:r w:rsidR="00A30F2A" w:rsidRPr="00C86CCE">
              <w:rPr>
                <w:rFonts w:ascii="Times New Roman" w:hAnsi="Times New Roman" w:cs="Times New Roman"/>
                <w:sz w:val="20"/>
                <w:szCs w:val="20"/>
                <w:lang w:val="en-US"/>
              </w:rPr>
              <w:t xml:space="preserve">1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07</w:t>
            </w:r>
          </w:p>
        </w:tc>
        <w:tc>
          <w:tcPr>
            <w:tcW w:w="909" w:type="dxa"/>
            <w:tcBorders>
              <w:top w:val="single" w:sz="4" w:space="0" w:color="auto"/>
              <w:bottom w:val="nil"/>
            </w:tcBorders>
          </w:tcPr>
          <w:p w14:paraId="330DBEC6" w14:textId="70EF4983"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3350F7" w:rsidRPr="00C86CCE">
              <w:rPr>
                <w:rFonts w:ascii="Times New Roman" w:hAnsi="Times New Roman" w:cs="Times New Roman"/>
                <w:sz w:val="20"/>
                <w:szCs w:val="20"/>
                <w:lang w:val="en-US"/>
              </w:rPr>
              <w:t>121</w:t>
            </w:r>
          </w:p>
        </w:tc>
      </w:tr>
      <w:tr w:rsidR="00D053D0" w:rsidRPr="00C86CCE" w14:paraId="72972A06" w14:textId="77777777" w:rsidTr="00A30F2A">
        <w:tc>
          <w:tcPr>
            <w:tcW w:w="1520" w:type="dxa"/>
            <w:vMerge/>
            <w:tcBorders>
              <w:top w:val="single" w:sz="4" w:space="0" w:color="auto"/>
              <w:bottom w:val="nil"/>
            </w:tcBorders>
          </w:tcPr>
          <w:p w14:paraId="467EF555"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0F96A0CA" w14:textId="1DC3D308"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w:t>
            </w:r>
            <w:r w:rsidR="00D20489" w:rsidRPr="00C86CCE">
              <w:rPr>
                <w:rFonts w:ascii="Times New Roman" w:hAnsi="Times New Roman" w:cs="Times New Roman"/>
                <w:sz w:val="20"/>
                <w:szCs w:val="20"/>
                <w:lang w:val="en-US"/>
              </w:rPr>
              <w:t>0</w:t>
            </w:r>
          </w:p>
        </w:tc>
        <w:tc>
          <w:tcPr>
            <w:tcW w:w="2870" w:type="dxa"/>
            <w:tcBorders>
              <w:top w:val="nil"/>
              <w:bottom w:val="nil"/>
            </w:tcBorders>
          </w:tcPr>
          <w:p w14:paraId="20A30FDF" w14:textId="7933A86F" w:rsidR="003B061D" w:rsidRPr="00C86CCE" w:rsidRDefault="00D053D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3688361.33</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66729.35</w:t>
            </w:r>
          </w:p>
        </w:tc>
        <w:tc>
          <w:tcPr>
            <w:tcW w:w="816" w:type="dxa"/>
            <w:tcBorders>
              <w:top w:val="nil"/>
              <w:bottom w:val="nil"/>
            </w:tcBorders>
          </w:tcPr>
          <w:p w14:paraId="2AA4911D" w14:textId="51369C72" w:rsidR="003B061D" w:rsidRPr="00C86CCE" w:rsidRDefault="00D053D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1.809</w:t>
            </w:r>
          </w:p>
        </w:tc>
        <w:tc>
          <w:tcPr>
            <w:tcW w:w="1596" w:type="dxa"/>
            <w:tcBorders>
              <w:top w:val="nil"/>
              <w:bottom w:val="nil"/>
            </w:tcBorders>
          </w:tcPr>
          <w:p w14:paraId="065FDABC" w14:textId="3BCEAF81" w:rsidR="003B061D" w:rsidRPr="00C86CCE" w:rsidRDefault="00D053D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6.405</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15</w:t>
            </w:r>
          </w:p>
        </w:tc>
        <w:tc>
          <w:tcPr>
            <w:tcW w:w="909" w:type="dxa"/>
            <w:tcBorders>
              <w:top w:val="nil"/>
              <w:bottom w:val="nil"/>
            </w:tcBorders>
          </w:tcPr>
          <w:p w14:paraId="2656FF91" w14:textId="03BDB9E2"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D053D0" w:rsidRPr="00C86CCE">
              <w:rPr>
                <w:rFonts w:ascii="Times New Roman" w:hAnsi="Times New Roman" w:cs="Times New Roman"/>
                <w:sz w:val="20"/>
                <w:szCs w:val="20"/>
                <w:lang w:val="en-US"/>
              </w:rPr>
              <w:t>24</w:t>
            </w:r>
          </w:p>
        </w:tc>
      </w:tr>
      <w:tr w:rsidR="00D053D0" w:rsidRPr="00C86CCE" w14:paraId="1A4066E4" w14:textId="77777777" w:rsidTr="00A30F2A">
        <w:tc>
          <w:tcPr>
            <w:tcW w:w="1520" w:type="dxa"/>
            <w:vMerge/>
            <w:tcBorders>
              <w:top w:val="single" w:sz="4" w:space="0" w:color="auto"/>
              <w:bottom w:val="nil"/>
            </w:tcBorders>
          </w:tcPr>
          <w:p w14:paraId="2C342BE8"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68852358" w14:textId="793646DC"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w:t>
            </w:r>
            <w:r w:rsidR="00D20489" w:rsidRPr="00C86CCE">
              <w:rPr>
                <w:rFonts w:ascii="Times New Roman" w:hAnsi="Times New Roman" w:cs="Times New Roman"/>
                <w:sz w:val="20"/>
                <w:szCs w:val="20"/>
                <w:lang w:val="en-US"/>
              </w:rPr>
              <w:t>2</w:t>
            </w:r>
          </w:p>
        </w:tc>
        <w:tc>
          <w:tcPr>
            <w:tcW w:w="2870" w:type="dxa"/>
            <w:tcBorders>
              <w:top w:val="nil"/>
              <w:bottom w:val="nil"/>
            </w:tcBorders>
          </w:tcPr>
          <w:p w14:paraId="56A9CC6C" w14:textId="0136FB65" w:rsidR="003B061D" w:rsidRPr="00C86CCE" w:rsidRDefault="00EB5146"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3856646</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17489.522</w:t>
            </w:r>
          </w:p>
        </w:tc>
        <w:tc>
          <w:tcPr>
            <w:tcW w:w="816" w:type="dxa"/>
            <w:tcBorders>
              <w:top w:val="nil"/>
              <w:bottom w:val="nil"/>
            </w:tcBorders>
          </w:tcPr>
          <w:p w14:paraId="4B1422D3" w14:textId="5FF57416"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D5161" w:rsidRPr="00C86CCE">
              <w:rPr>
                <w:rFonts w:ascii="Times New Roman" w:hAnsi="Times New Roman" w:cs="Times New Roman"/>
                <w:sz w:val="20"/>
                <w:szCs w:val="20"/>
                <w:lang w:val="en-US"/>
              </w:rPr>
              <w:t>453</w:t>
            </w:r>
          </w:p>
        </w:tc>
        <w:tc>
          <w:tcPr>
            <w:tcW w:w="1596" w:type="dxa"/>
            <w:tcBorders>
              <w:top w:val="nil"/>
              <w:bottom w:val="nil"/>
            </w:tcBorders>
          </w:tcPr>
          <w:p w14:paraId="5E88DF74" w14:textId="7A033B89" w:rsidR="003B061D" w:rsidRPr="00C86CCE" w:rsidRDefault="00BD516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6.409</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09</w:t>
            </w:r>
          </w:p>
        </w:tc>
        <w:tc>
          <w:tcPr>
            <w:tcW w:w="909" w:type="dxa"/>
            <w:tcBorders>
              <w:top w:val="nil"/>
              <w:bottom w:val="nil"/>
            </w:tcBorders>
          </w:tcPr>
          <w:p w14:paraId="43F14712" w14:textId="0BC03D8F"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D5161" w:rsidRPr="00C86CCE">
              <w:rPr>
                <w:rFonts w:ascii="Times New Roman" w:hAnsi="Times New Roman" w:cs="Times New Roman"/>
                <w:sz w:val="20"/>
                <w:szCs w:val="20"/>
                <w:lang w:val="en-US"/>
              </w:rPr>
              <w:t>146</w:t>
            </w:r>
          </w:p>
        </w:tc>
      </w:tr>
      <w:tr w:rsidR="00D053D0" w:rsidRPr="00C86CCE" w14:paraId="475B3186" w14:textId="77777777" w:rsidTr="00A30F2A">
        <w:tc>
          <w:tcPr>
            <w:tcW w:w="1520" w:type="dxa"/>
            <w:vMerge w:val="restart"/>
            <w:tcBorders>
              <w:top w:val="nil"/>
              <w:bottom w:val="nil"/>
            </w:tcBorders>
          </w:tcPr>
          <w:p w14:paraId="33B7FB24"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Run Time (min)</w:t>
            </w:r>
          </w:p>
        </w:tc>
        <w:tc>
          <w:tcPr>
            <w:tcW w:w="1315" w:type="dxa"/>
          </w:tcPr>
          <w:p w14:paraId="342A6467"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 </w:t>
            </w:r>
          </w:p>
        </w:tc>
        <w:tc>
          <w:tcPr>
            <w:tcW w:w="2870" w:type="dxa"/>
            <w:tcBorders>
              <w:top w:val="nil"/>
              <w:bottom w:val="nil"/>
            </w:tcBorders>
          </w:tcPr>
          <w:p w14:paraId="595A9277" w14:textId="66C1708B" w:rsidR="003B061D" w:rsidRPr="00C86CCE" w:rsidRDefault="00D6743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3746709.667</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55753.844</w:t>
            </w:r>
          </w:p>
        </w:tc>
        <w:tc>
          <w:tcPr>
            <w:tcW w:w="816" w:type="dxa"/>
            <w:tcBorders>
              <w:top w:val="nil"/>
              <w:bottom w:val="nil"/>
            </w:tcBorders>
          </w:tcPr>
          <w:p w14:paraId="02B1D147" w14:textId="4A66D166" w:rsidR="003B061D" w:rsidRPr="00C86CCE" w:rsidRDefault="00D6743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1.488</w:t>
            </w:r>
          </w:p>
        </w:tc>
        <w:tc>
          <w:tcPr>
            <w:tcW w:w="1596" w:type="dxa"/>
            <w:tcBorders>
              <w:top w:val="nil"/>
              <w:bottom w:val="nil"/>
            </w:tcBorders>
          </w:tcPr>
          <w:p w14:paraId="7AB62F6F" w14:textId="21BC8013" w:rsidR="003B061D" w:rsidRPr="00C86CCE" w:rsidRDefault="00D6743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6.402</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03</w:t>
            </w:r>
          </w:p>
        </w:tc>
        <w:tc>
          <w:tcPr>
            <w:tcW w:w="909" w:type="dxa"/>
            <w:tcBorders>
              <w:top w:val="nil"/>
              <w:bottom w:val="nil"/>
            </w:tcBorders>
          </w:tcPr>
          <w:p w14:paraId="3A46C0B2" w14:textId="7E063C39"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D6743E" w:rsidRPr="00C86CCE">
              <w:rPr>
                <w:rFonts w:ascii="Times New Roman" w:hAnsi="Times New Roman" w:cs="Times New Roman"/>
                <w:sz w:val="20"/>
                <w:szCs w:val="20"/>
                <w:lang w:val="en-US"/>
              </w:rPr>
              <w:t>058</w:t>
            </w:r>
          </w:p>
        </w:tc>
      </w:tr>
      <w:tr w:rsidR="00D053D0" w:rsidRPr="00C86CCE" w14:paraId="2F89A298" w14:textId="77777777" w:rsidTr="00A30F2A">
        <w:tc>
          <w:tcPr>
            <w:tcW w:w="1520" w:type="dxa"/>
            <w:vMerge/>
            <w:tcBorders>
              <w:top w:val="single" w:sz="4" w:space="0" w:color="auto"/>
              <w:bottom w:val="nil"/>
            </w:tcBorders>
          </w:tcPr>
          <w:p w14:paraId="1087B8C0"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41C753C6"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w:t>
            </w:r>
          </w:p>
        </w:tc>
        <w:tc>
          <w:tcPr>
            <w:tcW w:w="2870" w:type="dxa"/>
            <w:tcBorders>
              <w:top w:val="nil"/>
              <w:bottom w:val="nil"/>
            </w:tcBorders>
          </w:tcPr>
          <w:p w14:paraId="16E5AB59" w14:textId="04B93F6F" w:rsidR="003B061D" w:rsidRPr="00C86CCE" w:rsidRDefault="00F2554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3644321.667</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5695.461</w:t>
            </w:r>
          </w:p>
        </w:tc>
        <w:tc>
          <w:tcPr>
            <w:tcW w:w="816" w:type="dxa"/>
            <w:tcBorders>
              <w:top w:val="nil"/>
              <w:bottom w:val="nil"/>
            </w:tcBorders>
          </w:tcPr>
          <w:p w14:paraId="03EB35B3" w14:textId="23954105"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F25548" w:rsidRPr="00C86CCE">
              <w:rPr>
                <w:rFonts w:ascii="Times New Roman" w:hAnsi="Times New Roman" w:cs="Times New Roman"/>
                <w:sz w:val="20"/>
                <w:szCs w:val="20"/>
                <w:lang w:val="en-US"/>
              </w:rPr>
              <w:t>156</w:t>
            </w:r>
          </w:p>
        </w:tc>
        <w:tc>
          <w:tcPr>
            <w:tcW w:w="1596" w:type="dxa"/>
            <w:tcBorders>
              <w:top w:val="nil"/>
              <w:bottom w:val="nil"/>
            </w:tcBorders>
          </w:tcPr>
          <w:p w14:paraId="7177C8A0" w14:textId="1615E7A3" w:rsidR="003B061D" w:rsidRPr="00C86CCE" w:rsidRDefault="00F2554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6.412</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12</w:t>
            </w:r>
          </w:p>
        </w:tc>
        <w:tc>
          <w:tcPr>
            <w:tcW w:w="909" w:type="dxa"/>
            <w:tcBorders>
              <w:top w:val="nil"/>
              <w:bottom w:val="nil"/>
            </w:tcBorders>
          </w:tcPr>
          <w:p w14:paraId="1B588F99" w14:textId="56DF00FB" w:rsidR="003B061D" w:rsidRPr="00C86CCE" w:rsidRDefault="003B061D" w:rsidP="00373B58">
            <w:pPr>
              <w:jc w:val="both"/>
              <w:rPr>
                <w:rFonts w:ascii="Times New Roman" w:hAnsi="Times New Roman" w:cs="Times New Roman"/>
                <w:sz w:val="20"/>
                <w:szCs w:val="20"/>
                <w:lang w:val="en-US"/>
              </w:rPr>
            </w:pPr>
            <w:r w:rsidRPr="00C86CCE">
              <w:rPr>
                <w:rFonts w:ascii="Times New Roman" w:eastAsiaTheme="minorEastAsia" w:hAnsi="Times New Roman" w:cs="Times New Roman"/>
                <w:sz w:val="20"/>
                <w:szCs w:val="20"/>
                <w:lang w:val="en-US"/>
              </w:rPr>
              <w:t>0.</w:t>
            </w:r>
            <w:r w:rsidR="00F25548" w:rsidRPr="00C86CCE">
              <w:rPr>
                <w:rFonts w:ascii="Times New Roman" w:eastAsiaTheme="minorEastAsia" w:hAnsi="Times New Roman" w:cs="Times New Roman"/>
                <w:sz w:val="20"/>
                <w:szCs w:val="20"/>
                <w:lang w:val="en-US"/>
              </w:rPr>
              <w:t>198</w:t>
            </w:r>
          </w:p>
        </w:tc>
      </w:tr>
      <w:tr w:rsidR="00D053D0" w:rsidRPr="00C86CCE" w14:paraId="7391689B" w14:textId="77777777" w:rsidTr="00A30F2A">
        <w:tc>
          <w:tcPr>
            <w:tcW w:w="1520" w:type="dxa"/>
            <w:vMerge/>
            <w:tcBorders>
              <w:top w:val="single" w:sz="4" w:space="0" w:color="auto"/>
              <w:bottom w:val="nil"/>
            </w:tcBorders>
          </w:tcPr>
          <w:p w14:paraId="4E2F7C08"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0EB61E71"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w:t>
            </w:r>
          </w:p>
        </w:tc>
        <w:tc>
          <w:tcPr>
            <w:tcW w:w="2870" w:type="dxa"/>
            <w:tcBorders>
              <w:top w:val="nil"/>
              <w:bottom w:val="nil"/>
            </w:tcBorders>
          </w:tcPr>
          <w:p w14:paraId="7BBA9F3A" w14:textId="4BA5C847" w:rsidR="003B061D" w:rsidRPr="00C86CCE" w:rsidRDefault="002339A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3716112</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54328.062</w:t>
            </w:r>
          </w:p>
        </w:tc>
        <w:tc>
          <w:tcPr>
            <w:tcW w:w="816" w:type="dxa"/>
            <w:tcBorders>
              <w:top w:val="nil"/>
              <w:bottom w:val="nil"/>
            </w:tcBorders>
          </w:tcPr>
          <w:p w14:paraId="417B6D88" w14:textId="1E982656" w:rsidR="003B061D" w:rsidRPr="00C86CCE" w:rsidRDefault="002339A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1.461</w:t>
            </w:r>
          </w:p>
        </w:tc>
        <w:tc>
          <w:tcPr>
            <w:tcW w:w="1596" w:type="dxa"/>
            <w:tcBorders>
              <w:top w:val="nil"/>
              <w:bottom w:val="nil"/>
            </w:tcBorders>
          </w:tcPr>
          <w:p w14:paraId="3725BED1" w14:textId="56D66ED3" w:rsidR="003B061D" w:rsidRPr="00C86CCE" w:rsidRDefault="002339A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6.401</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09</w:t>
            </w:r>
          </w:p>
        </w:tc>
        <w:tc>
          <w:tcPr>
            <w:tcW w:w="909" w:type="dxa"/>
            <w:tcBorders>
              <w:top w:val="nil"/>
              <w:bottom w:val="nil"/>
            </w:tcBorders>
          </w:tcPr>
          <w:p w14:paraId="3E162B8C" w14:textId="0600433A"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2339A4" w:rsidRPr="00C86CCE">
              <w:rPr>
                <w:rFonts w:ascii="Times New Roman" w:hAnsi="Times New Roman" w:cs="Times New Roman"/>
                <w:sz w:val="20"/>
                <w:szCs w:val="20"/>
                <w:lang w:val="en-US"/>
              </w:rPr>
              <w:t>147</w:t>
            </w:r>
          </w:p>
        </w:tc>
      </w:tr>
      <w:tr w:rsidR="00D053D0" w:rsidRPr="00C86CCE" w14:paraId="67CF755B" w14:textId="77777777" w:rsidTr="00A30F2A">
        <w:tc>
          <w:tcPr>
            <w:tcW w:w="1520" w:type="dxa"/>
            <w:vMerge w:val="restart"/>
            <w:tcBorders>
              <w:top w:val="nil"/>
              <w:bottom w:val="nil"/>
            </w:tcBorders>
          </w:tcPr>
          <w:p w14:paraId="2C66FED7"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Flow rate (mL/min)</w:t>
            </w:r>
          </w:p>
        </w:tc>
        <w:tc>
          <w:tcPr>
            <w:tcW w:w="1315" w:type="dxa"/>
          </w:tcPr>
          <w:p w14:paraId="064B53C1"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0.8 </w:t>
            </w:r>
          </w:p>
        </w:tc>
        <w:tc>
          <w:tcPr>
            <w:tcW w:w="2870" w:type="dxa"/>
            <w:tcBorders>
              <w:top w:val="nil"/>
              <w:bottom w:val="nil"/>
            </w:tcBorders>
          </w:tcPr>
          <w:p w14:paraId="12D8B7D5" w14:textId="73F32828" w:rsidR="003B061D" w:rsidRPr="00C86CCE" w:rsidRDefault="000C4BC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4657913</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41988.913</w:t>
            </w:r>
          </w:p>
        </w:tc>
        <w:tc>
          <w:tcPr>
            <w:tcW w:w="816" w:type="dxa"/>
            <w:tcBorders>
              <w:top w:val="nil"/>
              <w:bottom w:val="nil"/>
            </w:tcBorders>
          </w:tcPr>
          <w:p w14:paraId="1F111A02" w14:textId="0E4B3CAC"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0C4BC4" w:rsidRPr="00C86CCE">
              <w:rPr>
                <w:rFonts w:ascii="Times New Roman" w:hAnsi="Times New Roman" w:cs="Times New Roman"/>
                <w:sz w:val="20"/>
                <w:szCs w:val="20"/>
                <w:lang w:val="en-US"/>
              </w:rPr>
              <w:t>901</w:t>
            </w:r>
          </w:p>
        </w:tc>
        <w:tc>
          <w:tcPr>
            <w:tcW w:w="1596" w:type="dxa"/>
            <w:tcBorders>
              <w:top w:val="nil"/>
              <w:bottom w:val="nil"/>
            </w:tcBorders>
          </w:tcPr>
          <w:p w14:paraId="6E1F77F8" w14:textId="24EE7AD5"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8.</w:t>
            </w:r>
            <w:r w:rsidR="000C4BC4" w:rsidRPr="00C86CCE">
              <w:rPr>
                <w:rFonts w:ascii="Times New Roman" w:hAnsi="Times New Roman" w:cs="Times New Roman"/>
                <w:sz w:val="20"/>
                <w:szCs w:val="20"/>
                <w:lang w:val="en-US"/>
              </w:rPr>
              <w:t>072</w:t>
            </w:r>
            <w:r w:rsidR="00A30F2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w:t>
            </w:r>
            <w:r w:rsidR="000C4BC4" w:rsidRPr="00C86CCE">
              <w:rPr>
                <w:rFonts w:ascii="Times New Roman" w:eastAsiaTheme="minorEastAsia" w:hAnsi="Times New Roman" w:cs="Times New Roman"/>
                <w:sz w:val="20"/>
                <w:szCs w:val="20"/>
                <w:lang w:val="en-US"/>
              </w:rPr>
              <w:t>62</w:t>
            </w:r>
          </w:p>
        </w:tc>
        <w:tc>
          <w:tcPr>
            <w:tcW w:w="909" w:type="dxa"/>
            <w:tcBorders>
              <w:top w:val="nil"/>
              <w:bottom w:val="nil"/>
            </w:tcBorders>
          </w:tcPr>
          <w:p w14:paraId="484A5C9B" w14:textId="74846DF6"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0C4BC4" w:rsidRPr="00C86CCE">
              <w:rPr>
                <w:rFonts w:ascii="Times New Roman" w:hAnsi="Times New Roman" w:cs="Times New Roman"/>
                <w:sz w:val="20"/>
                <w:szCs w:val="20"/>
                <w:lang w:val="en-US"/>
              </w:rPr>
              <w:t>778</w:t>
            </w:r>
          </w:p>
        </w:tc>
      </w:tr>
      <w:tr w:rsidR="00D053D0" w:rsidRPr="00C86CCE" w14:paraId="56B02598" w14:textId="77777777" w:rsidTr="00A30F2A">
        <w:tc>
          <w:tcPr>
            <w:tcW w:w="1520" w:type="dxa"/>
            <w:vMerge/>
            <w:tcBorders>
              <w:top w:val="single" w:sz="4" w:space="0" w:color="auto"/>
              <w:bottom w:val="nil"/>
            </w:tcBorders>
          </w:tcPr>
          <w:p w14:paraId="1CD6161A"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5C1AA874"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 </w:t>
            </w:r>
          </w:p>
        </w:tc>
        <w:tc>
          <w:tcPr>
            <w:tcW w:w="2870" w:type="dxa"/>
            <w:tcBorders>
              <w:top w:val="nil"/>
              <w:bottom w:val="nil"/>
            </w:tcBorders>
          </w:tcPr>
          <w:p w14:paraId="05BD4F26" w14:textId="25085C28" w:rsidR="003B061D" w:rsidRPr="00C86CCE" w:rsidRDefault="0066622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3655028</w:t>
            </w:r>
            <w:r w:rsidR="00A30F2A" w:rsidRPr="00C86CCE">
              <w:rPr>
                <w:rFonts w:ascii="Times New Roman" w:hAnsi="Times New Roman" w:cs="Times New Roman"/>
                <w:sz w:val="20"/>
                <w:szCs w:val="20"/>
                <w:lang w:val="en-US"/>
              </w:rPr>
              <w:t xml:space="preserve"> </w:t>
            </w:r>
            <w:r w:rsidR="003B061D"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19590.404</w:t>
            </w:r>
          </w:p>
        </w:tc>
        <w:tc>
          <w:tcPr>
            <w:tcW w:w="816" w:type="dxa"/>
            <w:tcBorders>
              <w:top w:val="nil"/>
              <w:bottom w:val="nil"/>
            </w:tcBorders>
          </w:tcPr>
          <w:p w14:paraId="4A921296" w14:textId="219522F1"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6622D" w:rsidRPr="00C86CCE">
              <w:rPr>
                <w:rFonts w:ascii="Times New Roman" w:hAnsi="Times New Roman" w:cs="Times New Roman"/>
                <w:sz w:val="20"/>
                <w:szCs w:val="20"/>
                <w:lang w:val="en-US"/>
              </w:rPr>
              <w:t>535</w:t>
            </w:r>
          </w:p>
        </w:tc>
        <w:tc>
          <w:tcPr>
            <w:tcW w:w="1596" w:type="dxa"/>
            <w:tcBorders>
              <w:top w:val="nil"/>
              <w:bottom w:val="nil"/>
            </w:tcBorders>
          </w:tcPr>
          <w:p w14:paraId="60DFDDA8" w14:textId="340C1AD8" w:rsidR="003B061D" w:rsidRPr="00C86CCE" w:rsidRDefault="0066622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6.419</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04</w:t>
            </w:r>
          </w:p>
        </w:tc>
        <w:tc>
          <w:tcPr>
            <w:tcW w:w="909" w:type="dxa"/>
            <w:tcBorders>
              <w:top w:val="nil"/>
              <w:bottom w:val="nil"/>
            </w:tcBorders>
          </w:tcPr>
          <w:p w14:paraId="074755B8" w14:textId="3E8B5188"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6622D" w:rsidRPr="00C86CCE">
              <w:rPr>
                <w:rFonts w:ascii="Times New Roman" w:hAnsi="Times New Roman" w:cs="Times New Roman"/>
                <w:sz w:val="20"/>
                <w:szCs w:val="20"/>
                <w:lang w:val="en-US"/>
              </w:rPr>
              <w:t>07</w:t>
            </w:r>
          </w:p>
        </w:tc>
      </w:tr>
      <w:tr w:rsidR="00D053D0" w:rsidRPr="00C86CCE" w14:paraId="62697C1A" w14:textId="77777777" w:rsidTr="00A30F2A">
        <w:tc>
          <w:tcPr>
            <w:tcW w:w="1520" w:type="dxa"/>
            <w:vMerge/>
            <w:tcBorders>
              <w:top w:val="single" w:sz="4" w:space="0" w:color="auto"/>
              <w:bottom w:val="nil"/>
            </w:tcBorders>
          </w:tcPr>
          <w:p w14:paraId="3E9F2970"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7B0572C5"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1.2 </w:t>
            </w:r>
          </w:p>
        </w:tc>
        <w:tc>
          <w:tcPr>
            <w:tcW w:w="2870" w:type="dxa"/>
            <w:tcBorders>
              <w:top w:val="nil"/>
              <w:bottom w:val="nil"/>
            </w:tcBorders>
          </w:tcPr>
          <w:p w14:paraId="1B10DB8A" w14:textId="1B809BBC" w:rsidR="003B061D" w:rsidRPr="00C86CCE" w:rsidRDefault="000031F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3157162.333</w:t>
            </w:r>
            <w:r w:rsidR="00A30F2A" w:rsidRPr="00C86CCE">
              <w:rPr>
                <w:rFonts w:ascii="Times New Roman" w:hAnsi="Times New Roman" w:cs="Times New Roman"/>
                <w:sz w:val="20"/>
                <w:szCs w:val="20"/>
                <w:lang w:val="en-US"/>
              </w:rPr>
              <w:t xml:space="preserve"> </w:t>
            </w:r>
            <w:r w:rsidR="003B061D"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11512.149</w:t>
            </w:r>
          </w:p>
        </w:tc>
        <w:tc>
          <w:tcPr>
            <w:tcW w:w="816" w:type="dxa"/>
            <w:tcBorders>
              <w:top w:val="nil"/>
              <w:bottom w:val="nil"/>
            </w:tcBorders>
          </w:tcPr>
          <w:p w14:paraId="70C30D3A" w14:textId="0EF4E1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553A24" w:rsidRPr="00C86CCE">
              <w:rPr>
                <w:rFonts w:ascii="Times New Roman" w:hAnsi="Times New Roman" w:cs="Times New Roman"/>
                <w:sz w:val="20"/>
                <w:szCs w:val="20"/>
                <w:lang w:val="en-US"/>
              </w:rPr>
              <w:t>364</w:t>
            </w:r>
          </w:p>
        </w:tc>
        <w:tc>
          <w:tcPr>
            <w:tcW w:w="1596" w:type="dxa"/>
            <w:tcBorders>
              <w:top w:val="nil"/>
              <w:bottom w:val="nil"/>
            </w:tcBorders>
          </w:tcPr>
          <w:p w14:paraId="05DF70F2" w14:textId="646E6006" w:rsidR="003B061D" w:rsidRPr="00C86CCE" w:rsidRDefault="009510A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5.308</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18</w:t>
            </w:r>
          </w:p>
        </w:tc>
        <w:tc>
          <w:tcPr>
            <w:tcW w:w="909" w:type="dxa"/>
            <w:tcBorders>
              <w:top w:val="nil"/>
              <w:bottom w:val="nil"/>
            </w:tcBorders>
          </w:tcPr>
          <w:p w14:paraId="67FCA597" w14:textId="1090536A" w:rsidR="003B061D" w:rsidRPr="00C86CCE" w:rsidRDefault="009510A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0.357</w:t>
            </w:r>
          </w:p>
        </w:tc>
      </w:tr>
      <w:tr w:rsidR="00D6743E" w:rsidRPr="00C86CCE" w14:paraId="063ADF2C" w14:textId="77777777" w:rsidTr="00A30F2A">
        <w:tc>
          <w:tcPr>
            <w:tcW w:w="1520" w:type="dxa"/>
            <w:vMerge w:val="restart"/>
            <w:tcBorders>
              <w:top w:val="nil"/>
            </w:tcBorders>
          </w:tcPr>
          <w:p w14:paraId="03CAE104"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Mobile phase composition (Methanol: Water) v/v</w:t>
            </w:r>
          </w:p>
        </w:tc>
        <w:tc>
          <w:tcPr>
            <w:tcW w:w="1315" w:type="dxa"/>
          </w:tcPr>
          <w:p w14:paraId="19271BB1"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78:22 </w:t>
            </w:r>
          </w:p>
        </w:tc>
        <w:tc>
          <w:tcPr>
            <w:tcW w:w="2870" w:type="dxa"/>
            <w:tcBorders>
              <w:top w:val="nil"/>
            </w:tcBorders>
          </w:tcPr>
          <w:p w14:paraId="0C5E027C" w14:textId="3E125F3A" w:rsidR="003B061D" w:rsidRPr="00C86CCE" w:rsidRDefault="000E2FD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3775809</w:t>
            </w:r>
            <w:r w:rsidR="00A30F2A" w:rsidRPr="00C86CCE">
              <w:rPr>
                <w:rFonts w:ascii="Times New Roman" w:hAnsi="Times New Roman" w:cs="Times New Roman"/>
                <w:sz w:val="20"/>
                <w:szCs w:val="20"/>
                <w:lang w:val="en-US"/>
              </w:rPr>
              <w:t xml:space="preserve"> </w:t>
            </w:r>
            <w:r w:rsidR="003B061D"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13947.62</w:t>
            </w:r>
          </w:p>
        </w:tc>
        <w:tc>
          <w:tcPr>
            <w:tcW w:w="816" w:type="dxa"/>
            <w:tcBorders>
              <w:top w:val="nil"/>
            </w:tcBorders>
          </w:tcPr>
          <w:p w14:paraId="0D9216D5" w14:textId="5CD46D16"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w:t>
            </w:r>
            <w:r w:rsidR="000E2FDE" w:rsidRPr="00C86CCE">
              <w:rPr>
                <w:rFonts w:ascii="Times New Roman" w:hAnsi="Times New Roman" w:cs="Times New Roman"/>
                <w:sz w:val="20"/>
                <w:szCs w:val="20"/>
                <w:lang w:val="en-US"/>
              </w:rPr>
              <w:t>69</w:t>
            </w:r>
          </w:p>
        </w:tc>
        <w:tc>
          <w:tcPr>
            <w:tcW w:w="1596" w:type="dxa"/>
            <w:tcBorders>
              <w:top w:val="nil"/>
            </w:tcBorders>
          </w:tcPr>
          <w:p w14:paraId="38829D4E" w14:textId="735A575D" w:rsidR="003B061D" w:rsidRPr="00C86CCE" w:rsidRDefault="000E2FD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6.828</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34</w:t>
            </w:r>
          </w:p>
        </w:tc>
        <w:tc>
          <w:tcPr>
            <w:tcW w:w="909" w:type="dxa"/>
            <w:tcBorders>
              <w:top w:val="nil"/>
            </w:tcBorders>
          </w:tcPr>
          <w:p w14:paraId="05D98E75" w14:textId="5D50E5CF"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0E2FDE" w:rsidRPr="00C86CCE">
              <w:rPr>
                <w:rFonts w:ascii="Times New Roman" w:hAnsi="Times New Roman" w:cs="Times New Roman"/>
                <w:sz w:val="20"/>
                <w:szCs w:val="20"/>
                <w:lang w:val="en-US"/>
              </w:rPr>
              <w:t>508</w:t>
            </w:r>
          </w:p>
        </w:tc>
      </w:tr>
      <w:tr w:rsidR="00D6743E" w:rsidRPr="00C86CCE" w14:paraId="4ED6BE76" w14:textId="77777777" w:rsidTr="00A30F2A">
        <w:tc>
          <w:tcPr>
            <w:tcW w:w="1520" w:type="dxa"/>
            <w:vMerge/>
          </w:tcPr>
          <w:p w14:paraId="1B904519"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08B786B5"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80:20 </w:t>
            </w:r>
          </w:p>
        </w:tc>
        <w:tc>
          <w:tcPr>
            <w:tcW w:w="2870" w:type="dxa"/>
          </w:tcPr>
          <w:p w14:paraId="03B79132" w14:textId="4F14B796" w:rsidR="003B061D" w:rsidRPr="00C86CCE" w:rsidRDefault="00426027"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3642568</w:t>
            </w:r>
            <w:r w:rsidR="00A30F2A" w:rsidRPr="00C86CCE">
              <w:rPr>
                <w:rFonts w:ascii="Times New Roman" w:hAnsi="Times New Roman" w:cs="Times New Roman"/>
                <w:sz w:val="20"/>
                <w:szCs w:val="20"/>
                <w:lang w:val="en-US"/>
              </w:rPr>
              <w:t xml:space="preserve"> </w:t>
            </w:r>
            <w:r w:rsidR="003B061D" w:rsidRPr="00C86CCE">
              <w:rPr>
                <w:rFonts w:ascii="Times New Roman" w:hAnsi="Times New Roman" w:cs="Times New Roman"/>
                <w:sz w:val="20"/>
                <w:szCs w:val="20"/>
                <w:lang w:val="en-US"/>
              </w:rPr>
              <w:t>±</w:t>
            </w:r>
            <w:r w:rsidR="00A30F2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32103.463</w:t>
            </w:r>
          </w:p>
        </w:tc>
        <w:tc>
          <w:tcPr>
            <w:tcW w:w="816" w:type="dxa"/>
          </w:tcPr>
          <w:p w14:paraId="3449CA8F" w14:textId="75AF67EF" w:rsidR="003B061D" w:rsidRPr="00C86CCE" w:rsidRDefault="0035096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0.881</w:t>
            </w:r>
          </w:p>
        </w:tc>
        <w:tc>
          <w:tcPr>
            <w:tcW w:w="1596" w:type="dxa"/>
          </w:tcPr>
          <w:p w14:paraId="0DECADEA" w14:textId="1C888CBC" w:rsidR="003B061D" w:rsidRPr="00C86CCE" w:rsidRDefault="0035096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6.415</w:t>
            </w:r>
            <w:r w:rsidR="00A30F2A" w:rsidRPr="00C86CCE">
              <w:rPr>
                <w:rFonts w:ascii="Times New Roman"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w:t>
            </w:r>
            <w:r w:rsidR="00A30F2A" w:rsidRPr="00C86CCE">
              <w:rPr>
                <w:rFonts w:ascii="Times New Roman" w:eastAsiaTheme="minorEastAsia" w:hAnsi="Times New Roman" w:cs="Times New Roman"/>
                <w:sz w:val="20"/>
                <w:szCs w:val="20"/>
                <w:lang w:val="en-US"/>
              </w:rPr>
              <w:t xml:space="preserve"> </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09</w:t>
            </w:r>
          </w:p>
        </w:tc>
        <w:tc>
          <w:tcPr>
            <w:tcW w:w="909" w:type="dxa"/>
          </w:tcPr>
          <w:p w14:paraId="4BD894F1" w14:textId="245EB564"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350960" w:rsidRPr="00C86CCE">
              <w:rPr>
                <w:rFonts w:ascii="Times New Roman" w:hAnsi="Times New Roman" w:cs="Times New Roman"/>
                <w:sz w:val="20"/>
                <w:szCs w:val="20"/>
                <w:lang w:val="en-US"/>
              </w:rPr>
              <w:t>154</w:t>
            </w:r>
          </w:p>
        </w:tc>
      </w:tr>
      <w:tr w:rsidR="00D6743E" w:rsidRPr="00C86CCE" w14:paraId="50E6FA53" w14:textId="77777777" w:rsidTr="00A30F2A">
        <w:tc>
          <w:tcPr>
            <w:tcW w:w="1520" w:type="dxa"/>
            <w:vMerge/>
          </w:tcPr>
          <w:p w14:paraId="1F5597B3" w14:textId="77777777" w:rsidR="003B061D" w:rsidRPr="00C86CCE" w:rsidRDefault="003B061D" w:rsidP="00373B58">
            <w:pPr>
              <w:jc w:val="both"/>
              <w:rPr>
                <w:rFonts w:ascii="Times New Roman" w:hAnsi="Times New Roman" w:cs="Times New Roman"/>
                <w:sz w:val="20"/>
                <w:szCs w:val="20"/>
                <w:lang w:val="en-US"/>
              </w:rPr>
            </w:pPr>
          </w:p>
        </w:tc>
        <w:tc>
          <w:tcPr>
            <w:tcW w:w="1315" w:type="dxa"/>
          </w:tcPr>
          <w:p w14:paraId="31A977E8" w14:textId="77777777"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82:18 </w:t>
            </w:r>
          </w:p>
        </w:tc>
        <w:tc>
          <w:tcPr>
            <w:tcW w:w="2870" w:type="dxa"/>
          </w:tcPr>
          <w:p w14:paraId="4D69DCDE" w14:textId="3C8249BB" w:rsidR="003B061D" w:rsidRPr="00C86CCE" w:rsidRDefault="00DE0C5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3785191.667</w:t>
            </w:r>
            <w:r w:rsidR="003B061D" w:rsidRPr="00C86CCE">
              <w:rPr>
                <w:rFonts w:ascii="Times New Roman" w:hAnsi="Times New Roman" w:cs="Times New Roman"/>
                <w:sz w:val="20"/>
                <w:szCs w:val="20"/>
                <w:lang w:val="en-US"/>
              </w:rPr>
              <w:t>±</w:t>
            </w:r>
            <w:r w:rsidR="00091E5A" w:rsidRPr="00C86CCE">
              <w:rPr>
                <w:rFonts w:ascii="Times New Roman" w:hAnsi="Times New Roman" w:cs="Times New Roman"/>
                <w:sz w:val="20"/>
                <w:szCs w:val="20"/>
                <w:lang w:val="en-US"/>
              </w:rPr>
              <w:t>22562.0006</w:t>
            </w:r>
          </w:p>
        </w:tc>
        <w:tc>
          <w:tcPr>
            <w:tcW w:w="816" w:type="dxa"/>
          </w:tcPr>
          <w:p w14:paraId="714B0577" w14:textId="7AAD2B51" w:rsidR="003B061D" w:rsidRPr="00C86CCE" w:rsidRDefault="003B061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091E5A" w:rsidRPr="00C86CCE">
              <w:rPr>
                <w:rFonts w:ascii="Times New Roman" w:hAnsi="Times New Roman" w:cs="Times New Roman"/>
                <w:sz w:val="20"/>
                <w:szCs w:val="20"/>
                <w:lang w:val="en-US"/>
              </w:rPr>
              <w:t>596</w:t>
            </w:r>
          </w:p>
        </w:tc>
        <w:tc>
          <w:tcPr>
            <w:tcW w:w="1596" w:type="dxa"/>
          </w:tcPr>
          <w:p w14:paraId="661D97BF" w14:textId="3E578668" w:rsidR="003B061D" w:rsidRPr="00C86CCE" w:rsidRDefault="00091E5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w:t>
            </w:r>
            <w:r w:rsidR="00123296" w:rsidRPr="00C86CCE">
              <w:rPr>
                <w:rFonts w:ascii="Times New Roman" w:hAnsi="Times New Roman" w:cs="Times New Roman"/>
                <w:sz w:val="20"/>
                <w:szCs w:val="20"/>
                <w:lang w:val="en-US"/>
              </w:rPr>
              <w:t>7</w:t>
            </w:r>
            <w:r w:rsidRPr="00C86CCE">
              <w:rPr>
                <w:rFonts w:ascii="Times New Roman" w:hAnsi="Times New Roman" w:cs="Times New Roman"/>
                <w:sz w:val="20"/>
                <w:szCs w:val="20"/>
                <w:lang w:val="en-US"/>
              </w:rPr>
              <w:t>29</w:t>
            </w:r>
            <w:r w:rsidR="003B061D" w:rsidRPr="00C86CCE">
              <w:rPr>
                <w:rFonts w:ascii="Times New Roman" w:eastAsiaTheme="minorEastAsia" w:hAnsi="Times New Roman" w:cs="Times New Roman"/>
                <w:sz w:val="20"/>
                <w:szCs w:val="20"/>
                <w:lang w:val="en-US"/>
              </w:rPr>
              <w:t>±0.0</w:t>
            </w:r>
            <w:r w:rsidRPr="00C86CCE">
              <w:rPr>
                <w:rFonts w:ascii="Times New Roman" w:eastAsiaTheme="minorEastAsia" w:hAnsi="Times New Roman" w:cs="Times New Roman"/>
                <w:sz w:val="20"/>
                <w:szCs w:val="20"/>
                <w:lang w:val="en-US"/>
              </w:rPr>
              <w:t>89</w:t>
            </w:r>
          </w:p>
        </w:tc>
        <w:tc>
          <w:tcPr>
            <w:tcW w:w="909" w:type="dxa"/>
          </w:tcPr>
          <w:p w14:paraId="18535B6C" w14:textId="7E88F733" w:rsidR="003B061D" w:rsidRPr="00C86CCE" w:rsidRDefault="00123296"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0.455</w:t>
            </w:r>
          </w:p>
        </w:tc>
      </w:tr>
    </w:tbl>
    <w:p w14:paraId="0A3CC2F2" w14:textId="77777777" w:rsidR="00513790" w:rsidRPr="00C86CCE" w:rsidRDefault="00513790" w:rsidP="00B242F0">
      <w:pPr>
        <w:spacing w:line="360" w:lineRule="auto"/>
        <w:jc w:val="both"/>
        <w:rPr>
          <w:rFonts w:ascii="Times New Roman" w:hAnsi="Times New Roman" w:cs="Times New Roman"/>
          <w:sz w:val="20"/>
          <w:szCs w:val="20"/>
          <w:lang w:val="en-US"/>
        </w:rPr>
      </w:pPr>
    </w:p>
    <w:p w14:paraId="77AED370" w14:textId="77BACD7A" w:rsidR="009455F5" w:rsidRPr="00C86CCE" w:rsidRDefault="009455F5" w:rsidP="00F50EAC">
      <w:pPr>
        <w:pStyle w:val="Heading4"/>
        <w:rPr>
          <w:sz w:val="20"/>
          <w:szCs w:val="20"/>
        </w:rPr>
      </w:pPr>
      <w:r w:rsidRPr="00C86CCE">
        <w:rPr>
          <w:sz w:val="20"/>
          <w:szCs w:val="20"/>
        </w:rPr>
        <w:t>System Suitability</w:t>
      </w:r>
    </w:p>
    <w:p w14:paraId="7B79D4CE" w14:textId="3CEE710B" w:rsidR="005A2C03" w:rsidRPr="00C86CCE" w:rsidRDefault="00F96A43"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system suitability </w:t>
      </w:r>
      <w:r w:rsidR="00DA1F14" w:rsidRPr="00C86CCE">
        <w:rPr>
          <w:rFonts w:ascii="Times New Roman" w:hAnsi="Times New Roman" w:cs="Times New Roman"/>
          <w:sz w:val="20"/>
          <w:szCs w:val="20"/>
          <w:lang w:val="en-US"/>
        </w:rPr>
        <w:t>checks</w:t>
      </w:r>
      <w:r w:rsidRPr="00C86CCE">
        <w:rPr>
          <w:rFonts w:ascii="Times New Roman" w:hAnsi="Times New Roman" w:cs="Times New Roman"/>
          <w:sz w:val="20"/>
          <w:szCs w:val="20"/>
          <w:lang w:val="en-US"/>
        </w:rPr>
        <w:t xml:space="preserve"> the specificity </w:t>
      </w:r>
      <w:r w:rsidR="00426421" w:rsidRPr="00C86CCE">
        <w:rPr>
          <w:rFonts w:ascii="Times New Roman" w:hAnsi="Times New Roman" w:cs="Times New Roman"/>
          <w:sz w:val="20"/>
          <w:szCs w:val="20"/>
          <w:lang w:val="en-US"/>
        </w:rPr>
        <w:t xml:space="preserve">and validity </w:t>
      </w:r>
      <w:r w:rsidRPr="00C86CCE">
        <w:rPr>
          <w:rFonts w:ascii="Times New Roman" w:hAnsi="Times New Roman" w:cs="Times New Roman"/>
          <w:sz w:val="20"/>
          <w:szCs w:val="20"/>
          <w:lang w:val="en-US"/>
        </w:rPr>
        <w:t xml:space="preserve">of the developed </w:t>
      </w:r>
      <w:r w:rsidR="00426421" w:rsidRPr="00C86CCE">
        <w:rPr>
          <w:rFonts w:ascii="Times New Roman" w:hAnsi="Times New Roman" w:cs="Times New Roman"/>
          <w:sz w:val="20"/>
          <w:szCs w:val="20"/>
          <w:lang w:val="en-US"/>
        </w:rPr>
        <w:t xml:space="preserve">analytical </w:t>
      </w:r>
      <w:r w:rsidRPr="00C86CCE">
        <w:rPr>
          <w:rFonts w:ascii="Times New Roman" w:hAnsi="Times New Roman" w:cs="Times New Roman"/>
          <w:sz w:val="20"/>
          <w:szCs w:val="20"/>
          <w:lang w:val="en-US"/>
        </w:rPr>
        <w:t xml:space="preserve">method. The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w:t>
      </w:r>
      <w:r w:rsidR="00B060A4" w:rsidRPr="00C86CCE">
        <w:rPr>
          <w:rFonts w:ascii="Times New Roman" w:hAnsi="Times New Roman" w:cs="Times New Roman"/>
          <w:sz w:val="20"/>
          <w:szCs w:val="20"/>
          <w:lang w:val="en-US"/>
        </w:rPr>
        <w:t>various</w:t>
      </w:r>
      <w:r w:rsidRPr="00C86CCE">
        <w:rPr>
          <w:rFonts w:ascii="Times New Roman" w:hAnsi="Times New Roman" w:cs="Times New Roman"/>
          <w:sz w:val="20"/>
          <w:szCs w:val="20"/>
          <w:lang w:val="en-US"/>
        </w:rPr>
        <w:t xml:space="preserve"> </w:t>
      </w:r>
      <w:r w:rsidR="00DA1F14" w:rsidRPr="00C86CCE">
        <w:rPr>
          <w:rFonts w:ascii="Times New Roman" w:hAnsi="Times New Roman" w:cs="Times New Roman"/>
          <w:sz w:val="20"/>
          <w:szCs w:val="20"/>
          <w:lang w:val="en-US"/>
        </w:rPr>
        <w:t xml:space="preserve">validation </w:t>
      </w:r>
      <w:r w:rsidRPr="00C86CCE">
        <w:rPr>
          <w:rFonts w:ascii="Times New Roman" w:hAnsi="Times New Roman" w:cs="Times New Roman"/>
          <w:sz w:val="20"/>
          <w:szCs w:val="20"/>
          <w:lang w:val="en-US"/>
        </w:rPr>
        <w:t>parameters</w:t>
      </w:r>
      <w:r w:rsidR="00DA1F14"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w:t>
      </w:r>
      <w:r w:rsidR="00B060A4" w:rsidRPr="00C86CCE">
        <w:rPr>
          <w:rFonts w:ascii="Times New Roman" w:hAnsi="Times New Roman" w:cs="Times New Roman"/>
          <w:sz w:val="20"/>
          <w:szCs w:val="20"/>
          <w:lang w:val="en-US"/>
        </w:rPr>
        <w:t>like</w:t>
      </w:r>
      <w:r w:rsidRPr="00C86CCE">
        <w:rPr>
          <w:rFonts w:ascii="Times New Roman" w:hAnsi="Times New Roman" w:cs="Times New Roman"/>
          <w:sz w:val="20"/>
          <w:szCs w:val="20"/>
          <w:lang w:val="en-US"/>
        </w:rPr>
        <w:t xml:space="preserve"> </w:t>
      </w:r>
      <w:r w:rsidR="00426421" w:rsidRPr="00C86CCE">
        <w:rPr>
          <w:rFonts w:ascii="Times New Roman" w:hAnsi="Times New Roman" w:cs="Times New Roman"/>
          <w:sz w:val="20"/>
          <w:szCs w:val="20"/>
          <w:lang w:val="en-US"/>
        </w:rPr>
        <w:t xml:space="preserve">retention time (Rt), </w:t>
      </w:r>
      <w:r w:rsidR="00B060A4" w:rsidRPr="00C86CCE">
        <w:rPr>
          <w:rFonts w:ascii="Times New Roman" w:hAnsi="Times New Roman" w:cs="Times New Roman"/>
          <w:sz w:val="20"/>
          <w:szCs w:val="20"/>
          <w:lang w:val="en-US"/>
        </w:rPr>
        <w:t xml:space="preserve">peak area, </w:t>
      </w:r>
      <w:r w:rsidR="006018EE" w:rsidRPr="00C86CCE">
        <w:rPr>
          <w:rFonts w:ascii="Times New Roman" w:hAnsi="Times New Roman" w:cs="Times New Roman"/>
          <w:sz w:val="20"/>
          <w:szCs w:val="20"/>
          <w:lang w:val="en-US"/>
        </w:rPr>
        <w:t xml:space="preserve">the </w:t>
      </w:r>
      <w:r w:rsidR="00DA1F14" w:rsidRPr="00C86CCE">
        <w:rPr>
          <w:rFonts w:ascii="Times New Roman" w:hAnsi="Times New Roman" w:cs="Times New Roman"/>
          <w:sz w:val="20"/>
          <w:szCs w:val="20"/>
          <w:lang w:val="en-US"/>
        </w:rPr>
        <w:t xml:space="preserve">number of theoretical plates, </w:t>
      </w:r>
      <w:r w:rsidR="002C55E8" w:rsidRPr="00C86CCE">
        <w:rPr>
          <w:rFonts w:ascii="Times New Roman" w:hAnsi="Times New Roman" w:cs="Times New Roman"/>
          <w:sz w:val="20"/>
          <w:szCs w:val="20"/>
          <w:lang w:val="en-US"/>
        </w:rPr>
        <w:t>peak purity,</w:t>
      </w:r>
      <w:r w:rsidR="00426421" w:rsidRPr="00C86CCE">
        <w:rPr>
          <w:rFonts w:ascii="Times New Roman" w:hAnsi="Times New Roman" w:cs="Times New Roman"/>
          <w:sz w:val="20"/>
          <w:szCs w:val="20"/>
          <w:lang w:val="en-US"/>
        </w:rPr>
        <w:t xml:space="preserve"> tailing factor</w:t>
      </w:r>
      <w:r w:rsidR="002C55E8" w:rsidRPr="00C86CCE">
        <w:rPr>
          <w:rFonts w:ascii="Times New Roman" w:hAnsi="Times New Roman" w:cs="Times New Roman"/>
          <w:sz w:val="20"/>
          <w:szCs w:val="20"/>
          <w:lang w:val="en-US"/>
        </w:rPr>
        <w:t>, and capacity factor</w:t>
      </w:r>
      <w:r w:rsidR="00426421" w:rsidRPr="00C86CCE">
        <w:rPr>
          <w:rFonts w:ascii="Times New Roman" w:hAnsi="Times New Roman" w:cs="Times New Roman"/>
          <w:sz w:val="20"/>
          <w:szCs w:val="20"/>
          <w:lang w:val="en-US"/>
        </w:rPr>
        <w:t xml:space="preserve"> w</w:t>
      </w:r>
      <w:r w:rsidR="00C3093B" w:rsidRPr="00C86CCE">
        <w:rPr>
          <w:rFonts w:ascii="Times New Roman" w:hAnsi="Times New Roman" w:cs="Times New Roman"/>
          <w:sz w:val="20"/>
          <w:szCs w:val="20"/>
          <w:lang w:val="en-US"/>
        </w:rPr>
        <w:t>as</w:t>
      </w:r>
      <w:r w:rsidR="00426421" w:rsidRPr="00C86CCE">
        <w:rPr>
          <w:rFonts w:ascii="Times New Roman" w:hAnsi="Times New Roman" w:cs="Times New Roman"/>
          <w:sz w:val="20"/>
          <w:szCs w:val="20"/>
          <w:lang w:val="en-US"/>
        </w:rPr>
        <w:t xml:space="preserve"> </w:t>
      </w:r>
      <w:r w:rsidR="00B060A4" w:rsidRPr="00C86CCE">
        <w:rPr>
          <w:rFonts w:ascii="Times New Roman" w:hAnsi="Times New Roman" w:cs="Times New Roman"/>
          <w:sz w:val="20"/>
          <w:szCs w:val="20"/>
          <w:lang w:val="en-US"/>
        </w:rPr>
        <w:t>estimated</w:t>
      </w:r>
      <w:r w:rsidR="00426421" w:rsidRPr="00C86CCE">
        <w:rPr>
          <w:rFonts w:ascii="Times New Roman" w:hAnsi="Times New Roman" w:cs="Times New Roman"/>
          <w:sz w:val="20"/>
          <w:szCs w:val="20"/>
          <w:lang w:val="en-US"/>
        </w:rPr>
        <w:t xml:space="preserve"> for system suitability analysis (Table </w:t>
      </w:r>
      <w:r w:rsidR="00DF72E6" w:rsidRPr="00C86CCE">
        <w:rPr>
          <w:rFonts w:ascii="Times New Roman" w:hAnsi="Times New Roman" w:cs="Times New Roman"/>
          <w:sz w:val="20"/>
          <w:szCs w:val="20"/>
          <w:lang w:val="en-US"/>
        </w:rPr>
        <w:t>S</w:t>
      </w:r>
      <w:r w:rsidR="00E82629" w:rsidRPr="00C86CCE">
        <w:rPr>
          <w:rFonts w:ascii="Times New Roman" w:hAnsi="Times New Roman" w:cs="Times New Roman"/>
          <w:sz w:val="20"/>
          <w:szCs w:val="20"/>
          <w:lang w:val="en-US"/>
        </w:rPr>
        <w:t>8</w:t>
      </w:r>
      <w:r w:rsidR="003A2BBD" w:rsidRPr="00C86CCE">
        <w:rPr>
          <w:rFonts w:ascii="Times New Roman" w:hAnsi="Times New Roman" w:cs="Times New Roman"/>
          <w:sz w:val="20"/>
          <w:szCs w:val="20"/>
          <w:lang w:val="en-US"/>
        </w:rPr>
        <w:t xml:space="preserve"> and Table S</w:t>
      </w:r>
      <w:r w:rsidR="00E82629" w:rsidRPr="00C86CCE">
        <w:rPr>
          <w:rFonts w:ascii="Times New Roman" w:hAnsi="Times New Roman" w:cs="Times New Roman"/>
          <w:sz w:val="20"/>
          <w:szCs w:val="20"/>
          <w:lang w:val="en-US"/>
        </w:rPr>
        <w:t>9</w:t>
      </w:r>
      <w:r w:rsidR="00426421" w:rsidRPr="00C86CCE">
        <w:rPr>
          <w:rFonts w:ascii="Times New Roman" w:hAnsi="Times New Roman" w:cs="Times New Roman"/>
          <w:sz w:val="20"/>
          <w:szCs w:val="20"/>
          <w:lang w:val="en-US"/>
        </w:rPr>
        <w:t>).</w:t>
      </w:r>
      <w:r w:rsidR="006E3932"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The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w:t>
      </w:r>
      <w:r w:rsidR="006E3932" w:rsidRPr="00C86CCE">
        <w:rPr>
          <w:rFonts w:ascii="Times New Roman" w:hAnsi="Times New Roman" w:cs="Times New Roman"/>
          <w:sz w:val="20"/>
          <w:szCs w:val="20"/>
          <w:lang w:val="en-US"/>
        </w:rPr>
        <w:t xml:space="preserve">all </w:t>
      </w:r>
      <w:r w:rsidR="00DA1F14" w:rsidRPr="00C86CCE">
        <w:rPr>
          <w:rFonts w:ascii="Times New Roman" w:hAnsi="Times New Roman" w:cs="Times New Roman"/>
          <w:sz w:val="20"/>
          <w:szCs w:val="20"/>
          <w:lang w:val="en-US"/>
        </w:rPr>
        <w:t>examined</w:t>
      </w:r>
      <w:r w:rsidR="006E3932" w:rsidRPr="00C86CCE">
        <w:rPr>
          <w:rFonts w:ascii="Times New Roman" w:hAnsi="Times New Roman" w:cs="Times New Roman"/>
          <w:sz w:val="20"/>
          <w:szCs w:val="20"/>
          <w:lang w:val="en-US"/>
        </w:rPr>
        <w:t xml:space="preserve"> parameters w</w:t>
      </w:r>
      <w:r w:rsidR="00EC3BC5" w:rsidRPr="00C86CCE">
        <w:rPr>
          <w:rFonts w:ascii="Times New Roman" w:hAnsi="Times New Roman" w:cs="Times New Roman"/>
          <w:sz w:val="20"/>
          <w:szCs w:val="20"/>
          <w:lang w:val="en-US"/>
        </w:rPr>
        <w:t>as</w:t>
      </w:r>
      <w:r w:rsidR="006E3932" w:rsidRPr="00C86CCE">
        <w:rPr>
          <w:rFonts w:ascii="Times New Roman" w:hAnsi="Times New Roman" w:cs="Times New Roman"/>
          <w:sz w:val="20"/>
          <w:szCs w:val="20"/>
          <w:lang w:val="en-US"/>
        </w:rPr>
        <w:t xml:space="preserve"> within the </w:t>
      </w:r>
      <w:r w:rsidR="00DA1F14" w:rsidRPr="00C86CCE">
        <w:rPr>
          <w:rFonts w:ascii="Times New Roman" w:hAnsi="Times New Roman" w:cs="Times New Roman"/>
          <w:sz w:val="20"/>
          <w:szCs w:val="20"/>
          <w:lang w:val="en-US"/>
        </w:rPr>
        <w:t>permissible</w:t>
      </w:r>
      <w:r w:rsidR="006E3932" w:rsidRPr="00C86CCE">
        <w:rPr>
          <w:rFonts w:ascii="Times New Roman" w:hAnsi="Times New Roman" w:cs="Times New Roman"/>
          <w:sz w:val="20"/>
          <w:szCs w:val="20"/>
          <w:lang w:val="en-US"/>
        </w:rPr>
        <w:t xml:space="preserve"> limits (&lt;2</w:t>
      </w:r>
      <w:r w:rsidR="00E63F85" w:rsidRPr="00C86CCE">
        <w:rPr>
          <w:rFonts w:ascii="Times New Roman" w:hAnsi="Times New Roman" w:cs="Times New Roman"/>
          <w:sz w:val="20"/>
          <w:szCs w:val="20"/>
          <w:lang w:val="en-US"/>
        </w:rPr>
        <w:t>%</w:t>
      </w:r>
      <w:r w:rsidR="006E3932" w:rsidRPr="00C86CCE">
        <w:rPr>
          <w:rFonts w:ascii="Times New Roman" w:hAnsi="Times New Roman" w:cs="Times New Roman"/>
          <w:sz w:val="20"/>
          <w:szCs w:val="20"/>
          <w:lang w:val="en-US"/>
        </w:rPr>
        <w:t>)</w:t>
      </w:r>
      <w:r w:rsidR="00731A15" w:rsidRPr="00C86CCE">
        <w:rPr>
          <w:rFonts w:ascii="Times New Roman" w:hAnsi="Times New Roman" w:cs="Times New Roman"/>
          <w:sz w:val="20"/>
          <w:szCs w:val="20"/>
          <w:lang w:val="en-US"/>
        </w:rPr>
        <w:t xml:space="preserve"> </w:t>
      </w:r>
      <w:r w:rsidR="00731A15"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00731A15"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00731A15" w:rsidRPr="00C86CCE">
        <w:rPr>
          <w:rFonts w:ascii="Times New Roman" w:hAnsi="Times New Roman" w:cs="Times New Roman"/>
          <w:sz w:val="20"/>
          <w:szCs w:val="20"/>
          <w:lang w:val="en-US"/>
        </w:rPr>
        <w:fldChar w:fldCharType="end"/>
      </w:r>
      <w:r w:rsidR="00731A15" w:rsidRPr="00C86CCE">
        <w:rPr>
          <w:rFonts w:ascii="Times New Roman" w:hAnsi="Times New Roman" w:cs="Times New Roman"/>
          <w:sz w:val="20"/>
          <w:szCs w:val="20"/>
          <w:lang w:val="en-US"/>
        </w:rPr>
        <w:t>.</w:t>
      </w:r>
      <w:r w:rsidR="006E3932" w:rsidRPr="00C86CCE">
        <w:rPr>
          <w:rFonts w:ascii="Times New Roman" w:hAnsi="Times New Roman" w:cs="Times New Roman"/>
          <w:sz w:val="20"/>
          <w:szCs w:val="20"/>
          <w:lang w:val="en-US"/>
        </w:rPr>
        <w:t xml:space="preserve"> </w:t>
      </w:r>
      <w:r w:rsidR="00643C62" w:rsidRPr="00C86CCE">
        <w:rPr>
          <w:rFonts w:ascii="Times New Roman" w:hAnsi="Times New Roman" w:cs="Times New Roman"/>
          <w:sz w:val="20"/>
          <w:szCs w:val="20"/>
          <w:lang w:val="en-US"/>
        </w:rPr>
        <w:t>T</w:t>
      </w:r>
      <w:r w:rsidR="006E3932" w:rsidRPr="00C86CCE">
        <w:rPr>
          <w:rFonts w:ascii="Times New Roman" w:hAnsi="Times New Roman" w:cs="Times New Roman"/>
          <w:sz w:val="20"/>
          <w:szCs w:val="20"/>
          <w:lang w:val="en-US"/>
        </w:rPr>
        <w:t>he number of theoretical plates (N&gt;2000</w:t>
      </w:r>
      <w:r w:rsidR="00643C62" w:rsidRPr="00C86CCE">
        <w:rPr>
          <w:rFonts w:ascii="Times New Roman" w:hAnsi="Times New Roman" w:cs="Times New Roman"/>
          <w:sz w:val="20"/>
          <w:szCs w:val="20"/>
          <w:lang w:val="en-US"/>
        </w:rPr>
        <w:t>)</w:t>
      </w:r>
      <w:r w:rsidR="000068DB" w:rsidRPr="00C86CCE">
        <w:rPr>
          <w:rFonts w:ascii="Times New Roman" w:hAnsi="Times New Roman" w:cs="Times New Roman"/>
          <w:sz w:val="20"/>
          <w:szCs w:val="20"/>
          <w:lang w:val="en-US"/>
        </w:rPr>
        <w:t xml:space="preserve"> </w:t>
      </w:r>
      <w:r w:rsidR="00280AB0" w:rsidRPr="00C86CCE">
        <w:rPr>
          <w:rFonts w:ascii="Times New Roman" w:hAnsi="Times New Roman" w:cs="Times New Roman"/>
          <w:sz w:val="20"/>
          <w:szCs w:val="20"/>
          <w:lang w:val="en-US"/>
        </w:rPr>
        <w:t>and tailing factor (</w:t>
      </w:r>
      <w:r w:rsidR="00AC1A43" w:rsidRPr="00C86CCE">
        <w:rPr>
          <w:rFonts w:ascii="Times New Roman" w:hAnsi="Times New Roman" w:cs="Times New Roman"/>
          <w:sz w:val="20"/>
          <w:szCs w:val="20"/>
          <w:lang w:val="en-US"/>
        </w:rPr>
        <w:t>&lt;2) were</w:t>
      </w:r>
      <w:r w:rsidRPr="00C86CCE">
        <w:rPr>
          <w:rFonts w:ascii="Times New Roman" w:hAnsi="Times New Roman" w:cs="Times New Roman"/>
          <w:sz w:val="20"/>
          <w:szCs w:val="20"/>
          <w:lang w:val="en-US"/>
        </w:rPr>
        <w:t xml:space="preserve"> within the acceptable limit</w:t>
      </w:r>
      <w:r w:rsidR="00643C62" w:rsidRPr="00C86CCE">
        <w:rPr>
          <w:rFonts w:ascii="Times New Roman" w:hAnsi="Times New Roman" w:cs="Times New Roman"/>
          <w:sz w:val="20"/>
          <w:szCs w:val="20"/>
          <w:lang w:val="en-US"/>
        </w:rPr>
        <w:t xml:space="preserve"> </w:t>
      </w:r>
      <w:r w:rsidR="00643C62"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00643C62"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00643C62"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xml:space="preserve">. </w:t>
      </w:r>
      <w:r w:rsidR="00E025AE" w:rsidRPr="00C86CCE">
        <w:rPr>
          <w:rFonts w:ascii="Times New Roman" w:hAnsi="Times New Roman" w:cs="Times New Roman"/>
          <w:sz w:val="20"/>
          <w:szCs w:val="20"/>
          <w:lang w:val="en-US"/>
        </w:rPr>
        <w:t xml:space="preserve">The co-elution of </w:t>
      </w:r>
      <w:r w:rsidR="00E13466" w:rsidRPr="00C86CCE">
        <w:rPr>
          <w:rFonts w:ascii="Times New Roman" w:hAnsi="Times New Roman" w:cs="Times New Roman"/>
          <w:sz w:val="20"/>
          <w:szCs w:val="20"/>
          <w:lang w:val="en-US"/>
        </w:rPr>
        <w:t xml:space="preserve">degradants or </w:t>
      </w:r>
      <w:r w:rsidR="00E025AE" w:rsidRPr="00C86CCE">
        <w:rPr>
          <w:rFonts w:ascii="Times New Roman" w:hAnsi="Times New Roman" w:cs="Times New Roman"/>
          <w:sz w:val="20"/>
          <w:szCs w:val="20"/>
          <w:lang w:val="en-US"/>
        </w:rPr>
        <w:t xml:space="preserve">impurities </w:t>
      </w:r>
      <w:r w:rsidR="00AC1A43" w:rsidRPr="00C86CCE">
        <w:rPr>
          <w:rFonts w:ascii="Times New Roman" w:hAnsi="Times New Roman" w:cs="Times New Roman"/>
          <w:sz w:val="20"/>
          <w:szCs w:val="20"/>
          <w:lang w:val="en-US"/>
        </w:rPr>
        <w:t>was</w:t>
      </w:r>
      <w:r w:rsidR="00E025AE" w:rsidRPr="00C86CCE">
        <w:rPr>
          <w:rFonts w:ascii="Times New Roman" w:hAnsi="Times New Roman" w:cs="Times New Roman"/>
          <w:sz w:val="20"/>
          <w:szCs w:val="20"/>
          <w:lang w:val="en-US"/>
        </w:rPr>
        <w:t xml:space="preserve"> explored by examining the peak purity. The peak purity </w:t>
      </w:r>
      <w:r w:rsidR="00FE1633" w:rsidRPr="00C86CCE">
        <w:rPr>
          <w:rFonts w:ascii="Times New Roman" w:hAnsi="Times New Roman" w:cs="Times New Roman"/>
          <w:sz w:val="20"/>
          <w:szCs w:val="20"/>
          <w:lang w:val="en-US"/>
        </w:rPr>
        <w:t>curve for</w:t>
      </w:r>
      <w:r w:rsidR="00317D5C" w:rsidRPr="00C86CCE">
        <w:rPr>
          <w:rFonts w:ascii="Times New Roman" w:hAnsi="Times New Roman" w:cs="Times New Roman"/>
          <w:sz w:val="20"/>
          <w:szCs w:val="20"/>
          <w:lang w:val="en-US"/>
        </w:rPr>
        <w:t xml:space="preserve"> PIP </w:t>
      </w:r>
      <w:r w:rsidR="00FE1633" w:rsidRPr="00C86CCE">
        <w:rPr>
          <w:rFonts w:ascii="Times New Roman" w:hAnsi="Times New Roman" w:cs="Times New Roman"/>
          <w:sz w:val="20"/>
          <w:szCs w:val="20"/>
          <w:lang w:val="en-US"/>
        </w:rPr>
        <w:t>at 7.087</w:t>
      </w:r>
      <w:r w:rsidR="00E82629" w:rsidRPr="00C86CCE">
        <w:rPr>
          <w:rFonts w:ascii="Times New Roman" w:hAnsi="Times New Roman" w:cs="Times New Roman"/>
          <w:sz w:val="20"/>
          <w:szCs w:val="20"/>
          <w:lang w:val="en-US"/>
        </w:rPr>
        <w:t xml:space="preserve"> </w:t>
      </w:r>
      <w:r w:rsidR="00FE1633" w:rsidRPr="00C86CCE">
        <w:rPr>
          <w:rFonts w:ascii="Times New Roman" w:hAnsi="Times New Roman" w:cs="Times New Roman"/>
          <w:sz w:val="20"/>
          <w:szCs w:val="20"/>
          <w:lang w:val="en-US"/>
        </w:rPr>
        <w:t>min (</w:t>
      </w:r>
      <w:r w:rsidR="00FD1345" w:rsidRPr="00C86CCE">
        <w:rPr>
          <w:rFonts w:ascii="Times New Roman" w:hAnsi="Times New Roman" w:cs="Times New Roman"/>
          <w:sz w:val="20"/>
          <w:szCs w:val="20"/>
          <w:lang w:val="en-US"/>
        </w:rPr>
        <w:t>Fig.</w:t>
      </w:r>
      <w:r w:rsidR="00FE1633" w:rsidRPr="00C86CCE">
        <w:rPr>
          <w:rFonts w:ascii="Times New Roman" w:hAnsi="Times New Roman" w:cs="Times New Roman"/>
          <w:sz w:val="20"/>
          <w:szCs w:val="20"/>
          <w:lang w:val="en-US"/>
        </w:rPr>
        <w:t xml:space="preserve"> S</w:t>
      </w:r>
      <w:r w:rsidR="00E82629" w:rsidRPr="00C86CCE">
        <w:rPr>
          <w:rFonts w:ascii="Times New Roman" w:hAnsi="Times New Roman" w:cs="Times New Roman"/>
          <w:sz w:val="20"/>
          <w:szCs w:val="20"/>
          <w:lang w:val="en-US"/>
        </w:rPr>
        <w:t>7</w:t>
      </w:r>
      <w:r w:rsidR="00FE1633" w:rsidRPr="00C86CCE">
        <w:rPr>
          <w:rFonts w:ascii="Times New Roman" w:hAnsi="Times New Roman" w:cs="Times New Roman"/>
          <w:sz w:val="20"/>
          <w:szCs w:val="20"/>
          <w:lang w:val="en-US"/>
        </w:rPr>
        <w:t xml:space="preserve">a) and PLGN at 6.413 min </w:t>
      </w:r>
      <w:r w:rsidR="0066634E" w:rsidRPr="00C86CCE">
        <w:rPr>
          <w:rFonts w:ascii="Times New Roman" w:hAnsi="Times New Roman" w:cs="Times New Roman"/>
          <w:sz w:val="20"/>
          <w:szCs w:val="20"/>
          <w:lang w:val="en-US"/>
        </w:rPr>
        <w:t>(</w:t>
      </w:r>
      <w:r w:rsidR="00FE1633"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00FE1633" w:rsidRPr="00C86CCE">
        <w:rPr>
          <w:rFonts w:ascii="Times New Roman" w:hAnsi="Times New Roman" w:cs="Times New Roman"/>
          <w:sz w:val="20"/>
          <w:szCs w:val="20"/>
          <w:lang w:val="en-US"/>
        </w:rPr>
        <w:t xml:space="preserve"> S</w:t>
      </w:r>
      <w:r w:rsidR="00E82629" w:rsidRPr="00C86CCE">
        <w:rPr>
          <w:rFonts w:ascii="Times New Roman" w:hAnsi="Times New Roman" w:cs="Times New Roman"/>
          <w:sz w:val="20"/>
          <w:szCs w:val="20"/>
          <w:lang w:val="en-US"/>
        </w:rPr>
        <w:t>7</w:t>
      </w:r>
      <w:r w:rsidR="00FE1633" w:rsidRPr="00C86CCE">
        <w:rPr>
          <w:rFonts w:ascii="Times New Roman" w:hAnsi="Times New Roman" w:cs="Times New Roman"/>
          <w:sz w:val="20"/>
          <w:szCs w:val="20"/>
          <w:lang w:val="en-US"/>
        </w:rPr>
        <w:t>b</w:t>
      </w:r>
      <w:r w:rsidR="0066634E" w:rsidRPr="00C86CCE">
        <w:rPr>
          <w:rFonts w:ascii="Times New Roman" w:hAnsi="Times New Roman" w:cs="Times New Roman"/>
          <w:sz w:val="20"/>
          <w:szCs w:val="20"/>
          <w:lang w:val="en-US"/>
        </w:rPr>
        <w:t>)</w:t>
      </w:r>
      <w:r w:rsidR="00E025AE" w:rsidRPr="00C86CCE">
        <w:rPr>
          <w:rFonts w:ascii="Times New Roman" w:hAnsi="Times New Roman" w:cs="Times New Roman"/>
          <w:sz w:val="20"/>
          <w:szCs w:val="20"/>
          <w:lang w:val="en-US"/>
        </w:rPr>
        <w:t xml:space="preserve">; signifies nothing was co-eluting along with </w:t>
      </w:r>
      <w:r w:rsidR="00936DB9" w:rsidRPr="00C86CCE">
        <w:rPr>
          <w:rFonts w:ascii="Times New Roman" w:hAnsi="Times New Roman" w:cs="Times New Roman"/>
          <w:sz w:val="20"/>
          <w:szCs w:val="20"/>
          <w:lang w:val="en-US"/>
        </w:rPr>
        <w:t>PIP</w:t>
      </w:r>
      <w:r w:rsidR="00E13466" w:rsidRPr="00C86CCE">
        <w:rPr>
          <w:rFonts w:ascii="Times New Roman" w:hAnsi="Times New Roman" w:cs="Times New Roman"/>
          <w:sz w:val="20"/>
          <w:szCs w:val="20"/>
          <w:lang w:val="en-US"/>
        </w:rPr>
        <w:t xml:space="preserve"> or P</w:t>
      </w:r>
      <w:r w:rsidR="00936DB9" w:rsidRPr="00C86CCE">
        <w:rPr>
          <w:rFonts w:ascii="Times New Roman" w:hAnsi="Times New Roman" w:cs="Times New Roman"/>
          <w:sz w:val="20"/>
          <w:szCs w:val="20"/>
          <w:lang w:val="en-US"/>
        </w:rPr>
        <w:t>LGN</w:t>
      </w:r>
      <w:r w:rsidR="00026C3C" w:rsidRPr="00C86CCE">
        <w:rPr>
          <w:rFonts w:ascii="Times New Roman" w:hAnsi="Times New Roman" w:cs="Times New Roman"/>
          <w:sz w:val="20"/>
          <w:szCs w:val="20"/>
          <w:lang w:val="en-US"/>
        </w:rPr>
        <w:t xml:space="preserve"> and no interference </w:t>
      </w:r>
      <w:r w:rsidR="00E025AE" w:rsidRPr="00C86CCE">
        <w:rPr>
          <w:rFonts w:ascii="Times New Roman" w:hAnsi="Times New Roman" w:cs="Times New Roman"/>
          <w:sz w:val="20"/>
          <w:szCs w:val="20"/>
          <w:lang w:val="en-US"/>
        </w:rPr>
        <w:t xml:space="preserve">at </w:t>
      </w:r>
      <w:r w:rsidR="00E13466" w:rsidRPr="00C86CCE">
        <w:rPr>
          <w:rFonts w:ascii="Times New Roman" w:hAnsi="Times New Roman" w:cs="Times New Roman"/>
          <w:sz w:val="20"/>
          <w:szCs w:val="20"/>
          <w:lang w:val="en-US"/>
        </w:rPr>
        <w:lastRenderedPageBreak/>
        <w:t>the</w:t>
      </w:r>
      <w:r w:rsidR="009A0D6B" w:rsidRPr="00C86CCE">
        <w:rPr>
          <w:rFonts w:ascii="Times New Roman" w:hAnsi="Times New Roman" w:cs="Times New Roman"/>
          <w:sz w:val="20"/>
          <w:szCs w:val="20"/>
          <w:lang w:val="en-US"/>
        </w:rPr>
        <w:t>ir</w:t>
      </w:r>
      <w:r w:rsidR="00E025AE" w:rsidRPr="00C86CCE">
        <w:rPr>
          <w:rFonts w:ascii="Times New Roman" w:hAnsi="Times New Roman" w:cs="Times New Roman"/>
          <w:sz w:val="20"/>
          <w:szCs w:val="20"/>
          <w:lang w:val="en-US"/>
        </w:rPr>
        <w:t xml:space="preserve"> </w:t>
      </w:r>
      <w:r w:rsidR="00777C87" w:rsidRPr="00C86CCE">
        <w:rPr>
          <w:rFonts w:ascii="Times New Roman" w:hAnsi="Times New Roman" w:cs="Times New Roman"/>
          <w:sz w:val="20"/>
          <w:szCs w:val="20"/>
          <w:lang w:val="en-US"/>
        </w:rPr>
        <w:t>retention</w:t>
      </w:r>
      <w:r w:rsidR="009A0D6B" w:rsidRPr="00C86CCE">
        <w:rPr>
          <w:rFonts w:ascii="Times New Roman" w:hAnsi="Times New Roman" w:cs="Times New Roman"/>
          <w:sz w:val="20"/>
          <w:szCs w:val="20"/>
          <w:lang w:val="en-US"/>
        </w:rPr>
        <w:t xml:space="preserve"> times</w:t>
      </w:r>
      <w:r w:rsidR="00026C3C" w:rsidRPr="00C86CCE">
        <w:rPr>
          <w:rFonts w:ascii="Times New Roman" w:hAnsi="Times New Roman" w:cs="Times New Roman"/>
          <w:sz w:val="20"/>
          <w:szCs w:val="20"/>
          <w:lang w:val="en-US"/>
        </w:rPr>
        <w:t xml:space="preserve">. Such purity </w:t>
      </w:r>
      <w:r w:rsidR="00777C87" w:rsidRPr="00C86CCE">
        <w:rPr>
          <w:rFonts w:ascii="Times New Roman" w:hAnsi="Times New Roman" w:cs="Times New Roman"/>
          <w:sz w:val="20"/>
          <w:szCs w:val="20"/>
          <w:lang w:val="en-US"/>
        </w:rPr>
        <w:t>reports</w:t>
      </w:r>
      <w:r w:rsidR="00026C3C" w:rsidRPr="00C86CCE">
        <w:rPr>
          <w:rFonts w:ascii="Times New Roman" w:hAnsi="Times New Roman" w:cs="Times New Roman"/>
          <w:sz w:val="20"/>
          <w:szCs w:val="20"/>
          <w:lang w:val="en-US"/>
        </w:rPr>
        <w:t xml:space="preserve"> were also reported elsewhere</w:t>
      </w:r>
      <w:r w:rsidR="00E13466" w:rsidRPr="00C86CCE">
        <w:rPr>
          <w:rFonts w:ascii="Times New Roman" w:hAnsi="Times New Roman" w:cs="Times New Roman"/>
          <w:sz w:val="20"/>
          <w:szCs w:val="20"/>
          <w:lang w:val="en-US"/>
        </w:rPr>
        <w:t xml:space="preserve"> </w:t>
      </w:r>
      <w:r w:rsidR="003802A8"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&lt;EndNote&gt;&lt;Cite&gt;&lt;Author&gt;Basniwal&lt;/Author&gt;&lt;Year&gt;2013&lt;/Year&gt;&lt;RecNum&gt;147&lt;/RecNum&gt;&lt;DisplayText&gt;[7]&lt;/DisplayText&gt;&lt;record&gt;&lt;rec-number&gt;147&lt;/rec-number&gt;&lt;foreign-keys&gt;&lt;key app="EN" db-id="ztsdrfaz5rasrseevf252zwu5rt0pvfadwfv" timestamp="1673948999"&gt;147&lt;/key&gt;&lt;/foreign-keys&gt;&lt;ref-type name="Journal Article"&gt;17&lt;/ref-type&gt;&lt;contributors&gt;&lt;authors&gt;&lt;author&gt;Basniwal, Pawan K&lt;/author&gt;&lt;author&gt;Jain, Deepti &lt;/author&gt;&lt;/authors&gt;&lt;/contributors&gt;&lt;titles&gt;&lt;title&gt;ICH guideline practice: application of novel RP-HPLC-DAD method for determination of olopatadine hydrochloride in pharmaceutical products&lt;/title&gt;&lt;secondary-title&gt;Journal of Analytical Science and Technology&lt;/secondary-title&gt;&lt;/titles&gt;&lt;periodical&gt;&lt;full-title&gt;Journal of Analytical Science and Technology&lt;/full-title&gt;&lt;abbr-1&gt;J. Anal. Sci. Technol.&lt;/abbr-1&gt;&lt;/periodical&gt;&lt;pages&gt;1-6&lt;/pages&gt;&lt;volume&gt;4&lt;/volume&gt;&lt;number&gt;1&lt;/number&gt;&lt;dates&gt;&lt;year&gt;2013&lt;/year&gt;&lt;/dates&gt;&lt;isbn&gt;2093-3371&lt;/isbn&gt;&lt;urls&gt;&lt;/urls&gt;&lt;/record&gt;&lt;/Cite&gt;&lt;/EndNote&gt;</w:instrText>
      </w:r>
      <w:r w:rsidR="003802A8"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[7]</w:t>
      </w:r>
      <w:r w:rsidR="003802A8" w:rsidRPr="00C86CCE">
        <w:rPr>
          <w:rFonts w:ascii="Times New Roman" w:hAnsi="Times New Roman" w:cs="Times New Roman"/>
          <w:sz w:val="20"/>
          <w:szCs w:val="20"/>
          <w:lang w:val="en-US"/>
        </w:rPr>
        <w:fldChar w:fldCharType="end"/>
      </w:r>
      <w:r w:rsidR="003802A8" w:rsidRPr="00C86CCE">
        <w:rPr>
          <w:rFonts w:ascii="Times New Roman" w:hAnsi="Times New Roman" w:cs="Times New Roman"/>
          <w:sz w:val="20"/>
          <w:szCs w:val="20"/>
          <w:lang w:val="en-US"/>
        </w:rPr>
        <w:t xml:space="preserve">. </w:t>
      </w:r>
      <w:r w:rsidR="00026C3C" w:rsidRPr="00C86CCE">
        <w:rPr>
          <w:rFonts w:ascii="Times New Roman" w:hAnsi="Times New Roman" w:cs="Times New Roman"/>
          <w:sz w:val="20"/>
          <w:szCs w:val="20"/>
          <w:lang w:val="en-US"/>
        </w:rPr>
        <w:t>The peak purity of PIP and PLGN w</w:t>
      </w:r>
      <w:r w:rsidR="00C3093B" w:rsidRPr="00C86CCE">
        <w:rPr>
          <w:rFonts w:ascii="Times New Roman" w:hAnsi="Times New Roman" w:cs="Times New Roman"/>
          <w:sz w:val="20"/>
          <w:szCs w:val="20"/>
          <w:lang w:val="en-US"/>
        </w:rPr>
        <w:t>as</w:t>
      </w:r>
      <w:r w:rsidR="00026C3C" w:rsidRPr="00C86CCE">
        <w:rPr>
          <w:rFonts w:ascii="Times New Roman" w:hAnsi="Times New Roman" w:cs="Times New Roman"/>
          <w:sz w:val="20"/>
          <w:szCs w:val="20"/>
          <w:lang w:val="en-US"/>
        </w:rPr>
        <w:t xml:space="preserve"> found to be 1; representing </w:t>
      </w:r>
      <w:r w:rsidR="00C3093B" w:rsidRPr="00C86CCE">
        <w:rPr>
          <w:rFonts w:ascii="Times New Roman" w:hAnsi="Times New Roman" w:cs="Times New Roman"/>
          <w:sz w:val="20"/>
          <w:szCs w:val="20"/>
          <w:lang w:val="en-US"/>
        </w:rPr>
        <w:t xml:space="preserve">a </w:t>
      </w:r>
      <w:r w:rsidR="00026C3C" w:rsidRPr="00C86CCE">
        <w:rPr>
          <w:rFonts w:ascii="Times New Roman" w:hAnsi="Times New Roman" w:cs="Times New Roman"/>
          <w:sz w:val="20"/>
          <w:szCs w:val="20"/>
          <w:lang w:val="en-US"/>
        </w:rPr>
        <w:t xml:space="preserve">high </w:t>
      </w:r>
      <w:r w:rsidR="00CA3994" w:rsidRPr="00C86CCE">
        <w:rPr>
          <w:rFonts w:ascii="Times New Roman" w:hAnsi="Times New Roman" w:cs="Times New Roman"/>
          <w:sz w:val="20"/>
          <w:szCs w:val="20"/>
          <w:lang w:val="en-US"/>
        </w:rPr>
        <w:t xml:space="preserve">degree of </w:t>
      </w:r>
      <w:r w:rsidR="00026C3C" w:rsidRPr="00C86CCE">
        <w:rPr>
          <w:rFonts w:ascii="Times New Roman" w:hAnsi="Times New Roman" w:cs="Times New Roman"/>
          <w:sz w:val="20"/>
          <w:szCs w:val="20"/>
          <w:lang w:val="en-US"/>
        </w:rPr>
        <w:t>purity</w:t>
      </w:r>
      <w:r w:rsidR="003802A8" w:rsidRPr="00C86CCE">
        <w:rPr>
          <w:rFonts w:ascii="Times New Roman" w:hAnsi="Times New Roman" w:cs="Times New Roman"/>
          <w:sz w:val="20"/>
          <w:szCs w:val="20"/>
          <w:lang w:val="en-US"/>
        </w:rPr>
        <w:t xml:space="preserve"> </w:t>
      </w:r>
      <w:r w:rsidR="003802A8"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&lt;EndNote&gt;&lt;Cite&gt;&lt;Author&gt;Basniwal&lt;/Author&gt;&lt;Year&gt;2013&lt;/Year&gt;&lt;RecNum&gt;147&lt;/RecNum&gt;&lt;DisplayText&gt;[7]&lt;/DisplayText&gt;&lt;record&gt;&lt;rec-number&gt;147&lt;/rec-number&gt;&lt;foreign-keys&gt;&lt;key app="EN" db-id="ztsdrfaz5rasrseevf252zwu5rt0pvfadwfv" timestamp="1673948999"&gt;147&lt;/key&gt;&lt;/foreign-keys&gt;&lt;ref-type name="Journal Article"&gt;17&lt;/ref-type&gt;&lt;contributors&gt;&lt;authors&gt;&lt;author&gt;Basniwal, Pawan K&lt;/author&gt;&lt;author&gt;Jain, Deepti &lt;/author&gt;&lt;/authors&gt;&lt;/contributors&gt;&lt;titles&gt;&lt;title&gt;ICH guideline practice: application of novel RP-HPLC-DAD method for determination of olopatadine hydrochloride in pharmaceutical products&lt;/title&gt;&lt;secondary-title&gt;Journal of Analytical Science and Technology&lt;/secondary-title&gt;&lt;/titles&gt;&lt;periodical&gt;&lt;full-title&gt;Journal of Analytical Science and Technology&lt;/full-title&gt;&lt;abbr-1&gt;J. Anal. Sci. Technol.&lt;/abbr-1&gt;&lt;/periodical&gt;&lt;pages&gt;1-6&lt;/pages&gt;&lt;volume&gt;4&lt;/volume&gt;&lt;number&gt;1&lt;/number&gt;&lt;dates&gt;&lt;year&gt;2013&lt;/year&gt;&lt;/dates&gt;&lt;isbn&gt;2093-3371&lt;/isbn&gt;&lt;urls&gt;&lt;/urls&gt;&lt;/record&gt;&lt;/Cite&gt;&lt;/EndNote&gt;</w:instrText>
      </w:r>
      <w:r w:rsidR="003802A8"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[7]</w:t>
      </w:r>
      <w:r w:rsidR="003802A8" w:rsidRPr="00C86CCE">
        <w:rPr>
          <w:rFonts w:ascii="Times New Roman" w:hAnsi="Times New Roman" w:cs="Times New Roman"/>
          <w:sz w:val="20"/>
          <w:szCs w:val="20"/>
          <w:lang w:val="en-US"/>
        </w:rPr>
        <w:fldChar w:fldCharType="end"/>
      </w:r>
      <w:r w:rsidR="00026C3C" w:rsidRPr="00C86CCE">
        <w:rPr>
          <w:rFonts w:ascii="Times New Roman" w:hAnsi="Times New Roman" w:cs="Times New Roman"/>
          <w:sz w:val="20"/>
          <w:szCs w:val="20"/>
          <w:lang w:val="en-US"/>
        </w:rPr>
        <w:t xml:space="preserve">. </w:t>
      </w:r>
      <w:r w:rsidR="005A2C03" w:rsidRPr="00C86CCE">
        <w:rPr>
          <w:rFonts w:ascii="Times New Roman" w:hAnsi="Times New Roman" w:cs="Times New Roman"/>
          <w:sz w:val="20"/>
          <w:szCs w:val="20"/>
          <w:lang w:val="en-US"/>
        </w:rPr>
        <w:t xml:space="preserve">The purity factor was greater than the purity threshold, representing that no additional </w:t>
      </w:r>
      <w:r w:rsidR="003A2F70" w:rsidRPr="00C86CCE">
        <w:rPr>
          <w:rFonts w:ascii="Times New Roman" w:hAnsi="Times New Roman" w:cs="Times New Roman"/>
          <w:sz w:val="20"/>
          <w:szCs w:val="20"/>
          <w:lang w:val="en-US"/>
        </w:rPr>
        <w:t>compounds</w:t>
      </w:r>
      <w:r w:rsidR="005A2C03" w:rsidRPr="00C86CCE">
        <w:rPr>
          <w:rFonts w:ascii="Times New Roman" w:hAnsi="Times New Roman" w:cs="Times New Roman"/>
          <w:sz w:val="20"/>
          <w:szCs w:val="20"/>
          <w:lang w:val="en-US"/>
        </w:rPr>
        <w:t xml:space="preserve"> were co-eluted with the </w:t>
      </w:r>
      <w:r w:rsidR="00C0573F" w:rsidRPr="00C86CCE">
        <w:rPr>
          <w:rFonts w:ascii="Times New Roman" w:hAnsi="Times New Roman" w:cs="Times New Roman"/>
          <w:sz w:val="20"/>
          <w:szCs w:val="20"/>
          <w:lang w:val="en-US"/>
        </w:rPr>
        <w:t>markers</w:t>
      </w:r>
      <w:r w:rsidR="004F6FA2" w:rsidRPr="00C86CCE">
        <w:rPr>
          <w:rFonts w:ascii="Times New Roman" w:hAnsi="Times New Roman" w:cs="Times New Roman"/>
          <w:sz w:val="20"/>
          <w:szCs w:val="20"/>
          <w:lang w:val="en-US"/>
        </w:rPr>
        <w:t xml:space="preserve"> </w:t>
      </w:r>
      <w:r w:rsidR="004F6FA2"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&lt;EndNote&gt;&lt;Cite&gt;&lt;Author&gt;Abdelwahab&lt;/Author&gt;&lt;Year&gt;2015&lt;/Year&gt;&lt;RecNum&gt;114&lt;/RecNum&gt;&lt;DisplayText&gt;[8]&lt;/DisplayText&gt;&lt;record&gt;&lt;rec-number&gt;114&lt;/rec-number&gt;&lt;foreign-keys&gt;&lt;key app="EN" db-id="ztsdrfaz5rasrseevf252zwu5rt0pvfadwfv" timestamp="1647138405"&gt;114&lt;/key&gt;&lt;/foreign-keys&gt;&lt;ref-type name="Journal Article"&gt;17&lt;/ref-type&gt;&lt;contributors&gt;&lt;authors&gt;&lt;author&gt;Abdelwahab, Nada S&lt;/author&gt;&lt;author&gt;Abdelrahman, Maha M &lt;/author&gt;&lt;/authors&gt;&lt;/contributors&gt;&lt;titles&gt;&lt;title&gt;Stability indicating RP-HPLC method for the determination of flubendazole in pharmaceutical dosage forms&lt;/title&gt;&lt;secondary-title&gt;RSC advances&lt;/secondary-title&gt;&lt;/titles&gt;&lt;periodical&gt;&lt;full-title&gt;RSC advances&lt;/full-title&gt;&lt;abbr-1&gt;RSC Adv.&lt;/abbr-1&gt;&lt;/periodical&gt;&lt;pages&gt;10927-10935&lt;/pages&gt;&lt;volume&gt;5&lt;/volume&gt;&lt;number&gt;15&lt;/number&gt;&lt;dates&gt;&lt;year&gt;2015&lt;/year&gt;&lt;/dates&gt;&lt;urls&gt;&lt;/urls&gt;&lt;/record&gt;&lt;/Cite&gt;&lt;/EndNote&gt;</w:instrText>
      </w:r>
      <w:r w:rsidR="004F6FA2"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[8]</w:t>
      </w:r>
      <w:r w:rsidR="004F6FA2" w:rsidRPr="00C86CCE">
        <w:rPr>
          <w:rFonts w:ascii="Times New Roman" w:hAnsi="Times New Roman" w:cs="Times New Roman"/>
          <w:sz w:val="20"/>
          <w:szCs w:val="20"/>
          <w:lang w:val="en-US"/>
        </w:rPr>
        <w:fldChar w:fldCharType="end"/>
      </w:r>
      <w:r w:rsidR="005A2C03" w:rsidRPr="00C86CCE">
        <w:rPr>
          <w:rFonts w:ascii="Times New Roman" w:hAnsi="Times New Roman" w:cs="Times New Roman"/>
          <w:sz w:val="20"/>
          <w:szCs w:val="20"/>
          <w:lang w:val="en-US"/>
        </w:rPr>
        <w:t>.</w:t>
      </w:r>
      <w:r w:rsidR="00C0573F" w:rsidRPr="00C86CCE">
        <w:rPr>
          <w:rFonts w:ascii="Times New Roman" w:hAnsi="Times New Roman" w:cs="Times New Roman"/>
          <w:sz w:val="20"/>
          <w:szCs w:val="20"/>
          <w:lang w:val="en-US"/>
        </w:rPr>
        <w:t xml:space="preserve"> </w:t>
      </w:r>
      <w:r w:rsidR="00C05042" w:rsidRPr="00C86CCE">
        <w:rPr>
          <w:rFonts w:ascii="Times New Roman" w:hAnsi="Times New Roman" w:cs="Times New Roman"/>
          <w:sz w:val="20"/>
          <w:szCs w:val="20"/>
          <w:lang w:val="en-US"/>
        </w:rPr>
        <w:t>The capacity factor (K</w:t>
      </w:r>
      <w:r w:rsidR="00C05042" w:rsidRPr="00C86CCE">
        <w:rPr>
          <w:rFonts w:ascii="Times New Roman" w:hAnsi="Times New Roman" w:cs="Times New Roman"/>
          <w:sz w:val="20"/>
          <w:szCs w:val="20"/>
          <w:vertAlign w:val="superscript"/>
          <w:lang w:val="en-US"/>
        </w:rPr>
        <w:t>1</w:t>
      </w:r>
      <w:r w:rsidR="00C05042" w:rsidRPr="00C86CCE">
        <w:rPr>
          <w:rFonts w:ascii="Times New Roman" w:hAnsi="Times New Roman" w:cs="Times New Roman"/>
          <w:sz w:val="20"/>
          <w:szCs w:val="20"/>
          <w:lang w:val="en-US"/>
        </w:rPr>
        <w:t xml:space="preserve">) represents the degree of </w:t>
      </w:r>
      <w:r w:rsidR="00777C87" w:rsidRPr="00C86CCE">
        <w:rPr>
          <w:rFonts w:ascii="Times New Roman" w:hAnsi="Times New Roman" w:cs="Times New Roman"/>
          <w:sz w:val="20"/>
          <w:szCs w:val="20"/>
          <w:lang w:val="en-US"/>
        </w:rPr>
        <w:t>interaction</w:t>
      </w:r>
      <w:r w:rsidR="00C05042" w:rsidRPr="00C86CCE">
        <w:rPr>
          <w:rFonts w:ascii="Times New Roman" w:hAnsi="Times New Roman" w:cs="Times New Roman"/>
          <w:sz w:val="20"/>
          <w:szCs w:val="20"/>
          <w:lang w:val="en-US"/>
        </w:rPr>
        <w:t xml:space="preserve"> of </w:t>
      </w:r>
      <w:r w:rsidR="00C3093B" w:rsidRPr="00C86CCE">
        <w:rPr>
          <w:rFonts w:ascii="Times New Roman" w:hAnsi="Times New Roman" w:cs="Times New Roman"/>
          <w:sz w:val="20"/>
          <w:szCs w:val="20"/>
          <w:lang w:val="en-US"/>
        </w:rPr>
        <w:t xml:space="preserve">the </w:t>
      </w:r>
      <w:r w:rsidR="00C05042" w:rsidRPr="00C86CCE">
        <w:rPr>
          <w:rFonts w:ascii="Times New Roman" w:hAnsi="Times New Roman" w:cs="Times New Roman"/>
          <w:sz w:val="20"/>
          <w:szCs w:val="20"/>
          <w:lang w:val="en-US"/>
        </w:rPr>
        <w:t>analyte with the stationary phase in the column. A capacity factor of zero indicates no interaction</w:t>
      </w:r>
      <w:r w:rsidR="006B61DD" w:rsidRPr="00C86CCE">
        <w:rPr>
          <w:rFonts w:ascii="Times New Roman" w:hAnsi="Times New Roman" w:cs="Times New Roman"/>
          <w:sz w:val="20"/>
          <w:szCs w:val="20"/>
          <w:lang w:val="en-US"/>
        </w:rPr>
        <w:t xml:space="preserve">, whereas a capacity factor &gt;1 indicates a certain degree of interaction with </w:t>
      </w:r>
      <w:r w:rsidR="00C3093B" w:rsidRPr="00C86CCE">
        <w:rPr>
          <w:rFonts w:ascii="Times New Roman" w:hAnsi="Times New Roman" w:cs="Times New Roman"/>
          <w:sz w:val="20"/>
          <w:szCs w:val="20"/>
          <w:lang w:val="en-US"/>
        </w:rPr>
        <w:t xml:space="preserve">the </w:t>
      </w:r>
      <w:r w:rsidR="006B61DD" w:rsidRPr="00C86CCE">
        <w:rPr>
          <w:rFonts w:ascii="Times New Roman" w:hAnsi="Times New Roman" w:cs="Times New Roman"/>
          <w:sz w:val="20"/>
          <w:szCs w:val="20"/>
          <w:lang w:val="en-US"/>
        </w:rPr>
        <w:t>stationary phase. Ideally, a capacity factor of a</w:t>
      </w:r>
      <w:r w:rsidR="00D42314" w:rsidRPr="00C86CCE">
        <w:rPr>
          <w:rFonts w:ascii="Times New Roman" w:hAnsi="Times New Roman" w:cs="Times New Roman"/>
          <w:sz w:val="20"/>
          <w:szCs w:val="20"/>
          <w:lang w:val="en-US"/>
        </w:rPr>
        <w:t>n</w:t>
      </w:r>
      <w:r w:rsidR="006B61DD" w:rsidRPr="00C86CCE">
        <w:rPr>
          <w:rFonts w:ascii="Times New Roman" w:hAnsi="Times New Roman" w:cs="Times New Roman"/>
          <w:sz w:val="20"/>
          <w:szCs w:val="20"/>
          <w:lang w:val="en-US"/>
        </w:rPr>
        <w:t xml:space="preserve"> analyte varies from 1-5. A higher value of capacity factor (&gt;20), indicates a </w:t>
      </w:r>
      <w:r w:rsidR="00F4084C" w:rsidRPr="00C86CCE">
        <w:rPr>
          <w:rFonts w:ascii="Times New Roman" w:hAnsi="Times New Roman" w:cs="Times New Roman"/>
          <w:sz w:val="20"/>
          <w:szCs w:val="20"/>
          <w:lang w:val="en-US"/>
        </w:rPr>
        <w:t>greater degree of interaction of analytes with stationary phase, which leads to prolongation of</w:t>
      </w:r>
      <w:r w:rsidR="006B61DD" w:rsidRPr="00C86CCE">
        <w:rPr>
          <w:rFonts w:ascii="Times New Roman" w:hAnsi="Times New Roman" w:cs="Times New Roman"/>
          <w:sz w:val="20"/>
          <w:szCs w:val="20"/>
          <w:lang w:val="en-US"/>
        </w:rPr>
        <w:t xml:space="preserve"> elution time</w:t>
      </w:r>
      <w:r w:rsidR="00F4084C" w:rsidRPr="00C86CCE">
        <w:rPr>
          <w:rFonts w:ascii="Times New Roman" w:hAnsi="Times New Roman" w:cs="Times New Roman"/>
          <w:sz w:val="20"/>
          <w:szCs w:val="20"/>
          <w:lang w:val="en-US"/>
        </w:rPr>
        <w:t>.</w:t>
      </w:r>
      <w:r w:rsidR="006B61DD" w:rsidRPr="00C86CCE">
        <w:rPr>
          <w:rFonts w:ascii="Times New Roman" w:hAnsi="Times New Roman" w:cs="Times New Roman"/>
          <w:sz w:val="20"/>
          <w:szCs w:val="20"/>
          <w:lang w:val="en-US"/>
        </w:rPr>
        <w:t xml:space="preserve"> In both cases</w:t>
      </w:r>
      <w:r w:rsidR="00722F49" w:rsidRPr="00C86CCE">
        <w:rPr>
          <w:rFonts w:ascii="Times New Roman" w:hAnsi="Times New Roman" w:cs="Times New Roman"/>
          <w:sz w:val="20"/>
          <w:szCs w:val="20"/>
          <w:lang w:val="en-US"/>
        </w:rPr>
        <w:t xml:space="preserve"> (i.e., PIP </w:t>
      </w:r>
      <w:r w:rsidR="009C367F" w:rsidRPr="00C86CCE">
        <w:rPr>
          <w:rFonts w:ascii="Times New Roman" w:hAnsi="Times New Roman" w:cs="Times New Roman"/>
          <w:sz w:val="20"/>
          <w:szCs w:val="20"/>
          <w:lang w:val="en-US"/>
        </w:rPr>
        <w:t>and</w:t>
      </w:r>
      <w:r w:rsidR="00722F49" w:rsidRPr="00C86CCE">
        <w:rPr>
          <w:rFonts w:ascii="Times New Roman" w:hAnsi="Times New Roman" w:cs="Times New Roman"/>
          <w:sz w:val="20"/>
          <w:szCs w:val="20"/>
          <w:lang w:val="en-US"/>
        </w:rPr>
        <w:t xml:space="preserve"> PLGN)</w:t>
      </w:r>
      <w:r w:rsidR="006B61DD" w:rsidRPr="00C86CCE">
        <w:rPr>
          <w:rFonts w:ascii="Times New Roman" w:hAnsi="Times New Roman" w:cs="Times New Roman"/>
          <w:sz w:val="20"/>
          <w:szCs w:val="20"/>
          <w:lang w:val="en-US"/>
        </w:rPr>
        <w:t xml:space="preserve">, </w:t>
      </w:r>
      <w:r w:rsidR="00F4084C" w:rsidRPr="00C86CCE">
        <w:rPr>
          <w:rFonts w:ascii="Times New Roman" w:hAnsi="Times New Roman" w:cs="Times New Roman"/>
          <w:sz w:val="20"/>
          <w:szCs w:val="20"/>
          <w:lang w:val="en-US"/>
        </w:rPr>
        <w:t>the K</w:t>
      </w:r>
      <w:r w:rsidR="00F4084C" w:rsidRPr="00C86CCE">
        <w:rPr>
          <w:rFonts w:ascii="Times New Roman" w:hAnsi="Times New Roman" w:cs="Times New Roman"/>
          <w:sz w:val="20"/>
          <w:szCs w:val="20"/>
          <w:vertAlign w:val="superscript"/>
          <w:lang w:val="en-US"/>
        </w:rPr>
        <w:t>1</w:t>
      </w:r>
      <w:r w:rsidR="00F4084C" w:rsidRPr="00C86CCE">
        <w:rPr>
          <w:rFonts w:ascii="Times New Roman" w:hAnsi="Times New Roman" w:cs="Times New Roman"/>
          <w:sz w:val="20"/>
          <w:szCs w:val="20"/>
          <w:lang w:val="en-US"/>
        </w:rPr>
        <w:t xml:space="preserve"> values were found to be within optimal range, thus require less run time (10 min) for analysis. </w:t>
      </w:r>
      <w:r w:rsidR="00C0573F" w:rsidRPr="00C86CCE">
        <w:rPr>
          <w:rFonts w:ascii="Times New Roman" w:hAnsi="Times New Roman" w:cs="Times New Roman"/>
          <w:sz w:val="20"/>
          <w:szCs w:val="20"/>
          <w:lang w:val="en-US"/>
        </w:rPr>
        <w:t>The system suitability results disclose the suitability of the developed HPLC system for quantitative analysis of PIP and PLGN.</w:t>
      </w:r>
    </w:p>
    <w:p w14:paraId="074475F5" w14:textId="2D6EAC1A" w:rsidR="0066634E" w:rsidRPr="00C86CCE" w:rsidRDefault="00DF72E6" w:rsidP="0066634E">
      <w:pPr>
        <w:spacing w:line="360" w:lineRule="auto"/>
        <w:jc w:val="center"/>
        <w:rPr>
          <w:rFonts w:ascii="Times New Roman" w:hAnsi="Times New Roman" w:cs="Times New Roman"/>
          <w:sz w:val="20"/>
          <w:szCs w:val="20"/>
          <w:lang w:val="en-US"/>
        </w:rPr>
      </w:pPr>
      <w:r w:rsidRPr="00C86CCE">
        <w:rPr>
          <w:noProof/>
          <w:sz w:val="20"/>
          <w:szCs w:val="20"/>
          <w:lang w:eastAsia="en-IN"/>
        </w:rPr>
        <w:drawing>
          <wp:inline distT="0" distB="0" distL="0" distR="0" wp14:anchorId="0376AAF5" wp14:editId="48A0D412">
            <wp:extent cx="2816352" cy="2209239"/>
            <wp:effectExtent l="0" t="0" r="317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359" t="-2" r="7368" b="55419"/>
                    <a:stretch/>
                  </pic:blipFill>
                  <pic:spPr bwMode="auto">
                    <a:xfrm>
                      <a:off x="0" y="0"/>
                      <a:ext cx="2826835" cy="2217463"/>
                    </a:xfrm>
                    <a:prstGeom prst="rect">
                      <a:avLst/>
                    </a:prstGeom>
                    <a:noFill/>
                    <a:ln>
                      <a:noFill/>
                    </a:ln>
                    <a:extLst>
                      <a:ext uri="{53640926-AAD7-44D8-BBD7-CCE9431645EC}">
                        <a14:shadowObscured xmlns:a14="http://schemas.microsoft.com/office/drawing/2010/main"/>
                      </a:ext>
                    </a:extLst>
                  </pic:spPr>
                </pic:pic>
              </a:graphicData>
            </a:graphic>
          </wp:inline>
        </w:drawing>
      </w:r>
    </w:p>
    <w:p w14:paraId="0D0269F7" w14:textId="11CF725B" w:rsidR="007A6C65" w:rsidRPr="00C86CCE" w:rsidRDefault="00FD1345" w:rsidP="00817413">
      <w:pPr>
        <w:spacing w:line="360" w:lineRule="auto"/>
        <w:jc w:val="both"/>
        <w:rPr>
          <w:rFonts w:ascii="Times New Roman" w:hAnsi="Times New Roman" w:cs="Times New Roman"/>
          <w:sz w:val="20"/>
          <w:szCs w:val="20"/>
          <w:lang w:val="en-US"/>
        </w:rPr>
      </w:pPr>
      <w:bookmarkStart w:id="10" w:name="_Hlk84116965"/>
      <w:r w:rsidRPr="00C86CCE">
        <w:rPr>
          <w:rFonts w:ascii="Times New Roman" w:hAnsi="Times New Roman" w:cs="Times New Roman"/>
          <w:b/>
          <w:bCs/>
          <w:sz w:val="20"/>
          <w:szCs w:val="20"/>
          <w:lang w:val="en-US"/>
        </w:rPr>
        <w:t>Fig.</w:t>
      </w:r>
      <w:r w:rsidR="00DF72E6" w:rsidRPr="00C86CCE">
        <w:rPr>
          <w:rFonts w:ascii="Times New Roman" w:hAnsi="Times New Roman" w:cs="Times New Roman"/>
          <w:b/>
          <w:bCs/>
          <w:sz w:val="20"/>
          <w:szCs w:val="20"/>
          <w:lang w:val="en-US"/>
        </w:rPr>
        <w:t xml:space="preserve"> S</w:t>
      </w:r>
      <w:r w:rsidR="00E82629" w:rsidRPr="00C86CCE">
        <w:rPr>
          <w:rFonts w:ascii="Times New Roman" w:hAnsi="Times New Roman" w:cs="Times New Roman"/>
          <w:b/>
          <w:bCs/>
          <w:sz w:val="20"/>
          <w:szCs w:val="20"/>
          <w:lang w:val="en-US"/>
        </w:rPr>
        <w:t>7</w:t>
      </w:r>
      <w:r w:rsidR="004214F6" w:rsidRPr="00C86CCE">
        <w:rPr>
          <w:rFonts w:ascii="Times New Roman" w:hAnsi="Times New Roman" w:cs="Times New Roman"/>
          <w:sz w:val="20"/>
          <w:szCs w:val="20"/>
          <w:lang w:val="en-US"/>
        </w:rPr>
        <w:t xml:space="preserve"> </w:t>
      </w:r>
      <w:r w:rsidR="007A6C65" w:rsidRPr="00C86CCE">
        <w:rPr>
          <w:rFonts w:ascii="Times New Roman" w:hAnsi="Times New Roman" w:cs="Times New Roman"/>
          <w:sz w:val="20"/>
          <w:szCs w:val="20"/>
          <w:lang w:val="en-US"/>
        </w:rPr>
        <w:t xml:space="preserve">Purity curve </w:t>
      </w:r>
      <w:bookmarkEnd w:id="10"/>
      <w:r w:rsidR="007A6C65" w:rsidRPr="00C86CCE">
        <w:rPr>
          <w:rFonts w:ascii="Times New Roman" w:hAnsi="Times New Roman" w:cs="Times New Roman"/>
          <w:sz w:val="20"/>
          <w:szCs w:val="20"/>
          <w:lang w:val="en-US"/>
        </w:rPr>
        <w:t xml:space="preserve">of </w:t>
      </w:r>
      <w:r w:rsidR="00F03A1B" w:rsidRPr="00C86CCE">
        <w:rPr>
          <w:rFonts w:ascii="Times New Roman" w:hAnsi="Times New Roman" w:cs="Times New Roman"/>
          <w:sz w:val="20"/>
          <w:szCs w:val="20"/>
          <w:lang w:val="en-US"/>
        </w:rPr>
        <w:t>P</w:t>
      </w:r>
      <w:r w:rsidR="00A31E9A" w:rsidRPr="00C86CCE">
        <w:rPr>
          <w:rFonts w:ascii="Times New Roman" w:hAnsi="Times New Roman" w:cs="Times New Roman"/>
          <w:sz w:val="20"/>
          <w:szCs w:val="20"/>
          <w:lang w:val="en-US"/>
        </w:rPr>
        <w:t xml:space="preserve">IP </w:t>
      </w:r>
      <w:r w:rsidR="00F03A1B" w:rsidRPr="00C86CCE">
        <w:rPr>
          <w:rFonts w:ascii="Times New Roman" w:hAnsi="Times New Roman" w:cs="Times New Roman"/>
          <w:sz w:val="20"/>
          <w:szCs w:val="20"/>
          <w:lang w:val="en-US"/>
        </w:rPr>
        <w:t>and P</w:t>
      </w:r>
      <w:r w:rsidR="00A31E9A" w:rsidRPr="00C86CCE">
        <w:rPr>
          <w:rFonts w:ascii="Times New Roman" w:hAnsi="Times New Roman" w:cs="Times New Roman"/>
          <w:sz w:val="20"/>
          <w:szCs w:val="20"/>
          <w:lang w:val="en-US"/>
        </w:rPr>
        <w:t>LGN</w:t>
      </w:r>
      <w:r w:rsidR="00F03A1B" w:rsidRPr="00C86CCE">
        <w:rPr>
          <w:rFonts w:ascii="Times New Roman" w:hAnsi="Times New Roman" w:cs="Times New Roman"/>
          <w:sz w:val="20"/>
          <w:szCs w:val="20"/>
          <w:lang w:val="en-US"/>
        </w:rPr>
        <w:t xml:space="preserve"> (a) purity curve of </w:t>
      </w:r>
      <w:r w:rsidR="00A31E9A" w:rsidRPr="00C86CCE">
        <w:rPr>
          <w:rFonts w:ascii="Times New Roman" w:hAnsi="Times New Roman" w:cs="Times New Roman"/>
          <w:sz w:val="20"/>
          <w:szCs w:val="20"/>
          <w:lang w:val="en-US"/>
        </w:rPr>
        <w:t>PIP and</w:t>
      </w:r>
      <w:r w:rsidR="00F03A1B" w:rsidRPr="00C86CCE">
        <w:rPr>
          <w:rFonts w:ascii="Times New Roman" w:hAnsi="Times New Roman" w:cs="Times New Roman"/>
          <w:sz w:val="20"/>
          <w:szCs w:val="20"/>
          <w:lang w:val="en-US"/>
        </w:rPr>
        <w:t xml:space="preserve"> (b) purity curve of </w:t>
      </w:r>
      <w:r w:rsidR="00A31E9A" w:rsidRPr="00C86CCE">
        <w:rPr>
          <w:rFonts w:ascii="Times New Roman" w:hAnsi="Times New Roman" w:cs="Times New Roman"/>
          <w:sz w:val="20"/>
          <w:szCs w:val="20"/>
          <w:lang w:val="en-US"/>
        </w:rPr>
        <w:t>PLGN</w:t>
      </w:r>
      <w:r w:rsidR="00F03A1B" w:rsidRPr="00C86CCE">
        <w:rPr>
          <w:rFonts w:ascii="Times New Roman" w:hAnsi="Times New Roman" w:cs="Times New Roman"/>
          <w:sz w:val="20"/>
          <w:szCs w:val="20"/>
          <w:lang w:val="en-US"/>
        </w:rPr>
        <w:t xml:space="preserve"> </w:t>
      </w:r>
    </w:p>
    <w:p w14:paraId="050CF0E9" w14:textId="56A0C9D5" w:rsidR="00FD7EAC" w:rsidRPr="00C86CCE" w:rsidRDefault="00FD7EAC" w:rsidP="00FD7EAC">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 xml:space="preserve">Table </w:t>
      </w:r>
      <w:r w:rsidR="00DF72E6" w:rsidRPr="00C86CCE">
        <w:rPr>
          <w:rFonts w:ascii="Times New Roman" w:hAnsi="Times New Roman" w:cs="Times New Roman"/>
          <w:b/>
          <w:bCs/>
          <w:sz w:val="20"/>
          <w:szCs w:val="20"/>
          <w:lang w:val="en-US"/>
        </w:rPr>
        <w:t>S</w:t>
      </w:r>
      <w:r w:rsidR="00E82629" w:rsidRPr="00C86CCE">
        <w:rPr>
          <w:rFonts w:ascii="Times New Roman" w:hAnsi="Times New Roman" w:cs="Times New Roman"/>
          <w:b/>
          <w:bCs/>
          <w:sz w:val="20"/>
          <w:szCs w:val="20"/>
          <w:lang w:val="en-US"/>
        </w:rPr>
        <w:t>8</w:t>
      </w:r>
      <w:r w:rsidRPr="00C86CCE">
        <w:rPr>
          <w:rFonts w:ascii="Times New Roman" w:hAnsi="Times New Roman" w:cs="Times New Roman"/>
          <w:b/>
          <w:bCs/>
          <w:sz w:val="20"/>
          <w:szCs w:val="20"/>
          <w:lang w:val="en-US"/>
        </w:rPr>
        <w:t xml:space="preserve"> </w:t>
      </w:r>
      <w:r w:rsidRPr="00C86CCE">
        <w:rPr>
          <w:rFonts w:ascii="Times New Roman" w:hAnsi="Times New Roman" w:cs="Times New Roman"/>
          <w:sz w:val="20"/>
          <w:szCs w:val="20"/>
          <w:lang w:val="en-US"/>
        </w:rPr>
        <w:t xml:space="preserve">System suitability study of developed HPLC method </w:t>
      </w:r>
      <w:r w:rsidR="003A2BBD" w:rsidRPr="00C86CCE">
        <w:rPr>
          <w:rFonts w:ascii="Times New Roman" w:hAnsi="Times New Roman" w:cs="Times New Roman"/>
          <w:sz w:val="20"/>
          <w:szCs w:val="20"/>
          <w:lang w:val="en-US"/>
        </w:rPr>
        <w:t xml:space="preserve">for analysis of PIP </w:t>
      </w:r>
      <w:r w:rsidR="00B40841" w:rsidRPr="00C86CCE">
        <w:rPr>
          <w:rFonts w:ascii="Times New Roman" w:hAnsi="Times New Roman" w:cs="Times New Roman"/>
          <w:sz w:val="20"/>
          <w:szCs w:val="20"/>
          <w:lang w:val="en-US"/>
        </w:rPr>
        <w:t xml:space="preserve">(12 µg/mL), </w:t>
      </w:r>
      <w:r w:rsidRPr="00C86CCE">
        <w:rPr>
          <w:rFonts w:ascii="Times New Roman" w:hAnsi="Times New Roman" w:cs="Times New Roman"/>
          <w:sz w:val="20"/>
          <w:szCs w:val="20"/>
          <w:lang w:val="en-US"/>
        </w:rPr>
        <w:t>n</w:t>
      </w:r>
      <w:r w:rsidR="0024588C"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24588C"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6</w:t>
      </w:r>
    </w:p>
    <w:tbl>
      <w:tblPr>
        <w:tblStyle w:val="TableGrid"/>
        <w:tblW w:w="723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gridCol w:w="1418"/>
      </w:tblGrid>
      <w:tr w:rsidR="001C5994" w:rsidRPr="00C86CCE" w14:paraId="59A6307E" w14:textId="77777777" w:rsidTr="00D42314">
        <w:trPr>
          <w:trHeight w:val="619"/>
          <w:jc w:val="center"/>
        </w:trPr>
        <w:tc>
          <w:tcPr>
            <w:tcW w:w="2977" w:type="dxa"/>
            <w:tcBorders>
              <w:top w:val="single" w:sz="4" w:space="0" w:color="auto"/>
              <w:bottom w:val="single" w:sz="4" w:space="0" w:color="auto"/>
            </w:tcBorders>
          </w:tcPr>
          <w:p w14:paraId="5C82C9EC" w14:textId="590BE67E" w:rsidR="001C5994" w:rsidRPr="00C86CCE" w:rsidRDefault="001C5994"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rPr>
              <w:t>Parameters</w:t>
            </w:r>
          </w:p>
        </w:tc>
        <w:tc>
          <w:tcPr>
            <w:tcW w:w="2835" w:type="dxa"/>
            <w:tcBorders>
              <w:top w:val="single" w:sz="4" w:space="0" w:color="auto"/>
              <w:bottom w:val="single" w:sz="4" w:space="0" w:color="auto"/>
            </w:tcBorders>
          </w:tcPr>
          <w:p w14:paraId="4F6F1C56" w14:textId="1DD3C40E" w:rsidR="001C5994" w:rsidRPr="00C86CCE" w:rsidRDefault="001C5994"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Average Value ± SD</w:t>
            </w:r>
          </w:p>
        </w:tc>
        <w:tc>
          <w:tcPr>
            <w:tcW w:w="1418" w:type="dxa"/>
            <w:tcBorders>
              <w:top w:val="single" w:sz="4" w:space="0" w:color="auto"/>
              <w:bottom w:val="single" w:sz="4" w:space="0" w:color="auto"/>
            </w:tcBorders>
          </w:tcPr>
          <w:p w14:paraId="3386E905" w14:textId="77777777" w:rsidR="001C5994" w:rsidRPr="00C86CCE" w:rsidRDefault="001C5994"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 (%)</w:t>
            </w:r>
          </w:p>
        </w:tc>
      </w:tr>
      <w:tr w:rsidR="001C5994" w:rsidRPr="00C86CCE" w14:paraId="53567EB8" w14:textId="77777777" w:rsidTr="00D42314">
        <w:trPr>
          <w:trHeight w:val="320"/>
          <w:jc w:val="center"/>
        </w:trPr>
        <w:tc>
          <w:tcPr>
            <w:tcW w:w="2977" w:type="dxa"/>
            <w:tcBorders>
              <w:top w:val="single" w:sz="4" w:space="0" w:color="auto"/>
            </w:tcBorders>
          </w:tcPr>
          <w:p w14:paraId="579F3D25" w14:textId="1B6B94AB"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lang w:val="en-US"/>
              </w:rPr>
              <w:t>Area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w:t>
            </w:r>
          </w:p>
        </w:tc>
        <w:tc>
          <w:tcPr>
            <w:tcW w:w="2835" w:type="dxa"/>
            <w:tcBorders>
              <w:top w:val="single" w:sz="4" w:space="0" w:color="auto"/>
            </w:tcBorders>
          </w:tcPr>
          <w:p w14:paraId="0C807E90" w14:textId="1FDFE0C2" w:rsidR="001C5994" w:rsidRPr="00C86CCE" w:rsidRDefault="0053617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3230831.167</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5177.835</w:t>
            </w:r>
          </w:p>
        </w:tc>
        <w:tc>
          <w:tcPr>
            <w:tcW w:w="1418" w:type="dxa"/>
            <w:tcBorders>
              <w:top w:val="single" w:sz="4" w:space="0" w:color="auto"/>
            </w:tcBorders>
          </w:tcPr>
          <w:p w14:paraId="0EEDC976" w14:textId="79892D8D" w:rsidR="001C5994" w:rsidRPr="00C86CCE" w:rsidRDefault="0053617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0.16</w:t>
            </w:r>
          </w:p>
        </w:tc>
      </w:tr>
      <w:tr w:rsidR="001C5994" w:rsidRPr="00C86CCE" w14:paraId="19058FA3" w14:textId="77777777" w:rsidTr="00D42314">
        <w:trPr>
          <w:trHeight w:val="309"/>
          <w:jc w:val="center"/>
        </w:trPr>
        <w:tc>
          <w:tcPr>
            <w:tcW w:w="2977" w:type="dxa"/>
          </w:tcPr>
          <w:p w14:paraId="3848444B" w14:textId="0F9B3A33"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rPr>
              <w:t>Retention time (Rt)</w:t>
            </w:r>
          </w:p>
        </w:tc>
        <w:tc>
          <w:tcPr>
            <w:tcW w:w="2835" w:type="dxa"/>
          </w:tcPr>
          <w:p w14:paraId="4A23BF95" w14:textId="6ABE353C" w:rsidR="001C5994" w:rsidRPr="00C86CCE" w:rsidRDefault="00991C7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w:t>
            </w:r>
            <w:r w:rsidR="00C520D4" w:rsidRPr="00C86CCE">
              <w:rPr>
                <w:rFonts w:ascii="Times New Roman" w:hAnsi="Times New Roman" w:cs="Times New Roman"/>
                <w:sz w:val="20"/>
                <w:szCs w:val="20"/>
                <w:lang w:val="en-US"/>
              </w:rPr>
              <w:t>4</w:t>
            </w:r>
            <w:r w:rsidRPr="00C86CCE">
              <w:rPr>
                <w:rFonts w:ascii="Times New Roman" w:hAnsi="Times New Roman" w:cs="Times New Roman"/>
                <w:sz w:val="20"/>
                <w:szCs w:val="20"/>
                <w:lang w:val="en-US"/>
              </w:rPr>
              <w:t>7</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0.023</w:t>
            </w:r>
          </w:p>
        </w:tc>
        <w:tc>
          <w:tcPr>
            <w:tcW w:w="1418" w:type="dxa"/>
          </w:tcPr>
          <w:p w14:paraId="553CD007" w14:textId="071C698F" w:rsidR="001C5994" w:rsidRPr="00C86CCE" w:rsidRDefault="00C520D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0.425</w:t>
            </w:r>
          </w:p>
        </w:tc>
      </w:tr>
      <w:tr w:rsidR="001C5994" w:rsidRPr="00C86CCE" w14:paraId="4CDA14BC" w14:textId="77777777" w:rsidTr="00D42314">
        <w:trPr>
          <w:trHeight w:val="309"/>
          <w:jc w:val="center"/>
        </w:trPr>
        <w:tc>
          <w:tcPr>
            <w:tcW w:w="2977" w:type="dxa"/>
          </w:tcPr>
          <w:p w14:paraId="056413B2" w14:textId="1B356742"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rPr>
              <w:t>Number of theoretical plates</w:t>
            </w:r>
          </w:p>
        </w:tc>
        <w:tc>
          <w:tcPr>
            <w:tcW w:w="2835" w:type="dxa"/>
          </w:tcPr>
          <w:p w14:paraId="1A00AFD9" w14:textId="7C4DDF25" w:rsidR="001C5994" w:rsidRPr="00C86CCE" w:rsidRDefault="0081145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3592.834</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43.26</w:t>
            </w:r>
          </w:p>
        </w:tc>
        <w:tc>
          <w:tcPr>
            <w:tcW w:w="1418" w:type="dxa"/>
          </w:tcPr>
          <w:p w14:paraId="1B0C95C3" w14:textId="2E5AEFA1" w:rsidR="001C5994" w:rsidRPr="00C86CCE" w:rsidRDefault="00693CD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1.204</w:t>
            </w:r>
          </w:p>
        </w:tc>
      </w:tr>
      <w:tr w:rsidR="001C5994" w:rsidRPr="00C86CCE" w14:paraId="1A7F2371" w14:textId="77777777" w:rsidTr="00D42314">
        <w:trPr>
          <w:trHeight w:val="309"/>
          <w:jc w:val="center"/>
        </w:trPr>
        <w:tc>
          <w:tcPr>
            <w:tcW w:w="2977" w:type="dxa"/>
          </w:tcPr>
          <w:p w14:paraId="655A414B" w14:textId="5270FCA8"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rPr>
              <w:t>Peak purity</w:t>
            </w:r>
          </w:p>
        </w:tc>
        <w:tc>
          <w:tcPr>
            <w:tcW w:w="2835" w:type="dxa"/>
          </w:tcPr>
          <w:p w14:paraId="3D1CCA42" w14:textId="2782162E" w:rsidR="001C5994" w:rsidRPr="00C86CCE" w:rsidRDefault="00D4017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0.998</w:t>
            </w:r>
            <w:r w:rsidR="00D42314" w:rsidRPr="00C86CCE">
              <w:rPr>
                <w:rFonts w:ascii="Times New Roman" w:hAnsi="Times New Roman" w:cs="Times New Roman"/>
                <w:sz w:val="20"/>
                <w:szCs w:val="20"/>
                <w:lang w:val="en-US"/>
              </w:rPr>
              <w:t xml:space="preserve"> </w:t>
            </w:r>
            <w:r w:rsidR="001352F3"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001352F3" w:rsidRPr="00C86CCE">
              <w:rPr>
                <w:rFonts w:ascii="Times New Roman" w:hAnsi="Times New Roman" w:cs="Times New Roman"/>
                <w:sz w:val="20"/>
                <w:szCs w:val="20"/>
                <w:lang w:val="en-US"/>
              </w:rPr>
              <w:t>0.00</w:t>
            </w:r>
            <w:r w:rsidRPr="00C86CCE">
              <w:rPr>
                <w:rFonts w:ascii="Times New Roman" w:hAnsi="Times New Roman" w:cs="Times New Roman"/>
                <w:sz w:val="20"/>
                <w:szCs w:val="20"/>
                <w:lang w:val="en-US"/>
              </w:rPr>
              <w:t>2</w:t>
            </w:r>
          </w:p>
        </w:tc>
        <w:tc>
          <w:tcPr>
            <w:tcW w:w="1418" w:type="dxa"/>
          </w:tcPr>
          <w:p w14:paraId="680B7472" w14:textId="701D2B9E" w:rsidR="001C5994" w:rsidRPr="00C86CCE" w:rsidRDefault="001352F3"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D4017E" w:rsidRPr="00C86CCE">
              <w:rPr>
                <w:rFonts w:ascii="Times New Roman" w:hAnsi="Times New Roman" w:cs="Times New Roman"/>
                <w:sz w:val="20"/>
                <w:szCs w:val="20"/>
                <w:lang w:val="en-US"/>
              </w:rPr>
              <w:t>2</w:t>
            </w:r>
          </w:p>
        </w:tc>
      </w:tr>
      <w:tr w:rsidR="001C5994" w:rsidRPr="00C86CCE" w14:paraId="1C07B821" w14:textId="77777777" w:rsidTr="00D42314">
        <w:trPr>
          <w:trHeight w:val="309"/>
          <w:jc w:val="center"/>
        </w:trPr>
        <w:tc>
          <w:tcPr>
            <w:tcW w:w="2977" w:type="dxa"/>
          </w:tcPr>
          <w:p w14:paraId="1A7F5A5A" w14:textId="025B7A7B"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rPr>
              <w:t>Tailing factor</w:t>
            </w:r>
            <w:r w:rsidR="00A07C4B" w:rsidRPr="00C86CCE">
              <w:rPr>
                <w:rFonts w:ascii="Times New Roman" w:hAnsi="Times New Roman" w:cs="Times New Roman"/>
                <w:sz w:val="20"/>
                <w:szCs w:val="20"/>
              </w:rPr>
              <w:t xml:space="preserve"> (Asymmetry)</w:t>
            </w:r>
          </w:p>
        </w:tc>
        <w:tc>
          <w:tcPr>
            <w:tcW w:w="2835" w:type="dxa"/>
          </w:tcPr>
          <w:p w14:paraId="54AA0FAB" w14:textId="53881C95" w:rsidR="00643C62" w:rsidRPr="00C86CCE" w:rsidRDefault="00A07C4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0.9235</w:t>
            </w:r>
            <w:r w:rsidR="00D42314" w:rsidRPr="00C86CCE">
              <w:rPr>
                <w:rFonts w:ascii="Times New Roman" w:hAnsi="Times New Roman" w:cs="Times New Roman"/>
                <w:sz w:val="20"/>
                <w:szCs w:val="20"/>
                <w:lang w:val="en-US"/>
              </w:rPr>
              <w:t xml:space="preserve"> </w:t>
            </w:r>
            <w:r w:rsidR="0048460F"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0.0017</w:t>
            </w:r>
          </w:p>
        </w:tc>
        <w:tc>
          <w:tcPr>
            <w:tcW w:w="1418" w:type="dxa"/>
          </w:tcPr>
          <w:p w14:paraId="2827DAF5" w14:textId="499EAC8B" w:rsidR="00643C62" w:rsidRPr="00C86CCE" w:rsidRDefault="00D12EAA"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0.194</w:t>
            </w:r>
          </w:p>
        </w:tc>
      </w:tr>
      <w:tr w:rsidR="001C5994" w:rsidRPr="00C86CCE" w14:paraId="1B75455E" w14:textId="77777777" w:rsidTr="00D42314">
        <w:trPr>
          <w:trHeight w:val="309"/>
          <w:jc w:val="center"/>
        </w:trPr>
        <w:tc>
          <w:tcPr>
            <w:tcW w:w="2977" w:type="dxa"/>
          </w:tcPr>
          <w:p w14:paraId="624F70BC" w14:textId="550CE14C" w:rsidR="001C5994" w:rsidRPr="00C86CCE" w:rsidRDefault="001C5994" w:rsidP="00373B58">
            <w:pPr>
              <w:jc w:val="both"/>
              <w:rPr>
                <w:rFonts w:ascii="Times New Roman" w:hAnsi="Times New Roman" w:cs="Times New Roman"/>
                <w:sz w:val="20"/>
                <w:szCs w:val="20"/>
              </w:rPr>
            </w:pPr>
            <w:r w:rsidRPr="00C86CCE">
              <w:rPr>
                <w:rFonts w:ascii="Times New Roman" w:hAnsi="Times New Roman" w:cs="Times New Roman"/>
                <w:sz w:val="20"/>
                <w:szCs w:val="20"/>
              </w:rPr>
              <w:t>Capacity factor</w:t>
            </w:r>
            <w:r w:rsidR="00DD36E8" w:rsidRPr="00C86CCE">
              <w:rPr>
                <w:rFonts w:ascii="Times New Roman" w:hAnsi="Times New Roman" w:cs="Times New Roman"/>
                <w:sz w:val="20"/>
                <w:szCs w:val="20"/>
              </w:rPr>
              <w:t xml:space="preserve"> (k</w:t>
            </w:r>
            <w:r w:rsidR="00DD36E8" w:rsidRPr="00C86CCE">
              <w:rPr>
                <w:rFonts w:ascii="Times New Roman" w:hAnsi="Times New Roman" w:cs="Times New Roman"/>
                <w:sz w:val="20"/>
                <w:szCs w:val="20"/>
                <w:vertAlign w:val="superscript"/>
              </w:rPr>
              <w:t>1</w:t>
            </w:r>
            <w:r w:rsidR="00DD36E8" w:rsidRPr="00C86CCE">
              <w:rPr>
                <w:rFonts w:ascii="Times New Roman" w:hAnsi="Times New Roman" w:cs="Times New Roman"/>
                <w:sz w:val="20"/>
                <w:szCs w:val="20"/>
              </w:rPr>
              <w:t>)</w:t>
            </w:r>
          </w:p>
        </w:tc>
        <w:tc>
          <w:tcPr>
            <w:tcW w:w="2835" w:type="dxa"/>
          </w:tcPr>
          <w:p w14:paraId="7A83D97D" w14:textId="2781A1A3" w:rsidR="00BC7D64" w:rsidRPr="00C86CCE" w:rsidRDefault="00BC7D6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1.448</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0.009</w:t>
            </w:r>
          </w:p>
        </w:tc>
        <w:tc>
          <w:tcPr>
            <w:tcW w:w="1418" w:type="dxa"/>
          </w:tcPr>
          <w:p w14:paraId="2F3B92A3" w14:textId="337209B2" w:rsidR="00BC7D64" w:rsidRPr="00C86CCE" w:rsidRDefault="00BC7D6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0.646</w:t>
            </w:r>
          </w:p>
        </w:tc>
      </w:tr>
    </w:tbl>
    <w:p w14:paraId="3D40EB15" w14:textId="2C1003FA" w:rsidR="00B42B94" w:rsidRPr="00C86CCE" w:rsidRDefault="00B42B94" w:rsidP="009455F5">
      <w:pPr>
        <w:spacing w:line="360" w:lineRule="auto"/>
        <w:jc w:val="both"/>
        <w:rPr>
          <w:rFonts w:ascii="Times New Roman" w:hAnsi="Times New Roman" w:cs="Times New Roman"/>
          <w:sz w:val="20"/>
          <w:szCs w:val="20"/>
          <w:lang w:val="en-US"/>
        </w:rPr>
      </w:pPr>
    </w:p>
    <w:p w14:paraId="15001F7C" w14:textId="52C02F68" w:rsidR="00991C78" w:rsidRPr="00C86CCE" w:rsidRDefault="00991C78" w:rsidP="00991C78">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E82629" w:rsidRPr="00C86CCE">
        <w:rPr>
          <w:rFonts w:ascii="Times New Roman" w:hAnsi="Times New Roman" w:cs="Times New Roman"/>
          <w:b/>
          <w:bCs/>
          <w:sz w:val="20"/>
          <w:szCs w:val="20"/>
          <w:lang w:val="en-US"/>
        </w:rPr>
        <w:t>9</w:t>
      </w:r>
      <w:r w:rsidRPr="00C86CCE">
        <w:rPr>
          <w:rFonts w:ascii="Times New Roman" w:hAnsi="Times New Roman" w:cs="Times New Roman"/>
          <w:b/>
          <w:bCs/>
          <w:sz w:val="20"/>
          <w:szCs w:val="20"/>
          <w:lang w:val="en-US"/>
        </w:rPr>
        <w:t xml:space="preserve"> </w:t>
      </w:r>
      <w:r w:rsidRPr="00C86CCE">
        <w:rPr>
          <w:rFonts w:ascii="Times New Roman" w:hAnsi="Times New Roman" w:cs="Times New Roman"/>
          <w:sz w:val="20"/>
          <w:szCs w:val="20"/>
          <w:lang w:val="en-US"/>
        </w:rPr>
        <w:t>System suitability study of developed HPLC method for analysis of PLGN (12 µg/mL), n</w:t>
      </w:r>
      <w:r w:rsidR="0024588C"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24588C"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6</w:t>
      </w:r>
    </w:p>
    <w:tbl>
      <w:tblPr>
        <w:tblStyle w:val="TableGrid"/>
        <w:tblW w:w="708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693"/>
        <w:gridCol w:w="1418"/>
      </w:tblGrid>
      <w:tr w:rsidR="00991C78" w:rsidRPr="00C86CCE" w14:paraId="04E2CD52" w14:textId="77777777" w:rsidTr="00D42314">
        <w:trPr>
          <w:trHeight w:val="619"/>
          <w:jc w:val="center"/>
        </w:trPr>
        <w:tc>
          <w:tcPr>
            <w:tcW w:w="2977" w:type="dxa"/>
            <w:tcBorders>
              <w:top w:val="single" w:sz="4" w:space="0" w:color="auto"/>
              <w:bottom w:val="single" w:sz="4" w:space="0" w:color="auto"/>
            </w:tcBorders>
          </w:tcPr>
          <w:p w14:paraId="344E5FB9" w14:textId="77777777" w:rsidR="00991C78" w:rsidRPr="00C86CCE" w:rsidRDefault="00991C78"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rPr>
              <w:t>Parameters</w:t>
            </w:r>
          </w:p>
        </w:tc>
        <w:tc>
          <w:tcPr>
            <w:tcW w:w="2693" w:type="dxa"/>
            <w:tcBorders>
              <w:top w:val="single" w:sz="4" w:space="0" w:color="auto"/>
              <w:bottom w:val="single" w:sz="4" w:space="0" w:color="auto"/>
            </w:tcBorders>
          </w:tcPr>
          <w:p w14:paraId="3DBAFF6B" w14:textId="77777777" w:rsidR="00991C78" w:rsidRPr="00C86CCE" w:rsidRDefault="00991C78"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Average Value ± SD</w:t>
            </w:r>
          </w:p>
        </w:tc>
        <w:tc>
          <w:tcPr>
            <w:tcW w:w="1418" w:type="dxa"/>
            <w:tcBorders>
              <w:top w:val="single" w:sz="4" w:space="0" w:color="auto"/>
              <w:bottom w:val="single" w:sz="4" w:space="0" w:color="auto"/>
            </w:tcBorders>
          </w:tcPr>
          <w:p w14:paraId="49E58316" w14:textId="77777777" w:rsidR="00991C78" w:rsidRPr="00C86CCE" w:rsidRDefault="00991C78"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 (%)</w:t>
            </w:r>
          </w:p>
        </w:tc>
      </w:tr>
      <w:tr w:rsidR="00991C78" w:rsidRPr="00C86CCE" w14:paraId="06C340C6" w14:textId="77777777" w:rsidTr="00D42314">
        <w:trPr>
          <w:trHeight w:val="320"/>
          <w:jc w:val="center"/>
        </w:trPr>
        <w:tc>
          <w:tcPr>
            <w:tcW w:w="2977" w:type="dxa"/>
            <w:tcBorders>
              <w:top w:val="single" w:sz="4" w:space="0" w:color="auto"/>
            </w:tcBorders>
          </w:tcPr>
          <w:p w14:paraId="0BEB6C9A" w14:textId="1679924A"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lang w:val="en-US"/>
              </w:rPr>
              <w:t>Area (</w:t>
            </w:r>
            <w:proofErr w:type="spellStart"/>
            <w:r w:rsidRPr="00C86CCE">
              <w:rPr>
                <w:rFonts w:ascii="Times New Roman" w:hAnsi="Times New Roman" w:cs="Times New Roman"/>
                <w:sz w:val="20"/>
                <w:szCs w:val="20"/>
                <w:lang w:val="en-US"/>
              </w:rPr>
              <w:t>mAU</w:t>
            </w:r>
            <w:proofErr w:type="spellEnd"/>
            <w:r w:rsidRPr="00C86CCE">
              <w:rPr>
                <w:rFonts w:ascii="Times New Roman" w:hAnsi="Times New Roman" w:cs="Times New Roman"/>
                <w:sz w:val="20"/>
                <w:szCs w:val="20"/>
                <w:lang w:val="en-US"/>
              </w:rPr>
              <w:t>)</w:t>
            </w:r>
          </w:p>
        </w:tc>
        <w:tc>
          <w:tcPr>
            <w:tcW w:w="2693" w:type="dxa"/>
            <w:tcBorders>
              <w:top w:val="single" w:sz="4" w:space="0" w:color="auto"/>
            </w:tcBorders>
          </w:tcPr>
          <w:p w14:paraId="61B2110E" w14:textId="5472652B" w:rsidR="00991C78" w:rsidRPr="00C86CCE" w:rsidRDefault="00991C7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3643443.167</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4354.112</w:t>
            </w:r>
          </w:p>
        </w:tc>
        <w:tc>
          <w:tcPr>
            <w:tcW w:w="1418" w:type="dxa"/>
            <w:tcBorders>
              <w:top w:val="single" w:sz="4" w:space="0" w:color="auto"/>
            </w:tcBorders>
          </w:tcPr>
          <w:p w14:paraId="0745405F" w14:textId="23161ADC" w:rsidR="00991C78" w:rsidRPr="00C86CCE" w:rsidRDefault="00991C7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0.119</w:t>
            </w:r>
          </w:p>
        </w:tc>
      </w:tr>
      <w:tr w:rsidR="00991C78" w:rsidRPr="00C86CCE" w14:paraId="30D9B9E8" w14:textId="77777777" w:rsidTr="00D42314">
        <w:trPr>
          <w:trHeight w:val="309"/>
          <w:jc w:val="center"/>
        </w:trPr>
        <w:tc>
          <w:tcPr>
            <w:tcW w:w="2977" w:type="dxa"/>
          </w:tcPr>
          <w:p w14:paraId="0B98B19E" w14:textId="77777777"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rPr>
              <w:t>Retention time (Rt)</w:t>
            </w:r>
          </w:p>
        </w:tc>
        <w:tc>
          <w:tcPr>
            <w:tcW w:w="2693" w:type="dxa"/>
          </w:tcPr>
          <w:p w14:paraId="7BE2AB06" w14:textId="6B06F3A6" w:rsidR="00991C78" w:rsidRPr="00C86CCE" w:rsidRDefault="00D4017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6.406</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0.041</w:t>
            </w:r>
          </w:p>
        </w:tc>
        <w:tc>
          <w:tcPr>
            <w:tcW w:w="1418" w:type="dxa"/>
          </w:tcPr>
          <w:p w14:paraId="41C800F6" w14:textId="404BC05A" w:rsidR="00991C78" w:rsidRPr="00C86CCE" w:rsidRDefault="00D4017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0.646</w:t>
            </w:r>
          </w:p>
        </w:tc>
      </w:tr>
      <w:tr w:rsidR="00991C78" w:rsidRPr="00C86CCE" w14:paraId="02877D41" w14:textId="77777777" w:rsidTr="00D42314">
        <w:trPr>
          <w:trHeight w:val="309"/>
          <w:jc w:val="center"/>
        </w:trPr>
        <w:tc>
          <w:tcPr>
            <w:tcW w:w="2977" w:type="dxa"/>
          </w:tcPr>
          <w:p w14:paraId="2BBDB946" w14:textId="77777777"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rPr>
              <w:t>Number of theoretical plates</w:t>
            </w:r>
          </w:p>
        </w:tc>
        <w:tc>
          <w:tcPr>
            <w:tcW w:w="2693" w:type="dxa"/>
          </w:tcPr>
          <w:p w14:paraId="28796A8E" w14:textId="0D661EE8" w:rsidR="00991C78" w:rsidRPr="00C86CCE" w:rsidRDefault="005B7C0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3541.5</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31.17</w:t>
            </w:r>
          </w:p>
        </w:tc>
        <w:tc>
          <w:tcPr>
            <w:tcW w:w="1418" w:type="dxa"/>
          </w:tcPr>
          <w:p w14:paraId="54F97EEF" w14:textId="2C64E1CF" w:rsidR="00991C78" w:rsidRPr="00C86CCE" w:rsidRDefault="005B7C04"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0.88</w:t>
            </w:r>
          </w:p>
        </w:tc>
      </w:tr>
      <w:tr w:rsidR="00991C78" w:rsidRPr="00C86CCE" w14:paraId="667B7DC6" w14:textId="77777777" w:rsidTr="00D42314">
        <w:trPr>
          <w:trHeight w:val="309"/>
          <w:jc w:val="center"/>
        </w:trPr>
        <w:tc>
          <w:tcPr>
            <w:tcW w:w="2977" w:type="dxa"/>
          </w:tcPr>
          <w:p w14:paraId="22DCE5B4" w14:textId="77777777"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rPr>
              <w:t>Peak purity</w:t>
            </w:r>
          </w:p>
        </w:tc>
        <w:tc>
          <w:tcPr>
            <w:tcW w:w="2693" w:type="dxa"/>
          </w:tcPr>
          <w:p w14:paraId="0F6501FD" w14:textId="52A7CA2C" w:rsidR="00991C78" w:rsidRPr="00C86CCE" w:rsidRDefault="00D4017E"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0.99</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0.007</w:t>
            </w:r>
          </w:p>
        </w:tc>
        <w:tc>
          <w:tcPr>
            <w:tcW w:w="1418" w:type="dxa"/>
          </w:tcPr>
          <w:p w14:paraId="3109F7FD" w14:textId="5FA78023" w:rsidR="00991C78" w:rsidRPr="00C86CCE" w:rsidRDefault="00C847E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0.775</w:t>
            </w:r>
          </w:p>
        </w:tc>
      </w:tr>
      <w:tr w:rsidR="00991C78" w:rsidRPr="00C86CCE" w14:paraId="1E90A6FD" w14:textId="77777777" w:rsidTr="00D42314">
        <w:trPr>
          <w:trHeight w:val="309"/>
          <w:jc w:val="center"/>
        </w:trPr>
        <w:tc>
          <w:tcPr>
            <w:tcW w:w="2977" w:type="dxa"/>
          </w:tcPr>
          <w:p w14:paraId="2A94FF1B" w14:textId="77777777"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rPr>
              <w:lastRenderedPageBreak/>
              <w:t>Tailing factor</w:t>
            </w:r>
          </w:p>
        </w:tc>
        <w:tc>
          <w:tcPr>
            <w:tcW w:w="2693" w:type="dxa"/>
          </w:tcPr>
          <w:p w14:paraId="1EFCA2B7" w14:textId="52DBD50D" w:rsidR="00991C78" w:rsidRPr="00C86CCE" w:rsidRDefault="00F142A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0.868</w:t>
            </w:r>
            <w:r w:rsidR="00D42314" w:rsidRPr="00C86CCE">
              <w:rPr>
                <w:rFonts w:ascii="Times New Roman" w:hAnsi="Times New Roman" w:cs="Times New Roman"/>
                <w:sz w:val="20"/>
                <w:szCs w:val="20"/>
                <w:lang w:val="en-US"/>
              </w:rPr>
              <w:t xml:space="preserve"> </w:t>
            </w:r>
            <w:r w:rsidR="0052243E"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0052243E" w:rsidRPr="00C86CCE">
              <w:rPr>
                <w:rFonts w:ascii="Times New Roman" w:hAnsi="Times New Roman" w:cs="Times New Roman"/>
                <w:sz w:val="20"/>
                <w:szCs w:val="20"/>
                <w:lang w:val="en-US"/>
              </w:rPr>
              <w:t>0.00</w:t>
            </w:r>
            <w:r w:rsidRPr="00C86CCE">
              <w:rPr>
                <w:rFonts w:ascii="Times New Roman" w:hAnsi="Times New Roman" w:cs="Times New Roman"/>
                <w:sz w:val="20"/>
                <w:szCs w:val="20"/>
                <w:lang w:val="en-US"/>
              </w:rPr>
              <w:t>7</w:t>
            </w:r>
          </w:p>
        </w:tc>
        <w:tc>
          <w:tcPr>
            <w:tcW w:w="1418" w:type="dxa"/>
          </w:tcPr>
          <w:p w14:paraId="2813E6F9" w14:textId="3837E85A" w:rsidR="00991C78" w:rsidRPr="00C86CCE" w:rsidRDefault="00F142A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0.838</w:t>
            </w:r>
          </w:p>
        </w:tc>
      </w:tr>
      <w:tr w:rsidR="00991C78" w:rsidRPr="00C86CCE" w14:paraId="22FF0282" w14:textId="77777777" w:rsidTr="00D42314">
        <w:trPr>
          <w:trHeight w:val="309"/>
          <w:jc w:val="center"/>
        </w:trPr>
        <w:tc>
          <w:tcPr>
            <w:tcW w:w="2977" w:type="dxa"/>
          </w:tcPr>
          <w:p w14:paraId="2E630B28" w14:textId="604CC1F8" w:rsidR="00991C78" w:rsidRPr="00C86CCE" w:rsidRDefault="00991C78" w:rsidP="00373B58">
            <w:pPr>
              <w:jc w:val="both"/>
              <w:rPr>
                <w:rFonts w:ascii="Times New Roman" w:hAnsi="Times New Roman" w:cs="Times New Roman"/>
                <w:sz w:val="20"/>
                <w:szCs w:val="20"/>
              </w:rPr>
            </w:pPr>
            <w:r w:rsidRPr="00C86CCE">
              <w:rPr>
                <w:rFonts w:ascii="Times New Roman" w:hAnsi="Times New Roman" w:cs="Times New Roman"/>
                <w:sz w:val="20"/>
                <w:szCs w:val="20"/>
              </w:rPr>
              <w:t>Capacity factor</w:t>
            </w:r>
            <w:r w:rsidR="009D28B6" w:rsidRPr="00C86CCE">
              <w:rPr>
                <w:rFonts w:ascii="Times New Roman" w:hAnsi="Times New Roman" w:cs="Times New Roman"/>
                <w:sz w:val="20"/>
                <w:szCs w:val="20"/>
              </w:rPr>
              <w:t xml:space="preserve"> (k</w:t>
            </w:r>
            <w:r w:rsidR="009D28B6" w:rsidRPr="00C86CCE">
              <w:rPr>
                <w:rFonts w:ascii="Times New Roman" w:hAnsi="Times New Roman" w:cs="Times New Roman"/>
                <w:sz w:val="20"/>
                <w:szCs w:val="20"/>
                <w:vertAlign w:val="superscript"/>
              </w:rPr>
              <w:t>1</w:t>
            </w:r>
            <w:r w:rsidR="009D28B6" w:rsidRPr="00C86CCE">
              <w:rPr>
                <w:rFonts w:ascii="Times New Roman" w:hAnsi="Times New Roman" w:cs="Times New Roman"/>
                <w:sz w:val="20"/>
                <w:szCs w:val="20"/>
              </w:rPr>
              <w:t>)</w:t>
            </w:r>
          </w:p>
        </w:tc>
        <w:tc>
          <w:tcPr>
            <w:tcW w:w="2693" w:type="dxa"/>
          </w:tcPr>
          <w:p w14:paraId="28AFCFCE" w14:textId="6AA53C74" w:rsidR="00991C78" w:rsidRPr="00C86CCE" w:rsidRDefault="00C0086A" w:rsidP="00373B58">
            <w:pPr>
              <w:jc w:val="both"/>
              <w:rPr>
                <w:rFonts w:ascii="Times New Roman" w:hAnsi="Times New Roman" w:cs="Times New Roman"/>
                <w:color w:val="FF0000"/>
                <w:sz w:val="20"/>
                <w:szCs w:val="20"/>
                <w:lang w:val="en-US"/>
              </w:rPr>
            </w:pPr>
            <w:r w:rsidRPr="00C86CCE">
              <w:rPr>
                <w:rFonts w:ascii="Times New Roman" w:hAnsi="Times New Roman" w:cs="Times New Roman"/>
                <w:sz w:val="20"/>
                <w:szCs w:val="20"/>
                <w:lang w:val="en-US"/>
              </w:rPr>
              <w:t>1.135</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D42314"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0.002</w:t>
            </w:r>
          </w:p>
        </w:tc>
        <w:tc>
          <w:tcPr>
            <w:tcW w:w="1418" w:type="dxa"/>
          </w:tcPr>
          <w:p w14:paraId="7BC3D63E" w14:textId="45A3B893" w:rsidR="00991C78" w:rsidRPr="00C86CCE" w:rsidRDefault="00C0086A" w:rsidP="00373B58">
            <w:pPr>
              <w:jc w:val="both"/>
              <w:rPr>
                <w:rFonts w:ascii="Times New Roman" w:hAnsi="Times New Roman" w:cs="Times New Roman"/>
                <w:color w:val="FF0000"/>
                <w:sz w:val="20"/>
                <w:szCs w:val="20"/>
                <w:lang w:val="en-US"/>
              </w:rPr>
            </w:pPr>
            <w:r w:rsidRPr="00C86CCE">
              <w:rPr>
                <w:rFonts w:ascii="Times New Roman" w:hAnsi="Times New Roman" w:cs="Times New Roman"/>
                <w:sz w:val="20"/>
                <w:szCs w:val="20"/>
                <w:lang w:val="en-US"/>
              </w:rPr>
              <w:t>0.193</w:t>
            </w:r>
          </w:p>
        </w:tc>
      </w:tr>
    </w:tbl>
    <w:p w14:paraId="515DFE1B" w14:textId="15B7DE46" w:rsidR="00536171" w:rsidRPr="00C86CCE" w:rsidRDefault="00536171" w:rsidP="009455F5">
      <w:pPr>
        <w:spacing w:line="360" w:lineRule="auto"/>
        <w:jc w:val="both"/>
        <w:rPr>
          <w:rFonts w:ascii="Times New Roman" w:hAnsi="Times New Roman" w:cs="Times New Roman"/>
          <w:sz w:val="20"/>
          <w:szCs w:val="20"/>
          <w:lang w:val="en-US"/>
        </w:rPr>
      </w:pPr>
    </w:p>
    <w:p w14:paraId="6ADCAF38" w14:textId="3D4F9558" w:rsidR="007E7460" w:rsidRPr="00C86CCE" w:rsidRDefault="00F50EAC" w:rsidP="00F50EAC">
      <w:pPr>
        <w:pStyle w:val="Heading2"/>
        <w:rPr>
          <w:sz w:val="20"/>
          <w:szCs w:val="20"/>
        </w:rPr>
      </w:pPr>
      <w:r w:rsidRPr="00C86CCE">
        <w:rPr>
          <w:sz w:val="20"/>
          <w:szCs w:val="20"/>
        </w:rPr>
        <w:t>Marker-based standardization of PLFEE</w:t>
      </w:r>
    </w:p>
    <w:p w14:paraId="069C6F99" w14:textId="0382299A" w:rsidR="007E7460" w:rsidRPr="00C86CCE" w:rsidRDefault="007E7460" w:rsidP="004E3BE4">
      <w:pPr>
        <w:pStyle w:val="PIPSDMEL"/>
        <w:ind w:firstLine="576"/>
        <w:rPr>
          <w:sz w:val="20"/>
          <w:szCs w:val="20"/>
        </w:rPr>
      </w:pPr>
      <w:r w:rsidRPr="00C86CCE">
        <w:rPr>
          <w:sz w:val="20"/>
          <w:szCs w:val="20"/>
        </w:rPr>
        <w:t xml:space="preserve">The PLFEE was suitably dissolved </w:t>
      </w:r>
      <w:r w:rsidR="00C3093B" w:rsidRPr="00C86CCE">
        <w:rPr>
          <w:sz w:val="20"/>
          <w:szCs w:val="20"/>
        </w:rPr>
        <w:t xml:space="preserve">and </w:t>
      </w:r>
      <w:r w:rsidRPr="00C86CCE">
        <w:rPr>
          <w:sz w:val="20"/>
          <w:szCs w:val="20"/>
        </w:rPr>
        <w:t xml:space="preserve">diluted in HPLC grade methanol and 20 </w:t>
      </w:r>
      <w:r w:rsidRPr="00C86CCE">
        <w:rPr>
          <w:rFonts w:cs="Times New Roman"/>
          <w:sz w:val="20"/>
          <w:szCs w:val="20"/>
        </w:rPr>
        <w:t>µ</w:t>
      </w:r>
      <w:r w:rsidRPr="00C86CCE">
        <w:rPr>
          <w:sz w:val="20"/>
          <w:szCs w:val="20"/>
        </w:rPr>
        <w:t xml:space="preserve">L was injected into the HPLC system for quantification of PIP and PLGN utilizing the calibration curves of </w:t>
      </w:r>
      <w:r w:rsidR="00C3093B" w:rsidRPr="00C86CCE">
        <w:rPr>
          <w:sz w:val="20"/>
          <w:szCs w:val="20"/>
        </w:rPr>
        <w:t xml:space="preserve">the </w:t>
      </w:r>
      <w:r w:rsidRPr="00C86CCE">
        <w:rPr>
          <w:sz w:val="20"/>
          <w:szCs w:val="20"/>
        </w:rPr>
        <w:t>validated HPLC method. The peak of PIP and PLGN in the PLFEE was verified from their respective retention time (Rt) and corresponding absorption maxima (</w:t>
      </w:r>
      <w:proofErr w:type="spellStart"/>
      <w:r w:rsidRPr="00C86CCE">
        <w:rPr>
          <w:rFonts w:cs="Times New Roman"/>
          <w:sz w:val="20"/>
          <w:szCs w:val="20"/>
        </w:rPr>
        <w:t>λ</w:t>
      </w:r>
      <w:r w:rsidRPr="00C86CCE">
        <w:rPr>
          <w:sz w:val="20"/>
          <w:szCs w:val="20"/>
        </w:rPr>
        <w:t>max</w:t>
      </w:r>
      <w:proofErr w:type="spellEnd"/>
      <w:r w:rsidRPr="00C86CCE">
        <w:rPr>
          <w:sz w:val="20"/>
          <w:szCs w:val="20"/>
        </w:rPr>
        <w:t xml:space="preserve">). The Rt of PIP and PLGN in the PLFEE was obtained at </w:t>
      </w:r>
      <w:r w:rsidRPr="00C86CCE">
        <w:rPr>
          <w:rFonts w:cs="Times New Roman"/>
          <w:sz w:val="20"/>
          <w:szCs w:val="20"/>
        </w:rPr>
        <w:t>7.087</w:t>
      </w:r>
      <w:r w:rsidR="00234F6A" w:rsidRPr="00C86CCE">
        <w:rPr>
          <w:rFonts w:cs="Times New Roman"/>
          <w:sz w:val="20"/>
          <w:szCs w:val="20"/>
        </w:rPr>
        <w:t xml:space="preserve"> </w:t>
      </w:r>
      <w:r w:rsidRPr="00C86CCE">
        <w:rPr>
          <w:rFonts w:cs="Times New Roman"/>
          <w:sz w:val="20"/>
          <w:szCs w:val="20"/>
        </w:rPr>
        <w:t xml:space="preserve">± 0.023 </w:t>
      </w:r>
      <w:r w:rsidR="00EE6D9F" w:rsidRPr="00C86CCE">
        <w:rPr>
          <w:sz w:val="20"/>
          <w:szCs w:val="20"/>
        </w:rPr>
        <w:t>min</w:t>
      </w:r>
      <w:r w:rsidRPr="00C86CCE">
        <w:rPr>
          <w:sz w:val="20"/>
          <w:szCs w:val="20"/>
        </w:rPr>
        <w:t xml:space="preserve"> and </w:t>
      </w:r>
      <w:r w:rsidRPr="00C86CCE">
        <w:rPr>
          <w:rFonts w:cs="Times New Roman"/>
          <w:sz w:val="20"/>
          <w:szCs w:val="20"/>
        </w:rPr>
        <w:t>6.340</w:t>
      </w:r>
      <w:r w:rsidR="00234F6A" w:rsidRPr="00C86CCE">
        <w:rPr>
          <w:rFonts w:cs="Times New Roman"/>
          <w:sz w:val="20"/>
          <w:szCs w:val="20"/>
        </w:rPr>
        <w:t xml:space="preserve"> </w:t>
      </w:r>
      <w:r w:rsidRPr="00C86CCE">
        <w:rPr>
          <w:rFonts w:cs="Times New Roman"/>
          <w:sz w:val="20"/>
          <w:szCs w:val="20"/>
        </w:rPr>
        <w:t>± 0.046</w:t>
      </w:r>
      <w:r w:rsidRPr="00C86CCE">
        <w:rPr>
          <w:sz w:val="20"/>
          <w:szCs w:val="20"/>
        </w:rPr>
        <w:t xml:space="preserve"> </w:t>
      </w:r>
      <w:r w:rsidR="00EE6D9F" w:rsidRPr="00C86CCE">
        <w:rPr>
          <w:sz w:val="20"/>
          <w:szCs w:val="20"/>
        </w:rPr>
        <w:t>min</w:t>
      </w:r>
      <w:r w:rsidRPr="00C86CCE">
        <w:rPr>
          <w:sz w:val="20"/>
          <w:szCs w:val="20"/>
        </w:rPr>
        <w:t>, respectively (</w:t>
      </w:r>
      <w:r w:rsidR="00FD1345" w:rsidRPr="00C86CCE">
        <w:rPr>
          <w:sz w:val="20"/>
          <w:szCs w:val="20"/>
        </w:rPr>
        <w:t>Fig.</w:t>
      </w:r>
      <w:r w:rsidRPr="00C86CCE">
        <w:rPr>
          <w:sz w:val="20"/>
          <w:szCs w:val="20"/>
        </w:rPr>
        <w:t xml:space="preserve"> </w:t>
      </w:r>
      <w:r w:rsidR="00AD2740" w:rsidRPr="00C86CCE">
        <w:rPr>
          <w:sz w:val="20"/>
          <w:szCs w:val="20"/>
        </w:rPr>
        <w:t>S8</w:t>
      </w:r>
      <w:r w:rsidRPr="00C86CCE">
        <w:rPr>
          <w:sz w:val="20"/>
          <w:szCs w:val="20"/>
        </w:rPr>
        <w:t xml:space="preserve">a and </w:t>
      </w:r>
      <w:r w:rsidR="00FD1345" w:rsidRPr="00C86CCE">
        <w:rPr>
          <w:sz w:val="20"/>
          <w:szCs w:val="20"/>
        </w:rPr>
        <w:t>Fig.</w:t>
      </w:r>
      <w:r w:rsidRPr="00C86CCE">
        <w:rPr>
          <w:sz w:val="20"/>
          <w:szCs w:val="20"/>
        </w:rPr>
        <w:t xml:space="preserve"> </w:t>
      </w:r>
      <w:r w:rsidR="00AD2740" w:rsidRPr="00C86CCE">
        <w:rPr>
          <w:sz w:val="20"/>
          <w:szCs w:val="20"/>
        </w:rPr>
        <w:t>S8</w:t>
      </w:r>
      <w:r w:rsidRPr="00C86CCE">
        <w:rPr>
          <w:sz w:val="20"/>
          <w:szCs w:val="20"/>
        </w:rPr>
        <w:t xml:space="preserve">b), which matches with the Rt of pure PIP at </w:t>
      </w:r>
      <w:r w:rsidRPr="00C86CCE">
        <w:rPr>
          <w:rFonts w:cs="Times New Roman"/>
          <w:sz w:val="20"/>
          <w:szCs w:val="20"/>
        </w:rPr>
        <w:t>Rt = 7.087</w:t>
      </w:r>
      <w:r w:rsidR="00234F6A" w:rsidRPr="00C86CCE">
        <w:rPr>
          <w:rFonts w:cs="Times New Roman"/>
          <w:sz w:val="20"/>
          <w:szCs w:val="20"/>
        </w:rPr>
        <w:t xml:space="preserve"> </w:t>
      </w:r>
      <w:r w:rsidRPr="00C86CCE">
        <w:rPr>
          <w:rFonts w:cs="Times New Roman"/>
          <w:sz w:val="20"/>
          <w:szCs w:val="20"/>
        </w:rPr>
        <w:t xml:space="preserve">± 0.053 </w:t>
      </w:r>
      <w:r w:rsidR="00EE6D9F" w:rsidRPr="00C86CCE">
        <w:rPr>
          <w:sz w:val="20"/>
          <w:szCs w:val="20"/>
        </w:rPr>
        <w:t>min</w:t>
      </w:r>
      <w:r w:rsidRPr="00C86CCE">
        <w:rPr>
          <w:sz w:val="20"/>
          <w:szCs w:val="20"/>
        </w:rPr>
        <w:t xml:space="preserve"> and pure PLGN at 6.413</w:t>
      </w:r>
      <w:r w:rsidR="00234F6A" w:rsidRPr="00C86CCE">
        <w:rPr>
          <w:sz w:val="20"/>
          <w:szCs w:val="20"/>
        </w:rPr>
        <w:t xml:space="preserve"> </w:t>
      </w:r>
      <w:r w:rsidRPr="00C86CCE">
        <w:rPr>
          <w:sz w:val="20"/>
          <w:szCs w:val="20"/>
        </w:rPr>
        <w:t xml:space="preserve">± 0.014 </w:t>
      </w:r>
      <w:r w:rsidR="00EE6D9F" w:rsidRPr="00C86CCE">
        <w:rPr>
          <w:sz w:val="20"/>
          <w:szCs w:val="20"/>
        </w:rPr>
        <w:t>min</w:t>
      </w:r>
      <w:r w:rsidRPr="00C86CCE">
        <w:rPr>
          <w:sz w:val="20"/>
          <w:szCs w:val="20"/>
        </w:rPr>
        <w:t xml:space="preserve"> (</w:t>
      </w:r>
      <w:r w:rsidR="00FD1345" w:rsidRPr="00C86CCE">
        <w:rPr>
          <w:sz w:val="20"/>
          <w:szCs w:val="20"/>
        </w:rPr>
        <w:t>Fig.</w:t>
      </w:r>
      <w:r w:rsidRPr="00C86CCE">
        <w:rPr>
          <w:sz w:val="20"/>
          <w:szCs w:val="20"/>
        </w:rPr>
        <w:t xml:space="preserve"> S</w:t>
      </w:r>
      <w:r w:rsidR="00AD2740" w:rsidRPr="00C86CCE">
        <w:rPr>
          <w:sz w:val="20"/>
          <w:szCs w:val="20"/>
        </w:rPr>
        <w:t>4a and S4b</w:t>
      </w:r>
      <w:r w:rsidRPr="00C86CCE">
        <w:rPr>
          <w:sz w:val="20"/>
          <w:szCs w:val="20"/>
        </w:rPr>
        <w:t>). The peak for PIP was found to be very intense compared to the peak of PLGN, reflecting the comparatively higher amount of PIP in the PLFEE than PLGN.</w:t>
      </w:r>
    </w:p>
    <w:p w14:paraId="4A75AF53" w14:textId="1CEF7DA2" w:rsidR="00960091" w:rsidRPr="00C86CCE" w:rsidRDefault="007E7460" w:rsidP="004E3BE4">
      <w:pPr>
        <w:pStyle w:val="PIPSDMEL"/>
        <w:ind w:firstLine="576"/>
        <w:rPr>
          <w:sz w:val="20"/>
          <w:szCs w:val="20"/>
        </w:rPr>
      </w:pPr>
      <w:r w:rsidRPr="00C86CCE">
        <w:rPr>
          <w:sz w:val="20"/>
          <w:szCs w:val="20"/>
        </w:rPr>
        <w:t xml:space="preserve">The corresponding </w:t>
      </w:r>
      <w:proofErr w:type="spellStart"/>
      <w:r w:rsidRPr="00C86CCE">
        <w:rPr>
          <w:rFonts w:cs="Times New Roman"/>
          <w:sz w:val="20"/>
          <w:szCs w:val="20"/>
        </w:rPr>
        <w:t>λ</w:t>
      </w:r>
      <w:r w:rsidRPr="00C86CCE">
        <w:rPr>
          <w:sz w:val="20"/>
          <w:szCs w:val="20"/>
        </w:rPr>
        <w:t>max</w:t>
      </w:r>
      <w:proofErr w:type="spellEnd"/>
      <w:r w:rsidRPr="00C86CCE">
        <w:rPr>
          <w:sz w:val="20"/>
          <w:szCs w:val="20"/>
        </w:rPr>
        <w:t xml:space="preserve"> obtained from the DAD detector for PIP and PLGN in the PLFEE was found to be at 342</w:t>
      </w:r>
      <w:r w:rsidR="003D7B84" w:rsidRPr="00C86CCE">
        <w:rPr>
          <w:sz w:val="20"/>
          <w:szCs w:val="20"/>
        </w:rPr>
        <w:t xml:space="preserve"> </w:t>
      </w:r>
      <w:r w:rsidRPr="00C86CCE">
        <w:rPr>
          <w:sz w:val="20"/>
          <w:szCs w:val="20"/>
        </w:rPr>
        <w:t>nm and 340 nm, respectively (</w:t>
      </w:r>
      <w:r w:rsidR="00FD1345" w:rsidRPr="00C86CCE">
        <w:rPr>
          <w:sz w:val="20"/>
          <w:szCs w:val="20"/>
        </w:rPr>
        <w:t>Fig.</w:t>
      </w:r>
      <w:r w:rsidRPr="00C86CCE">
        <w:rPr>
          <w:sz w:val="20"/>
          <w:szCs w:val="20"/>
        </w:rPr>
        <w:t xml:space="preserve"> </w:t>
      </w:r>
      <w:r w:rsidR="00AD2740" w:rsidRPr="00C86CCE">
        <w:rPr>
          <w:sz w:val="20"/>
          <w:szCs w:val="20"/>
        </w:rPr>
        <w:t>S8</w:t>
      </w:r>
      <w:r w:rsidRPr="00C86CCE">
        <w:rPr>
          <w:sz w:val="20"/>
          <w:szCs w:val="20"/>
        </w:rPr>
        <w:t xml:space="preserve">c and </w:t>
      </w:r>
      <w:r w:rsidR="00FD1345" w:rsidRPr="00C86CCE">
        <w:rPr>
          <w:sz w:val="20"/>
          <w:szCs w:val="20"/>
        </w:rPr>
        <w:t>Fig.</w:t>
      </w:r>
      <w:r w:rsidRPr="00C86CCE">
        <w:rPr>
          <w:sz w:val="20"/>
          <w:szCs w:val="20"/>
        </w:rPr>
        <w:t xml:space="preserve"> </w:t>
      </w:r>
      <w:r w:rsidR="00AD2740" w:rsidRPr="00C86CCE">
        <w:rPr>
          <w:sz w:val="20"/>
          <w:szCs w:val="20"/>
        </w:rPr>
        <w:t>S8</w:t>
      </w:r>
      <w:r w:rsidRPr="00C86CCE">
        <w:rPr>
          <w:sz w:val="20"/>
          <w:szCs w:val="20"/>
        </w:rPr>
        <w:t xml:space="preserve">d). The obtained </w:t>
      </w:r>
      <w:proofErr w:type="spellStart"/>
      <w:r w:rsidRPr="00C86CCE">
        <w:rPr>
          <w:rFonts w:cs="Times New Roman"/>
          <w:sz w:val="20"/>
          <w:szCs w:val="20"/>
        </w:rPr>
        <w:t>λ</w:t>
      </w:r>
      <w:r w:rsidRPr="00C86CCE">
        <w:rPr>
          <w:sz w:val="20"/>
          <w:szCs w:val="20"/>
        </w:rPr>
        <w:t>max</w:t>
      </w:r>
      <w:proofErr w:type="spellEnd"/>
      <w:r w:rsidRPr="00C86CCE">
        <w:rPr>
          <w:sz w:val="20"/>
          <w:szCs w:val="20"/>
        </w:rPr>
        <w:t xml:space="preserve"> corresponding to PIP and PLGN in PLFEE is </w:t>
      </w:r>
      <w:r w:rsidR="00AD2740" w:rsidRPr="00C86CCE">
        <w:rPr>
          <w:sz w:val="20"/>
          <w:szCs w:val="20"/>
        </w:rPr>
        <w:t>in accordance with the</w:t>
      </w:r>
      <w:r w:rsidRPr="00C86CCE">
        <w:rPr>
          <w:sz w:val="20"/>
          <w:szCs w:val="20"/>
        </w:rPr>
        <w:t xml:space="preserve"> obtained </w:t>
      </w:r>
      <w:proofErr w:type="spellStart"/>
      <w:r w:rsidR="00AD2740" w:rsidRPr="00C86CCE">
        <w:rPr>
          <w:rFonts w:cs="Times New Roman"/>
          <w:sz w:val="20"/>
          <w:szCs w:val="20"/>
        </w:rPr>
        <w:t>λ</w:t>
      </w:r>
      <w:r w:rsidR="00AD2740" w:rsidRPr="00C86CCE">
        <w:rPr>
          <w:sz w:val="20"/>
          <w:szCs w:val="20"/>
        </w:rPr>
        <w:t>max</w:t>
      </w:r>
      <w:proofErr w:type="spellEnd"/>
      <w:r w:rsidR="00AD2740" w:rsidRPr="00C86CCE">
        <w:rPr>
          <w:sz w:val="20"/>
          <w:szCs w:val="20"/>
        </w:rPr>
        <w:t xml:space="preserve"> of </w:t>
      </w:r>
      <w:r w:rsidRPr="00C86CCE">
        <w:rPr>
          <w:sz w:val="20"/>
          <w:szCs w:val="20"/>
        </w:rPr>
        <w:t>PIP (</w:t>
      </w:r>
      <w:r w:rsidR="00FD1345" w:rsidRPr="00C86CCE">
        <w:rPr>
          <w:sz w:val="20"/>
          <w:szCs w:val="20"/>
        </w:rPr>
        <w:t>Fig.</w:t>
      </w:r>
      <w:r w:rsidRPr="00C86CCE">
        <w:rPr>
          <w:sz w:val="20"/>
          <w:szCs w:val="20"/>
        </w:rPr>
        <w:t xml:space="preserve"> S</w:t>
      </w:r>
      <w:r w:rsidR="00AD2740" w:rsidRPr="00C86CCE">
        <w:rPr>
          <w:sz w:val="20"/>
          <w:szCs w:val="20"/>
        </w:rPr>
        <w:t xml:space="preserve">4c) </w:t>
      </w:r>
      <w:r w:rsidRPr="00C86CCE">
        <w:rPr>
          <w:sz w:val="20"/>
          <w:szCs w:val="20"/>
        </w:rPr>
        <w:t>and PLGN</w:t>
      </w:r>
      <w:r w:rsidR="00AD2740" w:rsidRPr="00C86CCE">
        <w:rPr>
          <w:sz w:val="20"/>
          <w:szCs w:val="20"/>
        </w:rPr>
        <w:t xml:space="preserve"> (</w:t>
      </w:r>
      <w:r w:rsidR="00FD1345" w:rsidRPr="00C86CCE">
        <w:rPr>
          <w:sz w:val="20"/>
          <w:szCs w:val="20"/>
        </w:rPr>
        <w:t>Fig.</w:t>
      </w:r>
      <w:r w:rsidR="00AD2740" w:rsidRPr="00C86CCE">
        <w:rPr>
          <w:sz w:val="20"/>
          <w:szCs w:val="20"/>
        </w:rPr>
        <w:t xml:space="preserve"> S4d)</w:t>
      </w:r>
      <w:r w:rsidRPr="00C86CCE">
        <w:rPr>
          <w:sz w:val="20"/>
          <w:szCs w:val="20"/>
        </w:rPr>
        <w:t>, confirm</w:t>
      </w:r>
      <w:r w:rsidR="00C3093B" w:rsidRPr="00C86CCE">
        <w:rPr>
          <w:sz w:val="20"/>
          <w:szCs w:val="20"/>
        </w:rPr>
        <w:t>ing</w:t>
      </w:r>
      <w:r w:rsidRPr="00C86CCE">
        <w:rPr>
          <w:sz w:val="20"/>
          <w:szCs w:val="20"/>
        </w:rPr>
        <w:t xml:space="preserve"> the existence of two selected markers in the PLFEE. However, the spectral intensity of PLGN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c) is very less due to its low quantity in PLFEE. Further, the contour plots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 xml:space="preserve">e and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f) and 3-dimen</w:t>
      </w:r>
      <w:r w:rsidR="00C3093B" w:rsidRPr="00C86CCE">
        <w:rPr>
          <w:sz w:val="20"/>
          <w:szCs w:val="20"/>
        </w:rPr>
        <w:t>s</w:t>
      </w:r>
      <w:r w:rsidRPr="00C86CCE">
        <w:rPr>
          <w:sz w:val="20"/>
          <w:szCs w:val="20"/>
        </w:rPr>
        <w:t>ional chromatograms (</w:t>
      </w:r>
      <w:r w:rsidR="00FD1345" w:rsidRPr="00C86CCE">
        <w:rPr>
          <w:sz w:val="20"/>
          <w:szCs w:val="20"/>
        </w:rPr>
        <w:t>Fig.</w:t>
      </w:r>
      <w:r w:rsidR="00C83CE2" w:rsidRPr="00C86CCE">
        <w:rPr>
          <w:sz w:val="20"/>
          <w:szCs w:val="20"/>
        </w:rPr>
        <w:t xml:space="preserve"> S8</w:t>
      </w:r>
      <w:r w:rsidRPr="00C86CCE">
        <w:rPr>
          <w:sz w:val="20"/>
          <w:szCs w:val="20"/>
        </w:rPr>
        <w:t xml:space="preserve">g and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h) matched with the chromatograms of pure PIP and PLGN (</w:t>
      </w:r>
      <w:r w:rsidR="00FD1345" w:rsidRPr="00C86CCE">
        <w:rPr>
          <w:sz w:val="20"/>
          <w:szCs w:val="20"/>
        </w:rPr>
        <w:t>Fig.</w:t>
      </w:r>
      <w:r w:rsidRPr="00C86CCE">
        <w:rPr>
          <w:sz w:val="20"/>
          <w:szCs w:val="20"/>
        </w:rPr>
        <w:t xml:space="preserve"> S</w:t>
      </w:r>
      <w:r w:rsidR="00C83CE2" w:rsidRPr="00C86CCE">
        <w:rPr>
          <w:sz w:val="20"/>
          <w:szCs w:val="20"/>
        </w:rPr>
        <w:t>5</w:t>
      </w:r>
      <w:r w:rsidRPr="00C86CCE">
        <w:rPr>
          <w:sz w:val="20"/>
          <w:szCs w:val="20"/>
        </w:rPr>
        <w:t>). The area of the respective peak was considered for quantitative estimation of PIP and PLGN by analyzing the samples in triplicate. The chromatogram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a) for PLFEE (</w:t>
      </w:r>
      <w:r w:rsidR="00E63F85" w:rsidRPr="00C86CCE">
        <w:rPr>
          <w:sz w:val="20"/>
          <w:szCs w:val="20"/>
        </w:rPr>
        <w:t xml:space="preserve">1 </w:t>
      </w:r>
      <w:r w:rsidRPr="00C86CCE">
        <w:rPr>
          <w:sz w:val="20"/>
          <w:szCs w:val="20"/>
        </w:rPr>
        <w:t xml:space="preserve">mg/mL) was selected for </w:t>
      </w:r>
      <w:r w:rsidR="00C3093B" w:rsidRPr="00C86CCE">
        <w:rPr>
          <w:sz w:val="20"/>
          <w:szCs w:val="20"/>
        </w:rPr>
        <w:t xml:space="preserve">the </w:t>
      </w:r>
      <w:r w:rsidRPr="00C86CCE">
        <w:rPr>
          <w:sz w:val="20"/>
          <w:szCs w:val="20"/>
        </w:rPr>
        <w:t xml:space="preserve">quantification of PLGN at 340 nm and </w:t>
      </w:r>
      <w:r w:rsidR="00C3093B" w:rsidRPr="00C86CCE">
        <w:rPr>
          <w:sz w:val="20"/>
          <w:szCs w:val="20"/>
        </w:rPr>
        <w:t xml:space="preserve">the </w:t>
      </w:r>
      <w:r w:rsidRPr="00C86CCE">
        <w:rPr>
          <w:sz w:val="20"/>
          <w:szCs w:val="20"/>
        </w:rPr>
        <w:t>chromatogram (</w:t>
      </w:r>
      <w:r w:rsidR="00FD1345" w:rsidRPr="00C86CCE">
        <w:rPr>
          <w:sz w:val="20"/>
          <w:szCs w:val="20"/>
        </w:rPr>
        <w:t>Fig.</w:t>
      </w:r>
      <w:r w:rsidRPr="00C86CCE">
        <w:rPr>
          <w:sz w:val="20"/>
          <w:szCs w:val="20"/>
        </w:rPr>
        <w:t xml:space="preserve"> </w:t>
      </w:r>
      <w:r w:rsidR="00C83CE2" w:rsidRPr="00C86CCE">
        <w:rPr>
          <w:sz w:val="20"/>
          <w:szCs w:val="20"/>
        </w:rPr>
        <w:t>S8</w:t>
      </w:r>
      <w:r w:rsidRPr="00C86CCE">
        <w:rPr>
          <w:sz w:val="20"/>
          <w:szCs w:val="20"/>
        </w:rPr>
        <w:t xml:space="preserve">b) for PLFEE (50 </w:t>
      </w:r>
      <w:r w:rsidRPr="00C86CCE">
        <w:rPr>
          <w:rFonts w:cs="Times New Roman"/>
          <w:sz w:val="20"/>
          <w:szCs w:val="20"/>
        </w:rPr>
        <w:t>µ</w:t>
      </w:r>
      <w:r w:rsidRPr="00C86CCE">
        <w:rPr>
          <w:sz w:val="20"/>
          <w:szCs w:val="20"/>
        </w:rPr>
        <w:t xml:space="preserve">g/mL) was selected for </w:t>
      </w:r>
      <w:r w:rsidR="00C3093B" w:rsidRPr="00C86CCE">
        <w:rPr>
          <w:sz w:val="20"/>
          <w:szCs w:val="20"/>
        </w:rPr>
        <w:t xml:space="preserve">the </w:t>
      </w:r>
      <w:r w:rsidRPr="00C86CCE">
        <w:rPr>
          <w:sz w:val="20"/>
          <w:szCs w:val="20"/>
        </w:rPr>
        <w:t xml:space="preserve">quantification of PIP at 342 nm. </w:t>
      </w:r>
      <w:r w:rsidR="00960091" w:rsidRPr="00C86CCE">
        <w:rPr>
          <w:sz w:val="20"/>
          <w:szCs w:val="20"/>
        </w:rPr>
        <w:t>The quantity of PIP was found to be 377.0687 ± 1.453 mg and PLGN was found to be 6.72 ± 0.108 mg per gram of dried PLFEE.</w:t>
      </w:r>
    </w:p>
    <w:p w14:paraId="3A71F6C2" w14:textId="1FD3E4F0" w:rsidR="007E7460" w:rsidRPr="00C86CCE" w:rsidRDefault="007E7460" w:rsidP="007E7460">
      <w:pPr>
        <w:pStyle w:val="PIPSDMEL"/>
        <w:rPr>
          <w:noProof/>
          <w:sz w:val="20"/>
          <w:szCs w:val="20"/>
        </w:rPr>
      </w:pPr>
    </w:p>
    <w:p w14:paraId="41143BF6" w14:textId="76FCF828" w:rsidR="007E7460" w:rsidRPr="00C86CCE" w:rsidRDefault="00FA0FDE" w:rsidP="007E7460">
      <w:pPr>
        <w:pStyle w:val="PIPSDMEL"/>
        <w:jc w:val="center"/>
        <w:rPr>
          <w:sz w:val="20"/>
          <w:szCs w:val="20"/>
        </w:rPr>
      </w:pPr>
      <w:r w:rsidRPr="00C86CCE">
        <w:rPr>
          <w:noProof/>
          <w:sz w:val="20"/>
          <w:szCs w:val="20"/>
          <w:lang w:val="en-IN" w:eastAsia="en-IN"/>
        </w:rPr>
        <w:lastRenderedPageBreak/>
        <w:drawing>
          <wp:inline distT="0" distB="0" distL="0" distR="0" wp14:anchorId="74CCF432" wp14:editId="602682A6">
            <wp:extent cx="5010100" cy="7262037"/>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5155" cy="7269364"/>
                    </a:xfrm>
                    <a:prstGeom prst="rect">
                      <a:avLst/>
                    </a:prstGeom>
                    <a:noFill/>
                    <a:ln>
                      <a:noFill/>
                    </a:ln>
                  </pic:spPr>
                </pic:pic>
              </a:graphicData>
            </a:graphic>
          </wp:inline>
        </w:drawing>
      </w:r>
    </w:p>
    <w:p w14:paraId="404D31E5" w14:textId="371F2099" w:rsidR="007E7460" w:rsidRPr="00C86CCE" w:rsidRDefault="00FD1345" w:rsidP="00817413">
      <w:pPr>
        <w:spacing w:line="360" w:lineRule="auto"/>
        <w:jc w:val="both"/>
        <w:rPr>
          <w:rFonts w:ascii="Times New Roman" w:hAnsi="Times New Roman" w:cs="Times New Roman"/>
          <w:sz w:val="20"/>
          <w:szCs w:val="20"/>
        </w:rPr>
      </w:pPr>
      <w:r w:rsidRPr="00C86CCE">
        <w:rPr>
          <w:rFonts w:ascii="Times New Roman" w:hAnsi="Times New Roman" w:cs="Times New Roman"/>
          <w:b/>
          <w:bCs/>
          <w:sz w:val="20"/>
          <w:szCs w:val="20"/>
        </w:rPr>
        <w:t>Fig.</w:t>
      </w:r>
      <w:r w:rsidR="007E7460" w:rsidRPr="00C86CCE">
        <w:rPr>
          <w:rFonts w:ascii="Times New Roman" w:hAnsi="Times New Roman" w:cs="Times New Roman"/>
          <w:b/>
          <w:bCs/>
          <w:sz w:val="20"/>
          <w:szCs w:val="20"/>
        </w:rPr>
        <w:t xml:space="preserve"> </w:t>
      </w:r>
      <w:r w:rsidR="00AD2740" w:rsidRPr="00C86CCE">
        <w:rPr>
          <w:rFonts w:ascii="Times New Roman" w:hAnsi="Times New Roman" w:cs="Times New Roman"/>
          <w:b/>
          <w:bCs/>
          <w:sz w:val="20"/>
          <w:szCs w:val="20"/>
        </w:rPr>
        <w:t>S8</w:t>
      </w:r>
      <w:r w:rsidR="007E7460" w:rsidRPr="00C86CCE">
        <w:rPr>
          <w:rFonts w:ascii="Times New Roman" w:hAnsi="Times New Roman" w:cs="Times New Roman"/>
          <w:sz w:val="20"/>
          <w:szCs w:val="20"/>
        </w:rPr>
        <w:t xml:space="preserve"> HPLC results of PLFEE 1mg/mL and 50µg/mL in mobile phase methanol and water (80:20 v/v) (a)</w:t>
      </w:r>
      <w:r w:rsidR="007E7460" w:rsidRPr="00C86CCE">
        <w:rPr>
          <w:sz w:val="20"/>
          <w:szCs w:val="20"/>
        </w:rPr>
        <w:t xml:space="preserve"> </w:t>
      </w:r>
      <w:r w:rsidR="007E7460" w:rsidRPr="00C86CCE">
        <w:rPr>
          <w:rFonts w:ascii="Times New Roman" w:hAnsi="Times New Roman" w:cs="Times New Roman"/>
          <w:sz w:val="20"/>
          <w:szCs w:val="20"/>
        </w:rPr>
        <w:t>Chromatograms of PIP (Rt = 7.087</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 0.023</w:t>
      </w:r>
      <w:r w:rsidR="00E63F85" w:rsidRPr="00C86CCE">
        <w:rPr>
          <w:rFonts w:ascii="Times New Roman" w:hAnsi="Times New Roman" w:cs="Times New Roman"/>
          <w:sz w:val="20"/>
          <w:szCs w:val="20"/>
        </w:rPr>
        <w:t xml:space="preserve"> </w:t>
      </w:r>
      <w:r w:rsidR="00EE6D9F" w:rsidRPr="00C86CCE">
        <w:rPr>
          <w:rFonts w:ascii="Times New Roman" w:hAnsi="Times New Roman" w:cs="Times New Roman"/>
          <w:sz w:val="20"/>
          <w:szCs w:val="20"/>
        </w:rPr>
        <w:t>min</w:t>
      </w:r>
      <w:r w:rsidR="007E7460" w:rsidRPr="00C86CCE">
        <w:rPr>
          <w:rFonts w:ascii="Times New Roman" w:hAnsi="Times New Roman" w:cs="Times New Roman"/>
          <w:sz w:val="20"/>
          <w:szCs w:val="20"/>
        </w:rPr>
        <w:t>) and PPLGN (Rt = 6.340</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 0.046</w:t>
      </w:r>
      <w:r w:rsidR="00E63F85" w:rsidRPr="00C86CCE">
        <w:rPr>
          <w:rFonts w:ascii="Times New Roman" w:hAnsi="Times New Roman" w:cs="Times New Roman"/>
          <w:sz w:val="20"/>
          <w:szCs w:val="20"/>
        </w:rPr>
        <w:t xml:space="preserve"> </w:t>
      </w:r>
      <w:r w:rsidR="00EE6D9F" w:rsidRPr="00C86CCE">
        <w:rPr>
          <w:rFonts w:ascii="Times New Roman" w:hAnsi="Times New Roman" w:cs="Times New Roman"/>
          <w:sz w:val="20"/>
          <w:szCs w:val="20"/>
        </w:rPr>
        <w:t>min</w:t>
      </w:r>
      <w:r w:rsidR="007E7460" w:rsidRPr="00C86CCE">
        <w:rPr>
          <w:rFonts w:ascii="Times New Roman" w:hAnsi="Times New Roman" w:cs="Times New Roman"/>
          <w:sz w:val="20"/>
          <w:szCs w:val="20"/>
        </w:rPr>
        <w:t>) in 1 mg/mL of PLFEE at wavelength 340 nm (b) Chromatogram of PIP (Rt = 7.087</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 0.023</w:t>
      </w:r>
      <w:r w:rsidR="00E63F85" w:rsidRPr="00C86CCE">
        <w:rPr>
          <w:rFonts w:ascii="Times New Roman" w:hAnsi="Times New Roman" w:cs="Times New Roman"/>
          <w:sz w:val="20"/>
          <w:szCs w:val="20"/>
        </w:rPr>
        <w:t xml:space="preserve"> </w:t>
      </w:r>
      <w:r w:rsidR="00EE6D9F" w:rsidRPr="00C86CCE">
        <w:rPr>
          <w:rFonts w:ascii="Times New Roman" w:hAnsi="Times New Roman" w:cs="Times New Roman"/>
          <w:sz w:val="20"/>
          <w:szCs w:val="20"/>
        </w:rPr>
        <w:t>min</w:t>
      </w:r>
      <w:r w:rsidR="007E7460" w:rsidRPr="00C86CCE">
        <w:rPr>
          <w:rFonts w:ascii="Times New Roman" w:hAnsi="Times New Roman" w:cs="Times New Roman"/>
          <w:sz w:val="20"/>
          <w:szCs w:val="20"/>
        </w:rPr>
        <w:t>) at wavelength 342 nm and chromatogram of PLGN (Rt = 6.333</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w:t>
      </w:r>
      <w:r w:rsidR="007E7460" w:rsidRPr="00C86CCE">
        <w:rPr>
          <w:sz w:val="20"/>
          <w:szCs w:val="20"/>
        </w:rPr>
        <w:t xml:space="preserve"> </w:t>
      </w:r>
      <w:r w:rsidR="007E7460" w:rsidRPr="00C86CCE">
        <w:rPr>
          <w:rFonts w:ascii="Times New Roman" w:hAnsi="Times New Roman" w:cs="Times New Roman"/>
          <w:sz w:val="20"/>
          <w:szCs w:val="20"/>
        </w:rPr>
        <w:t xml:space="preserve">0.027 </w:t>
      </w:r>
      <w:r w:rsidR="00EE6D9F" w:rsidRPr="00C86CCE">
        <w:rPr>
          <w:rFonts w:ascii="Times New Roman" w:hAnsi="Times New Roman" w:cs="Times New Roman"/>
          <w:sz w:val="20"/>
          <w:szCs w:val="20"/>
        </w:rPr>
        <w:t>min</w:t>
      </w:r>
      <w:r w:rsidR="007E7460" w:rsidRPr="00C86CCE">
        <w:rPr>
          <w:rFonts w:ascii="Times New Roman" w:hAnsi="Times New Roman" w:cs="Times New Roman"/>
          <w:sz w:val="20"/>
          <w:szCs w:val="20"/>
        </w:rPr>
        <w:t>) at wavelength 342 nm, (c) spectrum of PLGN in 1 mg/mL of PLFEE showing the maximum absorbance at 340 nm, (d) spectrum of PIP in  50</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 xml:space="preserve">µg/mL of PLFEE showing the absorption maxima at 342 nm, (e) 2-D contour chromatogram of PIP and PLGN in 1 mg/mL of PLFEE (f) 2-D contour chromatogram </w:t>
      </w:r>
      <w:r w:rsidR="007E7460" w:rsidRPr="00C86CCE">
        <w:rPr>
          <w:rFonts w:ascii="Times New Roman" w:hAnsi="Times New Roman" w:cs="Times New Roman"/>
          <w:sz w:val="20"/>
          <w:szCs w:val="20"/>
        </w:rPr>
        <w:lastRenderedPageBreak/>
        <w:t>of PIP and PLGN in 50</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µg/mL of PLFEE, (g) 3-D chromatogram of PIP and PLGN in 1 mg/mL of PLFEE, and  (h) 3-D chromatogram of  PIP and PLGN in 50</w:t>
      </w:r>
      <w:r w:rsidR="003D7B84" w:rsidRPr="00C86CCE">
        <w:rPr>
          <w:rFonts w:ascii="Times New Roman" w:hAnsi="Times New Roman" w:cs="Times New Roman"/>
          <w:sz w:val="20"/>
          <w:szCs w:val="20"/>
        </w:rPr>
        <w:t xml:space="preserve"> </w:t>
      </w:r>
      <w:r w:rsidR="007E7460" w:rsidRPr="00C86CCE">
        <w:rPr>
          <w:rFonts w:ascii="Times New Roman" w:hAnsi="Times New Roman" w:cs="Times New Roman"/>
          <w:sz w:val="20"/>
          <w:szCs w:val="20"/>
        </w:rPr>
        <w:t>µg/mL of PLFEE</w:t>
      </w:r>
    </w:p>
    <w:p w14:paraId="00321C32" w14:textId="16CD1953" w:rsidR="00FA0FDE" w:rsidRPr="00C86CCE" w:rsidRDefault="00FA0FDE" w:rsidP="00F50EAC">
      <w:pPr>
        <w:pStyle w:val="Heading2"/>
        <w:rPr>
          <w:sz w:val="20"/>
          <w:szCs w:val="20"/>
        </w:rPr>
      </w:pPr>
      <w:r w:rsidRPr="00C86CCE">
        <w:rPr>
          <w:sz w:val="20"/>
          <w:szCs w:val="20"/>
        </w:rPr>
        <w:t>Phase solubility study</w:t>
      </w:r>
    </w:p>
    <w:p w14:paraId="726619BE" w14:textId="13480C57" w:rsidR="0056495D" w:rsidRPr="00C86CCE" w:rsidRDefault="0056495D" w:rsidP="00FA0FDE">
      <w:pPr>
        <w:pStyle w:val="PIPSDMEL"/>
        <w:rPr>
          <w:sz w:val="20"/>
          <w:szCs w:val="20"/>
        </w:rPr>
      </w:pPr>
      <w:r w:rsidRPr="00C86CCE">
        <w:rPr>
          <w:sz w:val="20"/>
          <w:szCs w:val="20"/>
        </w:rPr>
        <w:t>The Gibbs free energy (</w:t>
      </w:r>
      <w:proofErr w:type="spellStart"/>
      <w:r w:rsidRPr="00C86CCE">
        <w:rPr>
          <w:sz w:val="20"/>
          <w:szCs w:val="20"/>
        </w:rPr>
        <w:t>ΔGt</w:t>
      </w:r>
      <w:proofErr w:type="spellEnd"/>
      <w:r w:rsidRPr="00C86CCE">
        <w:rPr>
          <w:sz w:val="20"/>
          <w:szCs w:val="20"/>
        </w:rPr>
        <w:t>°) transfer of PIP from water to various aqueous polymeric or surfactant solution</w:t>
      </w:r>
      <w:r w:rsidR="00011C1D" w:rsidRPr="00C86CCE">
        <w:rPr>
          <w:sz w:val="20"/>
          <w:szCs w:val="20"/>
        </w:rPr>
        <w:t>s</w:t>
      </w:r>
      <w:r w:rsidRPr="00C86CCE">
        <w:rPr>
          <w:sz w:val="20"/>
          <w:szCs w:val="20"/>
        </w:rPr>
        <w:t xml:space="preserve"> was shown in Table S10. The chemical structure and micellar solubilization properties of </w:t>
      </w:r>
      <w:proofErr w:type="spellStart"/>
      <w:r w:rsidRPr="00C86CCE">
        <w:rPr>
          <w:sz w:val="20"/>
          <w:szCs w:val="20"/>
        </w:rPr>
        <w:t>Soluplus</w:t>
      </w:r>
      <w:proofErr w:type="spellEnd"/>
      <w:r w:rsidRPr="00C86CCE">
        <w:rPr>
          <w:sz w:val="20"/>
          <w:szCs w:val="20"/>
          <w:vertAlign w:val="superscript"/>
        </w:rPr>
        <w:t xml:space="preserve">® </w:t>
      </w:r>
      <w:r w:rsidRPr="00C86CCE">
        <w:rPr>
          <w:sz w:val="20"/>
          <w:szCs w:val="20"/>
        </w:rPr>
        <w:t>and Tween</w:t>
      </w:r>
      <w:r w:rsidRPr="00C86CCE">
        <w:rPr>
          <w:sz w:val="20"/>
          <w:szCs w:val="20"/>
          <w:vertAlign w:val="superscript"/>
        </w:rPr>
        <w:t xml:space="preserve">® </w:t>
      </w:r>
      <w:r w:rsidRPr="00C86CCE">
        <w:rPr>
          <w:sz w:val="20"/>
          <w:szCs w:val="20"/>
        </w:rPr>
        <w:t xml:space="preserve">80 are represented in </w:t>
      </w:r>
      <w:r w:rsidR="00FD1345" w:rsidRPr="00C86CCE">
        <w:rPr>
          <w:sz w:val="20"/>
          <w:szCs w:val="20"/>
        </w:rPr>
        <w:t>Fig.</w:t>
      </w:r>
      <w:r w:rsidRPr="00C86CCE">
        <w:rPr>
          <w:sz w:val="20"/>
          <w:szCs w:val="20"/>
        </w:rPr>
        <w:t xml:space="preserve"> S9.</w:t>
      </w:r>
    </w:p>
    <w:p w14:paraId="61480052" w14:textId="2963BD68" w:rsidR="00FA0FDE" w:rsidRPr="00C86CCE" w:rsidRDefault="00FA0FDE" w:rsidP="00FA0FDE">
      <w:pPr>
        <w:pStyle w:val="PIPSDMEL"/>
        <w:rPr>
          <w:sz w:val="20"/>
          <w:szCs w:val="20"/>
        </w:rPr>
      </w:pPr>
      <w:r w:rsidRPr="00C86CCE">
        <w:rPr>
          <w:b/>
          <w:bCs/>
          <w:sz w:val="20"/>
          <w:szCs w:val="20"/>
        </w:rPr>
        <w:t xml:space="preserve">Table </w:t>
      </w:r>
      <w:r w:rsidR="00D853B1" w:rsidRPr="00C86CCE">
        <w:rPr>
          <w:b/>
          <w:bCs/>
          <w:sz w:val="20"/>
          <w:szCs w:val="20"/>
        </w:rPr>
        <w:t xml:space="preserve">S10 </w:t>
      </w:r>
      <w:r w:rsidRPr="00C86CCE">
        <w:rPr>
          <w:sz w:val="20"/>
          <w:szCs w:val="20"/>
        </w:rPr>
        <w:t>Gibbs free energy (</w:t>
      </w:r>
      <w:proofErr w:type="spellStart"/>
      <w:r w:rsidRPr="00C86CCE">
        <w:rPr>
          <w:sz w:val="20"/>
          <w:szCs w:val="20"/>
        </w:rPr>
        <w:t>ΔG</w:t>
      </w:r>
      <w:r w:rsidRPr="00C86CCE">
        <w:rPr>
          <w:sz w:val="20"/>
          <w:szCs w:val="20"/>
          <w:vertAlign w:val="subscript"/>
        </w:rPr>
        <w:t>t</w:t>
      </w:r>
      <w:proofErr w:type="spellEnd"/>
      <w:r w:rsidRPr="00C86CCE">
        <w:rPr>
          <w:sz w:val="20"/>
          <w:szCs w:val="20"/>
          <w:vertAlign w:val="superscript"/>
        </w:rPr>
        <w:t>°</w:t>
      </w:r>
      <w:r w:rsidRPr="00C86CCE">
        <w:rPr>
          <w:sz w:val="20"/>
          <w:szCs w:val="20"/>
        </w:rPr>
        <w:t>) transfer of PIP from pure water to an aqueous polymeric or surfactant 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906"/>
        <w:gridCol w:w="1809"/>
        <w:gridCol w:w="1061"/>
        <w:gridCol w:w="1092"/>
        <w:gridCol w:w="848"/>
      </w:tblGrid>
      <w:tr w:rsidR="00FA0FDE" w:rsidRPr="00C86CCE" w14:paraId="0E7B5080" w14:textId="77777777" w:rsidTr="001140E1">
        <w:tc>
          <w:tcPr>
            <w:tcW w:w="2407" w:type="dxa"/>
            <w:tcBorders>
              <w:top w:val="single" w:sz="4" w:space="0" w:color="auto"/>
              <w:bottom w:val="single" w:sz="4" w:space="0" w:color="auto"/>
            </w:tcBorders>
          </w:tcPr>
          <w:p w14:paraId="2241226E" w14:textId="77777777" w:rsidR="00FA0FDE" w:rsidRPr="00C86CCE" w:rsidRDefault="00FA0FDE" w:rsidP="001140E1">
            <w:pPr>
              <w:pStyle w:val="PIPSDMEL"/>
              <w:spacing w:after="0" w:line="240" w:lineRule="auto"/>
              <w:rPr>
                <w:sz w:val="20"/>
                <w:szCs w:val="20"/>
              </w:rPr>
            </w:pPr>
            <w:r w:rsidRPr="00C86CCE">
              <w:rPr>
                <w:sz w:val="20"/>
                <w:szCs w:val="20"/>
              </w:rPr>
              <w:t>Name Polymer or Surfactant</w:t>
            </w:r>
          </w:p>
        </w:tc>
        <w:tc>
          <w:tcPr>
            <w:tcW w:w="1968" w:type="dxa"/>
            <w:tcBorders>
              <w:top w:val="single" w:sz="4" w:space="0" w:color="auto"/>
              <w:bottom w:val="single" w:sz="4" w:space="0" w:color="auto"/>
            </w:tcBorders>
          </w:tcPr>
          <w:p w14:paraId="37D2AB3B" w14:textId="28E19439" w:rsidR="00FA0FDE" w:rsidRPr="00C86CCE" w:rsidRDefault="00675064" w:rsidP="001140E1">
            <w:pPr>
              <w:pStyle w:val="PIPSDMEL"/>
              <w:spacing w:after="0" w:line="240" w:lineRule="auto"/>
              <w:rPr>
                <w:sz w:val="20"/>
                <w:szCs w:val="20"/>
              </w:rPr>
            </w:pPr>
            <w:r w:rsidRPr="00C86CCE">
              <w:rPr>
                <w:sz w:val="20"/>
                <w:szCs w:val="20"/>
              </w:rPr>
              <w:t>C</w:t>
            </w:r>
            <w:r w:rsidR="00FA0FDE" w:rsidRPr="00C86CCE">
              <w:rPr>
                <w:sz w:val="20"/>
                <w:szCs w:val="20"/>
              </w:rPr>
              <w:t xml:space="preserve">oncentration of </w:t>
            </w:r>
            <w:r w:rsidRPr="00C86CCE">
              <w:rPr>
                <w:sz w:val="20"/>
                <w:szCs w:val="20"/>
              </w:rPr>
              <w:t>p</w:t>
            </w:r>
            <w:r w:rsidR="00FA0FDE" w:rsidRPr="00C86CCE">
              <w:rPr>
                <w:sz w:val="20"/>
                <w:szCs w:val="20"/>
              </w:rPr>
              <w:t>olymer or Surfactant (% w/v)</w:t>
            </w:r>
          </w:p>
        </w:tc>
        <w:tc>
          <w:tcPr>
            <w:tcW w:w="1912" w:type="dxa"/>
            <w:tcBorders>
              <w:top w:val="single" w:sz="4" w:space="0" w:color="auto"/>
              <w:bottom w:val="single" w:sz="4" w:space="0" w:color="auto"/>
            </w:tcBorders>
          </w:tcPr>
          <w:p w14:paraId="27FFC509" w14:textId="67B4F438" w:rsidR="00FA0FDE" w:rsidRPr="00C86CCE" w:rsidRDefault="00FA0FDE" w:rsidP="001140E1">
            <w:pPr>
              <w:pStyle w:val="PIPSDMEL"/>
              <w:spacing w:after="0" w:line="240" w:lineRule="auto"/>
              <w:rPr>
                <w:sz w:val="20"/>
                <w:szCs w:val="20"/>
              </w:rPr>
            </w:pPr>
            <w:proofErr w:type="spellStart"/>
            <w:r w:rsidRPr="00C86CCE">
              <w:rPr>
                <w:sz w:val="20"/>
                <w:szCs w:val="20"/>
              </w:rPr>
              <w:t>ΔG</w:t>
            </w:r>
            <w:r w:rsidRPr="00C86CCE">
              <w:rPr>
                <w:sz w:val="20"/>
                <w:szCs w:val="20"/>
                <w:vertAlign w:val="subscript"/>
              </w:rPr>
              <w:t>t</w:t>
            </w:r>
            <w:proofErr w:type="spellEnd"/>
            <w:r w:rsidRPr="00C86CCE">
              <w:rPr>
                <w:sz w:val="20"/>
                <w:szCs w:val="20"/>
                <w:vertAlign w:val="superscript"/>
              </w:rPr>
              <w:t xml:space="preserve">° </w:t>
            </w:r>
            <w:r w:rsidRPr="00C86CCE">
              <w:rPr>
                <w:sz w:val="20"/>
                <w:szCs w:val="20"/>
              </w:rPr>
              <w:t>Values (kJ/mol) at 37°C</w:t>
            </w:r>
          </w:p>
        </w:tc>
        <w:tc>
          <w:tcPr>
            <w:tcW w:w="1094" w:type="dxa"/>
            <w:tcBorders>
              <w:top w:val="single" w:sz="4" w:space="0" w:color="auto"/>
              <w:bottom w:val="single" w:sz="4" w:space="0" w:color="auto"/>
            </w:tcBorders>
          </w:tcPr>
          <w:p w14:paraId="1A36B281" w14:textId="77777777" w:rsidR="00FA0FDE" w:rsidRPr="00C86CCE" w:rsidRDefault="00FA0FDE" w:rsidP="001140E1">
            <w:pPr>
              <w:pStyle w:val="PIPSDMEL"/>
              <w:spacing w:after="0" w:line="240" w:lineRule="auto"/>
              <w:rPr>
                <w:sz w:val="20"/>
                <w:szCs w:val="20"/>
              </w:rPr>
            </w:pPr>
            <w:r w:rsidRPr="00C86CCE">
              <w:rPr>
                <w:sz w:val="20"/>
                <w:szCs w:val="20"/>
              </w:rPr>
              <w:t xml:space="preserve">Slope </w:t>
            </w:r>
          </w:p>
        </w:tc>
        <w:tc>
          <w:tcPr>
            <w:tcW w:w="1111" w:type="dxa"/>
            <w:tcBorders>
              <w:top w:val="single" w:sz="4" w:space="0" w:color="auto"/>
              <w:bottom w:val="single" w:sz="4" w:space="0" w:color="auto"/>
            </w:tcBorders>
          </w:tcPr>
          <w:p w14:paraId="3F6AB63C" w14:textId="77777777" w:rsidR="00FA0FDE" w:rsidRPr="00C86CCE" w:rsidRDefault="00FA0FDE" w:rsidP="001140E1">
            <w:pPr>
              <w:pStyle w:val="PIPSDMEL"/>
              <w:spacing w:after="0" w:line="240" w:lineRule="auto"/>
              <w:rPr>
                <w:sz w:val="20"/>
                <w:szCs w:val="20"/>
              </w:rPr>
            </w:pPr>
            <w:r w:rsidRPr="00C86CCE">
              <w:rPr>
                <w:sz w:val="20"/>
                <w:szCs w:val="20"/>
              </w:rPr>
              <w:t>Intercept</w:t>
            </w:r>
          </w:p>
        </w:tc>
        <w:tc>
          <w:tcPr>
            <w:tcW w:w="868" w:type="dxa"/>
            <w:tcBorders>
              <w:top w:val="single" w:sz="4" w:space="0" w:color="auto"/>
              <w:bottom w:val="single" w:sz="4" w:space="0" w:color="auto"/>
            </w:tcBorders>
          </w:tcPr>
          <w:p w14:paraId="7BDDFE8D" w14:textId="77777777" w:rsidR="00FA0FDE" w:rsidRPr="00C86CCE" w:rsidRDefault="00FA0FDE" w:rsidP="001140E1">
            <w:pPr>
              <w:pStyle w:val="PIPSDMEL"/>
              <w:spacing w:after="0" w:line="240" w:lineRule="auto"/>
              <w:rPr>
                <w:sz w:val="20"/>
                <w:szCs w:val="20"/>
              </w:rPr>
            </w:pPr>
            <w:r w:rsidRPr="00C86CCE">
              <w:rPr>
                <w:sz w:val="20"/>
                <w:szCs w:val="20"/>
              </w:rPr>
              <w:t>R</w:t>
            </w:r>
            <w:r w:rsidRPr="00C86CCE">
              <w:rPr>
                <w:sz w:val="20"/>
                <w:szCs w:val="20"/>
                <w:vertAlign w:val="superscript"/>
              </w:rPr>
              <w:t>2</w:t>
            </w:r>
          </w:p>
        </w:tc>
      </w:tr>
      <w:tr w:rsidR="00FA0FDE" w:rsidRPr="00C86CCE" w14:paraId="0CD25A09" w14:textId="77777777" w:rsidTr="001140E1">
        <w:tc>
          <w:tcPr>
            <w:tcW w:w="2407" w:type="dxa"/>
            <w:vMerge w:val="restart"/>
            <w:tcBorders>
              <w:top w:val="single" w:sz="4" w:space="0" w:color="auto"/>
            </w:tcBorders>
          </w:tcPr>
          <w:p w14:paraId="2BCBF9EB" w14:textId="77777777" w:rsidR="00FA0FDE" w:rsidRPr="00C86CCE" w:rsidRDefault="00FA0FDE" w:rsidP="001140E1">
            <w:pPr>
              <w:pStyle w:val="PIPSDMEL"/>
              <w:spacing w:after="0" w:line="240" w:lineRule="auto"/>
              <w:rPr>
                <w:sz w:val="20"/>
                <w:szCs w:val="20"/>
              </w:rPr>
            </w:pPr>
            <w:proofErr w:type="spellStart"/>
            <w:r w:rsidRPr="00C86CCE">
              <w:rPr>
                <w:sz w:val="20"/>
                <w:szCs w:val="20"/>
              </w:rPr>
              <w:t>Kolliphor</w:t>
            </w:r>
            <w:proofErr w:type="spellEnd"/>
            <w:r w:rsidRPr="00C86CCE">
              <w:rPr>
                <w:sz w:val="20"/>
                <w:szCs w:val="20"/>
              </w:rPr>
              <w:t xml:space="preserve"> P 188</w:t>
            </w:r>
          </w:p>
        </w:tc>
        <w:tc>
          <w:tcPr>
            <w:tcW w:w="1968" w:type="dxa"/>
            <w:tcBorders>
              <w:top w:val="single" w:sz="4" w:space="0" w:color="auto"/>
            </w:tcBorders>
          </w:tcPr>
          <w:p w14:paraId="4B3F87C9" w14:textId="21F21E22" w:rsidR="00FA0FDE" w:rsidRPr="00C86CCE" w:rsidRDefault="00FA0FDE" w:rsidP="001140E1">
            <w:pPr>
              <w:pStyle w:val="PIPSDMEL"/>
              <w:spacing w:after="0" w:line="240" w:lineRule="auto"/>
              <w:rPr>
                <w:sz w:val="20"/>
                <w:szCs w:val="20"/>
              </w:rPr>
            </w:pPr>
            <w:r w:rsidRPr="00C86CCE">
              <w:rPr>
                <w:sz w:val="20"/>
                <w:szCs w:val="20"/>
              </w:rPr>
              <w:t>2%</w:t>
            </w:r>
          </w:p>
        </w:tc>
        <w:tc>
          <w:tcPr>
            <w:tcW w:w="1912" w:type="dxa"/>
            <w:tcBorders>
              <w:top w:val="single" w:sz="4" w:space="0" w:color="auto"/>
            </w:tcBorders>
          </w:tcPr>
          <w:p w14:paraId="5F48F492" w14:textId="77777777" w:rsidR="00FA0FDE" w:rsidRPr="00C86CCE" w:rsidRDefault="00FA0FDE" w:rsidP="001140E1">
            <w:pPr>
              <w:pStyle w:val="PIPSDMEL"/>
              <w:spacing w:after="0" w:line="240" w:lineRule="auto"/>
              <w:rPr>
                <w:sz w:val="20"/>
                <w:szCs w:val="20"/>
              </w:rPr>
            </w:pPr>
            <w:r w:rsidRPr="00C86CCE">
              <w:rPr>
                <w:sz w:val="20"/>
                <w:szCs w:val="20"/>
              </w:rPr>
              <w:t>-1.414</w:t>
            </w:r>
          </w:p>
        </w:tc>
        <w:tc>
          <w:tcPr>
            <w:tcW w:w="1094" w:type="dxa"/>
            <w:tcBorders>
              <w:top w:val="single" w:sz="4" w:space="0" w:color="auto"/>
            </w:tcBorders>
          </w:tcPr>
          <w:p w14:paraId="0CDB7AFB" w14:textId="77777777" w:rsidR="00FA0FDE" w:rsidRPr="00C86CCE" w:rsidRDefault="00FA0FDE" w:rsidP="001140E1">
            <w:pPr>
              <w:pStyle w:val="PIPSDMEL"/>
              <w:spacing w:after="0" w:line="240" w:lineRule="auto"/>
              <w:rPr>
                <w:sz w:val="20"/>
                <w:szCs w:val="20"/>
              </w:rPr>
            </w:pPr>
            <w:r w:rsidRPr="00C86CCE">
              <w:rPr>
                <w:sz w:val="20"/>
                <w:szCs w:val="20"/>
              </w:rPr>
              <w:t>0.219</w:t>
            </w:r>
          </w:p>
        </w:tc>
        <w:tc>
          <w:tcPr>
            <w:tcW w:w="1111" w:type="dxa"/>
            <w:tcBorders>
              <w:top w:val="single" w:sz="4" w:space="0" w:color="auto"/>
            </w:tcBorders>
          </w:tcPr>
          <w:p w14:paraId="5B099EE9" w14:textId="77777777" w:rsidR="00FA0FDE" w:rsidRPr="00C86CCE" w:rsidRDefault="00FA0FDE" w:rsidP="001140E1">
            <w:pPr>
              <w:pStyle w:val="PIPSDMEL"/>
              <w:spacing w:after="0" w:line="240" w:lineRule="auto"/>
              <w:rPr>
                <w:sz w:val="20"/>
                <w:szCs w:val="20"/>
              </w:rPr>
            </w:pPr>
            <w:r w:rsidRPr="00C86CCE">
              <w:rPr>
                <w:sz w:val="20"/>
                <w:szCs w:val="20"/>
              </w:rPr>
              <w:t>0.012</w:t>
            </w:r>
          </w:p>
        </w:tc>
        <w:tc>
          <w:tcPr>
            <w:tcW w:w="868" w:type="dxa"/>
            <w:tcBorders>
              <w:top w:val="single" w:sz="4" w:space="0" w:color="auto"/>
            </w:tcBorders>
          </w:tcPr>
          <w:p w14:paraId="1B224589" w14:textId="77777777" w:rsidR="00FA0FDE" w:rsidRPr="00C86CCE" w:rsidRDefault="00FA0FDE" w:rsidP="001140E1">
            <w:pPr>
              <w:pStyle w:val="PIPSDMEL"/>
              <w:spacing w:after="0" w:line="240" w:lineRule="auto"/>
              <w:rPr>
                <w:sz w:val="20"/>
                <w:szCs w:val="20"/>
              </w:rPr>
            </w:pPr>
            <w:r w:rsidRPr="00C86CCE">
              <w:rPr>
                <w:sz w:val="20"/>
                <w:szCs w:val="20"/>
              </w:rPr>
              <w:t>0.994</w:t>
            </w:r>
          </w:p>
        </w:tc>
      </w:tr>
      <w:tr w:rsidR="00FA0FDE" w:rsidRPr="00C86CCE" w14:paraId="7D1D00F1" w14:textId="77777777" w:rsidTr="001140E1">
        <w:tc>
          <w:tcPr>
            <w:tcW w:w="2407" w:type="dxa"/>
            <w:vMerge/>
          </w:tcPr>
          <w:p w14:paraId="7CD4C6C2" w14:textId="77777777" w:rsidR="00FA0FDE" w:rsidRPr="00C86CCE" w:rsidRDefault="00FA0FDE" w:rsidP="001140E1">
            <w:pPr>
              <w:pStyle w:val="PIPSDMEL"/>
              <w:spacing w:after="0" w:line="240" w:lineRule="auto"/>
              <w:rPr>
                <w:sz w:val="20"/>
                <w:szCs w:val="20"/>
              </w:rPr>
            </w:pPr>
          </w:p>
        </w:tc>
        <w:tc>
          <w:tcPr>
            <w:tcW w:w="1968" w:type="dxa"/>
          </w:tcPr>
          <w:p w14:paraId="09DA0939" w14:textId="607ACBC0"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0CA09638" w14:textId="77777777" w:rsidR="00FA0FDE" w:rsidRPr="00C86CCE" w:rsidRDefault="00FA0FDE" w:rsidP="001140E1">
            <w:pPr>
              <w:pStyle w:val="PIPSDMEL"/>
              <w:spacing w:after="0" w:line="240" w:lineRule="auto"/>
              <w:rPr>
                <w:sz w:val="20"/>
                <w:szCs w:val="20"/>
              </w:rPr>
            </w:pPr>
            <w:r w:rsidRPr="00C86CCE">
              <w:rPr>
                <w:sz w:val="20"/>
                <w:szCs w:val="20"/>
              </w:rPr>
              <w:t>-3.632</w:t>
            </w:r>
          </w:p>
        </w:tc>
        <w:tc>
          <w:tcPr>
            <w:tcW w:w="1094" w:type="dxa"/>
          </w:tcPr>
          <w:p w14:paraId="07AF92E7" w14:textId="77777777" w:rsidR="00FA0FDE" w:rsidRPr="00C86CCE" w:rsidRDefault="00FA0FDE" w:rsidP="001140E1">
            <w:pPr>
              <w:pStyle w:val="PIPSDMEL"/>
              <w:spacing w:after="0" w:line="240" w:lineRule="auto"/>
              <w:rPr>
                <w:sz w:val="20"/>
                <w:szCs w:val="20"/>
              </w:rPr>
            </w:pPr>
          </w:p>
        </w:tc>
        <w:tc>
          <w:tcPr>
            <w:tcW w:w="1111" w:type="dxa"/>
          </w:tcPr>
          <w:p w14:paraId="75A35000" w14:textId="77777777" w:rsidR="00FA0FDE" w:rsidRPr="00C86CCE" w:rsidRDefault="00FA0FDE" w:rsidP="001140E1">
            <w:pPr>
              <w:pStyle w:val="PIPSDMEL"/>
              <w:spacing w:after="0" w:line="240" w:lineRule="auto"/>
              <w:rPr>
                <w:sz w:val="20"/>
                <w:szCs w:val="20"/>
              </w:rPr>
            </w:pPr>
          </w:p>
        </w:tc>
        <w:tc>
          <w:tcPr>
            <w:tcW w:w="868" w:type="dxa"/>
          </w:tcPr>
          <w:p w14:paraId="15411706" w14:textId="77777777" w:rsidR="00FA0FDE" w:rsidRPr="00C86CCE" w:rsidRDefault="00FA0FDE" w:rsidP="001140E1">
            <w:pPr>
              <w:pStyle w:val="PIPSDMEL"/>
              <w:spacing w:after="0" w:line="240" w:lineRule="auto"/>
              <w:rPr>
                <w:sz w:val="20"/>
                <w:szCs w:val="20"/>
              </w:rPr>
            </w:pPr>
          </w:p>
        </w:tc>
      </w:tr>
      <w:tr w:rsidR="00FA0FDE" w:rsidRPr="00C86CCE" w14:paraId="6FA76463" w14:textId="77777777" w:rsidTr="001140E1">
        <w:tc>
          <w:tcPr>
            <w:tcW w:w="2407" w:type="dxa"/>
            <w:vMerge/>
          </w:tcPr>
          <w:p w14:paraId="5CBA0D7E" w14:textId="77777777" w:rsidR="00FA0FDE" w:rsidRPr="00C86CCE" w:rsidRDefault="00FA0FDE" w:rsidP="001140E1">
            <w:pPr>
              <w:pStyle w:val="PIPSDMEL"/>
              <w:spacing w:after="0" w:line="240" w:lineRule="auto"/>
              <w:rPr>
                <w:sz w:val="20"/>
                <w:szCs w:val="20"/>
              </w:rPr>
            </w:pPr>
          </w:p>
        </w:tc>
        <w:tc>
          <w:tcPr>
            <w:tcW w:w="1968" w:type="dxa"/>
          </w:tcPr>
          <w:p w14:paraId="68A482FF" w14:textId="61E776F0"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0A4263E1" w14:textId="77777777" w:rsidR="00FA0FDE" w:rsidRPr="00C86CCE" w:rsidRDefault="00FA0FDE" w:rsidP="001140E1">
            <w:pPr>
              <w:pStyle w:val="PIPSDMEL"/>
              <w:spacing w:after="0" w:line="240" w:lineRule="auto"/>
              <w:rPr>
                <w:sz w:val="20"/>
                <w:szCs w:val="20"/>
              </w:rPr>
            </w:pPr>
            <w:r w:rsidRPr="00C86CCE">
              <w:rPr>
                <w:sz w:val="20"/>
                <w:szCs w:val="20"/>
              </w:rPr>
              <w:t>-5.251</w:t>
            </w:r>
          </w:p>
        </w:tc>
        <w:tc>
          <w:tcPr>
            <w:tcW w:w="1094" w:type="dxa"/>
          </w:tcPr>
          <w:p w14:paraId="2FFE7027" w14:textId="77777777" w:rsidR="00FA0FDE" w:rsidRPr="00C86CCE" w:rsidRDefault="00FA0FDE" w:rsidP="001140E1">
            <w:pPr>
              <w:pStyle w:val="PIPSDMEL"/>
              <w:spacing w:after="0" w:line="240" w:lineRule="auto"/>
              <w:rPr>
                <w:sz w:val="20"/>
                <w:szCs w:val="20"/>
              </w:rPr>
            </w:pPr>
          </w:p>
        </w:tc>
        <w:tc>
          <w:tcPr>
            <w:tcW w:w="1111" w:type="dxa"/>
          </w:tcPr>
          <w:p w14:paraId="4F215199" w14:textId="77777777" w:rsidR="00FA0FDE" w:rsidRPr="00C86CCE" w:rsidRDefault="00FA0FDE" w:rsidP="001140E1">
            <w:pPr>
              <w:pStyle w:val="PIPSDMEL"/>
              <w:spacing w:after="0" w:line="240" w:lineRule="auto"/>
              <w:rPr>
                <w:sz w:val="20"/>
                <w:szCs w:val="20"/>
              </w:rPr>
            </w:pPr>
          </w:p>
        </w:tc>
        <w:tc>
          <w:tcPr>
            <w:tcW w:w="868" w:type="dxa"/>
          </w:tcPr>
          <w:p w14:paraId="4C4434B8" w14:textId="77777777" w:rsidR="00FA0FDE" w:rsidRPr="00C86CCE" w:rsidRDefault="00FA0FDE" w:rsidP="001140E1">
            <w:pPr>
              <w:pStyle w:val="PIPSDMEL"/>
              <w:spacing w:after="0" w:line="240" w:lineRule="auto"/>
              <w:rPr>
                <w:sz w:val="20"/>
                <w:szCs w:val="20"/>
              </w:rPr>
            </w:pPr>
          </w:p>
        </w:tc>
      </w:tr>
      <w:tr w:rsidR="00FA0FDE" w:rsidRPr="00C86CCE" w14:paraId="6890B671" w14:textId="77777777" w:rsidTr="001140E1">
        <w:tc>
          <w:tcPr>
            <w:tcW w:w="2407" w:type="dxa"/>
            <w:vMerge w:val="restart"/>
          </w:tcPr>
          <w:p w14:paraId="03C3193D" w14:textId="77777777" w:rsidR="00FA0FDE" w:rsidRPr="00C86CCE" w:rsidRDefault="00FA0FDE" w:rsidP="001140E1">
            <w:pPr>
              <w:pStyle w:val="PIPSDMEL"/>
              <w:spacing w:after="0" w:line="240" w:lineRule="auto"/>
              <w:rPr>
                <w:sz w:val="20"/>
                <w:szCs w:val="20"/>
              </w:rPr>
            </w:pPr>
            <w:r w:rsidRPr="00C86CCE">
              <w:rPr>
                <w:sz w:val="20"/>
                <w:szCs w:val="20"/>
              </w:rPr>
              <w:t>Hydroxypropyl cellulose</w:t>
            </w:r>
          </w:p>
        </w:tc>
        <w:tc>
          <w:tcPr>
            <w:tcW w:w="1968" w:type="dxa"/>
          </w:tcPr>
          <w:p w14:paraId="6EABE298" w14:textId="07CACE80"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5320CC37" w14:textId="77777777" w:rsidR="00FA0FDE" w:rsidRPr="00C86CCE" w:rsidRDefault="00FA0FDE" w:rsidP="001140E1">
            <w:pPr>
              <w:pStyle w:val="PIPSDMEL"/>
              <w:spacing w:after="0" w:line="240" w:lineRule="auto"/>
              <w:rPr>
                <w:sz w:val="20"/>
                <w:szCs w:val="20"/>
              </w:rPr>
            </w:pPr>
            <w:r w:rsidRPr="00C86CCE">
              <w:rPr>
                <w:sz w:val="20"/>
                <w:szCs w:val="20"/>
              </w:rPr>
              <w:t>-2.516</w:t>
            </w:r>
          </w:p>
        </w:tc>
        <w:tc>
          <w:tcPr>
            <w:tcW w:w="1094" w:type="dxa"/>
          </w:tcPr>
          <w:p w14:paraId="2C474282" w14:textId="77777777" w:rsidR="00FA0FDE" w:rsidRPr="00C86CCE" w:rsidRDefault="00FA0FDE" w:rsidP="001140E1">
            <w:pPr>
              <w:pStyle w:val="PIPSDMEL"/>
              <w:spacing w:after="0" w:line="240" w:lineRule="auto"/>
              <w:rPr>
                <w:sz w:val="20"/>
                <w:szCs w:val="20"/>
              </w:rPr>
            </w:pPr>
            <w:r w:rsidRPr="00C86CCE">
              <w:rPr>
                <w:sz w:val="20"/>
                <w:szCs w:val="20"/>
              </w:rPr>
              <w:t>0.053</w:t>
            </w:r>
          </w:p>
        </w:tc>
        <w:tc>
          <w:tcPr>
            <w:tcW w:w="1111" w:type="dxa"/>
          </w:tcPr>
          <w:p w14:paraId="44CF379D" w14:textId="77777777" w:rsidR="00FA0FDE" w:rsidRPr="00C86CCE" w:rsidRDefault="00FA0FDE" w:rsidP="001140E1">
            <w:pPr>
              <w:pStyle w:val="PIPSDMEL"/>
              <w:spacing w:after="0" w:line="240" w:lineRule="auto"/>
              <w:rPr>
                <w:sz w:val="20"/>
                <w:szCs w:val="20"/>
              </w:rPr>
            </w:pPr>
            <w:r w:rsidRPr="00C86CCE">
              <w:rPr>
                <w:sz w:val="20"/>
                <w:szCs w:val="20"/>
              </w:rPr>
              <w:t>0.522</w:t>
            </w:r>
          </w:p>
        </w:tc>
        <w:tc>
          <w:tcPr>
            <w:tcW w:w="868" w:type="dxa"/>
          </w:tcPr>
          <w:p w14:paraId="5C955953" w14:textId="77777777" w:rsidR="00FA0FDE" w:rsidRPr="00C86CCE" w:rsidRDefault="00FA0FDE" w:rsidP="001140E1">
            <w:pPr>
              <w:pStyle w:val="PIPSDMEL"/>
              <w:spacing w:after="0" w:line="240" w:lineRule="auto"/>
              <w:rPr>
                <w:sz w:val="20"/>
                <w:szCs w:val="20"/>
              </w:rPr>
            </w:pPr>
            <w:r w:rsidRPr="00C86CCE">
              <w:rPr>
                <w:sz w:val="20"/>
                <w:szCs w:val="20"/>
              </w:rPr>
              <w:t>0.933</w:t>
            </w:r>
          </w:p>
        </w:tc>
      </w:tr>
      <w:tr w:rsidR="00FA0FDE" w:rsidRPr="00C86CCE" w14:paraId="020AE71F" w14:textId="77777777" w:rsidTr="001140E1">
        <w:tc>
          <w:tcPr>
            <w:tcW w:w="2407" w:type="dxa"/>
            <w:vMerge/>
          </w:tcPr>
          <w:p w14:paraId="12B3FF78" w14:textId="77777777" w:rsidR="00FA0FDE" w:rsidRPr="00C86CCE" w:rsidRDefault="00FA0FDE" w:rsidP="001140E1">
            <w:pPr>
              <w:pStyle w:val="PIPSDMEL"/>
              <w:spacing w:after="0" w:line="240" w:lineRule="auto"/>
              <w:rPr>
                <w:sz w:val="20"/>
                <w:szCs w:val="20"/>
              </w:rPr>
            </w:pPr>
          </w:p>
        </w:tc>
        <w:tc>
          <w:tcPr>
            <w:tcW w:w="1968" w:type="dxa"/>
          </w:tcPr>
          <w:p w14:paraId="1E5C6015" w14:textId="0A60BAE7"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58DED607" w14:textId="77777777" w:rsidR="00FA0FDE" w:rsidRPr="00C86CCE" w:rsidRDefault="00FA0FDE" w:rsidP="001140E1">
            <w:pPr>
              <w:pStyle w:val="PIPSDMEL"/>
              <w:spacing w:after="0" w:line="240" w:lineRule="auto"/>
              <w:rPr>
                <w:sz w:val="20"/>
                <w:szCs w:val="20"/>
              </w:rPr>
            </w:pPr>
            <w:r w:rsidRPr="00C86CCE">
              <w:rPr>
                <w:sz w:val="20"/>
                <w:szCs w:val="20"/>
              </w:rPr>
              <w:t>-3.23</w:t>
            </w:r>
          </w:p>
        </w:tc>
        <w:tc>
          <w:tcPr>
            <w:tcW w:w="1094" w:type="dxa"/>
          </w:tcPr>
          <w:p w14:paraId="77C5A08F" w14:textId="77777777" w:rsidR="00FA0FDE" w:rsidRPr="00C86CCE" w:rsidRDefault="00FA0FDE" w:rsidP="001140E1">
            <w:pPr>
              <w:pStyle w:val="PIPSDMEL"/>
              <w:spacing w:after="0" w:line="240" w:lineRule="auto"/>
              <w:rPr>
                <w:sz w:val="20"/>
                <w:szCs w:val="20"/>
              </w:rPr>
            </w:pPr>
          </w:p>
        </w:tc>
        <w:tc>
          <w:tcPr>
            <w:tcW w:w="1111" w:type="dxa"/>
          </w:tcPr>
          <w:p w14:paraId="73AD7BDE" w14:textId="77777777" w:rsidR="00FA0FDE" w:rsidRPr="00C86CCE" w:rsidRDefault="00FA0FDE" w:rsidP="001140E1">
            <w:pPr>
              <w:pStyle w:val="PIPSDMEL"/>
              <w:spacing w:after="0" w:line="240" w:lineRule="auto"/>
              <w:rPr>
                <w:sz w:val="20"/>
                <w:szCs w:val="20"/>
              </w:rPr>
            </w:pPr>
          </w:p>
        </w:tc>
        <w:tc>
          <w:tcPr>
            <w:tcW w:w="868" w:type="dxa"/>
          </w:tcPr>
          <w:p w14:paraId="6175DF78" w14:textId="77777777" w:rsidR="00FA0FDE" w:rsidRPr="00C86CCE" w:rsidRDefault="00FA0FDE" w:rsidP="001140E1">
            <w:pPr>
              <w:pStyle w:val="PIPSDMEL"/>
              <w:spacing w:after="0" w:line="240" w:lineRule="auto"/>
              <w:rPr>
                <w:sz w:val="20"/>
                <w:szCs w:val="20"/>
              </w:rPr>
            </w:pPr>
          </w:p>
        </w:tc>
      </w:tr>
      <w:tr w:rsidR="00FA0FDE" w:rsidRPr="00C86CCE" w14:paraId="23908E60" w14:textId="77777777" w:rsidTr="001140E1">
        <w:tc>
          <w:tcPr>
            <w:tcW w:w="2407" w:type="dxa"/>
            <w:vMerge/>
          </w:tcPr>
          <w:p w14:paraId="775152A5" w14:textId="77777777" w:rsidR="00FA0FDE" w:rsidRPr="00C86CCE" w:rsidRDefault="00FA0FDE" w:rsidP="001140E1">
            <w:pPr>
              <w:pStyle w:val="PIPSDMEL"/>
              <w:spacing w:after="0" w:line="240" w:lineRule="auto"/>
              <w:rPr>
                <w:sz w:val="20"/>
                <w:szCs w:val="20"/>
              </w:rPr>
            </w:pPr>
          </w:p>
        </w:tc>
        <w:tc>
          <w:tcPr>
            <w:tcW w:w="1968" w:type="dxa"/>
          </w:tcPr>
          <w:p w14:paraId="05DC819A" w14:textId="3BEEDE73"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7764AC83" w14:textId="77777777" w:rsidR="00FA0FDE" w:rsidRPr="00C86CCE" w:rsidRDefault="00FA0FDE" w:rsidP="001140E1">
            <w:pPr>
              <w:pStyle w:val="PIPSDMEL"/>
              <w:spacing w:after="0" w:line="240" w:lineRule="auto"/>
              <w:rPr>
                <w:sz w:val="20"/>
                <w:szCs w:val="20"/>
              </w:rPr>
            </w:pPr>
            <w:r w:rsidRPr="00C86CCE">
              <w:rPr>
                <w:sz w:val="20"/>
                <w:szCs w:val="20"/>
              </w:rPr>
              <w:t>-3.676</w:t>
            </w:r>
          </w:p>
        </w:tc>
        <w:tc>
          <w:tcPr>
            <w:tcW w:w="1094" w:type="dxa"/>
          </w:tcPr>
          <w:p w14:paraId="6C3B06F0" w14:textId="77777777" w:rsidR="00FA0FDE" w:rsidRPr="00C86CCE" w:rsidRDefault="00FA0FDE" w:rsidP="001140E1">
            <w:pPr>
              <w:pStyle w:val="PIPSDMEL"/>
              <w:spacing w:after="0" w:line="240" w:lineRule="auto"/>
              <w:rPr>
                <w:sz w:val="20"/>
                <w:szCs w:val="20"/>
              </w:rPr>
            </w:pPr>
          </w:p>
        </w:tc>
        <w:tc>
          <w:tcPr>
            <w:tcW w:w="1111" w:type="dxa"/>
          </w:tcPr>
          <w:p w14:paraId="2F860E03" w14:textId="77777777" w:rsidR="00FA0FDE" w:rsidRPr="00C86CCE" w:rsidRDefault="00FA0FDE" w:rsidP="001140E1">
            <w:pPr>
              <w:pStyle w:val="PIPSDMEL"/>
              <w:spacing w:after="0" w:line="240" w:lineRule="auto"/>
              <w:rPr>
                <w:sz w:val="20"/>
                <w:szCs w:val="20"/>
              </w:rPr>
            </w:pPr>
          </w:p>
        </w:tc>
        <w:tc>
          <w:tcPr>
            <w:tcW w:w="868" w:type="dxa"/>
          </w:tcPr>
          <w:p w14:paraId="44D4676D" w14:textId="77777777" w:rsidR="00FA0FDE" w:rsidRPr="00C86CCE" w:rsidRDefault="00FA0FDE" w:rsidP="001140E1">
            <w:pPr>
              <w:pStyle w:val="PIPSDMEL"/>
              <w:spacing w:after="0" w:line="240" w:lineRule="auto"/>
              <w:rPr>
                <w:sz w:val="20"/>
                <w:szCs w:val="20"/>
              </w:rPr>
            </w:pPr>
          </w:p>
        </w:tc>
      </w:tr>
      <w:tr w:rsidR="00FA0FDE" w:rsidRPr="00C86CCE" w14:paraId="34267BC2" w14:textId="77777777" w:rsidTr="001140E1">
        <w:tc>
          <w:tcPr>
            <w:tcW w:w="2407" w:type="dxa"/>
            <w:vMerge w:val="restart"/>
          </w:tcPr>
          <w:p w14:paraId="7BB2C12D" w14:textId="77777777" w:rsidR="00FA0FDE" w:rsidRPr="00C86CCE" w:rsidRDefault="00FA0FDE" w:rsidP="001140E1">
            <w:pPr>
              <w:pStyle w:val="PIPSDMEL"/>
              <w:spacing w:after="0" w:line="240" w:lineRule="auto"/>
              <w:rPr>
                <w:sz w:val="20"/>
                <w:szCs w:val="20"/>
              </w:rPr>
            </w:pPr>
            <w:r w:rsidRPr="00C86CCE">
              <w:rPr>
                <w:sz w:val="20"/>
                <w:szCs w:val="20"/>
              </w:rPr>
              <w:t>Poloxamer 407</w:t>
            </w:r>
          </w:p>
        </w:tc>
        <w:tc>
          <w:tcPr>
            <w:tcW w:w="1968" w:type="dxa"/>
          </w:tcPr>
          <w:p w14:paraId="13A9E66B" w14:textId="55D8B3E6"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77F94F24" w14:textId="77777777" w:rsidR="00FA0FDE" w:rsidRPr="00C86CCE" w:rsidRDefault="00FA0FDE" w:rsidP="001140E1">
            <w:pPr>
              <w:pStyle w:val="PIPSDMEL"/>
              <w:spacing w:after="0" w:line="240" w:lineRule="auto"/>
              <w:rPr>
                <w:sz w:val="20"/>
                <w:szCs w:val="20"/>
              </w:rPr>
            </w:pPr>
            <w:r w:rsidRPr="00C86CCE">
              <w:rPr>
                <w:sz w:val="20"/>
                <w:szCs w:val="20"/>
              </w:rPr>
              <w:t>-2.695</w:t>
            </w:r>
          </w:p>
        </w:tc>
        <w:tc>
          <w:tcPr>
            <w:tcW w:w="1094" w:type="dxa"/>
          </w:tcPr>
          <w:p w14:paraId="325E01BA" w14:textId="77777777" w:rsidR="00FA0FDE" w:rsidRPr="00C86CCE" w:rsidRDefault="00FA0FDE" w:rsidP="001140E1">
            <w:pPr>
              <w:pStyle w:val="PIPSDMEL"/>
              <w:spacing w:after="0" w:line="240" w:lineRule="auto"/>
              <w:rPr>
                <w:sz w:val="20"/>
                <w:szCs w:val="20"/>
              </w:rPr>
            </w:pPr>
            <w:r w:rsidRPr="00C86CCE">
              <w:rPr>
                <w:sz w:val="20"/>
                <w:szCs w:val="20"/>
              </w:rPr>
              <w:t>0.1907</w:t>
            </w:r>
          </w:p>
        </w:tc>
        <w:tc>
          <w:tcPr>
            <w:tcW w:w="1111" w:type="dxa"/>
          </w:tcPr>
          <w:p w14:paraId="5B751AE7" w14:textId="77777777" w:rsidR="00FA0FDE" w:rsidRPr="00C86CCE" w:rsidRDefault="00FA0FDE" w:rsidP="001140E1">
            <w:pPr>
              <w:pStyle w:val="PIPSDMEL"/>
              <w:spacing w:after="0" w:line="240" w:lineRule="auto"/>
              <w:rPr>
                <w:sz w:val="20"/>
                <w:szCs w:val="20"/>
              </w:rPr>
            </w:pPr>
            <w:r w:rsidRPr="00C86CCE">
              <w:rPr>
                <w:sz w:val="20"/>
                <w:szCs w:val="20"/>
              </w:rPr>
              <w:t>0.431</w:t>
            </w:r>
          </w:p>
        </w:tc>
        <w:tc>
          <w:tcPr>
            <w:tcW w:w="868" w:type="dxa"/>
          </w:tcPr>
          <w:p w14:paraId="3696040F" w14:textId="77777777" w:rsidR="00FA0FDE" w:rsidRPr="00C86CCE" w:rsidRDefault="00FA0FDE" w:rsidP="001140E1">
            <w:pPr>
              <w:pStyle w:val="PIPSDMEL"/>
              <w:spacing w:after="0" w:line="240" w:lineRule="auto"/>
              <w:rPr>
                <w:sz w:val="20"/>
                <w:szCs w:val="20"/>
              </w:rPr>
            </w:pPr>
            <w:r w:rsidRPr="00C86CCE">
              <w:rPr>
                <w:sz w:val="20"/>
                <w:szCs w:val="20"/>
              </w:rPr>
              <w:t>0.865</w:t>
            </w:r>
          </w:p>
        </w:tc>
      </w:tr>
      <w:tr w:rsidR="00FA0FDE" w:rsidRPr="00C86CCE" w14:paraId="695F8A78" w14:textId="77777777" w:rsidTr="001140E1">
        <w:tc>
          <w:tcPr>
            <w:tcW w:w="2407" w:type="dxa"/>
            <w:vMerge/>
          </w:tcPr>
          <w:p w14:paraId="43667FD1" w14:textId="77777777" w:rsidR="00FA0FDE" w:rsidRPr="00C86CCE" w:rsidRDefault="00FA0FDE" w:rsidP="001140E1">
            <w:pPr>
              <w:pStyle w:val="PIPSDMEL"/>
              <w:spacing w:after="0" w:line="240" w:lineRule="auto"/>
              <w:rPr>
                <w:sz w:val="20"/>
                <w:szCs w:val="20"/>
              </w:rPr>
            </w:pPr>
          </w:p>
        </w:tc>
        <w:tc>
          <w:tcPr>
            <w:tcW w:w="1968" w:type="dxa"/>
          </w:tcPr>
          <w:p w14:paraId="4E42538F" w14:textId="757A5B63"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618C7E99" w14:textId="77777777" w:rsidR="00FA0FDE" w:rsidRPr="00C86CCE" w:rsidRDefault="00FA0FDE" w:rsidP="001140E1">
            <w:pPr>
              <w:pStyle w:val="PIPSDMEL"/>
              <w:spacing w:after="0" w:line="240" w:lineRule="auto"/>
              <w:rPr>
                <w:sz w:val="20"/>
                <w:szCs w:val="20"/>
              </w:rPr>
            </w:pPr>
            <w:r w:rsidRPr="00C86CCE">
              <w:rPr>
                <w:sz w:val="20"/>
                <w:szCs w:val="20"/>
              </w:rPr>
              <w:t>-4.814</w:t>
            </w:r>
          </w:p>
        </w:tc>
        <w:tc>
          <w:tcPr>
            <w:tcW w:w="1094" w:type="dxa"/>
          </w:tcPr>
          <w:p w14:paraId="65E191C4" w14:textId="77777777" w:rsidR="00FA0FDE" w:rsidRPr="00C86CCE" w:rsidRDefault="00FA0FDE" w:rsidP="001140E1">
            <w:pPr>
              <w:pStyle w:val="PIPSDMEL"/>
              <w:spacing w:after="0" w:line="240" w:lineRule="auto"/>
              <w:rPr>
                <w:sz w:val="20"/>
                <w:szCs w:val="20"/>
              </w:rPr>
            </w:pPr>
          </w:p>
        </w:tc>
        <w:tc>
          <w:tcPr>
            <w:tcW w:w="1111" w:type="dxa"/>
          </w:tcPr>
          <w:p w14:paraId="19A1F268" w14:textId="77777777" w:rsidR="00FA0FDE" w:rsidRPr="00C86CCE" w:rsidRDefault="00FA0FDE" w:rsidP="001140E1">
            <w:pPr>
              <w:pStyle w:val="PIPSDMEL"/>
              <w:spacing w:after="0" w:line="240" w:lineRule="auto"/>
              <w:rPr>
                <w:sz w:val="20"/>
                <w:szCs w:val="20"/>
              </w:rPr>
            </w:pPr>
          </w:p>
        </w:tc>
        <w:tc>
          <w:tcPr>
            <w:tcW w:w="868" w:type="dxa"/>
          </w:tcPr>
          <w:p w14:paraId="74DD5054" w14:textId="77777777" w:rsidR="00FA0FDE" w:rsidRPr="00C86CCE" w:rsidRDefault="00FA0FDE" w:rsidP="001140E1">
            <w:pPr>
              <w:pStyle w:val="PIPSDMEL"/>
              <w:spacing w:after="0" w:line="240" w:lineRule="auto"/>
              <w:rPr>
                <w:sz w:val="20"/>
                <w:szCs w:val="20"/>
              </w:rPr>
            </w:pPr>
          </w:p>
        </w:tc>
      </w:tr>
      <w:tr w:rsidR="00FA0FDE" w:rsidRPr="00C86CCE" w14:paraId="434F7ACC" w14:textId="77777777" w:rsidTr="001140E1">
        <w:tc>
          <w:tcPr>
            <w:tcW w:w="2407" w:type="dxa"/>
            <w:vMerge/>
          </w:tcPr>
          <w:p w14:paraId="1150036D" w14:textId="77777777" w:rsidR="00FA0FDE" w:rsidRPr="00C86CCE" w:rsidRDefault="00FA0FDE" w:rsidP="001140E1">
            <w:pPr>
              <w:pStyle w:val="PIPSDMEL"/>
              <w:spacing w:after="0" w:line="240" w:lineRule="auto"/>
              <w:rPr>
                <w:sz w:val="20"/>
                <w:szCs w:val="20"/>
              </w:rPr>
            </w:pPr>
          </w:p>
        </w:tc>
        <w:tc>
          <w:tcPr>
            <w:tcW w:w="1968" w:type="dxa"/>
          </w:tcPr>
          <w:p w14:paraId="45A01A4E" w14:textId="7210E730"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2A1DF489" w14:textId="77777777" w:rsidR="00FA0FDE" w:rsidRPr="00C86CCE" w:rsidRDefault="00FA0FDE" w:rsidP="001140E1">
            <w:pPr>
              <w:pStyle w:val="PIPSDMEL"/>
              <w:spacing w:after="0" w:line="240" w:lineRule="auto"/>
              <w:rPr>
                <w:sz w:val="20"/>
                <w:szCs w:val="20"/>
              </w:rPr>
            </w:pPr>
            <w:r w:rsidRPr="00C86CCE">
              <w:rPr>
                <w:sz w:val="20"/>
                <w:szCs w:val="20"/>
              </w:rPr>
              <w:t>-5.463</w:t>
            </w:r>
          </w:p>
        </w:tc>
        <w:tc>
          <w:tcPr>
            <w:tcW w:w="1094" w:type="dxa"/>
          </w:tcPr>
          <w:p w14:paraId="5A3AE936" w14:textId="77777777" w:rsidR="00FA0FDE" w:rsidRPr="00C86CCE" w:rsidRDefault="00FA0FDE" w:rsidP="001140E1">
            <w:pPr>
              <w:pStyle w:val="PIPSDMEL"/>
              <w:spacing w:after="0" w:line="240" w:lineRule="auto"/>
              <w:rPr>
                <w:sz w:val="20"/>
                <w:szCs w:val="20"/>
              </w:rPr>
            </w:pPr>
          </w:p>
        </w:tc>
        <w:tc>
          <w:tcPr>
            <w:tcW w:w="1111" w:type="dxa"/>
          </w:tcPr>
          <w:p w14:paraId="2111945C" w14:textId="77777777" w:rsidR="00FA0FDE" w:rsidRPr="00C86CCE" w:rsidRDefault="00FA0FDE" w:rsidP="001140E1">
            <w:pPr>
              <w:pStyle w:val="PIPSDMEL"/>
              <w:spacing w:after="0" w:line="240" w:lineRule="auto"/>
              <w:rPr>
                <w:sz w:val="20"/>
                <w:szCs w:val="20"/>
              </w:rPr>
            </w:pPr>
          </w:p>
        </w:tc>
        <w:tc>
          <w:tcPr>
            <w:tcW w:w="868" w:type="dxa"/>
          </w:tcPr>
          <w:p w14:paraId="3A755BCC" w14:textId="77777777" w:rsidR="00FA0FDE" w:rsidRPr="00C86CCE" w:rsidRDefault="00FA0FDE" w:rsidP="001140E1">
            <w:pPr>
              <w:pStyle w:val="PIPSDMEL"/>
              <w:spacing w:after="0" w:line="240" w:lineRule="auto"/>
              <w:rPr>
                <w:sz w:val="20"/>
                <w:szCs w:val="20"/>
              </w:rPr>
            </w:pPr>
          </w:p>
        </w:tc>
      </w:tr>
      <w:tr w:rsidR="00FA0FDE" w:rsidRPr="00C86CCE" w14:paraId="29A5F0CB" w14:textId="77777777" w:rsidTr="001140E1">
        <w:tc>
          <w:tcPr>
            <w:tcW w:w="2407" w:type="dxa"/>
            <w:vMerge w:val="restart"/>
          </w:tcPr>
          <w:p w14:paraId="5B26CE35" w14:textId="77777777" w:rsidR="00FA0FDE" w:rsidRPr="00C86CCE" w:rsidRDefault="00FA0FDE" w:rsidP="001140E1">
            <w:pPr>
              <w:pStyle w:val="PIPSDMEL"/>
              <w:spacing w:after="0" w:line="240" w:lineRule="auto"/>
              <w:rPr>
                <w:sz w:val="20"/>
                <w:szCs w:val="20"/>
              </w:rPr>
            </w:pPr>
            <w:proofErr w:type="spellStart"/>
            <w:r w:rsidRPr="00C86CCE">
              <w:rPr>
                <w:sz w:val="20"/>
                <w:szCs w:val="20"/>
              </w:rPr>
              <w:t>Soluplus</w:t>
            </w:r>
            <w:proofErr w:type="spellEnd"/>
            <w:r w:rsidRPr="00C86CCE">
              <w:rPr>
                <w:sz w:val="20"/>
                <w:szCs w:val="20"/>
                <w:vertAlign w:val="superscript"/>
              </w:rPr>
              <w:t>®</w:t>
            </w:r>
          </w:p>
        </w:tc>
        <w:tc>
          <w:tcPr>
            <w:tcW w:w="1968" w:type="dxa"/>
          </w:tcPr>
          <w:p w14:paraId="7AC1A8E2" w14:textId="0D8210F4"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7278D9F0" w14:textId="77777777" w:rsidR="00FA0FDE" w:rsidRPr="00C86CCE" w:rsidRDefault="00FA0FDE" w:rsidP="001140E1">
            <w:pPr>
              <w:pStyle w:val="PIPSDMEL"/>
              <w:spacing w:after="0" w:line="240" w:lineRule="auto"/>
              <w:rPr>
                <w:sz w:val="20"/>
                <w:szCs w:val="20"/>
              </w:rPr>
            </w:pPr>
            <w:r w:rsidRPr="00C86CCE">
              <w:rPr>
                <w:sz w:val="20"/>
                <w:szCs w:val="20"/>
              </w:rPr>
              <w:t>-3.699</w:t>
            </w:r>
          </w:p>
        </w:tc>
        <w:tc>
          <w:tcPr>
            <w:tcW w:w="1094" w:type="dxa"/>
          </w:tcPr>
          <w:p w14:paraId="214DC580" w14:textId="77777777" w:rsidR="00FA0FDE" w:rsidRPr="00C86CCE" w:rsidRDefault="00FA0FDE" w:rsidP="001140E1">
            <w:pPr>
              <w:pStyle w:val="PIPSDMEL"/>
              <w:spacing w:after="0" w:line="240" w:lineRule="auto"/>
              <w:rPr>
                <w:sz w:val="20"/>
                <w:szCs w:val="20"/>
              </w:rPr>
            </w:pPr>
            <w:r w:rsidRPr="00C86CCE">
              <w:rPr>
                <w:sz w:val="20"/>
                <w:szCs w:val="20"/>
              </w:rPr>
              <w:t>0.284</w:t>
            </w:r>
          </w:p>
        </w:tc>
        <w:tc>
          <w:tcPr>
            <w:tcW w:w="1111" w:type="dxa"/>
          </w:tcPr>
          <w:p w14:paraId="3F9E75F9" w14:textId="77777777" w:rsidR="00FA0FDE" w:rsidRPr="00C86CCE" w:rsidRDefault="00FA0FDE" w:rsidP="001140E1">
            <w:pPr>
              <w:pStyle w:val="PIPSDMEL"/>
              <w:spacing w:after="0" w:line="240" w:lineRule="auto"/>
              <w:rPr>
                <w:sz w:val="20"/>
                <w:szCs w:val="20"/>
              </w:rPr>
            </w:pPr>
            <w:r w:rsidRPr="00C86CCE">
              <w:rPr>
                <w:sz w:val="20"/>
                <w:szCs w:val="20"/>
              </w:rPr>
              <w:t>0.454</w:t>
            </w:r>
          </w:p>
        </w:tc>
        <w:tc>
          <w:tcPr>
            <w:tcW w:w="868" w:type="dxa"/>
          </w:tcPr>
          <w:p w14:paraId="3D20AD52" w14:textId="77777777" w:rsidR="00FA0FDE" w:rsidRPr="00C86CCE" w:rsidRDefault="00FA0FDE" w:rsidP="001140E1">
            <w:pPr>
              <w:pStyle w:val="PIPSDMEL"/>
              <w:spacing w:after="0" w:line="240" w:lineRule="auto"/>
              <w:rPr>
                <w:sz w:val="20"/>
                <w:szCs w:val="20"/>
              </w:rPr>
            </w:pPr>
            <w:r w:rsidRPr="00C86CCE">
              <w:rPr>
                <w:sz w:val="20"/>
                <w:szCs w:val="20"/>
              </w:rPr>
              <w:t>0.985</w:t>
            </w:r>
          </w:p>
        </w:tc>
      </w:tr>
      <w:tr w:rsidR="00FA0FDE" w:rsidRPr="00C86CCE" w14:paraId="4356DBC3" w14:textId="77777777" w:rsidTr="001140E1">
        <w:tc>
          <w:tcPr>
            <w:tcW w:w="2407" w:type="dxa"/>
            <w:vMerge/>
          </w:tcPr>
          <w:p w14:paraId="5E135298" w14:textId="77777777" w:rsidR="00FA0FDE" w:rsidRPr="00C86CCE" w:rsidRDefault="00FA0FDE" w:rsidP="001140E1">
            <w:pPr>
              <w:pStyle w:val="PIPSDMEL"/>
              <w:spacing w:after="0" w:line="240" w:lineRule="auto"/>
              <w:rPr>
                <w:sz w:val="20"/>
                <w:szCs w:val="20"/>
              </w:rPr>
            </w:pPr>
          </w:p>
        </w:tc>
        <w:tc>
          <w:tcPr>
            <w:tcW w:w="1968" w:type="dxa"/>
          </w:tcPr>
          <w:p w14:paraId="26546990" w14:textId="51D12580"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0F6272B6" w14:textId="77777777" w:rsidR="00FA0FDE" w:rsidRPr="00C86CCE" w:rsidRDefault="00FA0FDE" w:rsidP="001140E1">
            <w:pPr>
              <w:pStyle w:val="PIPSDMEL"/>
              <w:spacing w:after="0" w:line="240" w:lineRule="auto"/>
              <w:rPr>
                <w:sz w:val="20"/>
                <w:szCs w:val="20"/>
              </w:rPr>
            </w:pPr>
            <w:r w:rsidRPr="00C86CCE">
              <w:rPr>
                <w:sz w:val="20"/>
                <w:szCs w:val="20"/>
              </w:rPr>
              <w:t>-5.236</w:t>
            </w:r>
          </w:p>
        </w:tc>
        <w:tc>
          <w:tcPr>
            <w:tcW w:w="1094" w:type="dxa"/>
          </w:tcPr>
          <w:p w14:paraId="4ED768D6" w14:textId="77777777" w:rsidR="00FA0FDE" w:rsidRPr="00C86CCE" w:rsidRDefault="00FA0FDE" w:rsidP="001140E1">
            <w:pPr>
              <w:pStyle w:val="PIPSDMEL"/>
              <w:spacing w:after="0" w:line="240" w:lineRule="auto"/>
              <w:rPr>
                <w:sz w:val="20"/>
                <w:szCs w:val="20"/>
              </w:rPr>
            </w:pPr>
          </w:p>
        </w:tc>
        <w:tc>
          <w:tcPr>
            <w:tcW w:w="1111" w:type="dxa"/>
          </w:tcPr>
          <w:p w14:paraId="38DDC6D7" w14:textId="77777777" w:rsidR="00FA0FDE" w:rsidRPr="00C86CCE" w:rsidRDefault="00FA0FDE" w:rsidP="001140E1">
            <w:pPr>
              <w:pStyle w:val="PIPSDMEL"/>
              <w:spacing w:after="0" w:line="240" w:lineRule="auto"/>
              <w:rPr>
                <w:sz w:val="20"/>
                <w:szCs w:val="20"/>
              </w:rPr>
            </w:pPr>
          </w:p>
        </w:tc>
        <w:tc>
          <w:tcPr>
            <w:tcW w:w="868" w:type="dxa"/>
          </w:tcPr>
          <w:p w14:paraId="2F21EB91" w14:textId="77777777" w:rsidR="00FA0FDE" w:rsidRPr="00C86CCE" w:rsidRDefault="00FA0FDE" w:rsidP="001140E1">
            <w:pPr>
              <w:pStyle w:val="PIPSDMEL"/>
              <w:spacing w:after="0" w:line="240" w:lineRule="auto"/>
              <w:rPr>
                <w:sz w:val="20"/>
                <w:szCs w:val="20"/>
              </w:rPr>
            </w:pPr>
          </w:p>
        </w:tc>
      </w:tr>
      <w:tr w:rsidR="00FA0FDE" w:rsidRPr="00C86CCE" w14:paraId="28D1A28F" w14:textId="77777777" w:rsidTr="001140E1">
        <w:tc>
          <w:tcPr>
            <w:tcW w:w="2407" w:type="dxa"/>
            <w:vMerge/>
          </w:tcPr>
          <w:p w14:paraId="7639A99E" w14:textId="77777777" w:rsidR="00FA0FDE" w:rsidRPr="00C86CCE" w:rsidRDefault="00FA0FDE" w:rsidP="001140E1">
            <w:pPr>
              <w:pStyle w:val="PIPSDMEL"/>
              <w:spacing w:after="0" w:line="240" w:lineRule="auto"/>
              <w:rPr>
                <w:sz w:val="20"/>
                <w:szCs w:val="20"/>
              </w:rPr>
            </w:pPr>
          </w:p>
        </w:tc>
        <w:tc>
          <w:tcPr>
            <w:tcW w:w="1968" w:type="dxa"/>
          </w:tcPr>
          <w:p w14:paraId="1D2D142D" w14:textId="5F987691"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656BCCE6" w14:textId="77777777" w:rsidR="00FA0FDE" w:rsidRPr="00C86CCE" w:rsidRDefault="00FA0FDE" w:rsidP="001140E1">
            <w:pPr>
              <w:pStyle w:val="PIPSDMEL"/>
              <w:spacing w:after="0" w:line="240" w:lineRule="auto"/>
              <w:rPr>
                <w:sz w:val="20"/>
                <w:szCs w:val="20"/>
              </w:rPr>
            </w:pPr>
            <w:r w:rsidRPr="00C86CCE">
              <w:rPr>
                <w:sz w:val="20"/>
                <w:szCs w:val="20"/>
              </w:rPr>
              <w:t>-6.402</w:t>
            </w:r>
          </w:p>
        </w:tc>
        <w:tc>
          <w:tcPr>
            <w:tcW w:w="1094" w:type="dxa"/>
          </w:tcPr>
          <w:p w14:paraId="73A0897D" w14:textId="77777777" w:rsidR="00FA0FDE" w:rsidRPr="00C86CCE" w:rsidRDefault="00FA0FDE" w:rsidP="001140E1">
            <w:pPr>
              <w:pStyle w:val="PIPSDMEL"/>
              <w:spacing w:after="0" w:line="240" w:lineRule="auto"/>
              <w:rPr>
                <w:sz w:val="20"/>
                <w:szCs w:val="20"/>
              </w:rPr>
            </w:pPr>
          </w:p>
        </w:tc>
        <w:tc>
          <w:tcPr>
            <w:tcW w:w="1111" w:type="dxa"/>
          </w:tcPr>
          <w:p w14:paraId="70C77CDD" w14:textId="77777777" w:rsidR="00FA0FDE" w:rsidRPr="00C86CCE" w:rsidRDefault="00FA0FDE" w:rsidP="001140E1">
            <w:pPr>
              <w:pStyle w:val="PIPSDMEL"/>
              <w:spacing w:after="0" w:line="240" w:lineRule="auto"/>
              <w:rPr>
                <w:sz w:val="20"/>
                <w:szCs w:val="20"/>
              </w:rPr>
            </w:pPr>
          </w:p>
        </w:tc>
        <w:tc>
          <w:tcPr>
            <w:tcW w:w="868" w:type="dxa"/>
          </w:tcPr>
          <w:p w14:paraId="300E1F40" w14:textId="77777777" w:rsidR="00FA0FDE" w:rsidRPr="00C86CCE" w:rsidRDefault="00FA0FDE" w:rsidP="001140E1">
            <w:pPr>
              <w:pStyle w:val="PIPSDMEL"/>
              <w:spacing w:after="0" w:line="240" w:lineRule="auto"/>
              <w:rPr>
                <w:sz w:val="20"/>
                <w:szCs w:val="20"/>
              </w:rPr>
            </w:pPr>
          </w:p>
        </w:tc>
      </w:tr>
      <w:tr w:rsidR="00FA0FDE" w:rsidRPr="00C86CCE" w14:paraId="762C460B" w14:textId="77777777" w:rsidTr="001140E1">
        <w:tc>
          <w:tcPr>
            <w:tcW w:w="2407" w:type="dxa"/>
            <w:vMerge w:val="restart"/>
          </w:tcPr>
          <w:p w14:paraId="0D56064B" w14:textId="77777777" w:rsidR="00FA0FDE" w:rsidRPr="00C86CCE" w:rsidRDefault="00FA0FDE" w:rsidP="001140E1">
            <w:pPr>
              <w:pStyle w:val="PIPSDMEL"/>
              <w:spacing w:after="0" w:line="240" w:lineRule="auto"/>
              <w:rPr>
                <w:sz w:val="20"/>
                <w:szCs w:val="20"/>
              </w:rPr>
            </w:pPr>
            <w:r w:rsidRPr="00C86CCE">
              <w:rPr>
                <w:sz w:val="20"/>
                <w:szCs w:val="20"/>
              </w:rPr>
              <w:t>PEG 4000</w:t>
            </w:r>
          </w:p>
        </w:tc>
        <w:tc>
          <w:tcPr>
            <w:tcW w:w="1968" w:type="dxa"/>
          </w:tcPr>
          <w:p w14:paraId="383C2385" w14:textId="7709750F"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762B6899" w14:textId="77777777" w:rsidR="00FA0FDE" w:rsidRPr="00C86CCE" w:rsidRDefault="00FA0FDE" w:rsidP="001140E1">
            <w:pPr>
              <w:pStyle w:val="PIPSDMEL"/>
              <w:spacing w:after="0" w:line="240" w:lineRule="auto"/>
              <w:rPr>
                <w:sz w:val="20"/>
                <w:szCs w:val="20"/>
              </w:rPr>
            </w:pPr>
            <w:r w:rsidRPr="00C86CCE">
              <w:rPr>
                <w:sz w:val="20"/>
                <w:szCs w:val="20"/>
              </w:rPr>
              <w:t>-1.235</w:t>
            </w:r>
          </w:p>
        </w:tc>
        <w:tc>
          <w:tcPr>
            <w:tcW w:w="1094" w:type="dxa"/>
          </w:tcPr>
          <w:p w14:paraId="7A58BA20" w14:textId="77777777" w:rsidR="00FA0FDE" w:rsidRPr="00C86CCE" w:rsidRDefault="00FA0FDE" w:rsidP="001140E1">
            <w:pPr>
              <w:pStyle w:val="PIPSDMEL"/>
              <w:spacing w:after="0" w:line="240" w:lineRule="auto"/>
              <w:rPr>
                <w:sz w:val="20"/>
                <w:szCs w:val="20"/>
              </w:rPr>
            </w:pPr>
            <w:r w:rsidRPr="00C86CCE">
              <w:rPr>
                <w:sz w:val="20"/>
                <w:szCs w:val="20"/>
              </w:rPr>
              <w:t>0.013</w:t>
            </w:r>
          </w:p>
        </w:tc>
        <w:tc>
          <w:tcPr>
            <w:tcW w:w="1111" w:type="dxa"/>
          </w:tcPr>
          <w:p w14:paraId="38E96A44" w14:textId="77777777" w:rsidR="00FA0FDE" w:rsidRPr="00C86CCE" w:rsidRDefault="00FA0FDE" w:rsidP="001140E1">
            <w:pPr>
              <w:pStyle w:val="PIPSDMEL"/>
              <w:spacing w:after="0" w:line="240" w:lineRule="auto"/>
              <w:rPr>
                <w:sz w:val="20"/>
                <w:szCs w:val="20"/>
              </w:rPr>
            </w:pPr>
            <w:r w:rsidRPr="00C86CCE">
              <w:rPr>
                <w:sz w:val="20"/>
                <w:szCs w:val="20"/>
              </w:rPr>
              <w:t>0.339</w:t>
            </w:r>
          </w:p>
        </w:tc>
        <w:tc>
          <w:tcPr>
            <w:tcW w:w="868" w:type="dxa"/>
          </w:tcPr>
          <w:p w14:paraId="6D9E8A4B" w14:textId="77777777" w:rsidR="00FA0FDE" w:rsidRPr="00C86CCE" w:rsidRDefault="00FA0FDE" w:rsidP="001140E1">
            <w:pPr>
              <w:pStyle w:val="PIPSDMEL"/>
              <w:spacing w:after="0" w:line="240" w:lineRule="auto"/>
              <w:rPr>
                <w:sz w:val="20"/>
                <w:szCs w:val="20"/>
              </w:rPr>
            </w:pPr>
            <w:r w:rsidRPr="00C86CCE">
              <w:rPr>
                <w:sz w:val="20"/>
                <w:szCs w:val="20"/>
              </w:rPr>
              <w:t>0.994</w:t>
            </w:r>
          </w:p>
        </w:tc>
      </w:tr>
      <w:tr w:rsidR="00FA0FDE" w:rsidRPr="00C86CCE" w14:paraId="45E600F6" w14:textId="77777777" w:rsidTr="001140E1">
        <w:tc>
          <w:tcPr>
            <w:tcW w:w="2407" w:type="dxa"/>
            <w:vMerge/>
          </w:tcPr>
          <w:p w14:paraId="1B881C4B" w14:textId="77777777" w:rsidR="00FA0FDE" w:rsidRPr="00C86CCE" w:rsidRDefault="00FA0FDE" w:rsidP="001140E1">
            <w:pPr>
              <w:pStyle w:val="PIPSDMEL"/>
              <w:spacing w:after="0" w:line="240" w:lineRule="auto"/>
              <w:rPr>
                <w:sz w:val="20"/>
                <w:szCs w:val="20"/>
              </w:rPr>
            </w:pPr>
          </w:p>
        </w:tc>
        <w:tc>
          <w:tcPr>
            <w:tcW w:w="1968" w:type="dxa"/>
          </w:tcPr>
          <w:p w14:paraId="4FB22C4E" w14:textId="40DCBF3A"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015A9BFC" w14:textId="77777777" w:rsidR="00FA0FDE" w:rsidRPr="00C86CCE" w:rsidRDefault="00FA0FDE" w:rsidP="001140E1">
            <w:pPr>
              <w:pStyle w:val="PIPSDMEL"/>
              <w:spacing w:after="0" w:line="240" w:lineRule="auto"/>
              <w:rPr>
                <w:sz w:val="20"/>
                <w:szCs w:val="20"/>
              </w:rPr>
            </w:pPr>
            <w:r w:rsidRPr="00C86CCE">
              <w:rPr>
                <w:sz w:val="20"/>
                <w:szCs w:val="20"/>
              </w:rPr>
              <w:t>-1.453</w:t>
            </w:r>
          </w:p>
        </w:tc>
        <w:tc>
          <w:tcPr>
            <w:tcW w:w="1094" w:type="dxa"/>
          </w:tcPr>
          <w:p w14:paraId="0C1EB864" w14:textId="77777777" w:rsidR="00FA0FDE" w:rsidRPr="00C86CCE" w:rsidRDefault="00FA0FDE" w:rsidP="001140E1">
            <w:pPr>
              <w:pStyle w:val="PIPSDMEL"/>
              <w:spacing w:after="0" w:line="240" w:lineRule="auto"/>
              <w:rPr>
                <w:sz w:val="20"/>
                <w:szCs w:val="20"/>
              </w:rPr>
            </w:pPr>
          </w:p>
        </w:tc>
        <w:tc>
          <w:tcPr>
            <w:tcW w:w="1111" w:type="dxa"/>
          </w:tcPr>
          <w:p w14:paraId="11947D65" w14:textId="77777777" w:rsidR="00FA0FDE" w:rsidRPr="00C86CCE" w:rsidRDefault="00FA0FDE" w:rsidP="001140E1">
            <w:pPr>
              <w:pStyle w:val="PIPSDMEL"/>
              <w:spacing w:after="0" w:line="240" w:lineRule="auto"/>
              <w:rPr>
                <w:sz w:val="20"/>
                <w:szCs w:val="20"/>
              </w:rPr>
            </w:pPr>
          </w:p>
        </w:tc>
        <w:tc>
          <w:tcPr>
            <w:tcW w:w="868" w:type="dxa"/>
          </w:tcPr>
          <w:p w14:paraId="089B38FD" w14:textId="77777777" w:rsidR="00FA0FDE" w:rsidRPr="00C86CCE" w:rsidRDefault="00FA0FDE" w:rsidP="001140E1">
            <w:pPr>
              <w:pStyle w:val="PIPSDMEL"/>
              <w:spacing w:after="0" w:line="240" w:lineRule="auto"/>
              <w:rPr>
                <w:sz w:val="20"/>
                <w:szCs w:val="20"/>
              </w:rPr>
            </w:pPr>
          </w:p>
        </w:tc>
      </w:tr>
      <w:tr w:rsidR="00FA0FDE" w:rsidRPr="00C86CCE" w14:paraId="26BCAD62" w14:textId="77777777" w:rsidTr="001140E1">
        <w:tc>
          <w:tcPr>
            <w:tcW w:w="2407" w:type="dxa"/>
            <w:vMerge/>
          </w:tcPr>
          <w:p w14:paraId="23BFC4A8" w14:textId="77777777" w:rsidR="00FA0FDE" w:rsidRPr="00C86CCE" w:rsidRDefault="00FA0FDE" w:rsidP="001140E1">
            <w:pPr>
              <w:pStyle w:val="PIPSDMEL"/>
              <w:spacing w:after="0" w:line="240" w:lineRule="auto"/>
              <w:rPr>
                <w:sz w:val="20"/>
                <w:szCs w:val="20"/>
              </w:rPr>
            </w:pPr>
          </w:p>
        </w:tc>
        <w:tc>
          <w:tcPr>
            <w:tcW w:w="1968" w:type="dxa"/>
          </w:tcPr>
          <w:p w14:paraId="0EE836C1" w14:textId="6FA0FACB"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7D8935CB" w14:textId="77777777" w:rsidR="00FA0FDE" w:rsidRPr="00C86CCE" w:rsidRDefault="00FA0FDE" w:rsidP="001140E1">
            <w:pPr>
              <w:pStyle w:val="PIPSDMEL"/>
              <w:spacing w:after="0" w:line="240" w:lineRule="auto"/>
              <w:rPr>
                <w:sz w:val="20"/>
                <w:szCs w:val="20"/>
              </w:rPr>
            </w:pPr>
            <w:r w:rsidRPr="00C86CCE">
              <w:rPr>
                <w:sz w:val="20"/>
                <w:szCs w:val="20"/>
              </w:rPr>
              <w:t>-1.747</w:t>
            </w:r>
          </w:p>
        </w:tc>
        <w:tc>
          <w:tcPr>
            <w:tcW w:w="1094" w:type="dxa"/>
          </w:tcPr>
          <w:p w14:paraId="13E1A8FB" w14:textId="77777777" w:rsidR="00FA0FDE" w:rsidRPr="00C86CCE" w:rsidRDefault="00FA0FDE" w:rsidP="001140E1">
            <w:pPr>
              <w:pStyle w:val="PIPSDMEL"/>
              <w:spacing w:after="0" w:line="240" w:lineRule="auto"/>
              <w:rPr>
                <w:sz w:val="20"/>
                <w:szCs w:val="20"/>
              </w:rPr>
            </w:pPr>
          </w:p>
        </w:tc>
        <w:tc>
          <w:tcPr>
            <w:tcW w:w="1111" w:type="dxa"/>
          </w:tcPr>
          <w:p w14:paraId="531C5EF4" w14:textId="77777777" w:rsidR="00FA0FDE" w:rsidRPr="00C86CCE" w:rsidRDefault="00FA0FDE" w:rsidP="001140E1">
            <w:pPr>
              <w:pStyle w:val="PIPSDMEL"/>
              <w:spacing w:after="0" w:line="240" w:lineRule="auto"/>
              <w:rPr>
                <w:sz w:val="20"/>
                <w:szCs w:val="20"/>
              </w:rPr>
            </w:pPr>
          </w:p>
        </w:tc>
        <w:tc>
          <w:tcPr>
            <w:tcW w:w="868" w:type="dxa"/>
          </w:tcPr>
          <w:p w14:paraId="02739235" w14:textId="77777777" w:rsidR="00FA0FDE" w:rsidRPr="00C86CCE" w:rsidRDefault="00FA0FDE" w:rsidP="001140E1">
            <w:pPr>
              <w:pStyle w:val="PIPSDMEL"/>
              <w:spacing w:after="0" w:line="240" w:lineRule="auto"/>
              <w:rPr>
                <w:sz w:val="20"/>
                <w:szCs w:val="20"/>
              </w:rPr>
            </w:pPr>
          </w:p>
        </w:tc>
      </w:tr>
      <w:tr w:rsidR="00FA0FDE" w:rsidRPr="00C86CCE" w14:paraId="1D5E4B69" w14:textId="77777777" w:rsidTr="001140E1">
        <w:tc>
          <w:tcPr>
            <w:tcW w:w="2407" w:type="dxa"/>
            <w:vMerge w:val="restart"/>
          </w:tcPr>
          <w:p w14:paraId="2F544FF0" w14:textId="77777777" w:rsidR="00FA0FDE" w:rsidRPr="00C86CCE" w:rsidRDefault="00FA0FDE" w:rsidP="001140E1">
            <w:pPr>
              <w:pStyle w:val="PIPSDMEL"/>
              <w:spacing w:after="0" w:line="240" w:lineRule="auto"/>
              <w:rPr>
                <w:sz w:val="20"/>
                <w:szCs w:val="20"/>
              </w:rPr>
            </w:pPr>
            <w:r w:rsidRPr="00C86CCE">
              <w:rPr>
                <w:sz w:val="20"/>
                <w:szCs w:val="20"/>
              </w:rPr>
              <w:t>PEG 9000</w:t>
            </w:r>
          </w:p>
        </w:tc>
        <w:tc>
          <w:tcPr>
            <w:tcW w:w="1968" w:type="dxa"/>
          </w:tcPr>
          <w:p w14:paraId="508B71AB" w14:textId="0DC23F13"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109491E7" w14:textId="77777777" w:rsidR="00FA0FDE" w:rsidRPr="00C86CCE" w:rsidRDefault="00FA0FDE" w:rsidP="001140E1">
            <w:pPr>
              <w:pStyle w:val="PIPSDMEL"/>
              <w:spacing w:after="0" w:line="240" w:lineRule="auto"/>
              <w:rPr>
                <w:sz w:val="20"/>
                <w:szCs w:val="20"/>
              </w:rPr>
            </w:pPr>
            <w:r w:rsidRPr="00C86CCE">
              <w:rPr>
                <w:sz w:val="20"/>
                <w:szCs w:val="20"/>
              </w:rPr>
              <w:t>-0.466</w:t>
            </w:r>
          </w:p>
        </w:tc>
        <w:tc>
          <w:tcPr>
            <w:tcW w:w="1094" w:type="dxa"/>
          </w:tcPr>
          <w:p w14:paraId="2EAE0A29" w14:textId="77777777" w:rsidR="00FA0FDE" w:rsidRPr="00C86CCE" w:rsidRDefault="00FA0FDE" w:rsidP="001140E1">
            <w:pPr>
              <w:pStyle w:val="PIPSDMEL"/>
              <w:spacing w:after="0" w:line="240" w:lineRule="auto"/>
              <w:rPr>
                <w:sz w:val="20"/>
                <w:szCs w:val="20"/>
              </w:rPr>
            </w:pPr>
            <w:r w:rsidRPr="00C86CCE">
              <w:rPr>
                <w:sz w:val="20"/>
                <w:szCs w:val="20"/>
              </w:rPr>
              <w:t>0.009</w:t>
            </w:r>
          </w:p>
        </w:tc>
        <w:tc>
          <w:tcPr>
            <w:tcW w:w="1111" w:type="dxa"/>
          </w:tcPr>
          <w:p w14:paraId="65C8860F" w14:textId="77777777" w:rsidR="00FA0FDE" w:rsidRPr="00C86CCE" w:rsidRDefault="00FA0FDE" w:rsidP="001140E1">
            <w:pPr>
              <w:pStyle w:val="PIPSDMEL"/>
              <w:spacing w:after="0" w:line="240" w:lineRule="auto"/>
              <w:rPr>
                <w:sz w:val="20"/>
                <w:szCs w:val="20"/>
              </w:rPr>
            </w:pPr>
            <w:r w:rsidRPr="00C86CCE">
              <w:rPr>
                <w:sz w:val="20"/>
                <w:szCs w:val="20"/>
              </w:rPr>
              <w:t>0.253</w:t>
            </w:r>
          </w:p>
        </w:tc>
        <w:tc>
          <w:tcPr>
            <w:tcW w:w="868" w:type="dxa"/>
          </w:tcPr>
          <w:p w14:paraId="58CBCC02" w14:textId="77777777" w:rsidR="00FA0FDE" w:rsidRPr="00C86CCE" w:rsidRDefault="00FA0FDE" w:rsidP="001140E1">
            <w:pPr>
              <w:pStyle w:val="PIPSDMEL"/>
              <w:spacing w:after="0" w:line="240" w:lineRule="auto"/>
              <w:rPr>
                <w:sz w:val="20"/>
                <w:szCs w:val="20"/>
              </w:rPr>
            </w:pPr>
            <w:r w:rsidRPr="00C86CCE">
              <w:rPr>
                <w:sz w:val="20"/>
                <w:szCs w:val="20"/>
              </w:rPr>
              <w:t>0.983</w:t>
            </w:r>
          </w:p>
        </w:tc>
      </w:tr>
      <w:tr w:rsidR="00FA0FDE" w:rsidRPr="00C86CCE" w14:paraId="73F01739" w14:textId="77777777" w:rsidTr="001140E1">
        <w:tc>
          <w:tcPr>
            <w:tcW w:w="2407" w:type="dxa"/>
            <w:vMerge/>
          </w:tcPr>
          <w:p w14:paraId="457FB716" w14:textId="77777777" w:rsidR="00FA0FDE" w:rsidRPr="00C86CCE" w:rsidRDefault="00FA0FDE" w:rsidP="001140E1">
            <w:pPr>
              <w:pStyle w:val="PIPSDMEL"/>
              <w:spacing w:after="0" w:line="240" w:lineRule="auto"/>
              <w:rPr>
                <w:sz w:val="20"/>
                <w:szCs w:val="20"/>
              </w:rPr>
            </w:pPr>
          </w:p>
        </w:tc>
        <w:tc>
          <w:tcPr>
            <w:tcW w:w="1968" w:type="dxa"/>
          </w:tcPr>
          <w:p w14:paraId="4F9FACD2" w14:textId="6FFA8328"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3BB5C85C" w14:textId="77777777" w:rsidR="00FA0FDE" w:rsidRPr="00C86CCE" w:rsidRDefault="00FA0FDE" w:rsidP="001140E1">
            <w:pPr>
              <w:pStyle w:val="PIPSDMEL"/>
              <w:spacing w:after="0" w:line="240" w:lineRule="auto"/>
              <w:rPr>
                <w:sz w:val="20"/>
                <w:szCs w:val="20"/>
              </w:rPr>
            </w:pPr>
            <w:r w:rsidRPr="00C86CCE">
              <w:rPr>
                <w:sz w:val="20"/>
                <w:szCs w:val="20"/>
              </w:rPr>
              <w:t>-0.712</w:t>
            </w:r>
          </w:p>
        </w:tc>
        <w:tc>
          <w:tcPr>
            <w:tcW w:w="1094" w:type="dxa"/>
          </w:tcPr>
          <w:p w14:paraId="47D4439E" w14:textId="77777777" w:rsidR="00FA0FDE" w:rsidRPr="00C86CCE" w:rsidRDefault="00FA0FDE" w:rsidP="001140E1">
            <w:pPr>
              <w:pStyle w:val="PIPSDMEL"/>
              <w:spacing w:after="0" w:line="240" w:lineRule="auto"/>
              <w:rPr>
                <w:sz w:val="20"/>
                <w:szCs w:val="20"/>
              </w:rPr>
            </w:pPr>
          </w:p>
        </w:tc>
        <w:tc>
          <w:tcPr>
            <w:tcW w:w="1111" w:type="dxa"/>
          </w:tcPr>
          <w:p w14:paraId="3532E834" w14:textId="77777777" w:rsidR="00FA0FDE" w:rsidRPr="00C86CCE" w:rsidRDefault="00FA0FDE" w:rsidP="001140E1">
            <w:pPr>
              <w:pStyle w:val="PIPSDMEL"/>
              <w:spacing w:after="0" w:line="240" w:lineRule="auto"/>
              <w:rPr>
                <w:sz w:val="20"/>
                <w:szCs w:val="20"/>
              </w:rPr>
            </w:pPr>
          </w:p>
        </w:tc>
        <w:tc>
          <w:tcPr>
            <w:tcW w:w="868" w:type="dxa"/>
          </w:tcPr>
          <w:p w14:paraId="7D02EAA1" w14:textId="77777777" w:rsidR="00FA0FDE" w:rsidRPr="00C86CCE" w:rsidRDefault="00FA0FDE" w:rsidP="001140E1">
            <w:pPr>
              <w:pStyle w:val="PIPSDMEL"/>
              <w:spacing w:after="0" w:line="240" w:lineRule="auto"/>
              <w:rPr>
                <w:sz w:val="20"/>
                <w:szCs w:val="20"/>
              </w:rPr>
            </w:pPr>
          </w:p>
        </w:tc>
      </w:tr>
      <w:tr w:rsidR="00FA0FDE" w:rsidRPr="00C86CCE" w14:paraId="794F78CB" w14:textId="77777777" w:rsidTr="001140E1">
        <w:tc>
          <w:tcPr>
            <w:tcW w:w="2407" w:type="dxa"/>
            <w:vMerge/>
          </w:tcPr>
          <w:p w14:paraId="5CB7E5E8" w14:textId="77777777" w:rsidR="00FA0FDE" w:rsidRPr="00C86CCE" w:rsidRDefault="00FA0FDE" w:rsidP="001140E1">
            <w:pPr>
              <w:pStyle w:val="PIPSDMEL"/>
              <w:spacing w:after="0" w:line="240" w:lineRule="auto"/>
              <w:rPr>
                <w:sz w:val="20"/>
                <w:szCs w:val="20"/>
              </w:rPr>
            </w:pPr>
          </w:p>
        </w:tc>
        <w:tc>
          <w:tcPr>
            <w:tcW w:w="1968" w:type="dxa"/>
          </w:tcPr>
          <w:p w14:paraId="15FBED65" w14:textId="78868BC4"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7CCEF5AF" w14:textId="77777777" w:rsidR="00FA0FDE" w:rsidRPr="00C86CCE" w:rsidRDefault="00FA0FDE" w:rsidP="001140E1">
            <w:pPr>
              <w:pStyle w:val="PIPSDMEL"/>
              <w:spacing w:after="0" w:line="240" w:lineRule="auto"/>
              <w:rPr>
                <w:sz w:val="20"/>
                <w:szCs w:val="20"/>
              </w:rPr>
            </w:pPr>
            <w:r w:rsidRPr="00C86CCE">
              <w:rPr>
                <w:sz w:val="20"/>
                <w:szCs w:val="20"/>
              </w:rPr>
              <w:t>-0.986</w:t>
            </w:r>
          </w:p>
        </w:tc>
        <w:tc>
          <w:tcPr>
            <w:tcW w:w="1094" w:type="dxa"/>
          </w:tcPr>
          <w:p w14:paraId="2AB42B0B" w14:textId="77777777" w:rsidR="00FA0FDE" w:rsidRPr="00C86CCE" w:rsidRDefault="00FA0FDE" w:rsidP="001140E1">
            <w:pPr>
              <w:pStyle w:val="PIPSDMEL"/>
              <w:spacing w:after="0" w:line="240" w:lineRule="auto"/>
              <w:rPr>
                <w:sz w:val="20"/>
                <w:szCs w:val="20"/>
              </w:rPr>
            </w:pPr>
          </w:p>
        </w:tc>
        <w:tc>
          <w:tcPr>
            <w:tcW w:w="1111" w:type="dxa"/>
          </w:tcPr>
          <w:p w14:paraId="5CE41132" w14:textId="77777777" w:rsidR="00FA0FDE" w:rsidRPr="00C86CCE" w:rsidRDefault="00FA0FDE" w:rsidP="001140E1">
            <w:pPr>
              <w:pStyle w:val="PIPSDMEL"/>
              <w:spacing w:after="0" w:line="240" w:lineRule="auto"/>
              <w:rPr>
                <w:sz w:val="20"/>
                <w:szCs w:val="20"/>
              </w:rPr>
            </w:pPr>
          </w:p>
        </w:tc>
        <w:tc>
          <w:tcPr>
            <w:tcW w:w="868" w:type="dxa"/>
          </w:tcPr>
          <w:p w14:paraId="3474A0F4" w14:textId="77777777" w:rsidR="00FA0FDE" w:rsidRPr="00C86CCE" w:rsidRDefault="00FA0FDE" w:rsidP="001140E1">
            <w:pPr>
              <w:pStyle w:val="PIPSDMEL"/>
              <w:spacing w:after="0" w:line="240" w:lineRule="auto"/>
              <w:rPr>
                <w:sz w:val="20"/>
                <w:szCs w:val="20"/>
              </w:rPr>
            </w:pPr>
          </w:p>
        </w:tc>
      </w:tr>
      <w:tr w:rsidR="00FA0FDE" w:rsidRPr="00C86CCE" w14:paraId="2EAC8036" w14:textId="77777777" w:rsidTr="001140E1">
        <w:tc>
          <w:tcPr>
            <w:tcW w:w="2407" w:type="dxa"/>
            <w:vMerge w:val="restart"/>
          </w:tcPr>
          <w:p w14:paraId="78DA00E0" w14:textId="77777777" w:rsidR="00FA0FDE" w:rsidRPr="00C86CCE" w:rsidRDefault="00FA0FDE" w:rsidP="001140E1">
            <w:pPr>
              <w:pStyle w:val="PIPSDMEL"/>
              <w:spacing w:after="0" w:line="240" w:lineRule="auto"/>
              <w:rPr>
                <w:sz w:val="20"/>
                <w:szCs w:val="20"/>
              </w:rPr>
            </w:pPr>
            <w:r w:rsidRPr="00C86CCE">
              <w:rPr>
                <w:sz w:val="20"/>
                <w:szCs w:val="20"/>
              </w:rPr>
              <w:t>PVP k30</w:t>
            </w:r>
          </w:p>
        </w:tc>
        <w:tc>
          <w:tcPr>
            <w:tcW w:w="1968" w:type="dxa"/>
          </w:tcPr>
          <w:p w14:paraId="5E607866" w14:textId="5CACD051"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35F7D7F8" w14:textId="77777777" w:rsidR="00FA0FDE" w:rsidRPr="00C86CCE" w:rsidRDefault="00FA0FDE" w:rsidP="001140E1">
            <w:pPr>
              <w:pStyle w:val="PIPSDMEL"/>
              <w:spacing w:after="0" w:line="240" w:lineRule="auto"/>
              <w:rPr>
                <w:sz w:val="20"/>
                <w:szCs w:val="20"/>
              </w:rPr>
            </w:pPr>
            <w:r w:rsidRPr="00C86CCE">
              <w:rPr>
                <w:sz w:val="20"/>
                <w:szCs w:val="20"/>
              </w:rPr>
              <w:t>-0.195</w:t>
            </w:r>
          </w:p>
        </w:tc>
        <w:tc>
          <w:tcPr>
            <w:tcW w:w="1094" w:type="dxa"/>
          </w:tcPr>
          <w:p w14:paraId="002502B0" w14:textId="77777777" w:rsidR="00FA0FDE" w:rsidRPr="00C86CCE" w:rsidRDefault="00FA0FDE" w:rsidP="001140E1">
            <w:pPr>
              <w:pStyle w:val="PIPSDMEL"/>
              <w:spacing w:after="0" w:line="240" w:lineRule="auto"/>
              <w:rPr>
                <w:sz w:val="20"/>
                <w:szCs w:val="20"/>
              </w:rPr>
            </w:pPr>
            <w:r w:rsidRPr="00C86CCE">
              <w:rPr>
                <w:sz w:val="20"/>
                <w:szCs w:val="20"/>
              </w:rPr>
              <w:t>0.006</w:t>
            </w:r>
          </w:p>
        </w:tc>
        <w:tc>
          <w:tcPr>
            <w:tcW w:w="1111" w:type="dxa"/>
          </w:tcPr>
          <w:p w14:paraId="26E4D941" w14:textId="77777777" w:rsidR="00FA0FDE" w:rsidRPr="00C86CCE" w:rsidRDefault="00FA0FDE" w:rsidP="001140E1">
            <w:pPr>
              <w:pStyle w:val="PIPSDMEL"/>
              <w:spacing w:after="0" w:line="240" w:lineRule="auto"/>
              <w:rPr>
                <w:sz w:val="20"/>
                <w:szCs w:val="20"/>
              </w:rPr>
            </w:pPr>
            <w:r w:rsidRPr="00C86CCE">
              <w:rPr>
                <w:sz w:val="20"/>
                <w:szCs w:val="20"/>
              </w:rPr>
              <w:t>0.232</w:t>
            </w:r>
          </w:p>
        </w:tc>
        <w:tc>
          <w:tcPr>
            <w:tcW w:w="868" w:type="dxa"/>
          </w:tcPr>
          <w:p w14:paraId="346F58C0" w14:textId="77777777" w:rsidR="00FA0FDE" w:rsidRPr="00C86CCE" w:rsidRDefault="00FA0FDE" w:rsidP="001140E1">
            <w:pPr>
              <w:pStyle w:val="PIPSDMEL"/>
              <w:spacing w:after="0" w:line="240" w:lineRule="auto"/>
              <w:rPr>
                <w:sz w:val="20"/>
                <w:szCs w:val="20"/>
              </w:rPr>
            </w:pPr>
            <w:r w:rsidRPr="00C86CCE">
              <w:rPr>
                <w:sz w:val="20"/>
                <w:szCs w:val="20"/>
              </w:rPr>
              <w:t>0.941</w:t>
            </w:r>
          </w:p>
        </w:tc>
      </w:tr>
      <w:tr w:rsidR="00FA0FDE" w:rsidRPr="00C86CCE" w14:paraId="704B3599" w14:textId="77777777" w:rsidTr="001140E1">
        <w:tc>
          <w:tcPr>
            <w:tcW w:w="2407" w:type="dxa"/>
            <w:vMerge/>
          </w:tcPr>
          <w:p w14:paraId="2ABF75E1" w14:textId="77777777" w:rsidR="00FA0FDE" w:rsidRPr="00C86CCE" w:rsidRDefault="00FA0FDE" w:rsidP="001140E1">
            <w:pPr>
              <w:pStyle w:val="PIPSDMEL"/>
              <w:spacing w:after="0" w:line="240" w:lineRule="auto"/>
              <w:rPr>
                <w:sz w:val="20"/>
                <w:szCs w:val="20"/>
              </w:rPr>
            </w:pPr>
          </w:p>
        </w:tc>
        <w:tc>
          <w:tcPr>
            <w:tcW w:w="1968" w:type="dxa"/>
          </w:tcPr>
          <w:p w14:paraId="0E19FF8D" w14:textId="6CC0A5D7"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166D6A4A" w14:textId="77777777" w:rsidR="00FA0FDE" w:rsidRPr="00C86CCE" w:rsidRDefault="00FA0FDE" w:rsidP="001140E1">
            <w:pPr>
              <w:pStyle w:val="PIPSDMEL"/>
              <w:spacing w:after="0" w:line="240" w:lineRule="auto"/>
              <w:rPr>
                <w:sz w:val="20"/>
                <w:szCs w:val="20"/>
              </w:rPr>
            </w:pPr>
            <w:r w:rsidRPr="00C86CCE">
              <w:rPr>
                <w:sz w:val="20"/>
                <w:szCs w:val="20"/>
              </w:rPr>
              <w:t>-0.437</w:t>
            </w:r>
          </w:p>
        </w:tc>
        <w:tc>
          <w:tcPr>
            <w:tcW w:w="1094" w:type="dxa"/>
          </w:tcPr>
          <w:p w14:paraId="7E9356D8" w14:textId="77777777" w:rsidR="00FA0FDE" w:rsidRPr="00C86CCE" w:rsidRDefault="00FA0FDE" w:rsidP="001140E1">
            <w:pPr>
              <w:pStyle w:val="PIPSDMEL"/>
              <w:spacing w:after="0" w:line="240" w:lineRule="auto"/>
              <w:rPr>
                <w:sz w:val="20"/>
                <w:szCs w:val="20"/>
              </w:rPr>
            </w:pPr>
          </w:p>
        </w:tc>
        <w:tc>
          <w:tcPr>
            <w:tcW w:w="1111" w:type="dxa"/>
          </w:tcPr>
          <w:p w14:paraId="7577A4FC" w14:textId="77777777" w:rsidR="00FA0FDE" w:rsidRPr="00C86CCE" w:rsidRDefault="00FA0FDE" w:rsidP="001140E1">
            <w:pPr>
              <w:pStyle w:val="PIPSDMEL"/>
              <w:spacing w:after="0" w:line="240" w:lineRule="auto"/>
              <w:rPr>
                <w:sz w:val="20"/>
                <w:szCs w:val="20"/>
              </w:rPr>
            </w:pPr>
          </w:p>
        </w:tc>
        <w:tc>
          <w:tcPr>
            <w:tcW w:w="868" w:type="dxa"/>
          </w:tcPr>
          <w:p w14:paraId="0A0155F4" w14:textId="77777777" w:rsidR="00FA0FDE" w:rsidRPr="00C86CCE" w:rsidRDefault="00FA0FDE" w:rsidP="001140E1">
            <w:pPr>
              <w:pStyle w:val="PIPSDMEL"/>
              <w:spacing w:after="0" w:line="240" w:lineRule="auto"/>
              <w:rPr>
                <w:sz w:val="20"/>
                <w:szCs w:val="20"/>
              </w:rPr>
            </w:pPr>
          </w:p>
        </w:tc>
      </w:tr>
      <w:tr w:rsidR="00FA0FDE" w:rsidRPr="00C86CCE" w14:paraId="2FD39BC4" w14:textId="77777777" w:rsidTr="001140E1">
        <w:tc>
          <w:tcPr>
            <w:tcW w:w="2407" w:type="dxa"/>
            <w:vMerge/>
          </w:tcPr>
          <w:p w14:paraId="1054251F" w14:textId="77777777" w:rsidR="00FA0FDE" w:rsidRPr="00C86CCE" w:rsidRDefault="00FA0FDE" w:rsidP="001140E1">
            <w:pPr>
              <w:pStyle w:val="PIPSDMEL"/>
              <w:spacing w:after="0" w:line="240" w:lineRule="auto"/>
              <w:rPr>
                <w:sz w:val="20"/>
                <w:szCs w:val="20"/>
              </w:rPr>
            </w:pPr>
          </w:p>
        </w:tc>
        <w:tc>
          <w:tcPr>
            <w:tcW w:w="1968" w:type="dxa"/>
          </w:tcPr>
          <w:p w14:paraId="0720D787" w14:textId="35A710F5"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11F9118A" w14:textId="77777777" w:rsidR="00FA0FDE" w:rsidRPr="00C86CCE" w:rsidRDefault="00FA0FDE" w:rsidP="001140E1">
            <w:pPr>
              <w:pStyle w:val="PIPSDMEL"/>
              <w:spacing w:after="0" w:line="240" w:lineRule="auto"/>
              <w:rPr>
                <w:sz w:val="20"/>
                <w:szCs w:val="20"/>
              </w:rPr>
            </w:pPr>
            <w:r w:rsidRPr="00C86CCE">
              <w:rPr>
                <w:sz w:val="20"/>
                <w:szCs w:val="20"/>
              </w:rPr>
              <w:t>-0.620</w:t>
            </w:r>
          </w:p>
        </w:tc>
        <w:tc>
          <w:tcPr>
            <w:tcW w:w="1094" w:type="dxa"/>
          </w:tcPr>
          <w:p w14:paraId="1B229727" w14:textId="77777777" w:rsidR="00FA0FDE" w:rsidRPr="00C86CCE" w:rsidRDefault="00FA0FDE" w:rsidP="001140E1">
            <w:pPr>
              <w:pStyle w:val="PIPSDMEL"/>
              <w:spacing w:after="0" w:line="240" w:lineRule="auto"/>
              <w:rPr>
                <w:sz w:val="20"/>
                <w:szCs w:val="20"/>
              </w:rPr>
            </w:pPr>
          </w:p>
        </w:tc>
        <w:tc>
          <w:tcPr>
            <w:tcW w:w="1111" w:type="dxa"/>
          </w:tcPr>
          <w:p w14:paraId="190D799A" w14:textId="77777777" w:rsidR="00FA0FDE" w:rsidRPr="00C86CCE" w:rsidRDefault="00FA0FDE" w:rsidP="001140E1">
            <w:pPr>
              <w:pStyle w:val="PIPSDMEL"/>
              <w:spacing w:after="0" w:line="240" w:lineRule="auto"/>
              <w:rPr>
                <w:sz w:val="20"/>
                <w:szCs w:val="20"/>
              </w:rPr>
            </w:pPr>
          </w:p>
        </w:tc>
        <w:tc>
          <w:tcPr>
            <w:tcW w:w="868" w:type="dxa"/>
          </w:tcPr>
          <w:p w14:paraId="34FED8E5" w14:textId="77777777" w:rsidR="00FA0FDE" w:rsidRPr="00C86CCE" w:rsidRDefault="00FA0FDE" w:rsidP="001140E1">
            <w:pPr>
              <w:pStyle w:val="PIPSDMEL"/>
              <w:spacing w:after="0" w:line="240" w:lineRule="auto"/>
              <w:rPr>
                <w:sz w:val="20"/>
                <w:szCs w:val="20"/>
              </w:rPr>
            </w:pPr>
          </w:p>
        </w:tc>
      </w:tr>
      <w:tr w:rsidR="00FA0FDE" w:rsidRPr="00C86CCE" w14:paraId="70AE5F77" w14:textId="77777777" w:rsidTr="001140E1">
        <w:tc>
          <w:tcPr>
            <w:tcW w:w="2407" w:type="dxa"/>
            <w:vMerge w:val="restart"/>
          </w:tcPr>
          <w:p w14:paraId="640B681F" w14:textId="77777777" w:rsidR="00FA0FDE" w:rsidRPr="00C86CCE" w:rsidRDefault="00FA0FDE" w:rsidP="001140E1">
            <w:pPr>
              <w:pStyle w:val="PIPSDMEL"/>
              <w:spacing w:after="0" w:line="240" w:lineRule="auto"/>
              <w:rPr>
                <w:sz w:val="20"/>
                <w:szCs w:val="20"/>
              </w:rPr>
            </w:pPr>
            <w:proofErr w:type="spellStart"/>
            <w:r w:rsidRPr="00C86CCE">
              <w:rPr>
                <w:sz w:val="20"/>
                <w:szCs w:val="20"/>
              </w:rPr>
              <w:t>Gelucire</w:t>
            </w:r>
            <w:proofErr w:type="spellEnd"/>
            <w:r w:rsidRPr="00C86CCE">
              <w:rPr>
                <w:sz w:val="20"/>
                <w:szCs w:val="20"/>
                <w:vertAlign w:val="superscript"/>
              </w:rPr>
              <w:t>®</w:t>
            </w:r>
            <w:r w:rsidRPr="00C86CCE">
              <w:rPr>
                <w:sz w:val="20"/>
                <w:szCs w:val="20"/>
              </w:rPr>
              <w:t xml:space="preserve"> 44/14</w:t>
            </w:r>
          </w:p>
        </w:tc>
        <w:tc>
          <w:tcPr>
            <w:tcW w:w="1968" w:type="dxa"/>
          </w:tcPr>
          <w:p w14:paraId="24A656C3" w14:textId="6542578D"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1C5B4717" w14:textId="77777777" w:rsidR="00FA0FDE" w:rsidRPr="00C86CCE" w:rsidRDefault="00FA0FDE" w:rsidP="001140E1">
            <w:pPr>
              <w:pStyle w:val="PIPSDMEL"/>
              <w:spacing w:after="0" w:line="240" w:lineRule="auto"/>
              <w:rPr>
                <w:sz w:val="20"/>
                <w:szCs w:val="20"/>
              </w:rPr>
            </w:pPr>
            <w:r w:rsidRPr="00C86CCE">
              <w:rPr>
                <w:sz w:val="20"/>
                <w:szCs w:val="20"/>
              </w:rPr>
              <w:t>-3.388</w:t>
            </w:r>
          </w:p>
        </w:tc>
        <w:tc>
          <w:tcPr>
            <w:tcW w:w="1094" w:type="dxa"/>
          </w:tcPr>
          <w:p w14:paraId="74C3056F" w14:textId="77777777" w:rsidR="00FA0FDE" w:rsidRPr="00C86CCE" w:rsidRDefault="00FA0FDE" w:rsidP="001140E1">
            <w:pPr>
              <w:pStyle w:val="PIPSDMEL"/>
              <w:spacing w:after="0" w:line="240" w:lineRule="auto"/>
              <w:rPr>
                <w:sz w:val="20"/>
                <w:szCs w:val="20"/>
              </w:rPr>
            </w:pPr>
            <w:r w:rsidRPr="00C86CCE">
              <w:rPr>
                <w:sz w:val="20"/>
                <w:szCs w:val="20"/>
              </w:rPr>
              <w:t>0.095</w:t>
            </w:r>
          </w:p>
        </w:tc>
        <w:tc>
          <w:tcPr>
            <w:tcW w:w="1111" w:type="dxa"/>
          </w:tcPr>
          <w:p w14:paraId="78B4697C" w14:textId="77777777" w:rsidR="00FA0FDE" w:rsidRPr="00C86CCE" w:rsidRDefault="00FA0FDE" w:rsidP="001140E1">
            <w:pPr>
              <w:pStyle w:val="PIPSDMEL"/>
              <w:spacing w:after="0" w:line="240" w:lineRule="auto"/>
              <w:rPr>
                <w:sz w:val="20"/>
                <w:szCs w:val="20"/>
              </w:rPr>
            </w:pPr>
            <w:r w:rsidRPr="00C86CCE">
              <w:rPr>
                <w:sz w:val="20"/>
                <w:szCs w:val="20"/>
              </w:rPr>
              <w:t>0.688</w:t>
            </w:r>
          </w:p>
        </w:tc>
        <w:tc>
          <w:tcPr>
            <w:tcW w:w="868" w:type="dxa"/>
          </w:tcPr>
          <w:p w14:paraId="3C3FA51F" w14:textId="77777777" w:rsidR="00FA0FDE" w:rsidRPr="00C86CCE" w:rsidRDefault="00FA0FDE" w:rsidP="001140E1">
            <w:pPr>
              <w:pStyle w:val="PIPSDMEL"/>
              <w:spacing w:after="0" w:line="240" w:lineRule="auto"/>
              <w:rPr>
                <w:sz w:val="20"/>
                <w:szCs w:val="20"/>
              </w:rPr>
            </w:pPr>
            <w:r w:rsidRPr="00C86CCE">
              <w:rPr>
                <w:sz w:val="20"/>
                <w:szCs w:val="20"/>
              </w:rPr>
              <w:t>0.964</w:t>
            </w:r>
          </w:p>
        </w:tc>
      </w:tr>
      <w:tr w:rsidR="00FA0FDE" w:rsidRPr="00C86CCE" w14:paraId="12E047FB" w14:textId="77777777" w:rsidTr="001140E1">
        <w:tc>
          <w:tcPr>
            <w:tcW w:w="2407" w:type="dxa"/>
            <w:vMerge/>
          </w:tcPr>
          <w:p w14:paraId="6C9143D3" w14:textId="77777777" w:rsidR="00FA0FDE" w:rsidRPr="00C86CCE" w:rsidRDefault="00FA0FDE" w:rsidP="001140E1">
            <w:pPr>
              <w:pStyle w:val="PIPSDMEL"/>
              <w:spacing w:after="0" w:line="240" w:lineRule="auto"/>
              <w:rPr>
                <w:sz w:val="20"/>
                <w:szCs w:val="20"/>
              </w:rPr>
            </w:pPr>
          </w:p>
        </w:tc>
        <w:tc>
          <w:tcPr>
            <w:tcW w:w="1968" w:type="dxa"/>
          </w:tcPr>
          <w:p w14:paraId="1BE3EF90" w14:textId="3D25A02D"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126A2F2C" w14:textId="77777777" w:rsidR="00FA0FDE" w:rsidRPr="00C86CCE" w:rsidRDefault="00FA0FDE" w:rsidP="001140E1">
            <w:pPr>
              <w:pStyle w:val="PIPSDMEL"/>
              <w:spacing w:after="0" w:line="240" w:lineRule="auto"/>
              <w:rPr>
                <w:sz w:val="20"/>
                <w:szCs w:val="20"/>
              </w:rPr>
            </w:pPr>
            <w:r w:rsidRPr="00C86CCE">
              <w:rPr>
                <w:sz w:val="20"/>
                <w:szCs w:val="20"/>
              </w:rPr>
              <w:t>-4.172</w:t>
            </w:r>
          </w:p>
        </w:tc>
        <w:tc>
          <w:tcPr>
            <w:tcW w:w="1094" w:type="dxa"/>
          </w:tcPr>
          <w:p w14:paraId="0EA065E2" w14:textId="77777777" w:rsidR="00FA0FDE" w:rsidRPr="00C86CCE" w:rsidRDefault="00FA0FDE" w:rsidP="001140E1">
            <w:pPr>
              <w:pStyle w:val="PIPSDMEL"/>
              <w:spacing w:after="0" w:line="240" w:lineRule="auto"/>
              <w:rPr>
                <w:sz w:val="20"/>
                <w:szCs w:val="20"/>
              </w:rPr>
            </w:pPr>
          </w:p>
        </w:tc>
        <w:tc>
          <w:tcPr>
            <w:tcW w:w="1111" w:type="dxa"/>
          </w:tcPr>
          <w:p w14:paraId="3A7139BD" w14:textId="77777777" w:rsidR="00FA0FDE" w:rsidRPr="00C86CCE" w:rsidRDefault="00FA0FDE" w:rsidP="001140E1">
            <w:pPr>
              <w:pStyle w:val="PIPSDMEL"/>
              <w:spacing w:after="0" w:line="240" w:lineRule="auto"/>
              <w:rPr>
                <w:sz w:val="20"/>
                <w:szCs w:val="20"/>
              </w:rPr>
            </w:pPr>
          </w:p>
        </w:tc>
        <w:tc>
          <w:tcPr>
            <w:tcW w:w="868" w:type="dxa"/>
          </w:tcPr>
          <w:p w14:paraId="24C0C8B3" w14:textId="77777777" w:rsidR="00FA0FDE" w:rsidRPr="00C86CCE" w:rsidRDefault="00FA0FDE" w:rsidP="001140E1">
            <w:pPr>
              <w:pStyle w:val="PIPSDMEL"/>
              <w:spacing w:after="0" w:line="240" w:lineRule="auto"/>
              <w:rPr>
                <w:sz w:val="20"/>
                <w:szCs w:val="20"/>
              </w:rPr>
            </w:pPr>
          </w:p>
        </w:tc>
      </w:tr>
      <w:tr w:rsidR="00FA0FDE" w:rsidRPr="00C86CCE" w14:paraId="2EFF76EB" w14:textId="77777777" w:rsidTr="001140E1">
        <w:tc>
          <w:tcPr>
            <w:tcW w:w="2407" w:type="dxa"/>
            <w:vMerge/>
          </w:tcPr>
          <w:p w14:paraId="41363091" w14:textId="77777777" w:rsidR="00FA0FDE" w:rsidRPr="00C86CCE" w:rsidRDefault="00FA0FDE" w:rsidP="001140E1">
            <w:pPr>
              <w:pStyle w:val="PIPSDMEL"/>
              <w:spacing w:after="0" w:line="240" w:lineRule="auto"/>
              <w:rPr>
                <w:sz w:val="20"/>
                <w:szCs w:val="20"/>
              </w:rPr>
            </w:pPr>
          </w:p>
        </w:tc>
        <w:tc>
          <w:tcPr>
            <w:tcW w:w="1968" w:type="dxa"/>
          </w:tcPr>
          <w:p w14:paraId="56F1EFFC" w14:textId="677EC406"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1A907110" w14:textId="77777777" w:rsidR="00FA0FDE" w:rsidRPr="00C86CCE" w:rsidRDefault="00FA0FDE" w:rsidP="001140E1">
            <w:pPr>
              <w:pStyle w:val="PIPSDMEL"/>
              <w:spacing w:after="0" w:line="240" w:lineRule="auto"/>
              <w:rPr>
                <w:sz w:val="20"/>
                <w:szCs w:val="20"/>
              </w:rPr>
            </w:pPr>
            <w:r w:rsidRPr="00C86CCE">
              <w:rPr>
                <w:sz w:val="20"/>
                <w:szCs w:val="20"/>
              </w:rPr>
              <w:t>-4.773</w:t>
            </w:r>
          </w:p>
        </w:tc>
        <w:tc>
          <w:tcPr>
            <w:tcW w:w="1094" w:type="dxa"/>
          </w:tcPr>
          <w:p w14:paraId="324E3679" w14:textId="77777777" w:rsidR="00FA0FDE" w:rsidRPr="00C86CCE" w:rsidRDefault="00FA0FDE" w:rsidP="001140E1">
            <w:pPr>
              <w:pStyle w:val="PIPSDMEL"/>
              <w:spacing w:after="0" w:line="240" w:lineRule="auto"/>
              <w:rPr>
                <w:sz w:val="20"/>
                <w:szCs w:val="20"/>
              </w:rPr>
            </w:pPr>
          </w:p>
        </w:tc>
        <w:tc>
          <w:tcPr>
            <w:tcW w:w="1111" w:type="dxa"/>
          </w:tcPr>
          <w:p w14:paraId="7D8C9A9E" w14:textId="77777777" w:rsidR="00FA0FDE" w:rsidRPr="00C86CCE" w:rsidRDefault="00FA0FDE" w:rsidP="001140E1">
            <w:pPr>
              <w:pStyle w:val="PIPSDMEL"/>
              <w:spacing w:after="0" w:line="240" w:lineRule="auto"/>
              <w:rPr>
                <w:sz w:val="20"/>
                <w:szCs w:val="20"/>
              </w:rPr>
            </w:pPr>
          </w:p>
        </w:tc>
        <w:tc>
          <w:tcPr>
            <w:tcW w:w="868" w:type="dxa"/>
          </w:tcPr>
          <w:p w14:paraId="1614975D" w14:textId="77777777" w:rsidR="00FA0FDE" w:rsidRPr="00C86CCE" w:rsidRDefault="00FA0FDE" w:rsidP="001140E1">
            <w:pPr>
              <w:pStyle w:val="PIPSDMEL"/>
              <w:spacing w:after="0" w:line="240" w:lineRule="auto"/>
              <w:rPr>
                <w:sz w:val="20"/>
                <w:szCs w:val="20"/>
              </w:rPr>
            </w:pPr>
          </w:p>
        </w:tc>
      </w:tr>
      <w:tr w:rsidR="00FA0FDE" w:rsidRPr="00C86CCE" w14:paraId="2D5C0370" w14:textId="77777777" w:rsidTr="001140E1">
        <w:tc>
          <w:tcPr>
            <w:tcW w:w="2407" w:type="dxa"/>
            <w:vMerge w:val="restart"/>
          </w:tcPr>
          <w:p w14:paraId="1981EEB0" w14:textId="77777777" w:rsidR="00FA0FDE" w:rsidRPr="00C86CCE" w:rsidRDefault="00FA0FDE" w:rsidP="001140E1">
            <w:pPr>
              <w:pStyle w:val="PIPSDMEL"/>
              <w:spacing w:after="0" w:line="240" w:lineRule="auto"/>
              <w:rPr>
                <w:sz w:val="20"/>
                <w:szCs w:val="20"/>
              </w:rPr>
            </w:pPr>
            <w:proofErr w:type="spellStart"/>
            <w:r w:rsidRPr="00C86CCE">
              <w:rPr>
                <w:sz w:val="20"/>
                <w:szCs w:val="20"/>
              </w:rPr>
              <w:t>Kolliphor</w:t>
            </w:r>
            <w:proofErr w:type="spellEnd"/>
            <w:r w:rsidRPr="00C86CCE">
              <w:rPr>
                <w:sz w:val="20"/>
                <w:szCs w:val="20"/>
                <w:vertAlign w:val="superscript"/>
              </w:rPr>
              <w:t>®</w:t>
            </w:r>
            <w:r w:rsidRPr="00C86CCE">
              <w:rPr>
                <w:sz w:val="20"/>
                <w:szCs w:val="20"/>
              </w:rPr>
              <w:t xml:space="preserve"> RH 40</w:t>
            </w:r>
          </w:p>
        </w:tc>
        <w:tc>
          <w:tcPr>
            <w:tcW w:w="1968" w:type="dxa"/>
          </w:tcPr>
          <w:p w14:paraId="28AE9D32" w14:textId="053306AE"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4DD15709" w14:textId="77777777" w:rsidR="00FA0FDE" w:rsidRPr="00C86CCE" w:rsidRDefault="00FA0FDE" w:rsidP="001140E1">
            <w:pPr>
              <w:pStyle w:val="PIPSDMEL"/>
              <w:spacing w:after="0" w:line="240" w:lineRule="auto"/>
              <w:rPr>
                <w:sz w:val="20"/>
                <w:szCs w:val="20"/>
              </w:rPr>
            </w:pPr>
            <w:r w:rsidRPr="00C86CCE">
              <w:rPr>
                <w:sz w:val="20"/>
                <w:szCs w:val="20"/>
              </w:rPr>
              <w:t>-2.878</w:t>
            </w:r>
          </w:p>
        </w:tc>
        <w:tc>
          <w:tcPr>
            <w:tcW w:w="1094" w:type="dxa"/>
          </w:tcPr>
          <w:p w14:paraId="7304E63C" w14:textId="77777777" w:rsidR="00FA0FDE" w:rsidRPr="00C86CCE" w:rsidRDefault="00FA0FDE" w:rsidP="001140E1">
            <w:pPr>
              <w:pStyle w:val="PIPSDMEL"/>
              <w:spacing w:after="0" w:line="240" w:lineRule="auto"/>
              <w:rPr>
                <w:sz w:val="20"/>
                <w:szCs w:val="20"/>
              </w:rPr>
            </w:pPr>
            <w:r w:rsidRPr="00C86CCE">
              <w:rPr>
                <w:sz w:val="20"/>
                <w:szCs w:val="20"/>
              </w:rPr>
              <w:t>0.213</w:t>
            </w:r>
          </w:p>
        </w:tc>
        <w:tc>
          <w:tcPr>
            <w:tcW w:w="1111" w:type="dxa"/>
          </w:tcPr>
          <w:p w14:paraId="1E017034" w14:textId="77777777" w:rsidR="00FA0FDE" w:rsidRPr="00C86CCE" w:rsidRDefault="00FA0FDE" w:rsidP="001140E1">
            <w:pPr>
              <w:pStyle w:val="PIPSDMEL"/>
              <w:spacing w:after="0" w:line="240" w:lineRule="auto"/>
              <w:rPr>
                <w:sz w:val="20"/>
                <w:szCs w:val="20"/>
              </w:rPr>
            </w:pPr>
            <w:r w:rsidRPr="00C86CCE">
              <w:rPr>
                <w:sz w:val="20"/>
                <w:szCs w:val="20"/>
              </w:rPr>
              <w:t>0.205</w:t>
            </w:r>
          </w:p>
        </w:tc>
        <w:tc>
          <w:tcPr>
            <w:tcW w:w="868" w:type="dxa"/>
          </w:tcPr>
          <w:p w14:paraId="383A3DA7" w14:textId="77777777" w:rsidR="00FA0FDE" w:rsidRPr="00C86CCE" w:rsidRDefault="00FA0FDE" w:rsidP="001140E1">
            <w:pPr>
              <w:pStyle w:val="PIPSDMEL"/>
              <w:spacing w:after="0" w:line="240" w:lineRule="auto"/>
              <w:rPr>
                <w:sz w:val="20"/>
                <w:szCs w:val="20"/>
              </w:rPr>
            </w:pPr>
            <w:r w:rsidRPr="00C86CCE">
              <w:rPr>
                <w:sz w:val="20"/>
                <w:szCs w:val="20"/>
              </w:rPr>
              <w:t>0.987</w:t>
            </w:r>
          </w:p>
        </w:tc>
      </w:tr>
      <w:tr w:rsidR="00FA0FDE" w:rsidRPr="00C86CCE" w14:paraId="4C765C4D" w14:textId="77777777" w:rsidTr="001140E1">
        <w:tc>
          <w:tcPr>
            <w:tcW w:w="2407" w:type="dxa"/>
            <w:vMerge/>
          </w:tcPr>
          <w:p w14:paraId="3DFCBC60" w14:textId="77777777" w:rsidR="00FA0FDE" w:rsidRPr="00C86CCE" w:rsidRDefault="00FA0FDE" w:rsidP="001140E1">
            <w:pPr>
              <w:pStyle w:val="PIPSDMEL"/>
              <w:spacing w:after="0" w:line="240" w:lineRule="auto"/>
              <w:rPr>
                <w:sz w:val="20"/>
                <w:szCs w:val="20"/>
              </w:rPr>
            </w:pPr>
          </w:p>
        </w:tc>
        <w:tc>
          <w:tcPr>
            <w:tcW w:w="1968" w:type="dxa"/>
          </w:tcPr>
          <w:p w14:paraId="23D37CCD" w14:textId="1193F54A"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03679AB8" w14:textId="77777777" w:rsidR="00FA0FDE" w:rsidRPr="00C86CCE" w:rsidRDefault="00FA0FDE" w:rsidP="001140E1">
            <w:pPr>
              <w:pStyle w:val="PIPSDMEL"/>
              <w:spacing w:after="0" w:line="240" w:lineRule="auto"/>
              <w:rPr>
                <w:sz w:val="20"/>
                <w:szCs w:val="20"/>
              </w:rPr>
            </w:pPr>
            <w:r w:rsidRPr="00C86CCE">
              <w:rPr>
                <w:sz w:val="20"/>
                <w:szCs w:val="20"/>
              </w:rPr>
              <w:t>-3.785</w:t>
            </w:r>
          </w:p>
        </w:tc>
        <w:tc>
          <w:tcPr>
            <w:tcW w:w="1094" w:type="dxa"/>
          </w:tcPr>
          <w:p w14:paraId="38A73AF1" w14:textId="77777777" w:rsidR="00FA0FDE" w:rsidRPr="00C86CCE" w:rsidRDefault="00FA0FDE" w:rsidP="001140E1">
            <w:pPr>
              <w:pStyle w:val="PIPSDMEL"/>
              <w:spacing w:after="0" w:line="240" w:lineRule="auto"/>
              <w:rPr>
                <w:sz w:val="20"/>
                <w:szCs w:val="20"/>
              </w:rPr>
            </w:pPr>
          </w:p>
        </w:tc>
        <w:tc>
          <w:tcPr>
            <w:tcW w:w="1111" w:type="dxa"/>
          </w:tcPr>
          <w:p w14:paraId="028D0EF0" w14:textId="77777777" w:rsidR="00FA0FDE" w:rsidRPr="00C86CCE" w:rsidRDefault="00FA0FDE" w:rsidP="001140E1">
            <w:pPr>
              <w:pStyle w:val="PIPSDMEL"/>
              <w:spacing w:after="0" w:line="240" w:lineRule="auto"/>
              <w:rPr>
                <w:sz w:val="20"/>
                <w:szCs w:val="20"/>
              </w:rPr>
            </w:pPr>
          </w:p>
        </w:tc>
        <w:tc>
          <w:tcPr>
            <w:tcW w:w="868" w:type="dxa"/>
          </w:tcPr>
          <w:p w14:paraId="7882C96D" w14:textId="77777777" w:rsidR="00FA0FDE" w:rsidRPr="00C86CCE" w:rsidRDefault="00FA0FDE" w:rsidP="001140E1">
            <w:pPr>
              <w:pStyle w:val="PIPSDMEL"/>
              <w:spacing w:after="0" w:line="240" w:lineRule="auto"/>
              <w:rPr>
                <w:sz w:val="20"/>
                <w:szCs w:val="20"/>
              </w:rPr>
            </w:pPr>
          </w:p>
        </w:tc>
      </w:tr>
      <w:tr w:rsidR="00FA0FDE" w:rsidRPr="00C86CCE" w14:paraId="5846D51A" w14:textId="77777777" w:rsidTr="001140E1">
        <w:tc>
          <w:tcPr>
            <w:tcW w:w="2407" w:type="dxa"/>
            <w:vMerge/>
          </w:tcPr>
          <w:p w14:paraId="73BFD08F" w14:textId="77777777" w:rsidR="00FA0FDE" w:rsidRPr="00C86CCE" w:rsidRDefault="00FA0FDE" w:rsidP="001140E1">
            <w:pPr>
              <w:pStyle w:val="PIPSDMEL"/>
              <w:spacing w:after="0" w:line="240" w:lineRule="auto"/>
              <w:rPr>
                <w:sz w:val="20"/>
                <w:szCs w:val="20"/>
              </w:rPr>
            </w:pPr>
          </w:p>
        </w:tc>
        <w:tc>
          <w:tcPr>
            <w:tcW w:w="1968" w:type="dxa"/>
          </w:tcPr>
          <w:p w14:paraId="20B0EEF1" w14:textId="7435D492"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3ECB6A18" w14:textId="77777777" w:rsidR="00FA0FDE" w:rsidRPr="00C86CCE" w:rsidRDefault="00FA0FDE" w:rsidP="001140E1">
            <w:pPr>
              <w:pStyle w:val="PIPSDMEL"/>
              <w:spacing w:after="0" w:line="240" w:lineRule="auto"/>
              <w:rPr>
                <w:sz w:val="20"/>
                <w:szCs w:val="20"/>
              </w:rPr>
            </w:pPr>
            <w:r w:rsidRPr="00C86CCE">
              <w:rPr>
                <w:sz w:val="20"/>
                <w:szCs w:val="20"/>
              </w:rPr>
              <w:t>-5.556</w:t>
            </w:r>
          </w:p>
        </w:tc>
        <w:tc>
          <w:tcPr>
            <w:tcW w:w="1094" w:type="dxa"/>
          </w:tcPr>
          <w:p w14:paraId="1CB1ECB1" w14:textId="77777777" w:rsidR="00FA0FDE" w:rsidRPr="00C86CCE" w:rsidRDefault="00FA0FDE" w:rsidP="001140E1">
            <w:pPr>
              <w:pStyle w:val="PIPSDMEL"/>
              <w:spacing w:after="0" w:line="240" w:lineRule="auto"/>
              <w:rPr>
                <w:sz w:val="20"/>
                <w:szCs w:val="20"/>
              </w:rPr>
            </w:pPr>
          </w:p>
        </w:tc>
        <w:tc>
          <w:tcPr>
            <w:tcW w:w="1111" w:type="dxa"/>
          </w:tcPr>
          <w:p w14:paraId="70D21133" w14:textId="77777777" w:rsidR="00FA0FDE" w:rsidRPr="00C86CCE" w:rsidRDefault="00FA0FDE" w:rsidP="001140E1">
            <w:pPr>
              <w:pStyle w:val="PIPSDMEL"/>
              <w:spacing w:after="0" w:line="240" w:lineRule="auto"/>
              <w:rPr>
                <w:sz w:val="20"/>
                <w:szCs w:val="20"/>
              </w:rPr>
            </w:pPr>
          </w:p>
        </w:tc>
        <w:tc>
          <w:tcPr>
            <w:tcW w:w="868" w:type="dxa"/>
          </w:tcPr>
          <w:p w14:paraId="45EAB5A2" w14:textId="77777777" w:rsidR="00FA0FDE" w:rsidRPr="00C86CCE" w:rsidRDefault="00FA0FDE" w:rsidP="001140E1">
            <w:pPr>
              <w:pStyle w:val="PIPSDMEL"/>
              <w:spacing w:after="0" w:line="240" w:lineRule="auto"/>
              <w:rPr>
                <w:sz w:val="20"/>
                <w:szCs w:val="20"/>
              </w:rPr>
            </w:pPr>
          </w:p>
        </w:tc>
      </w:tr>
      <w:tr w:rsidR="00FA0FDE" w:rsidRPr="00C86CCE" w14:paraId="669CD4EB" w14:textId="77777777" w:rsidTr="001140E1">
        <w:tc>
          <w:tcPr>
            <w:tcW w:w="2407" w:type="dxa"/>
            <w:vMerge w:val="restart"/>
          </w:tcPr>
          <w:p w14:paraId="306A2AB3" w14:textId="77777777" w:rsidR="00FA0FDE" w:rsidRPr="00C86CCE" w:rsidRDefault="00FA0FDE" w:rsidP="001140E1">
            <w:pPr>
              <w:pStyle w:val="PIPSDMEL"/>
              <w:spacing w:after="0" w:line="240" w:lineRule="auto"/>
              <w:rPr>
                <w:sz w:val="20"/>
                <w:szCs w:val="20"/>
              </w:rPr>
            </w:pPr>
            <w:r w:rsidRPr="00C86CCE">
              <w:rPr>
                <w:sz w:val="20"/>
                <w:szCs w:val="20"/>
              </w:rPr>
              <w:t>Tween</w:t>
            </w:r>
            <w:r w:rsidRPr="00C86CCE">
              <w:rPr>
                <w:sz w:val="20"/>
                <w:szCs w:val="20"/>
                <w:vertAlign w:val="superscript"/>
              </w:rPr>
              <w:t>®</w:t>
            </w:r>
            <w:r w:rsidRPr="00C86CCE">
              <w:rPr>
                <w:sz w:val="20"/>
                <w:szCs w:val="20"/>
              </w:rPr>
              <w:t xml:space="preserve"> 20</w:t>
            </w:r>
          </w:p>
        </w:tc>
        <w:tc>
          <w:tcPr>
            <w:tcW w:w="1968" w:type="dxa"/>
          </w:tcPr>
          <w:p w14:paraId="73F4F036" w14:textId="5028EA30"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16B049FF" w14:textId="77777777" w:rsidR="00FA0FDE" w:rsidRPr="00C86CCE" w:rsidRDefault="00FA0FDE" w:rsidP="001140E1">
            <w:pPr>
              <w:pStyle w:val="PIPSDMEL"/>
              <w:spacing w:after="0" w:line="240" w:lineRule="auto"/>
              <w:rPr>
                <w:sz w:val="20"/>
                <w:szCs w:val="20"/>
              </w:rPr>
            </w:pPr>
            <w:r w:rsidRPr="00C86CCE">
              <w:rPr>
                <w:sz w:val="20"/>
                <w:szCs w:val="20"/>
              </w:rPr>
              <w:t>-4.18</w:t>
            </w:r>
          </w:p>
        </w:tc>
        <w:tc>
          <w:tcPr>
            <w:tcW w:w="1094" w:type="dxa"/>
          </w:tcPr>
          <w:p w14:paraId="04137137" w14:textId="77777777" w:rsidR="00FA0FDE" w:rsidRPr="00C86CCE" w:rsidRDefault="00FA0FDE" w:rsidP="001140E1">
            <w:pPr>
              <w:pStyle w:val="PIPSDMEL"/>
              <w:spacing w:after="0" w:line="240" w:lineRule="auto"/>
              <w:rPr>
                <w:sz w:val="20"/>
                <w:szCs w:val="20"/>
              </w:rPr>
            </w:pPr>
            <w:r w:rsidRPr="00C86CCE">
              <w:rPr>
                <w:sz w:val="20"/>
                <w:szCs w:val="20"/>
              </w:rPr>
              <w:t>0.203</w:t>
            </w:r>
          </w:p>
        </w:tc>
        <w:tc>
          <w:tcPr>
            <w:tcW w:w="1111" w:type="dxa"/>
          </w:tcPr>
          <w:p w14:paraId="78EAF995" w14:textId="77777777" w:rsidR="00FA0FDE" w:rsidRPr="00C86CCE" w:rsidRDefault="00FA0FDE" w:rsidP="001140E1">
            <w:pPr>
              <w:pStyle w:val="PIPSDMEL"/>
              <w:spacing w:after="0" w:line="240" w:lineRule="auto"/>
              <w:rPr>
                <w:sz w:val="20"/>
                <w:szCs w:val="20"/>
              </w:rPr>
            </w:pPr>
            <w:r w:rsidRPr="00C86CCE">
              <w:rPr>
                <w:sz w:val="20"/>
                <w:szCs w:val="20"/>
              </w:rPr>
              <w:t>0.691</w:t>
            </w:r>
          </w:p>
        </w:tc>
        <w:tc>
          <w:tcPr>
            <w:tcW w:w="868" w:type="dxa"/>
          </w:tcPr>
          <w:p w14:paraId="6975C894" w14:textId="77777777" w:rsidR="00FA0FDE" w:rsidRPr="00C86CCE" w:rsidRDefault="00FA0FDE" w:rsidP="001140E1">
            <w:pPr>
              <w:pStyle w:val="PIPSDMEL"/>
              <w:spacing w:after="0" w:line="240" w:lineRule="auto"/>
              <w:rPr>
                <w:sz w:val="20"/>
                <w:szCs w:val="20"/>
              </w:rPr>
            </w:pPr>
            <w:r w:rsidRPr="00C86CCE">
              <w:rPr>
                <w:sz w:val="20"/>
                <w:szCs w:val="20"/>
              </w:rPr>
              <w:t>0.993</w:t>
            </w:r>
          </w:p>
        </w:tc>
      </w:tr>
      <w:tr w:rsidR="00FA0FDE" w:rsidRPr="00C86CCE" w14:paraId="43F9CDE7" w14:textId="77777777" w:rsidTr="001140E1">
        <w:tc>
          <w:tcPr>
            <w:tcW w:w="2407" w:type="dxa"/>
            <w:vMerge/>
          </w:tcPr>
          <w:p w14:paraId="29A11E94" w14:textId="77777777" w:rsidR="00FA0FDE" w:rsidRPr="00C86CCE" w:rsidRDefault="00FA0FDE" w:rsidP="001140E1">
            <w:pPr>
              <w:pStyle w:val="PIPSDMEL"/>
              <w:spacing w:after="0" w:line="240" w:lineRule="auto"/>
              <w:rPr>
                <w:sz w:val="20"/>
                <w:szCs w:val="20"/>
              </w:rPr>
            </w:pPr>
          </w:p>
        </w:tc>
        <w:tc>
          <w:tcPr>
            <w:tcW w:w="1968" w:type="dxa"/>
          </w:tcPr>
          <w:p w14:paraId="251EDA20" w14:textId="4CAD04BC"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2BA2C69B" w14:textId="77777777" w:rsidR="00FA0FDE" w:rsidRPr="00C86CCE" w:rsidRDefault="00FA0FDE" w:rsidP="001140E1">
            <w:pPr>
              <w:pStyle w:val="PIPSDMEL"/>
              <w:spacing w:after="0" w:line="240" w:lineRule="auto"/>
              <w:rPr>
                <w:sz w:val="20"/>
                <w:szCs w:val="20"/>
              </w:rPr>
            </w:pPr>
            <w:r w:rsidRPr="00C86CCE">
              <w:rPr>
                <w:sz w:val="20"/>
                <w:szCs w:val="20"/>
              </w:rPr>
              <w:t>-4.78</w:t>
            </w:r>
          </w:p>
        </w:tc>
        <w:tc>
          <w:tcPr>
            <w:tcW w:w="1094" w:type="dxa"/>
          </w:tcPr>
          <w:p w14:paraId="1EA9FF01" w14:textId="77777777" w:rsidR="00FA0FDE" w:rsidRPr="00C86CCE" w:rsidRDefault="00FA0FDE" w:rsidP="001140E1">
            <w:pPr>
              <w:pStyle w:val="PIPSDMEL"/>
              <w:spacing w:after="0" w:line="240" w:lineRule="auto"/>
              <w:rPr>
                <w:sz w:val="20"/>
                <w:szCs w:val="20"/>
              </w:rPr>
            </w:pPr>
          </w:p>
        </w:tc>
        <w:tc>
          <w:tcPr>
            <w:tcW w:w="1111" w:type="dxa"/>
          </w:tcPr>
          <w:p w14:paraId="7AA882E8" w14:textId="77777777" w:rsidR="00FA0FDE" w:rsidRPr="00C86CCE" w:rsidRDefault="00FA0FDE" w:rsidP="001140E1">
            <w:pPr>
              <w:pStyle w:val="PIPSDMEL"/>
              <w:spacing w:after="0" w:line="240" w:lineRule="auto"/>
              <w:rPr>
                <w:sz w:val="20"/>
                <w:szCs w:val="20"/>
              </w:rPr>
            </w:pPr>
          </w:p>
        </w:tc>
        <w:tc>
          <w:tcPr>
            <w:tcW w:w="868" w:type="dxa"/>
          </w:tcPr>
          <w:p w14:paraId="2DB2EB4E" w14:textId="77777777" w:rsidR="00FA0FDE" w:rsidRPr="00C86CCE" w:rsidRDefault="00FA0FDE" w:rsidP="001140E1">
            <w:pPr>
              <w:pStyle w:val="PIPSDMEL"/>
              <w:spacing w:after="0" w:line="240" w:lineRule="auto"/>
              <w:rPr>
                <w:sz w:val="20"/>
                <w:szCs w:val="20"/>
              </w:rPr>
            </w:pPr>
          </w:p>
        </w:tc>
      </w:tr>
      <w:tr w:rsidR="00FA0FDE" w:rsidRPr="00C86CCE" w14:paraId="1D9B5117" w14:textId="77777777" w:rsidTr="001140E1">
        <w:tc>
          <w:tcPr>
            <w:tcW w:w="2407" w:type="dxa"/>
            <w:vMerge/>
          </w:tcPr>
          <w:p w14:paraId="615CE418" w14:textId="77777777" w:rsidR="00FA0FDE" w:rsidRPr="00C86CCE" w:rsidRDefault="00FA0FDE" w:rsidP="001140E1">
            <w:pPr>
              <w:pStyle w:val="PIPSDMEL"/>
              <w:spacing w:after="0" w:line="240" w:lineRule="auto"/>
              <w:rPr>
                <w:sz w:val="20"/>
                <w:szCs w:val="20"/>
              </w:rPr>
            </w:pPr>
          </w:p>
        </w:tc>
        <w:tc>
          <w:tcPr>
            <w:tcW w:w="1968" w:type="dxa"/>
          </w:tcPr>
          <w:p w14:paraId="43A74A01" w14:textId="249B7D36" w:rsidR="00FA0FDE" w:rsidRPr="00C86CCE" w:rsidRDefault="00FA0FDE" w:rsidP="001140E1">
            <w:pPr>
              <w:pStyle w:val="PIPSDMEL"/>
              <w:spacing w:after="0" w:line="240" w:lineRule="auto"/>
              <w:rPr>
                <w:sz w:val="20"/>
                <w:szCs w:val="20"/>
              </w:rPr>
            </w:pPr>
            <w:r w:rsidRPr="00C86CCE">
              <w:rPr>
                <w:sz w:val="20"/>
                <w:szCs w:val="20"/>
              </w:rPr>
              <w:t>8%</w:t>
            </w:r>
          </w:p>
        </w:tc>
        <w:tc>
          <w:tcPr>
            <w:tcW w:w="1912" w:type="dxa"/>
          </w:tcPr>
          <w:p w14:paraId="03CEE7AD" w14:textId="77777777" w:rsidR="00FA0FDE" w:rsidRPr="00C86CCE" w:rsidRDefault="00FA0FDE" w:rsidP="001140E1">
            <w:pPr>
              <w:pStyle w:val="PIPSDMEL"/>
              <w:spacing w:after="0" w:line="240" w:lineRule="auto"/>
              <w:rPr>
                <w:sz w:val="20"/>
                <w:szCs w:val="20"/>
              </w:rPr>
            </w:pPr>
            <w:r w:rsidRPr="00C86CCE">
              <w:rPr>
                <w:sz w:val="20"/>
                <w:szCs w:val="20"/>
              </w:rPr>
              <w:t>-6.038</w:t>
            </w:r>
          </w:p>
        </w:tc>
        <w:tc>
          <w:tcPr>
            <w:tcW w:w="1094" w:type="dxa"/>
          </w:tcPr>
          <w:p w14:paraId="339A8D1F" w14:textId="77777777" w:rsidR="00FA0FDE" w:rsidRPr="00C86CCE" w:rsidRDefault="00FA0FDE" w:rsidP="001140E1">
            <w:pPr>
              <w:pStyle w:val="PIPSDMEL"/>
              <w:spacing w:after="0" w:line="240" w:lineRule="auto"/>
              <w:rPr>
                <w:sz w:val="20"/>
                <w:szCs w:val="20"/>
              </w:rPr>
            </w:pPr>
          </w:p>
        </w:tc>
        <w:tc>
          <w:tcPr>
            <w:tcW w:w="1111" w:type="dxa"/>
          </w:tcPr>
          <w:p w14:paraId="4B24BDB8" w14:textId="77777777" w:rsidR="00FA0FDE" w:rsidRPr="00C86CCE" w:rsidRDefault="00FA0FDE" w:rsidP="001140E1">
            <w:pPr>
              <w:pStyle w:val="PIPSDMEL"/>
              <w:spacing w:after="0" w:line="240" w:lineRule="auto"/>
              <w:rPr>
                <w:sz w:val="20"/>
                <w:szCs w:val="20"/>
              </w:rPr>
            </w:pPr>
          </w:p>
        </w:tc>
        <w:tc>
          <w:tcPr>
            <w:tcW w:w="868" w:type="dxa"/>
          </w:tcPr>
          <w:p w14:paraId="5B8F256B" w14:textId="77777777" w:rsidR="00FA0FDE" w:rsidRPr="00C86CCE" w:rsidRDefault="00FA0FDE" w:rsidP="001140E1">
            <w:pPr>
              <w:pStyle w:val="PIPSDMEL"/>
              <w:spacing w:after="0" w:line="240" w:lineRule="auto"/>
              <w:rPr>
                <w:sz w:val="20"/>
                <w:szCs w:val="20"/>
              </w:rPr>
            </w:pPr>
          </w:p>
        </w:tc>
      </w:tr>
      <w:tr w:rsidR="00FA0FDE" w:rsidRPr="00C86CCE" w14:paraId="745E9106" w14:textId="77777777" w:rsidTr="001140E1">
        <w:tc>
          <w:tcPr>
            <w:tcW w:w="2407" w:type="dxa"/>
            <w:vMerge w:val="restart"/>
          </w:tcPr>
          <w:p w14:paraId="6A82A350" w14:textId="77777777" w:rsidR="00FA0FDE" w:rsidRPr="00C86CCE" w:rsidRDefault="00FA0FDE" w:rsidP="001140E1">
            <w:pPr>
              <w:pStyle w:val="PIPSDMEL"/>
              <w:spacing w:after="0" w:line="240" w:lineRule="auto"/>
              <w:rPr>
                <w:sz w:val="20"/>
                <w:szCs w:val="20"/>
              </w:rPr>
            </w:pPr>
            <w:r w:rsidRPr="00C86CCE">
              <w:rPr>
                <w:sz w:val="20"/>
                <w:szCs w:val="20"/>
              </w:rPr>
              <w:t>Tween</w:t>
            </w:r>
            <w:r w:rsidRPr="00C86CCE">
              <w:rPr>
                <w:sz w:val="20"/>
                <w:szCs w:val="20"/>
                <w:vertAlign w:val="superscript"/>
              </w:rPr>
              <w:t>®</w:t>
            </w:r>
            <w:r w:rsidRPr="00C86CCE">
              <w:rPr>
                <w:sz w:val="20"/>
                <w:szCs w:val="20"/>
              </w:rPr>
              <w:t xml:space="preserve"> 80</w:t>
            </w:r>
          </w:p>
        </w:tc>
        <w:tc>
          <w:tcPr>
            <w:tcW w:w="1968" w:type="dxa"/>
          </w:tcPr>
          <w:p w14:paraId="30C02A9A" w14:textId="7C1F3D15" w:rsidR="00FA0FDE" w:rsidRPr="00C86CCE" w:rsidRDefault="00FA0FDE" w:rsidP="001140E1">
            <w:pPr>
              <w:pStyle w:val="PIPSDMEL"/>
              <w:spacing w:after="0" w:line="240" w:lineRule="auto"/>
              <w:rPr>
                <w:sz w:val="20"/>
                <w:szCs w:val="20"/>
              </w:rPr>
            </w:pPr>
            <w:r w:rsidRPr="00C86CCE">
              <w:rPr>
                <w:sz w:val="20"/>
                <w:szCs w:val="20"/>
              </w:rPr>
              <w:t>2%</w:t>
            </w:r>
          </w:p>
        </w:tc>
        <w:tc>
          <w:tcPr>
            <w:tcW w:w="1912" w:type="dxa"/>
          </w:tcPr>
          <w:p w14:paraId="572F170F" w14:textId="77777777" w:rsidR="00FA0FDE" w:rsidRPr="00C86CCE" w:rsidRDefault="00FA0FDE" w:rsidP="001140E1">
            <w:pPr>
              <w:pStyle w:val="PIPSDMEL"/>
              <w:spacing w:after="0" w:line="240" w:lineRule="auto"/>
              <w:rPr>
                <w:sz w:val="20"/>
                <w:szCs w:val="20"/>
              </w:rPr>
            </w:pPr>
            <w:r w:rsidRPr="00C86CCE">
              <w:rPr>
                <w:sz w:val="20"/>
                <w:szCs w:val="20"/>
              </w:rPr>
              <w:t>-3.496</w:t>
            </w:r>
          </w:p>
        </w:tc>
        <w:tc>
          <w:tcPr>
            <w:tcW w:w="1094" w:type="dxa"/>
          </w:tcPr>
          <w:p w14:paraId="44946E5E" w14:textId="77777777" w:rsidR="00FA0FDE" w:rsidRPr="00C86CCE" w:rsidRDefault="00FA0FDE" w:rsidP="001140E1">
            <w:pPr>
              <w:pStyle w:val="PIPSDMEL"/>
              <w:spacing w:after="0" w:line="240" w:lineRule="auto"/>
              <w:rPr>
                <w:sz w:val="20"/>
                <w:szCs w:val="20"/>
              </w:rPr>
            </w:pPr>
            <w:r w:rsidRPr="00C86CCE">
              <w:rPr>
                <w:sz w:val="20"/>
                <w:szCs w:val="20"/>
              </w:rPr>
              <w:t>0.5</w:t>
            </w:r>
          </w:p>
        </w:tc>
        <w:tc>
          <w:tcPr>
            <w:tcW w:w="1111" w:type="dxa"/>
          </w:tcPr>
          <w:p w14:paraId="0D5AF6C6" w14:textId="77777777" w:rsidR="00FA0FDE" w:rsidRPr="00C86CCE" w:rsidRDefault="00FA0FDE" w:rsidP="001140E1">
            <w:pPr>
              <w:pStyle w:val="PIPSDMEL"/>
              <w:spacing w:after="0" w:line="240" w:lineRule="auto"/>
              <w:rPr>
                <w:sz w:val="20"/>
                <w:szCs w:val="20"/>
              </w:rPr>
            </w:pPr>
            <w:r w:rsidRPr="00C86CCE">
              <w:rPr>
                <w:sz w:val="20"/>
                <w:szCs w:val="20"/>
              </w:rPr>
              <w:t>0.156</w:t>
            </w:r>
          </w:p>
        </w:tc>
        <w:tc>
          <w:tcPr>
            <w:tcW w:w="868" w:type="dxa"/>
          </w:tcPr>
          <w:p w14:paraId="75B9CF9C" w14:textId="77777777" w:rsidR="00FA0FDE" w:rsidRPr="00C86CCE" w:rsidRDefault="00FA0FDE" w:rsidP="001140E1">
            <w:pPr>
              <w:pStyle w:val="PIPSDMEL"/>
              <w:spacing w:after="0" w:line="240" w:lineRule="auto"/>
              <w:rPr>
                <w:sz w:val="20"/>
                <w:szCs w:val="20"/>
              </w:rPr>
            </w:pPr>
            <w:r w:rsidRPr="00C86CCE">
              <w:rPr>
                <w:sz w:val="20"/>
                <w:szCs w:val="20"/>
              </w:rPr>
              <w:t>0.999</w:t>
            </w:r>
          </w:p>
        </w:tc>
      </w:tr>
      <w:tr w:rsidR="00FA0FDE" w:rsidRPr="00C86CCE" w14:paraId="0B1C9E23" w14:textId="77777777" w:rsidTr="001140E1">
        <w:tc>
          <w:tcPr>
            <w:tcW w:w="2407" w:type="dxa"/>
            <w:vMerge/>
          </w:tcPr>
          <w:p w14:paraId="6AEE8F09" w14:textId="77777777" w:rsidR="00FA0FDE" w:rsidRPr="00C86CCE" w:rsidRDefault="00FA0FDE" w:rsidP="001140E1">
            <w:pPr>
              <w:pStyle w:val="PIPSDMEL"/>
              <w:spacing w:after="0" w:line="240" w:lineRule="auto"/>
              <w:rPr>
                <w:sz w:val="20"/>
                <w:szCs w:val="20"/>
              </w:rPr>
            </w:pPr>
          </w:p>
        </w:tc>
        <w:tc>
          <w:tcPr>
            <w:tcW w:w="1968" w:type="dxa"/>
          </w:tcPr>
          <w:p w14:paraId="5CF22FD9" w14:textId="55773EDF" w:rsidR="00FA0FDE" w:rsidRPr="00C86CCE" w:rsidRDefault="00FA0FDE" w:rsidP="001140E1">
            <w:pPr>
              <w:pStyle w:val="PIPSDMEL"/>
              <w:spacing w:after="0" w:line="240" w:lineRule="auto"/>
              <w:rPr>
                <w:sz w:val="20"/>
                <w:szCs w:val="20"/>
              </w:rPr>
            </w:pPr>
            <w:r w:rsidRPr="00C86CCE">
              <w:rPr>
                <w:sz w:val="20"/>
                <w:szCs w:val="20"/>
              </w:rPr>
              <w:t>4%</w:t>
            </w:r>
          </w:p>
        </w:tc>
        <w:tc>
          <w:tcPr>
            <w:tcW w:w="1912" w:type="dxa"/>
          </w:tcPr>
          <w:p w14:paraId="5222811B" w14:textId="77777777" w:rsidR="00FA0FDE" w:rsidRPr="00C86CCE" w:rsidRDefault="00FA0FDE" w:rsidP="001140E1">
            <w:pPr>
              <w:pStyle w:val="PIPSDMEL"/>
              <w:spacing w:after="0" w:line="240" w:lineRule="auto"/>
              <w:rPr>
                <w:sz w:val="20"/>
                <w:szCs w:val="20"/>
              </w:rPr>
            </w:pPr>
            <w:r w:rsidRPr="00C86CCE">
              <w:rPr>
                <w:sz w:val="20"/>
                <w:szCs w:val="20"/>
              </w:rPr>
              <w:t>-5.364</w:t>
            </w:r>
          </w:p>
        </w:tc>
        <w:tc>
          <w:tcPr>
            <w:tcW w:w="1094" w:type="dxa"/>
          </w:tcPr>
          <w:p w14:paraId="10BFCA85" w14:textId="77777777" w:rsidR="00FA0FDE" w:rsidRPr="00C86CCE" w:rsidRDefault="00FA0FDE" w:rsidP="001140E1">
            <w:pPr>
              <w:pStyle w:val="PIPSDMEL"/>
              <w:spacing w:after="0" w:line="240" w:lineRule="auto"/>
              <w:rPr>
                <w:sz w:val="20"/>
                <w:szCs w:val="20"/>
              </w:rPr>
            </w:pPr>
          </w:p>
        </w:tc>
        <w:tc>
          <w:tcPr>
            <w:tcW w:w="1111" w:type="dxa"/>
          </w:tcPr>
          <w:p w14:paraId="28C8FE66" w14:textId="77777777" w:rsidR="00FA0FDE" w:rsidRPr="00C86CCE" w:rsidRDefault="00FA0FDE" w:rsidP="001140E1">
            <w:pPr>
              <w:pStyle w:val="PIPSDMEL"/>
              <w:spacing w:after="0" w:line="240" w:lineRule="auto"/>
              <w:rPr>
                <w:sz w:val="20"/>
                <w:szCs w:val="20"/>
              </w:rPr>
            </w:pPr>
          </w:p>
        </w:tc>
        <w:tc>
          <w:tcPr>
            <w:tcW w:w="868" w:type="dxa"/>
          </w:tcPr>
          <w:p w14:paraId="41D45DBB" w14:textId="77777777" w:rsidR="00FA0FDE" w:rsidRPr="00C86CCE" w:rsidRDefault="00FA0FDE" w:rsidP="001140E1">
            <w:pPr>
              <w:pStyle w:val="PIPSDMEL"/>
              <w:spacing w:after="0" w:line="240" w:lineRule="auto"/>
              <w:rPr>
                <w:sz w:val="20"/>
                <w:szCs w:val="20"/>
              </w:rPr>
            </w:pPr>
          </w:p>
        </w:tc>
      </w:tr>
      <w:tr w:rsidR="00FA0FDE" w:rsidRPr="00C86CCE" w14:paraId="136670B8" w14:textId="77777777" w:rsidTr="001140E1">
        <w:tc>
          <w:tcPr>
            <w:tcW w:w="2407" w:type="dxa"/>
            <w:vMerge/>
            <w:tcBorders>
              <w:bottom w:val="single" w:sz="4" w:space="0" w:color="auto"/>
            </w:tcBorders>
          </w:tcPr>
          <w:p w14:paraId="63EB57F7" w14:textId="77777777" w:rsidR="00FA0FDE" w:rsidRPr="00C86CCE" w:rsidRDefault="00FA0FDE" w:rsidP="001140E1">
            <w:pPr>
              <w:pStyle w:val="PIPSDMEL"/>
              <w:spacing w:after="0" w:line="240" w:lineRule="auto"/>
              <w:rPr>
                <w:sz w:val="20"/>
                <w:szCs w:val="20"/>
              </w:rPr>
            </w:pPr>
          </w:p>
        </w:tc>
        <w:tc>
          <w:tcPr>
            <w:tcW w:w="1968" w:type="dxa"/>
            <w:tcBorders>
              <w:bottom w:val="single" w:sz="4" w:space="0" w:color="auto"/>
            </w:tcBorders>
          </w:tcPr>
          <w:p w14:paraId="569A81DC" w14:textId="5AB3CEBF" w:rsidR="00FA0FDE" w:rsidRPr="00C86CCE" w:rsidRDefault="00FA0FDE" w:rsidP="001140E1">
            <w:pPr>
              <w:pStyle w:val="PIPSDMEL"/>
              <w:spacing w:after="0" w:line="240" w:lineRule="auto"/>
              <w:rPr>
                <w:sz w:val="20"/>
                <w:szCs w:val="20"/>
              </w:rPr>
            </w:pPr>
            <w:r w:rsidRPr="00C86CCE">
              <w:rPr>
                <w:sz w:val="20"/>
                <w:szCs w:val="20"/>
              </w:rPr>
              <w:t>8%</w:t>
            </w:r>
          </w:p>
        </w:tc>
        <w:tc>
          <w:tcPr>
            <w:tcW w:w="1912" w:type="dxa"/>
            <w:tcBorders>
              <w:bottom w:val="single" w:sz="4" w:space="0" w:color="auto"/>
            </w:tcBorders>
          </w:tcPr>
          <w:p w14:paraId="0074BAAE" w14:textId="77777777" w:rsidR="00FA0FDE" w:rsidRPr="00C86CCE" w:rsidRDefault="00FA0FDE" w:rsidP="001140E1">
            <w:pPr>
              <w:pStyle w:val="PIPSDMEL"/>
              <w:spacing w:after="0" w:line="240" w:lineRule="auto"/>
              <w:rPr>
                <w:sz w:val="20"/>
                <w:szCs w:val="20"/>
              </w:rPr>
            </w:pPr>
            <w:r w:rsidRPr="00C86CCE">
              <w:rPr>
                <w:sz w:val="20"/>
                <w:szCs w:val="20"/>
              </w:rPr>
              <w:t>-7.33</w:t>
            </w:r>
          </w:p>
        </w:tc>
        <w:tc>
          <w:tcPr>
            <w:tcW w:w="1094" w:type="dxa"/>
            <w:tcBorders>
              <w:bottom w:val="single" w:sz="4" w:space="0" w:color="auto"/>
            </w:tcBorders>
          </w:tcPr>
          <w:p w14:paraId="192A4BF4" w14:textId="77777777" w:rsidR="00FA0FDE" w:rsidRPr="00C86CCE" w:rsidRDefault="00FA0FDE" w:rsidP="001140E1">
            <w:pPr>
              <w:pStyle w:val="PIPSDMEL"/>
              <w:spacing w:after="0" w:line="240" w:lineRule="auto"/>
              <w:rPr>
                <w:sz w:val="20"/>
                <w:szCs w:val="20"/>
              </w:rPr>
            </w:pPr>
          </w:p>
        </w:tc>
        <w:tc>
          <w:tcPr>
            <w:tcW w:w="1111" w:type="dxa"/>
            <w:tcBorders>
              <w:bottom w:val="single" w:sz="4" w:space="0" w:color="auto"/>
            </w:tcBorders>
          </w:tcPr>
          <w:p w14:paraId="06B07F9A" w14:textId="77777777" w:rsidR="00FA0FDE" w:rsidRPr="00C86CCE" w:rsidRDefault="00FA0FDE" w:rsidP="001140E1">
            <w:pPr>
              <w:pStyle w:val="PIPSDMEL"/>
              <w:spacing w:after="0" w:line="240" w:lineRule="auto"/>
              <w:rPr>
                <w:sz w:val="20"/>
                <w:szCs w:val="20"/>
              </w:rPr>
            </w:pPr>
          </w:p>
        </w:tc>
        <w:tc>
          <w:tcPr>
            <w:tcW w:w="868" w:type="dxa"/>
            <w:tcBorders>
              <w:bottom w:val="single" w:sz="4" w:space="0" w:color="auto"/>
            </w:tcBorders>
          </w:tcPr>
          <w:p w14:paraId="3C1BD927" w14:textId="77777777" w:rsidR="00FA0FDE" w:rsidRPr="00C86CCE" w:rsidRDefault="00FA0FDE" w:rsidP="001140E1">
            <w:pPr>
              <w:pStyle w:val="PIPSDMEL"/>
              <w:spacing w:after="0" w:line="240" w:lineRule="auto"/>
              <w:rPr>
                <w:sz w:val="20"/>
                <w:szCs w:val="20"/>
              </w:rPr>
            </w:pPr>
          </w:p>
        </w:tc>
      </w:tr>
    </w:tbl>
    <w:p w14:paraId="5BFEFFD6" w14:textId="078526F4" w:rsidR="00FA0FDE" w:rsidRPr="00C86CCE" w:rsidRDefault="00FA0FDE" w:rsidP="00FA0FDE">
      <w:pPr>
        <w:pStyle w:val="PIPSDMEL"/>
        <w:rPr>
          <w:sz w:val="20"/>
          <w:szCs w:val="20"/>
        </w:rPr>
      </w:pPr>
    </w:p>
    <w:p w14:paraId="1A3418B6" w14:textId="7869ECA6" w:rsidR="00C222A1" w:rsidRPr="00C86CCE" w:rsidRDefault="00C222A1" w:rsidP="00C222A1">
      <w:pPr>
        <w:pStyle w:val="PIPSDMEL"/>
        <w:jc w:val="center"/>
        <w:rPr>
          <w:sz w:val="20"/>
          <w:szCs w:val="20"/>
        </w:rPr>
      </w:pPr>
      <w:r w:rsidRPr="00C86CCE">
        <w:rPr>
          <w:noProof/>
          <w:sz w:val="20"/>
          <w:szCs w:val="20"/>
          <w:lang w:val="en-IN" w:eastAsia="en-IN"/>
        </w:rPr>
        <w:lastRenderedPageBreak/>
        <w:drawing>
          <wp:inline distT="0" distB="0" distL="0" distR="0" wp14:anchorId="764D5795" wp14:editId="73A97876">
            <wp:extent cx="5028030" cy="64674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1198"/>
                    <a:stretch/>
                  </pic:blipFill>
                  <pic:spPr bwMode="auto">
                    <a:xfrm>
                      <a:off x="0" y="0"/>
                      <a:ext cx="5028030" cy="6467475"/>
                    </a:xfrm>
                    <a:prstGeom prst="rect">
                      <a:avLst/>
                    </a:prstGeom>
                    <a:noFill/>
                    <a:ln>
                      <a:noFill/>
                    </a:ln>
                    <a:extLst>
                      <a:ext uri="{53640926-AAD7-44D8-BBD7-CCE9431645EC}">
                        <a14:shadowObscured xmlns:a14="http://schemas.microsoft.com/office/drawing/2010/main"/>
                      </a:ext>
                    </a:extLst>
                  </pic:spPr>
                </pic:pic>
              </a:graphicData>
            </a:graphic>
          </wp:inline>
        </w:drawing>
      </w:r>
    </w:p>
    <w:p w14:paraId="68020A8F" w14:textId="462255E4" w:rsidR="00C222A1" w:rsidRPr="00C86CCE" w:rsidRDefault="00FD1345" w:rsidP="00817413">
      <w:pPr>
        <w:pStyle w:val="PIPSDMEL"/>
        <w:rPr>
          <w:sz w:val="20"/>
          <w:szCs w:val="20"/>
        </w:rPr>
      </w:pPr>
      <w:r w:rsidRPr="00C86CCE">
        <w:rPr>
          <w:b/>
          <w:bCs/>
          <w:sz w:val="20"/>
          <w:szCs w:val="20"/>
        </w:rPr>
        <w:t>Fig.</w:t>
      </w:r>
      <w:r w:rsidR="00C222A1" w:rsidRPr="00C86CCE">
        <w:rPr>
          <w:b/>
          <w:bCs/>
          <w:sz w:val="20"/>
          <w:szCs w:val="20"/>
        </w:rPr>
        <w:t xml:space="preserve"> S9</w:t>
      </w:r>
      <w:r w:rsidR="00C222A1" w:rsidRPr="00C86CCE">
        <w:rPr>
          <w:sz w:val="20"/>
          <w:szCs w:val="20"/>
        </w:rPr>
        <w:t xml:space="preserve"> Chemical structure and micellar solubilization properties of </w:t>
      </w:r>
      <w:proofErr w:type="spellStart"/>
      <w:r w:rsidR="00C222A1" w:rsidRPr="00C86CCE">
        <w:rPr>
          <w:sz w:val="20"/>
          <w:szCs w:val="20"/>
        </w:rPr>
        <w:t>Soluplus</w:t>
      </w:r>
      <w:proofErr w:type="spellEnd"/>
      <w:r w:rsidR="00C222A1" w:rsidRPr="00C86CCE">
        <w:rPr>
          <w:sz w:val="20"/>
          <w:szCs w:val="20"/>
          <w:vertAlign w:val="superscript"/>
        </w:rPr>
        <w:t xml:space="preserve">® </w:t>
      </w:r>
      <w:r w:rsidR="00C222A1" w:rsidRPr="00C86CCE">
        <w:rPr>
          <w:sz w:val="20"/>
          <w:szCs w:val="20"/>
        </w:rPr>
        <w:t>and Tween</w:t>
      </w:r>
      <w:r w:rsidR="00C222A1" w:rsidRPr="00C86CCE">
        <w:rPr>
          <w:sz w:val="20"/>
          <w:szCs w:val="20"/>
          <w:vertAlign w:val="superscript"/>
        </w:rPr>
        <w:t xml:space="preserve">® </w:t>
      </w:r>
      <w:r w:rsidR="00C222A1" w:rsidRPr="00C86CCE">
        <w:rPr>
          <w:sz w:val="20"/>
          <w:szCs w:val="20"/>
        </w:rPr>
        <w:t xml:space="preserve">80 (a) The chemical structure and schematic illustration of the micellar solubilization of hydrophobic candidates by </w:t>
      </w:r>
      <w:proofErr w:type="spellStart"/>
      <w:r w:rsidR="00C222A1" w:rsidRPr="00C86CCE">
        <w:rPr>
          <w:sz w:val="20"/>
          <w:szCs w:val="20"/>
        </w:rPr>
        <w:t>Soluplus</w:t>
      </w:r>
      <w:proofErr w:type="spellEnd"/>
      <w:r w:rsidR="00C222A1" w:rsidRPr="00C86CCE">
        <w:rPr>
          <w:sz w:val="20"/>
          <w:szCs w:val="20"/>
          <w:vertAlign w:val="superscript"/>
        </w:rPr>
        <w:t>®</w:t>
      </w:r>
      <w:r w:rsidR="00C222A1" w:rsidRPr="00C86CCE">
        <w:rPr>
          <w:sz w:val="20"/>
          <w:szCs w:val="20"/>
        </w:rPr>
        <w:t xml:space="preserve"> (b) The chemical structure and schematic illustration of the micellar solubilization of hydrophobic candidates by Tween</w:t>
      </w:r>
      <w:r w:rsidR="00C222A1" w:rsidRPr="00C86CCE">
        <w:rPr>
          <w:sz w:val="20"/>
          <w:szCs w:val="20"/>
          <w:vertAlign w:val="superscript"/>
        </w:rPr>
        <w:t>®</w:t>
      </w:r>
      <w:r w:rsidR="00C222A1" w:rsidRPr="00C86CCE">
        <w:rPr>
          <w:sz w:val="20"/>
          <w:szCs w:val="20"/>
        </w:rPr>
        <w:t>80</w:t>
      </w:r>
    </w:p>
    <w:p w14:paraId="03897B38" w14:textId="24CA671A" w:rsidR="00FA21BB" w:rsidRPr="00C86CCE" w:rsidRDefault="00796B67" w:rsidP="00F50EAC">
      <w:pPr>
        <w:pStyle w:val="Heading2"/>
        <w:rPr>
          <w:sz w:val="20"/>
          <w:szCs w:val="20"/>
        </w:rPr>
      </w:pPr>
      <w:r w:rsidRPr="00C86CCE">
        <w:rPr>
          <w:sz w:val="20"/>
          <w:szCs w:val="20"/>
        </w:rPr>
        <w:t>Response surface methodology (RSM)</w:t>
      </w:r>
    </w:p>
    <w:p w14:paraId="03E20BF1" w14:textId="32E8F179" w:rsidR="00796B67" w:rsidRPr="00C86CCE" w:rsidRDefault="00796B67" w:rsidP="00F50EAC">
      <w:pPr>
        <w:pStyle w:val="Heading3"/>
        <w:rPr>
          <w:sz w:val="20"/>
          <w:szCs w:val="20"/>
        </w:rPr>
      </w:pPr>
      <w:r w:rsidRPr="00C86CCE">
        <w:rPr>
          <w:sz w:val="20"/>
          <w:szCs w:val="20"/>
        </w:rPr>
        <w:t>Diagnostic plots and perturbation plot</w:t>
      </w:r>
      <w:r w:rsidR="00C542E6" w:rsidRPr="00C86CCE">
        <w:rPr>
          <w:sz w:val="20"/>
          <w:szCs w:val="20"/>
        </w:rPr>
        <w:t>s</w:t>
      </w:r>
    </w:p>
    <w:p w14:paraId="1C095A1B" w14:textId="4D20A4EB" w:rsidR="00FA21BB" w:rsidRPr="00C86CCE" w:rsidRDefault="000C300F" w:rsidP="00C222A1">
      <w:pPr>
        <w:pStyle w:val="PIPSDMEL"/>
        <w:rPr>
          <w:rFonts w:eastAsiaTheme="minorEastAsia"/>
          <w:sz w:val="20"/>
          <w:szCs w:val="20"/>
        </w:rPr>
      </w:pPr>
      <w:r w:rsidRPr="00C86CCE">
        <w:rPr>
          <w:sz w:val="20"/>
          <w:szCs w:val="20"/>
        </w:rPr>
        <w:t xml:space="preserve">Various diagnostic plots and perturbation plot for identifying the predictability of the statistical CCD model was represented in </w:t>
      </w:r>
      <w:r w:rsidR="00FD1345" w:rsidRPr="00C86CCE">
        <w:rPr>
          <w:rFonts w:eastAsiaTheme="minorEastAsia"/>
          <w:sz w:val="20"/>
          <w:szCs w:val="20"/>
        </w:rPr>
        <w:t>Fig.</w:t>
      </w:r>
      <w:r w:rsidRPr="00C86CCE">
        <w:rPr>
          <w:rFonts w:eastAsiaTheme="minorEastAsia"/>
          <w:sz w:val="20"/>
          <w:szCs w:val="20"/>
        </w:rPr>
        <w:t xml:space="preserve"> S10.</w:t>
      </w:r>
    </w:p>
    <w:p w14:paraId="4A722C0B" w14:textId="77777777" w:rsidR="000C300F" w:rsidRPr="00C86CCE" w:rsidRDefault="000C300F" w:rsidP="00C222A1">
      <w:pPr>
        <w:pStyle w:val="PIPSDMEL"/>
        <w:rPr>
          <w:sz w:val="20"/>
          <w:szCs w:val="20"/>
        </w:rPr>
      </w:pPr>
    </w:p>
    <w:p w14:paraId="7F50782B" w14:textId="3C1E7463" w:rsidR="00FA21BB" w:rsidRPr="00C86CCE" w:rsidRDefault="00FA21BB" w:rsidP="00FA21BB">
      <w:pPr>
        <w:pStyle w:val="PIPSDMEL"/>
        <w:jc w:val="center"/>
        <w:rPr>
          <w:sz w:val="20"/>
          <w:szCs w:val="20"/>
        </w:rPr>
      </w:pPr>
      <w:r w:rsidRPr="00C86CCE">
        <w:rPr>
          <w:noProof/>
          <w:sz w:val="20"/>
          <w:szCs w:val="20"/>
          <w:lang w:val="en-IN" w:eastAsia="en-IN"/>
        </w:rPr>
        <w:drawing>
          <wp:inline distT="0" distB="0" distL="0" distR="0" wp14:anchorId="762FC9D8" wp14:editId="5BA9250D">
            <wp:extent cx="4957545" cy="7705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0029" cy="7709586"/>
                    </a:xfrm>
                    <a:prstGeom prst="rect">
                      <a:avLst/>
                    </a:prstGeom>
                    <a:noFill/>
                    <a:ln>
                      <a:noFill/>
                    </a:ln>
                  </pic:spPr>
                </pic:pic>
              </a:graphicData>
            </a:graphic>
          </wp:inline>
        </w:drawing>
      </w:r>
    </w:p>
    <w:p w14:paraId="4FB761B4" w14:textId="22C5AEC8" w:rsidR="00796B67" w:rsidRPr="00C86CCE" w:rsidRDefault="00FD1345" w:rsidP="00817413">
      <w:pPr>
        <w:pStyle w:val="PIPSDMEL"/>
        <w:rPr>
          <w:rFonts w:eastAsiaTheme="minorEastAsia"/>
          <w:sz w:val="20"/>
          <w:szCs w:val="20"/>
        </w:rPr>
      </w:pPr>
      <w:r w:rsidRPr="00C86CCE">
        <w:rPr>
          <w:rFonts w:eastAsiaTheme="minorEastAsia"/>
          <w:b/>
          <w:bCs/>
          <w:sz w:val="20"/>
          <w:szCs w:val="20"/>
        </w:rPr>
        <w:lastRenderedPageBreak/>
        <w:t>Fig.</w:t>
      </w:r>
      <w:r w:rsidR="00796B67" w:rsidRPr="00C86CCE">
        <w:rPr>
          <w:rFonts w:eastAsiaTheme="minorEastAsia"/>
          <w:b/>
          <w:bCs/>
          <w:sz w:val="20"/>
          <w:szCs w:val="20"/>
        </w:rPr>
        <w:t xml:space="preserve"> S10</w:t>
      </w:r>
      <w:r w:rsidR="00796B67" w:rsidRPr="00C86CCE">
        <w:rPr>
          <w:rFonts w:eastAsiaTheme="minorEastAsia"/>
          <w:sz w:val="20"/>
          <w:szCs w:val="20"/>
        </w:rPr>
        <w:t xml:space="preserve"> Diagnostic plots and perturbation plot (a) normal plot of residuals, (b) Box-Cox plot, (c) predicted vs. actual plot, (d) residual vs. predicted plot, (e) residual vs. run, (f) residual vs. factor plot, </w:t>
      </w:r>
      <w:r w:rsidR="0012684B" w:rsidRPr="00C86CCE">
        <w:rPr>
          <w:rFonts w:eastAsiaTheme="minorEastAsia"/>
          <w:sz w:val="20"/>
          <w:szCs w:val="20"/>
        </w:rPr>
        <w:t xml:space="preserve">and </w:t>
      </w:r>
      <w:r w:rsidR="00796B67" w:rsidRPr="00C86CCE">
        <w:rPr>
          <w:rFonts w:eastAsiaTheme="minorEastAsia"/>
          <w:sz w:val="20"/>
          <w:szCs w:val="20"/>
        </w:rPr>
        <w:t xml:space="preserve">(g) </w:t>
      </w:r>
      <w:r w:rsidR="0012684B" w:rsidRPr="00C86CCE">
        <w:rPr>
          <w:rFonts w:eastAsiaTheme="minorEastAsia"/>
          <w:sz w:val="20"/>
          <w:szCs w:val="20"/>
        </w:rPr>
        <w:t>p</w:t>
      </w:r>
      <w:r w:rsidR="00796B67" w:rsidRPr="00C86CCE">
        <w:rPr>
          <w:rFonts w:eastAsiaTheme="minorEastAsia"/>
          <w:sz w:val="20"/>
          <w:szCs w:val="20"/>
        </w:rPr>
        <w:t>erturbation plot for saturation solubility of PIP</w:t>
      </w:r>
    </w:p>
    <w:p w14:paraId="1665DEB9" w14:textId="71BE2479" w:rsidR="00642F54" w:rsidRPr="00C86CCE" w:rsidRDefault="00642F54" w:rsidP="005D11DD">
      <w:pPr>
        <w:pStyle w:val="Heading2"/>
        <w:rPr>
          <w:rFonts w:eastAsiaTheme="minorEastAsia"/>
          <w:sz w:val="20"/>
          <w:szCs w:val="20"/>
        </w:rPr>
      </w:pPr>
      <w:r w:rsidRPr="00C86CCE">
        <w:rPr>
          <w:rFonts w:eastAsiaTheme="minorEastAsia"/>
          <w:i/>
          <w:iCs/>
          <w:sz w:val="20"/>
          <w:szCs w:val="20"/>
        </w:rPr>
        <w:t>In-vitro</w:t>
      </w:r>
      <w:r w:rsidRPr="00C86CCE">
        <w:rPr>
          <w:rFonts w:eastAsiaTheme="minorEastAsia"/>
          <w:sz w:val="20"/>
          <w:szCs w:val="20"/>
        </w:rPr>
        <w:t xml:space="preserve"> dissolution </w:t>
      </w:r>
    </w:p>
    <w:p w14:paraId="268A1DA9" w14:textId="623E6792" w:rsidR="00885A5A" w:rsidRPr="00C86CCE" w:rsidRDefault="00885A5A" w:rsidP="00885A5A">
      <w:pPr>
        <w:rPr>
          <w:sz w:val="20"/>
          <w:szCs w:val="20"/>
          <w:lang w:val="en-US"/>
        </w:rPr>
      </w:pPr>
      <w:r w:rsidRPr="00C86CCE">
        <w:rPr>
          <w:rFonts w:ascii="Times New Roman" w:eastAsiaTheme="minorEastAsia" w:hAnsi="Times New Roman" w:cstheme="majorBidi"/>
          <w:sz w:val="20"/>
          <w:szCs w:val="20"/>
          <w:lang w:val="en-US"/>
        </w:rPr>
        <w:t xml:space="preserve">The overall dissolution process and the hypothesized micelles of OSD during dissolution was graphically presented in </w:t>
      </w:r>
      <w:r w:rsidR="00FD1345" w:rsidRPr="00C86CCE">
        <w:rPr>
          <w:rFonts w:ascii="Times New Roman" w:eastAsiaTheme="minorEastAsia" w:hAnsi="Times New Roman" w:cstheme="majorBidi"/>
          <w:sz w:val="20"/>
          <w:szCs w:val="20"/>
          <w:lang w:val="en-US"/>
        </w:rPr>
        <w:t>Fig.</w:t>
      </w:r>
      <w:r w:rsidRPr="00C86CCE">
        <w:rPr>
          <w:rFonts w:ascii="Times New Roman" w:eastAsiaTheme="minorEastAsia" w:hAnsi="Times New Roman" w:cstheme="majorBidi"/>
          <w:sz w:val="20"/>
          <w:szCs w:val="20"/>
          <w:lang w:val="en-US"/>
        </w:rPr>
        <w:t>S11.</w:t>
      </w:r>
    </w:p>
    <w:p w14:paraId="652098BD" w14:textId="56165F55" w:rsidR="00642F54" w:rsidRPr="00C86CCE" w:rsidRDefault="00642F54" w:rsidP="00642F54">
      <w:pPr>
        <w:pStyle w:val="PIPSDMEL"/>
        <w:jc w:val="center"/>
        <w:rPr>
          <w:sz w:val="20"/>
          <w:szCs w:val="20"/>
        </w:rPr>
      </w:pPr>
      <w:r w:rsidRPr="00C86CCE">
        <w:rPr>
          <w:noProof/>
          <w:sz w:val="20"/>
          <w:szCs w:val="20"/>
          <w:lang w:val="en-IN" w:eastAsia="en-IN"/>
        </w:rPr>
        <w:drawing>
          <wp:inline distT="0" distB="0" distL="0" distR="0" wp14:anchorId="6A61B610" wp14:editId="2B791295">
            <wp:extent cx="5136771" cy="252412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3855" cy="2557089"/>
                    </a:xfrm>
                    <a:prstGeom prst="rect">
                      <a:avLst/>
                    </a:prstGeom>
                    <a:noFill/>
                  </pic:spPr>
                </pic:pic>
              </a:graphicData>
            </a:graphic>
          </wp:inline>
        </w:drawing>
      </w:r>
    </w:p>
    <w:p w14:paraId="2E90688C" w14:textId="2E7D22E0" w:rsidR="00642F54" w:rsidRPr="00C86CCE" w:rsidRDefault="00FD1345" w:rsidP="00817413">
      <w:pPr>
        <w:pStyle w:val="PIPSDMEL"/>
        <w:rPr>
          <w:sz w:val="20"/>
          <w:szCs w:val="20"/>
        </w:rPr>
      </w:pPr>
      <w:r w:rsidRPr="00C86CCE">
        <w:rPr>
          <w:b/>
          <w:bCs/>
          <w:sz w:val="20"/>
          <w:szCs w:val="20"/>
        </w:rPr>
        <w:t>Fig.</w:t>
      </w:r>
      <w:r w:rsidR="00642F54" w:rsidRPr="00C86CCE">
        <w:rPr>
          <w:b/>
          <w:bCs/>
          <w:sz w:val="20"/>
          <w:szCs w:val="20"/>
        </w:rPr>
        <w:t xml:space="preserve"> S11</w:t>
      </w:r>
      <w:r w:rsidR="00642F54" w:rsidRPr="00C86CCE">
        <w:rPr>
          <w:sz w:val="20"/>
          <w:szCs w:val="20"/>
        </w:rPr>
        <w:t xml:space="preserve"> The hypothesized diagram of the micelles of OSD during dissolution</w:t>
      </w:r>
    </w:p>
    <w:p w14:paraId="11D2864F" w14:textId="0B7BA5F9" w:rsidR="00163917" w:rsidRPr="00C86CCE" w:rsidRDefault="00163917" w:rsidP="00163917">
      <w:pPr>
        <w:pStyle w:val="PIPSDMEL"/>
        <w:rPr>
          <w:sz w:val="20"/>
          <w:szCs w:val="20"/>
        </w:rPr>
      </w:pPr>
      <w:r w:rsidRPr="00C86CCE">
        <w:rPr>
          <w:b/>
          <w:bCs/>
          <w:sz w:val="20"/>
          <w:szCs w:val="20"/>
        </w:rPr>
        <w:t>Table S11</w:t>
      </w:r>
      <w:r w:rsidRPr="00C86CCE">
        <w:rPr>
          <w:sz w:val="20"/>
          <w:szCs w:val="20"/>
        </w:rPr>
        <w:t xml:space="preserve"> Kinetics of drug release in pH 1.2 up to 24 </w:t>
      </w:r>
      <w:r w:rsidR="00EE6D9F" w:rsidRPr="00C86CCE">
        <w:rPr>
          <w:sz w:val="20"/>
          <w:szCs w:val="20"/>
        </w:rPr>
        <w:t>h</w:t>
      </w:r>
    </w:p>
    <w:tbl>
      <w:tblPr>
        <w:tblStyle w:val="TableGrid"/>
        <w:tblW w:w="8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686"/>
        <w:gridCol w:w="703"/>
        <w:gridCol w:w="703"/>
        <w:gridCol w:w="766"/>
        <w:gridCol w:w="704"/>
        <w:gridCol w:w="795"/>
        <w:gridCol w:w="704"/>
        <w:gridCol w:w="704"/>
        <w:gridCol w:w="704"/>
        <w:gridCol w:w="8"/>
        <w:gridCol w:w="671"/>
        <w:gridCol w:w="708"/>
        <w:gridCol w:w="6"/>
      </w:tblGrid>
      <w:tr w:rsidR="00F52803" w:rsidRPr="00C86CCE" w14:paraId="3780C7C2" w14:textId="77777777" w:rsidTr="00F52803">
        <w:trPr>
          <w:trHeight w:val="444"/>
          <w:jc w:val="center"/>
        </w:trPr>
        <w:tc>
          <w:tcPr>
            <w:tcW w:w="1422" w:type="dxa"/>
            <w:gridSpan w:val="2"/>
            <w:tcBorders>
              <w:top w:val="single" w:sz="4" w:space="0" w:color="auto"/>
              <w:bottom w:val="single" w:sz="4" w:space="0" w:color="auto"/>
            </w:tcBorders>
          </w:tcPr>
          <w:p w14:paraId="7B8AD556" w14:textId="77777777" w:rsidR="00F52803" w:rsidRPr="00C86CCE" w:rsidRDefault="00F52803" w:rsidP="00540D7F">
            <w:pPr>
              <w:pStyle w:val="DSFMEMBG"/>
              <w:spacing w:line="240" w:lineRule="auto"/>
              <w:rPr>
                <w:b/>
                <w:bCs/>
                <w:sz w:val="20"/>
                <w:szCs w:val="20"/>
              </w:rPr>
            </w:pPr>
            <w:r w:rsidRPr="00C86CCE">
              <w:rPr>
                <w:b/>
                <w:bCs/>
                <w:sz w:val="20"/>
                <w:szCs w:val="20"/>
              </w:rPr>
              <w:t xml:space="preserve">Zero order </w:t>
            </w:r>
          </w:p>
        </w:tc>
        <w:tc>
          <w:tcPr>
            <w:tcW w:w="1422" w:type="dxa"/>
            <w:gridSpan w:val="2"/>
            <w:tcBorders>
              <w:top w:val="single" w:sz="4" w:space="0" w:color="auto"/>
              <w:bottom w:val="single" w:sz="4" w:space="0" w:color="auto"/>
            </w:tcBorders>
          </w:tcPr>
          <w:p w14:paraId="18274678" w14:textId="77777777" w:rsidR="00F52803" w:rsidRPr="00C86CCE" w:rsidRDefault="00F52803" w:rsidP="00540D7F">
            <w:pPr>
              <w:pStyle w:val="DSFMEMBG"/>
              <w:spacing w:line="240" w:lineRule="auto"/>
              <w:rPr>
                <w:b/>
                <w:bCs/>
                <w:sz w:val="20"/>
                <w:szCs w:val="20"/>
              </w:rPr>
            </w:pPr>
            <w:r w:rsidRPr="00C86CCE">
              <w:rPr>
                <w:b/>
                <w:bCs/>
                <w:sz w:val="20"/>
                <w:szCs w:val="20"/>
              </w:rPr>
              <w:t>First order</w:t>
            </w:r>
          </w:p>
        </w:tc>
        <w:tc>
          <w:tcPr>
            <w:tcW w:w="1422" w:type="dxa"/>
            <w:gridSpan w:val="2"/>
            <w:tcBorders>
              <w:top w:val="single" w:sz="4" w:space="0" w:color="auto"/>
              <w:bottom w:val="single" w:sz="4" w:space="0" w:color="auto"/>
            </w:tcBorders>
          </w:tcPr>
          <w:p w14:paraId="35C737BF" w14:textId="77777777" w:rsidR="00F52803" w:rsidRPr="00C86CCE" w:rsidRDefault="00F52803" w:rsidP="00540D7F">
            <w:pPr>
              <w:pStyle w:val="DSFMEMBG"/>
              <w:spacing w:line="240" w:lineRule="auto"/>
              <w:rPr>
                <w:b/>
                <w:bCs/>
                <w:sz w:val="20"/>
                <w:szCs w:val="20"/>
              </w:rPr>
            </w:pPr>
            <w:r w:rsidRPr="00C86CCE">
              <w:rPr>
                <w:b/>
                <w:bCs/>
                <w:sz w:val="20"/>
                <w:szCs w:val="20"/>
              </w:rPr>
              <w:t>Higuchi Model</w:t>
            </w:r>
          </w:p>
        </w:tc>
        <w:tc>
          <w:tcPr>
            <w:tcW w:w="1512" w:type="dxa"/>
            <w:gridSpan w:val="2"/>
            <w:tcBorders>
              <w:top w:val="single" w:sz="4" w:space="0" w:color="auto"/>
              <w:bottom w:val="single" w:sz="4" w:space="0" w:color="auto"/>
            </w:tcBorders>
          </w:tcPr>
          <w:p w14:paraId="36B25F2C" w14:textId="77777777" w:rsidR="00F52803" w:rsidRPr="00C86CCE" w:rsidRDefault="00F52803" w:rsidP="00540D7F">
            <w:pPr>
              <w:pStyle w:val="DSFMEMBG"/>
              <w:spacing w:line="240" w:lineRule="auto"/>
              <w:rPr>
                <w:b/>
                <w:bCs/>
                <w:sz w:val="20"/>
                <w:szCs w:val="20"/>
              </w:rPr>
            </w:pPr>
            <w:proofErr w:type="spellStart"/>
            <w:r w:rsidRPr="00C86CCE">
              <w:rPr>
                <w:b/>
                <w:bCs/>
                <w:sz w:val="20"/>
                <w:szCs w:val="20"/>
              </w:rPr>
              <w:t>Korsmeyer-Peppas</w:t>
            </w:r>
            <w:proofErr w:type="spellEnd"/>
            <w:r w:rsidRPr="00C86CCE">
              <w:rPr>
                <w:b/>
                <w:bCs/>
                <w:sz w:val="20"/>
                <w:szCs w:val="20"/>
              </w:rPr>
              <w:t xml:space="preserve"> model</w:t>
            </w:r>
          </w:p>
        </w:tc>
        <w:tc>
          <w:tcPr>
            <w:tcW w:w="1430" w:type="dxa"/>
            <w:gridSpan w:val="3"/>
            <w:tcBorders>
              <w:top w:val="single" w:sz="4" w:space="0" w:color="auto"/>
              <w:bottom w:val="single" w:sz="4" w:space="0" w:color="auto"/>
            </w:tcBorders>
          </w:tcPr>
          <w:p w14:paraId="73F9EB14" w14:textId="77777777" w:rsidR="00F52803" w:rsidRPr="00C86CCE" w:rsidRDefault="00F52803" w:rsidP="00540D7F">
            <w:pPr>
              <w:pStyle w:val="DSFMEMBG"/>
              <w:spacing w:line="240" w:lineRule="auto"/>
              <w:rPr>
                <w:b/>
                <w:bCs/>
                <w:sz w:val="20"/>
                <w:szCs w:val="20"/>
              </w:rPr>
            </w:pPr>
            <w:r w:rsidRPr="00C86CCE">
              <w:rPr>
                <w:b/>
                <w:bCs/>
                <w:sz w:val="20"/>
                <w:szCs w:val="20"/>
              </w:rPr>
              <w:t>Hixson-Crowell model</w:t>
            </w:r>
          </w:p>
        </w:tc>
        <w:tc>
          <w:tcPr>
            <w:tcW w:w="1420" w:type="dxa"/>
            <w:gridSpan w:val="3"/>
            <w:tcBorders>
              <w:top w:val="single" w:sz="4" w:space="0" w:color="auto"/>
              <w:bottom w:val="single" w:sz="4" w:space="0" w:color="auto"/>
            </w:tcBorders>
          </w:tcPr>
          <w:p w14:paraId="55BC6523" w14:textId="77777777" w:rsidR="00F52803" w:rsidRPr="00C86CCE" w:rsidRDefault="00F52803" w:rsidP="00540D7F">
            <w:pPr>
              <w:pStyle w:val="DSFMEMBG"/>
              <w:spacing w:line="240" w:lineRule="auto"/>
              <w:rPr>
                <w:b/>
                <w:bCs/>
                <w:sz w:val="20"/>
                <w:szCs w:val="20"/>
              </w:rPr>
            </w:pPr>
            <w:r w:rsidRPr="00C86CCE">
              <w:rPr>
                <w:b/>
                <w:bCs/>
                <w:sz w:val="20"/>
                <w:szCs w:val="20"/>
              </w:rPr>
              <w:t>Mechanism of drug release</w:t>
            </w:r>
          </w:p>
        </w:tc>
      </w:tr>
      <w:tr w:rsidR="00F52803" w:rsidRPr="00C86CCE" w14:paraId="00F24507" w14:textId="77777777" w:rsidTr="00F52803">
        <w:trPr>
          <w:gridAfter w:val="1"/>
          <w:wAfter w:w="6" w:type="dxa"/>
          <w:trHeight w:val="256"/>
          <w:jc w:val="center"/>
        </w:trPr>
        <w:tc>
          <w:tcPr>
            <w:tcW w:w="711" w:type="dxa"/>
            <w:tcBorders>
              <w:top w:val="single" w:sz="4" w:space="0" w:color="auto"/>
              <w:bottom w:val="single" w:sz="4" w:space="0" w:color="auto"/>
            </w:tcBorders>
          </w:tcPr>
          <w:p w14:paraId="4F18B5FD" w14:textId="77777777" w:rsidR="00F52803" w:rsidRPr="00C86CCE" w:rsidRDefault="00F52803" w:rsidP="00540D7F">
            <w:pPr>
              <w:pStyle w:val="DSFMEMBG"/>
              <w:spacing w:line="240" w:lineRule="auto"/>
              <w:rPr>
                <w:sz w:val="20"/>
                <w:szCs w:val="20"/>
              </w:rPr>
            </w:pPr>
            <w:r w:rsidRPr="00C86CCE">
              <w:rPr>
                <w:sz w:val="20"/>
                <w:szCs w:val="20"/>
              </w:rPr>
              <w:t>K</w:t>
            </w:r>
            <w:r w:rsidRPr="00C86CCE">
              <w:rPr>
                <w:sz w:val="20"/>
                <w:szCs w:val="20"/>
                <w:vertAlign w:val="subscript"/>
              </w:rPr>
              <w:t>0</w:t>
            </w:r>
          </w:p>
        </w:tc>
        <w:tc>
          <w:tcPr>
            <w:tcW w:w="711" w:type="dxa"/>
            <w:tcBorders>
              <w:top w:val="single" w:sz="4" w:space="0" w:color="auto"/>
              <w:bottom w:val="single" w:sz="4" w:space="0" w:color="auto"/>
            </w:tcBorders>
          </w:tcPr>
          <w:p w14:paraId="020A9683"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c>
          <w:tcPr>
            <w:tcW w:w="711" w:type="dxa"/>
            <w:tcBorders>
              <w:top w:val="single" w:sz="4" w:space="0" w:color="auto"/>
              <w:bottom w:val="single" w:sz="4" w:space="0" w:color="auto"/>
            </w:tcBorders>
          </w:tcPr>
          <w:p w14:paraId="6B3CCCC5" w14:textId="77777777" w:rsidR="00F52803" w:rsidRPr="00C86CCE" w:rsidRDefault="00F52803" w:rsidP="00540D7F">
            <w:pPr>
              <w:pStyle w:val="DSFMEMBG"/>
              <w:spacing w:line="240" w:lineRule="auto"/>
              <w:rPr>
                <w:sz w:val="20"/>
                <w:szCs w:val="20"/>
              </w:rPr>
            </w:pPr>
            <w:r w:rsidRPr="00C86CCE">
              <w:rPr>
                <w:sz w:val="20"/>
                <w:szCs w:val="20"/>
              </w:rPr>
              <w:t>K</w:t>
            </w:r>
            <w:r w:rsidRPr="00C86CCE">
              <w:rPr>
                <w:sz w:val="20"/>
                <w:szCs w:val="20"/>
                <w:vertAlign w:val="subscript"/>
              </w:rPr>
              <w:t>1</w:t>
            </w:r>
          </w:p>
        </w:tc>
        <w:tc>
          <w:tcPr>
            <w:tcW w:w="711" w:type="dxa"/>
            <w:tcBorders>
              <w:top w:val="single" w:sz="4" w:space="0" w:color="auto"/>
              <w:bottom w:val="single" w:sz="4" w:space="0" w:color="auto"/>
            </w:tcBorders>
          </w:tcPr>
          <w:p w14:paraId="16888FB7"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c>
          <w:tcPr>
            <w:tcW w:w="711" w:type="dxa"/>
            <w:tcBorders>
              <w:top w:val="single" w:sz="4" w:space="0" w:color="auto"/>
              <w:bottom w:val="single" w:sz="4" w:space="0" w:color="auto"/>
            </w:tcBorders>
          </w:tcPr>
          <w:p w14:paraId="0FFE2A7D" w14:textId="77777777" w:rsidR="00F52803" w:rsidRPr="00C86CCE" w:rsidRDefault="00F52803" w:rsidP="00540D7F">
            <w:pPr>
              <w:pStyle w:val="DSFMEMBG"/>
              <w:spacing w:line="240" w:lineRule="auto"/>
              <w:rPr>
                <w:sz w:val="20"/>
                <w:szCs w:val="20"/>
              </w:rPr>
            </w:pPr>
            <w:r w:rsidRPr="00C86CCE">
              <w:rPr>
                <w:sz w:val="20"/>
                <w:szCs w:val="20"/>
              </w:rPr>
              <w:t>K</w:t>
            </w:r>
            <w:r w:rsidRPr="00C86CCE">
              <w:rPr>
                <w:sz w:val="20"/>
                <w:szCs w:val="20"/>
                <w:vertAlign w:val="subscript"/>
              </w:rPr>
              <w:t>H</w:t>
            </w:r>
          </w:p>
        </w:tc>
        <w:tc>
          <w:tcPr>
            <w:tcW w:w="711" w:type="dxa"/>
            <w:tcBorders>
              <w:top w:val="single" w:sz="4" w:space="0" w:color="auto"/>
              <w:bottom w:val="single" w:sz="4" w:space="0" w:color="auto"/>
            </w:tcBorders>
          </w:tcPr>
          <w:p w14:paraId="24B0AA12"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c>
          <w:tcPr>
            <w:tcW w:w="801" w:type="dxa"/>
            <w:tcBorders>
              <w:top w:val="single" w:sz="4" w:space="0" w:color="auto"/>
              <w:bottom w:val="single" w:sz="4" w:space="0" w:color="auto"/>
            </w:tcBorders>
          </w:tcPr>
          <w:p w14:paraId="287931E8" w14:textId="77777777" w:rsidR="00F52803" w:rsidRPr="00C86CCE" w:rsidRDefault="00F52803" w:rsidP="00540D7F">
            <w:pPr>
              <w:pStyle w:val="DSFMEMBG"/>
              <w:spacing w:line="240" w:lineRule="auto"/>
              <w:rPr>
                <w:sz w:val="20"/>
                <w:szCs w:val="20"/>
              </w:rPr>
            </w:pPr>
            <w:proofErr w:type="spellStart"/>
            <w:r w:rsidRPr="00C86CCE">
              <w:rPr>
                <w:sz w:val="20"/>
                <w:szCs w:val="20"/>
              </w:rPr>
              <w:t>K</w:t>
            </w:r>
            <w:r w:rsidRPr="00C86CCE">
              <w:rPr>
                <w:sz w:val="20"/>
                <w:szCs w:val="20"/>
                <w:vertAlign w:val="subscript"/>
              </w:rPr>
              <w:t>kp</w:t>
            </w:r>
            <w:proofErr w:type="spellEnd"/>
          </w:p>
        </w:tc>
        <w:tc>
          <w:tcPr>
            <w:tcW w:w="711" w:type="dxa"/>
            <w:tcBorders>
              <w:top w:val="single" w:sz="4" w:space="0" w:color="auto"/>
              <w:bottom w:val="single" w:sz="4" w:space="0" w:color="auto"/>
            </w:tcBorders>
          </w:tcPr>
          <w:p w14:paraId="4C7C620E"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c>
          <w:tcPr>
            <w:tcW w:w="711" w:type="dxa"/>
            <w:tcBorders>
              <w:top w:val="single" w:sz="4" w:space="0" w:color="auto"/>
              <w:bottom w:val="single" w:sz="4" w:space="0" w:color="auto"/>
            </w:tcBorders>
          </w:tcPr>
          <w:p w14:paraId="5ACA8595" w14:textId="77777777" w:rsidR="00F52803" w:rsidRPr="00C86CCE" w:rsidRDefault="00F52803" w:rsidP="00540D7F">
            <w:pPr>
              <w:pStyle w:val="DSFMEMBG"/>
              <w:spacing w:line="240" w:lineRule="auto"/>
              <w:rPr>
                <w:sz w:val="20"/>
                <w:szCs w:val="20"/>
              </w:rPr>
            </w:pPr>
            <w:r w:rsidRPr="00C86CCE">
              <w:rPr>
                <w:sz w:val="20"/>
                <w:szCs w:val="20"/>
              </w:rPr>
              <w:t>K</w:t>
            </w:r>
            <w:r w:rsidRPr="00C86CCE">
              <w:rPr>
                <w:sz w:val="20"/>
                <w:szCs w:val="20"/>
                <w:vertAlign w:val="subscript"/>
              </w:rPr>
              <w:t>HC</w:t>
            </w:r>
          </w:p>
        </w:tc>
        <w:tc>
          <w:tcPr>
            <w:tcW w:w="711" w:type="dxa"/>
            <w:tcBorders>
              <w:top w:val="single" w:sz="4" w:space="0" w:color="auto"/>
              <w:bottom w:val="single" w:sz="4" w:space="0" w:color="auto"/>
            </w:tcBorders>
          </w:tcPr>
          <w:p w14:paraId="26737E72"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c>
          <w:tcPr>
            <w:tcW w:w="711" w:type="dxa"/>
            <w:gridSpan w:val="2"/>
            <w:tcBorders>
              <w:top w:val="single" w:sz="4" w:space="0" w:color="auto"/>
              <w:bottom w:val="single" w:sz="4" w:space="0" w:color="auto"/>
            </w:tcBorders>
          </w:tcPr>
          <w:p w14:paraId="37C6A2AC" w14:textId="77777777" w:rsidR="00F52803" w:rsidRPr="00C86CCE" w:rsidRDefault="00F52803" w:rsidP="00540D7F">
            <w:pPr>
              <w:pStyle w:val="DSFMEMBG"/>
              <w:spacing w:line="240" w:lineRule="auto"/>
              <w:rPr>
                <w:sz w:val="20"/>
                <w:szCs w:val="20"/>
              </w:rPr>
            </w:pPr>
            <w:r w:rsidRPr="00C86CCE">
              <w:rPr>
                <w:sz w:val="20"/>
                <w:szCs w:val="20"/>
              </w:rPr>
              <w:t>n</w:t>
            </w:r>
          </w:p>
        </w:tc>
        <w:tc>
          <w:tcPr>
            <w:tcW w:w="711" w:type="dxa"/>
            <w:tcBorders>
              <w:top w:val="single" w:sz="4" w:space="0" w:color="auto"/>
              <w:bottom w:val="single" w:sz="4" w:space="0" w:color="auto"/>
            </w:tcBorders>
          </w:tcPr>
          <w:p w14:paraId="5A5B705B" w14:textId="77777777" w:rsidR="00F52803" w:rsidRPr="00C86CCE" w:rsidRDefault="00F52803" w:rsidP="00540D7F">
            <w:pPr>
              <w:pStyle w:val="DSFMEMBG"/>
              <w:spacing w:line="240" w:lineRule="auto"/>
              <w:rPr>
                <w:sz w:val="20"/>
                <w:szCs w:val="20"/>
              </w:rPr>
            </w:pPr>
            <w:r w:rsidRPr="00C86CCE">
              <w:rPr>
                <w:sz w:val="20"/>
                <w:szCs w:val="20"/>
              </w:rPr>
              <w:t>R</w:t>
            </w:r>
            <w:r w:rsidRPr="00C86CCE">
              <w:rPr>
                <w:sz w:val="20"/>
                <w:szCs w:val="20"/>
                <w:vertAlign w:val="superscript"/>
              </w:rPr>
              <w:t>2</w:t>
            </w:r>
          </w:p>
        </w:tc>
      </w:tr>
      <w:tr w:rsidR="00F52803" w:rsidRPr="00C86CCE" w14:paraId="0F15D802" w14:textId="77777777" w:rsidTr="00F52803">
        <w:trPr>
          <w:gridAfter w:val="1"/>
          <w:wAfter w:w="6" w:type="dxa"/>
          <w:trHeight w:val="161"/>
          <w:jc w:val="center"/>
        </w:trPr>
        <w:tc>
          <w:tcPr>
            <w:tcW w:w="711" w:type="dxa"/>
            <w:tcBorders>
              <w:bottom w:val="single" w:sz="4" w:space="0" w:color="auto"/>
            </w:tcBorders>
          </w:tcPr>
          <w:p w14:paraId="661011A3" w14:textId="77777777" w:rsidR="00F52803" w:rsidRPr="00C86CCE" w:rsidRDefault="00F52803" w:rsidP="00540D7F">
            <w:pPr>
              <w:pStyle w:val="DSFMEMBG"/>
              <w:rPr>
                <w:sz w:val="20"/>
                <w:szCs w:val="20"/>
              </w:rPr>
            </w:pPr>
            <w:r w:rsidRPr="00C86CCE">
              <w:rPr>
                <w:sz w:val="20"/>
                <w:szCs w:val="20"/>
              </w:rPr>
              <w:t>11.274</w:t>
            </w:r>
          </w:p>
        </w:tc>
        <w:tc>
          <w:tcPr>
            <w:tcW w:w="711" w:type="dxa"/>
            <w:tcBorders>
              <w:bottom w:val="single" w:sz="4" w:space="0" w:color="auto"/>
            </w:tcBorders>
          </w:tcPr>
          <w:p w14:paraId="11819A1F" w14:textId="77777777" w:rsidR="00F52803" w:rsidRPr="00C86CCE" w:rsidRDefault="00F52803" w:rsidP="00540D7F">
            <w:pPr>
              <w:pStyle w:val="DSFMEMBG"/>
              <w:rPr>
                <w:sz w:val="20"/>
                <w:szCs w:val="20"/>
              </w:rPr>
            </w:pPr>
            <w:r w:rsidRPr="00C86CCE">
              <w:rPr>
                <w:sz w:val="20"/>
                <w:szCs w:val="20"/>
              </w:rPr>
              <w:t>0.65</w:t>
            </w:r>
          </w:p>
        </w:tc>
        <w:tc>
          <w:tcPr>
            <w:tcW w:w="711" w:type="dxa"/>
            <w:tcBorders>
              <w:bottom w:val="single" w:sz="4" w:space="0" w:color="auto"/>
            </w:tcBorders>
          </w:tcPr>
          <w:p w14:paraId="34024D10" w14:textId="77777777" w:rsidR="00F52803" w:rsidRPr="00C86CCE" w:rsidRDefault="00F52803" w:rsidP="00540D7F">
            <w:pPr>
              <w:pStyle w:val="DSFMEMBG"/>
              <w:rPr>
                <w:sz w:val="20"/>
                <w:szCs w:val="20"/>
              </w:rPr>
            </w:pPr>
            <w:r w:rsidRPr="00C86CCE">
              <w:rPr>
                <w:sz w:val="20"/>
                <w:szCs w:val="20"/>
              </w:rPr>
              <w:t>0.769</w:t>
            </w:r>
          </w:p>
        </w:tc>
        <w:tc>
          <w:tcPr>
            <w:tcW w:w="711" w:type="dxa"/>
            <w:tcBorders>
              <w:bottom w:val="single" w:sz="4" w:space="0" w:color="auto"/>
            </w:tcBorders>
          </w:tcPr>
          <w:p w14:paraId="57532252" w14:textId="77777777" w:rsidR="00F52803" w:rsidRPr="00C86CCE" w:rsidRDefault="00F52803" w:rsidP="00540D7F">
            <w:pPr>
              <w:pStyle w:val="DSFMEMBG"/>
              <w:rPr>
                <w:sz w:val="20"/>
                <w:szCs w:val="20"/>
              </w:rPr>
            </w:pPr>
            <w:r w:rsidRPr="00C86CCE">
              <w:rPr>
                <w:sz w:val="20"/>
                <w:szCs w:val="20"/>
              </w:rPr>
              <w:t>0.904</w:t>
            </w:r>
          </w:p>
        </w:tc>
        <w:tc>
          <w:tcPr>
            <w:tcW w:w="711" w:type="dxa"/>
            <w:tcBorders>
              <w:bottom w:val="single" w:sz="4" w:space="0" w:color="auto"/>
            </w:tcBorders>
          </w:tcPr>
          <w:p w14:paraId="2B5896E1" w14:textId="77777777" w:rsidR="00F52803" w:rsidRPr="00C86CCE" w:rsidRDefault="00F52803" w:rsidP="00540D7F">
            <w:pPr>
              <w:pStyle w:val="DSFMEMBG"/>
              <w:rPr>
                <w:sz w:val="20"/>
                <w:szCs w:val="20"/>
              </w:rPr>
            </w:pPr>
            <w:r w:rsidRPr="00C86CCE">
              <w:rPr>
                <w:sz w:val="20"/>
                <w:szCs w:val="20"/>
              </w:rPr>
              <w:t>35.911</w:t>
            </w:r>
          </w:p>
        </w:tc>
        <w:tc>
          <w:tcPr>
            <w:tcW w:w="711" w:type="dxa"/>
            <w:tcBorders>
              <w:bottom w:val="single" w:sz="4" w:space="0" w:color="auto"/>
            </w:tcBorders>
          </w:tcPr>
          <w:p w14:paraId="00A10F95" w14:textId="77777777" w:rsidR="00F52803" w:rsidRPr="00C86CCE" w:rsidRDefault="00F52803" w:rsidP="00540D7F">
            <w:pPr>
              <w:pStyle w:val="DSFMEMBG"/>
              <w:rPr>
                <w:sz w:val="20"/>
                <w:szCs w:val="20"/>
              </w:rPr>
            </w:pPr>
            <w:r w:rsidRPr="00C86CCE">
              <w:rPr>
                <w:sz w:val="20"/>
                <w:szCs w:val="20"/>
              </w:rPr>
              <w:t>0.835</w:t>
            </w:r>
          </w:p>
        </w:tc>
        <w:tc>
          <w:tcPr>
            <w:tcW w:w="801" w:type="dxa"/>
            <w:tcBorders>
              <w:bottom w:val="single" w:sz="4" w:space="0" w:color="auto"/>
            </w:tcBorders>
          </w:tcPr>
          <w:p w14:paraId="3DDF7270" w14:textId="77777777" w:rsidR="00F52803" w:rsidRPr="00C86CCE" w:rsidRDefault="00F52803" w:rsidP="00540D7F">
            <w:pPr>
              <w:pStyle w:val="DSFMEMBG"/>
              <w:rPr>
                <w:sz w:val="20"/>
                <w:szCs w:val="20"/>
              </w:rPr>
            </w:pPr>
            <w:r w:rsidRPr="00C86CCE">
              <w:rPr>
                <w:sz w:val="20"/>
                <w:szCs w:val="20"/>
              </w:rPr>
              <w:t>59.156</w:t>
            </w:r>
          </w:p>
        </w:tc>
        <w:tc>
          <w:tcPr>
            <w:tcW w:w="711" w:type="dxa"/>
            <w:tcBorders>
              <w:bottom w:val="single" w:sz="4" w:space="0" w:color="auto"/>
            </w:tcBorders>
          </w:tcPr>
          <w:p w14:paraId="40360C14" w14:textId="77777777" w:rsidR="00F52803" w:rsidRPr="00C86CCE" w:rsidRDefault="00F52803" w:rsidP="00540D7F">
            <w:pPr>
              <w:pStyle w:val="DSFMEMBG"/>
              <w:rPr>
                <w:b/>
                <w:bCs/>
                <w:sz w:val="20"/>
                <w:szCs w:val="20"/>
              </w:rPr>
            </w:pPr>
            <w:r w:rsidRPr="00C86CCE">
              <w:rPr>
                <w:b/>
                <w:bCs/>
                <w:sz w:val="20"/>
                <w:szCs w:val="20"/>
              </w:rPr>
              <w:t>0.916</w:t>
            </w:r>
          </w:p>
        </w:tc>
        <w:tc>
          <w:tcPr>
            <w:tcW w:w="711" w:type="dxa"/>
            <w:tcBorders>
              <w:bottom w:val="single" w:sz="4" w:space="0" w:color="auto"/>
            </w:tcBorders>
          </w:tcPr>
          <w:p w14:paraId="747A34F4" w14:textId="77777777" w:rsidR="00F52803" w:rsidRPr="00C86CCE" w:rsidRDefault="00F52803" w:rsidP="00540D7F">
            <w:pPr>
              <w:pStyle w:val="DSFMEMBG"/>
              <w:rPr>
                <w:sz w:val="20"/>
                <w:szCs w:val="20"/>
              </w:rPr>
            </w:pPr>
            <w:r w:rsidRPr="00C86CCE">
              <w:rPr>
                <w:sz w:val="20"/>
                <w:szCs w:val="20"/>
              </w:rPr>
              <w:t>0.247</w:t>
            </w:r>
          </w:p>
        </w:tc>
        <w:tc>
          <w:tcPr>
            <w:tcW w:w="711" w:type="dxa"/>
            <w:tcBorders>
              <w:bottom w:val="single" w:sz="4" w:space="0" w:color="auto"/>
            </w:tcBorders>
          </w:tcPr>
          <w:p w14:paraId="0F4E5EBE" w14:textId="77777777" w:rsidR="00F52803" w:rsidRPr="00C86CCE" w:rsidRDefault="00F52803" w:rsidP="00540D7F">
            <w:pPr>
              <w:pStyle w:val="DSFMEMBG"/>
              <w:rPr>
                <w:sz w:val="20"/>
                <w:szCs w:val="20"/>
              </w:rPr>
            </w:pPr>
            <w:r w:rsidRPr="00C86CCE">
              <w:rPr>
                <w:sz w:val="20"/>
                <w:szCs w:val="20"/>
              </w:rPr>
              <w:t>0.548</w:t>
            </w:r>
          </w:p>
        </w:tc>
        <w:tc>
          <w:tcPr>
            <w:tcW w:w="711" w:type="dxa"/>
            <w:gridSpan w:val="2"/>
            <w:tcBorders>
              <w:bottom w:val="single" w:sz="4" w:space="0" w:color="auto"/>
            </w:tcBorders>
          </w:tcPr>
          <w:p w14:paraId="4C955A4B" w14:textId="77777777" w:rsidR="00F52803" w:rsidRPr="00C86CCE" w:rsidRDefault="00F52803" w:rsidP="00540D7F">
            <w:pPr>
              <w:pStyle w:val="DSFMEMBG"/>
              <w:rPr>
                <w:b/>
                <w:bCs/>
                <w:sz w:val="20"/>
                <w:szCs w:val="20"/>
              </w:rPr>
            </w:pPr>
            <w:r w:rsidRPr="00C86CCE">
              <w:rPr>
                <w:b/>
                <w:bCs/>
                <w:sz w:val="20"/>
                <w:szCs w:val="20"/>
              </w:rPr>
              <w:t>0.6</w:t>
            </w:r>
          </w:p>
        </w:tc>
        <w:tc>
          <w:tcPr>
            <w:tcW w:w="711" w:type="dxa"/>
            <w:tcBorders>
              <w:bottom w:val="single" w:sz="4" w:space="0" w:color="auto"/>
            </w:tcBorders>
          </w:tcPr>
          <w:p w14:paraId="18B5BCBA" w14:textId="77777777" w:rsidR="00F52803" w:rsidRPr="00C86CCE" w:rsidRDefault="00F52803" w:rsidP="00540D7F">
            <w:pPr>
              <w:pStyle w:val="DSFMEMBG"/>
              <w:rPr>
                <w:sz w:val="20"/>
                <w:szCs w:val="20"/>
              </w:rPr>
            </w:pPr>
            <w:r w:rsidRPr="00C86CCE">
              <w:rPr>
                <w:sz w:val="20"/>
                <w:szCs w:val="20"/>
              </w:rPr>
              <w:t>0.995</w:t>
            </w:r>
          </w:p>
        </w:tc>
      </w:tr>
    </w:tbl>
    <w:p w14:paraId="05C60430" w14:textId="6E74D4D4" w:rsidR="00163917" w:rsidRPr="00C86CCE" w:rsidRDefault="00163917" w:rsidP="00163917">
      <w:pPr>
        <w:pStyle w:val="PIPSDMEL"/>
        <w:rPr>
          <w:sz w:val="20"/>
          <w:szCs w:val="20"/>
        </w:rPr>
      </w:pPr>
      <w:r w:rsidRPr="00C86CCE">
        <w:rPr>
          <w:sz w:val="20"/>
          <w:szCs w:val="20"/>
        </w:rPr>
        <w:t>K</w:t>
      </w:r>
      <w:r w:rsidRPr="00C86CCE">
        <w:rPr>
          <w:sz w:val="20"/>
          <w:szCs w:val="20"/>
          <w:vertAlign w:val="subscript"/>
        </w:rPr>
        <w:t>0</w:t>
      </w:r>
      <w:r w:rsidRPr="00C86CCE">
        <w:rPr>
          <w:sz w:val="20"/>
          <w:szCs w:val="20"/>
        </w:rPr>
        <w:t>: zero-order release constant, K</w:t>
      </w:r>
      <w:r w:rsidRPr="00C86CCE">
        <w:rPr>
          <w:sz w:val="20"/>
          <w:szCs w:val="20"/>
          <w:vertAlign w:val="subscript"/>
        </w:rPr>
        <w:t>1</w:t>
      </w:r>
      <w:r w:rsidRPr="00C86CCE">
        <w:rPr>
          <w:sz w:val="20"/>
          <w:szCs w:val="20"/>
        </w:rPr>
        <w:t>: first order rate constant, K</w:t>
      </w:r>
      <w:r w:rsidRPr="00C86CCE">
        <w:rPr>
          <w:sz w:val="20"/>
          <w:szCs w:val="20"/>
          <w:vertAlign w:val="subscript"/>
        </w:rPr>
        <w:t>H</w:t>
      </w:r>
      <w:r w:rsidRPr="00C86CCE">
        <w:rPr>
          <w:sz w:val="20"/>
          <w:szCs w:val="20"/>
        </w:rPr>
        <w:t xml:space="preserve">: Higuchi dissolution constant, </w:t>
      </w:r>
      <w:proofErr w:type="spellStart"/>
      <w:r w:rsidRPr="00C86CCE">
        <w:rPr>
          <w:sz w:val="20"/>
          <w:szCs w:val="20"/>
        </w:rPr>
        <w:t>K</w:t>
      </w:r>
      <w:r w:rsidRPr="00C86CCE">
        <w:rPr>
          <w:sz w:val="20"/>
          <w:szCs w:val="20"/>
          <w:vertAlign w:val="subscript"/>
        </w:rPr>
        <w:t>kp</w:t>
      </w:r>
      <w:proofErr w:type="spellEnd"/>
      <w:r w:rsidRPr="00C86CCE">
        <w:rPr>
          <w:sz w:val="20"/>
          <w:szCs w:val="20"/>
        </w:rPr>
        <w:t xml:space="preserve">: </w:t>
      </w:r>
      <w:proofErr w:type="spellStart"/>
      <w:r w:rsidRPr="00C86CCE">
        <w:rPr>
          <w:sz w:val="20"/>
          <w:szCs w:val="20"/>
        </w:rPr>
        <w:t>Korsmeyer</w:t>
      </w:r>
      <w:proofErr w:type="spellEnd"/>
      <w:r w:rsidRPr="00C86CCE">
        <w:rPr>
          <w:sz w:val="20"/>
          <w:szCs w:val="20"/>
        </w:rPr>
        <w:t xml:space="preserve"> release rate constant, K</w:t>
      </w:r>
      <w:r w:rsidRPr="00C86CCE">
        <w:rPr>
          <w:sz w:val="20"/>
          <w:szCs w:val="20"/>
          <w:vertAlign w:val="subscript"/>
        </w:rPr>
        <w:t>HC</w:t>
      </w:r>
      <w:r w:rsidRPr="00C86CCE">
        <w:rPr>
          <w:sz w:val="20"/>
          <w:szCs w:val="20"/>
        </w:rPr>
        <w:t>: Hixson-Crowell rate constant, n: drug release exponent or diffusional exponent, and R</w:t>
      </w:r>
      <w:r w:rsidRPr="00C86CCE">
        <w:rPr>
          <w:sz w:val="20"/>
          <w:szCs w:val="20"/>
          <w:vertAlign w:val="superscript"/>
        </w:rPr>
        <w:t>2</w:t>
      </w:r>
      <w:r w:rsidRPr="00C86CCE">
        <w:rPr>
          <w:sz w:val="20"/>
          <w:szCs w:val="20"/>
        </w:rPr>
        <w:t>: Correlation coefficient</w:t>
      </w:r>
    </w:p>
    <w:p w14:paraId="1315CC4B" w14:textId="6A8C101B" w:rsidR="00892851" w:rsidRPr="00C86CCE" w:rsidRDefault="00D6270B" w:rsidP="00F50EAC">
      <w:pPr>
        <w:pStyle w:val="Heading2"/>
        <w:rPr>
          <w:sz w:val="20"/>
          <w:szCs w:val="20"/>
        </w:rPr>
      </w:pPr>
      <w:r w:rsidRPr="00C86CCE">
        <w:rPr>
          <w:sz w:val="20"/>
          <w:szCs w:val="20"/>
        </w:rPr>
        <w:t>Stability Study</w:t>
      </w:r>
    </w:p>
    <w:p w14:paraId="1A52D472" w14:textId="5CAF1D62" w:rsidR="00FF3A29" w:rsidRPr="00C86CCE" w:rsidRDefault="00885A5A" w:rsidP="00885A5A">
      <w:pPr>
        <w:pStyle w:val="DSFMEMBG"/>
        <w:rPr>
          <w:sz w:val="20"/>
          <w:szCs w:val="20"/>
        </w:rPr>
      </w:pPr>
      <w:r w:rsidRPr="00C86CCE">
        <w:rPr>
          <w:sz w:val="20"/>
          <w:szCs w:val="20"/>
        </w:rPr>
        <w:t xml:space="preserve">The results of </w:t>
      </w:r>
      <w:r w:rsidR="00011C1D" w:rsidRPr="00C86CCE">
        <w:rPr>
          <w:sz w:val="20"/>
          <w:szCs w:val="20"/>
        </w:rPr>
        <w:t xml:space="preserve">the </w:t>
      </w:r>
      <w:r w:rsidRPr="00C86CCE">
        <w:rPr>
          <w:sz w:val="20"/>
          <w:szCs w:val="20"/>
        </w:rPr>
        <w:t>long</w:t>
      </w:r>
      <w:r w:rsidR="006018EE" w:rsidRPr="00C86CCE">
        <w:rPr>
          <w:sz w:val="20"/>
          <w:szCs w:val="20"/>
        </w:rPr>
        <w:t>-</w:t>
      </w:r>
      <w:r w:rsidRPr="00C86CCE">
        <w:rPr>
          <w:sz w:val="20"/>
          <w:szCs w:val="20"/>
        </w:rPr>
        <w:t xml:space="preserve">term stability study and accelerated stability study </w:t>
      </w:r>
      <w:r w:rsidR="00011C1D" w:rsidRPr="00C86CCE">
        <w:rPr>
          <w:sz w:val="20"/>
          <w:szCs w:val="20"/>
        </w:rPr>
        <w:t xml:space="preserve">were </w:t>
      </w:r>
      <w:r w:rsidRPr="00C86CCE">
        <w:rPr>
          <w:sz w:val="20"/>
          <w:szCs w:val="20"/>
        </w:rPr>
        <w:t xml:space="preserve">shown in </w:t>
      </w:r>
      <w:r w:rsidR="00FD1345" w:rsidRPr="00C86CCE">
        <w:rPr>
          <w:sz w:val="20"/>
          <w:szCs w:val="20"/>
        </w:rPr>
        <w:t>Fig.</w:t>
      </w:r>
      <w:r w:rsidRPr="00C86CCE">
        <w:rPr>
          <w:sz w:val="20"/>
          <w:szCs w:val="20"/>
        </w:rPr>
        <w:t xml:space="preserve"> S12 and </w:t>
      </w:r>
      <w:r w:rsidR="00FD1345" w:rsidRPr="00C86CCE">
        <w:rPr>
          <w:sz w:val="20"/>
          <w:szCs w:val="20"/>
        </w:rPr>
        <w:t>Fig.</w:t>
      </w:r>
      <w:r w:rsidRPr="00C86CCE">
        <w:rPr>
          <w:sz w:val="20"/>
          <w:szCs w:val="20"/>
        </w:rPr>
        <w:t xml:space="preserve"> S13, respectively. </w:t>
      </w:r>
    </w:p>
    <w:p w14:paraId="63232629" w14:textId="2914A245" w:rsidR="00D6270B" w:rsidRPr="00C86CCE" w:rsidRDefault="00D6270B" w:rsidP="00D6270B">
      <w:pPr>
        <w:jc w:val="center"/>
        <w:rPr>
          <w:sz w:val="20"/>
          <w:szCs w:val="20"/>
          <w:lang w:val="en-US"/>
        </w:rPr>
      </w:pPr>
      <w:r w:rsidRPr="00C86CCE">
        <w:rPr>
          <w:noProof/>
          <w:sz w:val="20"/>
          <w:szCs w:val="20"/>
          <w:lang w:eastAsia="en-IN"/>
        </w:rPr>
        <w:lastRenderedPageBreak/>
        <w:drawing>
          <wp:inline distT="0" distB="0" distL="0" distR="0" wp14:anchorId="2DAE0EF0" wp14:editId="5EC0E4C1">
            <wp:extent cx="5608691" cy="7781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3329" cy="7788361"/>
                    </a:xfrm>
                    <a:prstGeom prst="rect">
                      <a:avLst/>
                    </a:prstGeom>
                    <a:noFill/>
                  </pic:spPr>
                </pic:pic>
              </a:graphicData>
            </a:graphic>
          </wp:inline>
        </w:drawing>
      </w:r>
    </w:p>
    <w:p w14:paraId="17A208F6" w14:textId="75EDB3B1" w:rsidR="00D6270B" w:rsidRPr="00C86CCE" w:rsidRDefault="00FD1345" w:rsidP="00817413">
      <w:pPr>
        <w:jc w:val="both"/>
        <w:rPr>
          <w:rFonts w:ascii="Times New Roman" w:hAnsi="Times New Roman" w:cs="Times New Roman"/>
          <w:sz w:val="20"/>
          <w:szCs w:val="20"/>
          <w:lang w:val="en-US"/>
        </w:rPr>
      </w:pPr>
      <w:r w:rsidRPr="00C86CCE">
        <w:rPr>
          <w:rFonts w:ascii="Times New Roman" w:hAnsi="Times New Roman" w:cs="Times New Roman"/>
          <w:b/>
          <w:bCs/>
          <w:sz w:val="20"/>
          <w:szCs w:val="20"/>
        </w:rPr>
        <w:t>Fig.</w:t>
      </w:r>
      <w:r w:rsidR="00D6270B" w:rsidRPr="00C86CCE">
        <w:rPr>
          <w:rFonts w:ascii="Times New Roman" w:hAnsi="Times New Roman" w:cs="Times New Roman"/>
          <w:b/>
          <w:bCs/>
          <w:sz w:val="20"/>
          <w:szCs w:val="20"/>
        </w:rPr>
        <w:t xml:space="preserve"> S12</w:t>
      </w:r>
      <w:r w:rsidR="00D6270B" w:rsidRPr="00C86CCE">
        <w:rPr>
          <w:rFonts w:ascii="Times New Roman" w:hAnsi="Times New Roman" w:cs="Times New Roman"/>
          <w:sz w:val="20"/>
          <w:szCs w:val="20"/>
        </w:rPr>
        <w:t xml:space="preserve"> </w:t>
      </w:r>
      <w:r w:rsidR="00885A43" w:rsidRPr="00C86CCE">
        <w:rPr>
          <w:rFonts w:ascii="Times New Roman" w:hAnsi="Times New Roman" w:cs="Times New Roman"/>
          <w:sz w:val="20"/>
          <w:szCs w:val="20"/>
          <w:lang w:val="en-US"/>
        </w:rPr>
        <w:t>Long-term</w:t>
      </w:r>
      <w:r w:rsidR="00D6270B" w:rsidRPr="00C86CCE">
        <w:rPr>
          <w:rFonts w:ascii="Times New Roman" w:hAnsi="Times New Roman" w:cs="Times New Roman"/>
          <w:sz w:val="20"/>
          <w:szCs w:val="20"/>
          <w:lang w:val="en-US"/>
        </w:rPr>
        <w:t xml:space="preserve"> stability study of SD up to 12 months at an interval of 3 months (a) XRD, (b) DSC, (c) TGA, and (d) ATR-FTIR</w:t>
      </w:r>
    </w:p>
    <w:p w14:paraId="7226692D" w14:textId="469DDD55" w:rsidR="00D6270B" w:rsidRPr="00C86CCE" w:rsidRDefault="00D6270B" w:rsidP="00D6270B">
      <w:pPr>
        <w:jc w:val="center"/>
        <w:rPr>
          <w:sz w:val="20"/>
          <w:szCs w:val="20"/>
          <w:lang w:val="en-US"/>
        </w:rPr>
      </w:pPr>
    </w:p>
    <w:p w14:paraId="3140D4A1" w14:textId="3CAA932A" w:rsidR="00D6270B" w:rsidRPr="00C86CCE" w:rsidRDefault="00D6270B" w:rsidP="00D6270B">
      <w:pPr>
        <w:jc w:val="center"/>
        <w:rPr>
          <w:sz w:val="20"/>
          <w:szCs w:val="20"/>
          <w:lang w:val="en-US"/>
        </w:rPr>
      </w:pPr>
      <w:r w:rsidRPr="00C86CCE">
        <w:rPr>
          <w:noProof/>
          <w:sz w:val="20"/>
          <w:szCs w:val="20"/>
          <w:lang w:eastAsia="en-IN"/>
        </w:rPr>
        <w:lastRenderedPageBreak/>
        <w:drawing>
          <wp:inline distT="0" distB="0" distL="0" distR="0" wp14:anchorId="2881D487" wp14:editId="4B74032C">
            <wp:extent cx="5624171" cy="8001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7886" cy="8006286"/>
                    </a:xfrm>
                    <a:prstGeom prst="rect">
                      <a:avLst/>
                    </a:prstGeom>
                    <a:noFill/>
                  </pic:spPr>
                </pic:pic>
              </a:graphicData>
            </a:graphic>
          </wp:inline>
        </w:drawing>
      </w:r>
    </w:p>
    <w:p w14:paraId="3B4C2EDE" w14:textId="3B138F27" w:rsidR="00577D46" w:rsidRPr="00C86CCE" w:rsidRDefault="00FD1345" w:rsidP="00817413">
      <w:pPr>
        <w:jc w:val="both"/>
        <w:rPr>
          <w:rFonts w:ascii="Times New Roman" w:hAnsi="Times New Roman" w:cs="Times New Roman"/>
          <w:sz w:val="20"/>
          <w:szCs w:val="20"/>
          <w:lang w:val="en-US"/>
        </w:rPr>
      </w:pPr>
      <w:r w:rsidRPr="00C86CCE">
        <w:rPr>
          <w:rFonts w:ascii="Times New Roman" w:hAnsi="Times New Roman" w:cs="Times New Roman"/>
          <w:b/>
          <w:bCs/>
          <w:sz w:val="20"/>
          <w:szCs w:val="20"/>
        </w:rPr>
        <w:t>Fig.</w:t>
      </w:r>
      <w:r w:rsidR="00577D46" w:rsidRPr="00C86CCE">
        <w:rPr>
          <w:rFonts w:ascii="Times New Roman" w:hAnsi="Times New Roman" w:cs="Times New Roman"/>
          <w:b/>
          <w:bCs/>
          <w:sz w:val="20"/>
          <w:szCs w:val="20"/>
        </w:rPr>
        <w:t xml:space="preserve"> S13</w:t>
      </w:r>
      <w:r w:rsidR="00577D46" w:rsidRPr="00C86CCE">
        <w:rPr>
          <w:rFonts w:ascii="Times New Roman" w:hAnsi="Times New Roman" w:cs="Times New Roman"/>
          <w:sz w:val="20"/>
          <w:szCs w:val="20"/>
        </w:rPr>
        <w:t xml:space="preserve"> </w:t>
      </w:r>
      <w:r w:rsidR="00577D46" w:rsidRPr="00C86CCE">
        <w:rPr>
          <w:rFonts w:ascii="Times New Roman" w:hAnsi="Times New Roman" w:cs="Times New Roman"/>
          <w:sz w:val="20"/>
          <w:szCs w:val="20"/>
          <w:lang w:val="en-US"/>
        </w:rPr>
        <w:t xml:space="preserve">Accelerated </w:t>
      </w:r>
      <w:r w:rsidR="00885A43" w:rsidRPr="00C86CCE">
        <w:rPr>
          <w:rFonts w:ascii="Times New Roman" w:hAnsi="Times New Roman" w:cs="Times New Roman"/>
          <w:sz w:val="20"/>
          <w:szCs w:val="20"/>
          <w:lang w:val="en-US"/>
        </w:rPr>
        <w:t xml:space="preserve">and intermediate stability </w:t>
      </w:r>
      <w:r w:rsidR="00577D46" w:rsidRPr="00C86CCE">
        <w:rPr>
          <w:rFonts w:ascii="Times New Roman" w:hAnsi="Times New Roman" w:cs="Times New Roman"/>
          <w:sz w:val="20"/>
          <w:szCs w:val="20"/>
          <w:lang w:val="en-US"/>
        </w:rPr>
        <w:t>study of SD up to 6 months at an interval of 3 months (a) XRD, (b) DSC, (c) TGA, and (d) ATR-FTIR</w:t>
      </w:r>
    </w:p>
    <w:p w14:paraId="08F75B6B" w14:textId="0C9D4D42" w:rsidR="00F50EAC" w:rsidRPr="00C86CCE" w:rsidRDefault="00FF3A29" w:rsidP="00F50EAC">
      <w:pPr>
        <w:pStyle w:val="Heading2"/>
        <w:rPr>
          <w:sz w:val="20"/>
          <w:szCs w:val="20"/>
        </w:rPr>
      </w:pPr>
      <w:r w:rsidRPr="00C86CCE">
        <w:rPr>
          <w:sz w:val="20"/>
          <w:szCs w:val="20"/>
        </w:rPr>
        <w:lastRenderedPageBreak/>
        <w:t xml:space="preserve">Bioanalytical </w:t>
      </w:r>
      <w:r w:rsidR="00F50EAC" w:rsidRPr="00C86CCE">
        <w:rPr>
          <w:sz w:val="20"/>
          <w:szCs w:val="20"/>
        </w:rPr>
        <w:t xml:space="preserve">HPLC Method for quantitative estimation of </w:t>
      </w:r>
      <w:proofErr w:type="spellStart"/>
      <w:r w:rsidR="00F50EAC" w:rsidRPr="00C86CCE">
        <w:rPr>
          <w:sz w:val="20"/>
          <w:szCs w:val="20"/>
        </w:rPr>
        <w:t>Piperine</w:t>
      </w:r>
      <w:proofErr w:type="spellEnd"/>
      <w:r w:rsidR="00F50EAC" w:rsidRPr="00C86CCE">
        <w:rPr>
          <w:sz w:val="20"/>
          <w:szCs w:val="20"/>
        </w:rPr>
        <w:t xml:space="preserve"> (PIP) in plasma</w:t>
      </w:r>
    </w:p>
    <w:p w14:paraId="3D555B70" w14:textId="3FF7BBE3" w:rsidR="00B4346A" w:rsidRPr="00C86CCE" w:rsidRDefault="000875AD" w:rsidP="004E3BE4">
      <w:pPr>
        <w:spacing w:line="360" w:lineRule="auto"/>
        <w:ind w:firstLine="576"/>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Based upon </w:t>
      </w:r>
      <w:r w:rsidR="0078036A" w:rsidRPr="00C86CCE">
        <w:rPr>
          <w:rFonts w:ascii="Times New Roman" w:hAnsi="Times New Roman" w:cs="Times New Roman"/>
          <w:sz w:val="20"/>
          <w:szCs w:val="20"/>
          <w:lang w:val="en-US"/>
        </w:rPr>
        <w:t>our previous</w:t>
      </w:r>
      <w:r w:rsidRPr="00C86CCE">
        <w:rPr>
          <w:rFonts w:ascii="Times New Roman" w:hAnsi="Times New Roman" w:cs="Times New Roman"/>
          <w:sz w:val="20"/>
          <w:szCs w:val="20"/>
          <w:lang w:val="en-US"/>
        </w:rPr>
        <w:t xml:space="preserve"> </w:t>
      </w:r>
      <w:r w:rsidR="00B9383A" w:rsidRPr="00C86CCE">
        <w:rPr>
          <w:rFonts w:ascii="Times New Roman" w:hAnsi="Times New Roman" w:cs="Times New Roman"/>
          <w:sz w:val="20"/>
          <w:szCs w:val="20"/>
          <w:lang w:val="en-US"/>
        </w:rPr>
        <w:t>observation</w:t>
      </w:r>
      <w:r w:rsidRPr="00C86CCE">
        <w:rPr>
          <w:rFonts w:ascii="Times New Roman" w:hAnsi="Times New Roman" w:cs="Times New Roman"/>
          <w:sz w:val="20"/>
          <w:szCs w:val="20"/>
          <w:lang w:val="en-US"/>
        </w:rPr>
        <w:t xml:space="preserve"> </w:t>
      </w:r>
      <w:r w:rsidR="00B55ED3" w:rsidRPr="00C86CCE">
        <w:rPr>
          <w:rFonts w:ascii="Times New Roman" w:hAnsi="Times New Roman" w:cs="Times New Roman"/>
          <w:sz w:val="20"/>
          <w:szCs w:val="20"/>
          <w:lang w:val="en-US"/>
        </w:rPr>
        <w:t>of</w:t>
      </w:r>
      <w:r w:rsidR="0078036A" w:rsidRPr="00C86CCE">
        <w:rPr>
          <w:rFonts w:ascii="Times New Roman" w:hAnsi="Times New Roman" w:cs="Times New Roman"/>
          <w:sz w:val="20"/>
          <w:szCs w:val="20"/>
          <w:lang w:val="en-US"/>
        </w:rPr>
        <w:t xml:space="preserve"> PIP having easily </w:t>
      </w:r>
      <w:r w:rsidR="00372A53" w:rsidRPr="00C86CCE">
        <w:rPr>
          <w:rFonts w:ascii="Times New Roman" w:hAnsi="Times New Roman" w:cs="Times New Roman"/>
          <w:sz w:val="20"/>
          <w:szCs w:val="20"/>
          <w:lang w:val="en-US"/>
        </w:rPr>
        <w:t>identifiable</w:t>
      </w:r>
      <w:r w:rsidR="0078036A" w:rsidRPr="00C86CCE">
        <w:rPr>
          <w:rFonts w:ascii="Times New Roman" w:hAnsi="Times New Roman" w:cs="Times New Roman"/>
          <w:sz w:val="20"/>
          <w:szCs w:val="20"/>
          <w:lang w:val="en-US"/>
        </w:rPr>
        <w:t xml:space="preserve"> sharp peak with </w:t>
      </w:r>
      <w:r w:rsidR="00372A53" w:rsidRPr="00C86CCE">
        <w:rPr>
          <w:rFonts w:ascii="Times New Roman" w:hAnsi="Times New Roman" w:cs="Times New Roman"/>
          <w:sz w:val="20"/>
          <w:szCs w:val="20"/>
          <w:lang w:val="en-US"/>
        </w:rPr>
        <w:t>retention</w:t>
      </w:r>
      <w:r w:rsidRPr="00C86CCE">
        <w:rPr>
          <w:rFonts w:ascii="Times New Roman" w:hAnsi="Times New Roman" w:cs="Times New Roman"/>
          <w:sz w:val="20"/>
          <w:szCs w:val="20"/>
          <w:lang w:val="en-US"/>
        </w:rPr>
        <w:t xml:space="preserve"> time </w:t>
      </w:r>
      <w:r w:rsidR="0078036A" w:rsidRPr="00C86CCE">
        <w:rPr>
          <w:rFonts w:ascii="Times New Roman" w:hAnsi="Times New Roman" w:cs="Times New Roman"/>
          <w:sz w:val="20"/>
          <w:szCs w:val="20"/>
          <w:lang w:val="en-US"/>
        </w:rPr>
        <w:t xml:space="preserve">within 10 </w:t>
      </w:r>
      <w:r w:rsidR="00EE6D9F" w:rsidRPr="00C86CCE">
        <w:rPr>
          <w:rFonts w:ascii="Times New Roman" w:hAnsi="Times New Roman" w:cs="Times New Roman"/>
          <w:sz w:val="20"/>
          <w:szCs w:val="20"/>
          <w:lang w:val="en-US"/>
        </w:rPr>
        <w:t>min</w:t>
      </w:r>
      <w:r w:rsidR="00145A81" w:rsidRPr="00C86CCE">
        <w:rPr>
          <w:rFonts w:ascii="Times New Roman" w:hAnsi="Times New Roman" w:cs="Times New Roman"/>
          <w:sz w:val="20"/>
          <w:szCs w:val="20"/>
          <w:lang w:val="en-US"/>
        </w:rPr>
        <w:t xml:space="preserve"> at </w:t>
      </w:r>
      <w:r w:rsidR="004B7D1A" w:rsidRPr="00C86CCE">
        <w:rPr>
          <w:rFonts w:ascii="Times New Roman" w:hAnsi="Times New Roman" w:cs="Times New Roman"/>
          <w:sz w:val="20"/>
          <w:szCs w:val="20"/>
          <w:lang w:val="en-US"/>
        </w:rPr>
        <w:t xml:space="preserve">80:20 v/v methanol and water as </w:t>
      </w:r>
      <w:r w:rsidR="00145A81" w:rsidRPr="00C86CCE">
        <w:rPr>
          <w:rFonts w:ascii="Times New Roman" w:hAnsi="Times New Roman" w:cs="Times New Roman"/>
          <w:sz w:val="20"/>
          <w:szCs w:val="20"/>
          <w:lang w:val="en-US"/>
        </w:rPr>
        <w:t>mobile phase, the same mobile phase</w:t>
      </w:r>
      <w:r w:rsidRPr="00C86CCE">
        <w:rPr>
          <w:rFonts w:ascii="Times New Roman" w:hAnsi="Times New Roman" w:cs="Times New Roman"/>
          <w:sz w:val="20"/>
          <w:szCs w:val="20"/>
          <w:lang w:val="en-US"/>
        </w:rPr>
        <w:t xml:space="preserve"> was </w:t>
      </w:r>
      <w:r w:rsidR="0078036A" w:rsidRPr="00C86CCE">
        <w:rPr>
          <w:rFonts w:ascii="Times New Roman" w:hAnsi="Times New Roman" w:cs="Times New Roman"/>
          <w:sz w:val="20"/>
          <w:szCs w:val="20"/>
          <w:lang w:val="en-US"/>
        </w:rPr>
        <w:t>tried to develop the HPLC chromatogram of p-DMAB as IS</w:t>
      </w:r>
      <w:r w:rsidR="00BE67C2" w:rsidRPr="00C86CCE">
        <w:rPr>
          <w:rFonts w:ascii="Times New Roman" w:hAnsi="Times New Roman" w:cs="Times New Roman"/>
          <w:sz w:val="20"/>
          <w:szCs w:val="20"/>
          <w:lang w:val="en-US"/>
        </w:rPr>
        <w:t xml:space="preserve"> in the presence of PIP</w:t>
      </w:r>
      <w:r w:rsidR="00B55ED3" w:rsidRPr="00C86CCE">
        <w:rPr>
          <w:rFonts w:ascii="Times New Roman" w:hAnsi="Times New Roman" w:cs="Times New Roman"/>
          <w:sz w:val="20"/>
          <w:szCs w:val="20"/>
          <w:lang w:val="en-US"/>
        </w:rPr>
        <w:t xml:space="preserve"> extracted from plasma samples</w:t>
      </w:r>
      <w:r w:rsidR="00BE67C2"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Very sharp and well</w:t>
      </w:r>
      <w:r w:rsidR="00C542E6"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distinct chromatograms of </w:t>
      </w:r>
      <w:r w:rsidR="0092770D" w:rsidRPr="00C86CCE">
        <w:rPr>
          <w:rFonts w:ascii="Times New Roman" w:hAnsi="Times New Roman" w:cs="Times New Roman"/>
          <w:sz w:val="20"/>
          <w:szCs w:val="20"/>
          <w:lang w:val="en-US"/>
        </w:rPr>
        <w:t>PIP</w:t>
      </w:r>
      <w:r w:rsidRPr="00C86CCE">
        <w:rPr>
          <w:rFonts w:ascii="Times New Roman" w:hAnsi="Times New Roman" w:cs="Times New Roman"/>
          <w:sz w:val="20"/>
          <w:szCs w:val="20"/>
          <w:lang w:val="en-US"/>
        </w:rPr>
        <w:t xml:space="preserve"> and </w:t>
      </w:r>
      <w:r w:rsidR="0092770D" w:rsidRPr="00C86CCE">
        <w:rPr>
          <w:rFonts w:ascii="Times New Roman" w:hAnsi="Times New Roman" w:cs="Times New Roman"/>
          <w:sz w:val="20"/>
          <w:szCs w:val="20"/>
          <w:lang w:val="en-US"/>
        </w:rPr>
        <w:t>IS</w:t>
      </w:r>
      <w:r w:rsidRPr="00C86CCE">
        <w:rPr>
          <w:rFonts w:ascii="Times New Roman" w:hAnsi="Times New Roman" w:cs="Times New Roman"/>
          <w:sz w:val="20"/>
          <w:szCs w:val="20"/>
          <w:lang w:val="en-US"/>
        </w:rPr>
        <w:t xml:space="preserve"> (</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S</w:t>
      </w:r>
      <w:r w:rsidR="003E091B" w:rsidRPr="00C86CCE">
        <w:rPr>
          <w:rFonts w:ascii="Times New Roman" w:hAnsi="Times New Roman" w:cs="Times New Roman"/>
          <w:sz w:val="20"/>
          <w:szCs w:val="20"/>
          <w:lang w:val="en-US"/>
        </w:rPr>
        <w:t>14</w:t>
      </w:r>
      <w:r w:rsidR="00EF2498"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 xml:space="preserve">) were observed with the selected mobile phase at Rt of </w:t>
      </w:r>
      <w:r w:rsidR="0092770D" w:rsidRPr="00C86CCE">
        <w:rPr>
          <w:rFonts w:ascii="Times New Roman" w:hAnsi="Times New Roman" w:cs="Times New Roman"/>
          <w:sz w:val="20"/>
          <w:szCs w:val="20"/>
          <w:lang w:val="en-US"/>
        </w:rPr>
        <w:t>7.0</w:t>
      </w:r>
      <w:r w:rsidR="00EF2498" w:rsidRPr="00C86CCE">
        <w:rPr>
          <w:rFonts w:ascii="Times New Roman" w:hAnsi="Times New Roman" w:cs="Times New Roman"/>
          <w:sz w:val="20"/>
          <w:szCs w:val="20"/>
          <w:lang w:val="en-US"/>
        </w:rPr>
        <w:t>2</w:t>
      </w:r>
      <w:r w:rsidR="003E091B"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0.0</w:t>
      </w:r>
      <w:r w:rsidR="00EF2498" w:rsidRPr="00C86CCE">
        <w:rPr>
          <w:rFonts w:ascii="Times New Roman" w:hAnsi="Times New Roman" w:cs="Times New Roman"/>
          <w:sz w:val="20"/>
          <w:szCs w:val="20"/>
          <w:lang w:val="en-US"/>
        </w:rPr>
        <w:t>62</w:t>
      </w:r>
      <w:r w:rsidRPr="00C86CCE">
        <w:rPr>
          <w:rFonts w:ascii="Times New Roman" w:hAnsi="Times New Roman" w:cs="Times New Roman"/>
          <w:sz w:val="20"/>
          <w:szCs w:val="20"/>
          <w:lang w:val="en-US"/>
        </w:rPr>
        <w:t xml:space="preserve"> and </w:t>
      </w:r>
      <w:r w:rsidR="0092770D" w:rsidRPr="00C86CCE">
        <w:rPr>
          <w:rFonts w:ascii="Times New Roman" w:hAnsi="Times New Roman" w:cs="Times New Roman"/>
          <w:sz w:val="20"/>
          <w:szCs w:val="20"/>
          <w:lang w:val="en-US"/>
        </w:rPr>
        <w:t>4.1</w:t>
      </w:r>
      <w:r w:rsidR="00EF2498" w:rsidRPr="00C86CCE">
        <w:rPr>
          <w:rFonts w:ascii="Times New Roman" w:hAnsi="Times New Roman" w:cs="Times New Roman"/>
          <w:sz w:val="20"/>
          <w:szCs w:val="20"/>
          <w:lang w:val="en-US"/>
        </w:rPr>
        <w:t>13</w:t>
      </w:r>
      <w:r w:rsidR="003E091B"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Pr="00C86CCE">
        <w:rPr>
          <w:sz w:val="20"/>
          <w:szCs w:val="20"/>
        </w:rPr>
        <w:t xml:space="preserve"> </w:t>
      </w:r>
      <w:r w:rsidRPr="00C86CCE">
        <w:rPr>
          <w:rFonts w:ascii="Times New Roman" w:hAnsi="Times New Roman" w:cs="Times New Roman"/>
          <w:sz w:val="20"/>
          <w:szCs w:val="20"/>
          <w:lang w:val="en-US"/>
        </w:rPr>
        <w:t>0.0</w:t>
      </w:r>
      <w:r w:rsidR="00EF2498" w:rsidRPr="00C86CCE">
        <w:rPr>
          <w:rFonts w:ascii="Times New Roman" w:hAnsi="Times New Roman" w:cs="Times New Roman"/>
          <w:sz w:val="20"/>
          <w:szCs w:val="20"/>
          <w:lang w:val="en-US"/>
        </w:rPr>
        <w:t>2</w:t>
      </w:r>
      <w:r w:rsidR="00395454" w:rsidRPr="00C86CCE">
        <w:rPr>
          <w:rFonts w:ascii="Times New Roman" w:hAnsi="Times New Roman" w:cs="Times New Roman"/>
          <w:sz w:val="20"/>
          <w:szCs w:val="20"/>
          <w:lang w:val="en-US"/>
        </w:rPr>
        <w:t>6</w:t>
      </w:r>
      <w:r w:rsidRPr="00C86CCE">
        <w:rPr>
          <w:rFonts w:ascii="Times New Roman" w:hAnsi="Times New Roman" w:cs="Times New Roman"/>
          <w:sz w:val="20"/>
          <w:szCs w:val="20"/>
          <w:lang w:val="en-US"/>
        </w:rPr>
        <w:t xml:space="preserve"> </w:t>
      </w:r>
      <w:r w:rsidR="00EE6D9F"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 respectively. The absorption maxima (</w:t>
      </w:r>
      <w:proofErr w:type="spellStart"/>
      <w:r w:rsidRPr="00C86CCE">
        <w:rPr>
          <w:rFonts w:ascii="Times New Roman" w:hAnsi="Times New Roman" w:cs="Times New Roman"/>
          <w:sz w:val="20"/>
          <w:szCs w:val="20"/>
          <w:lang w:val="en-US"/>
        </w:rPr>
        <w:t>λmax</w:t>
      </w:r>
      <w:proofErr w:type="spellEnd"/>
      <w:r w:rsidRPr="00C86CCE">
        <w:rPr>
          <w:rFonts w:ascii="Times New Roman" w:hAnsi="Times New Roman" w:cs="Times New Roman"/>
          <w:sz w:val="20"/>
          <w:szCs w:val="20"/>
          <w:lang w:val="en-US"/>
        </w:rPr>
        <w:t xml:space="preserve">) obtained from DAD spectra of </w:t>
      </w:r>
      <w:r w:rsidR="00837EFA" w:rsidRPr="00C86CCE">
        <w:rPr>
          <w:rFonts w:ascii="Times New Roman" w:hAnsi="Times New Roman" w:cs="Times New Roman"/>
          <w:sz w:val="20"/>
          <w:szCs w:val="20"/>
          <w:lang w:val="en-US"/>
        </w:rPr>
        <w:t>PIP (</w:t>
      </w:r>
      <w:r w:rsidR="00FD1345" w:rsidRPr="00C86CCE">
        <w:rPr>
          <w:rFonts w:ascii="Times New Roman" w:hAnsi="Times New Roman" w:cs="Times New Roman"/>
          <w:sz w:val="20"/>
          <w:szCs w:val="20"/>
          <w:lang w:val="en-US"/>
        </w:rPr>
        <w:t>Fig.</w:t>
      </w:r>
      <w:r w:rsidR="00837EFA" w:rsidRPr="00C86CCE">
        <w:rPr>
          <w:rFonts w:ascii="Times New Roman" w:hAnsi="Times New Roman" w:cs="Times New Roman"/>
          <w:sz w:val="20"/>
          <w:szCs w:val="20"/>
          <w:lang w:val="en-US"/>
        </w:rPr>
        <w:t xml:space="preserve"> S</w:t>
      </w:r>
      <w:r w:rsidR="003E091B" w:rsidRPr="00C86CCE">
        <w:rPr>
          <w:rFonts w:ascii="Times New Roman" w:hAnsi="Times New Roman" w:cs="Times New Roman"/>
          <w:sz w:val="20"/>
          <w:szCs w:val="20"/>
          <w:lang w:val="en-US"/>
        </w:rPr>
        <w:t>14</w:t>
      </w:r>
      <w:r w:rsidR="00837EFA" w:rsidRPr="00C86CCE">
        <w:rPr>
          <w:rFonts w:ascii="Times New Roman" w:hAnsi="Times New Roman" w:cs="Times New Roman"/>
          <w:sz w:val="20"/>
          <w:szCs w:val="20"/>
          <w:lang w:val="en-US"/>
        </w:rPr>
        <w:t>b) and p-DMAB</w:t>
      </w:r>
      <w:r w:rsidRPr="00C86CCE">
        <w:rPr>
          <w:rFonts w:ascii="Times New Roman" w:hAnsi="Times New Roman" w:cs="Times New Roman"/>
          <w:sz w:val="20"/>
          <w:szCs w:val="20"/>
          <w:lang w:val="en-US"/>
        </w:rPr>
        <w:t xml:space="preserve"> were found to be 342 and 34</w:t>
      </w:r>
      <w:r w:rsidR="00764ED7" w:rsidRPr="00C86CCE">
        <w:rPr>
          <w:rFonts w:ascii="Times New Roman" w:hAnsi="Times New Roman" w:cs="Times New Roman"/>
          <w:sz w:val="20"/>
          <w:szCs w:val="20"/>
          <w:lang w:val="en-US"/>
        </w:rPr>
        <w:t>6</w:t>
      </w:r>
      <w:r w:rsidRPr="00C86CCE">
        <w:rPr>
          <w:rFonts w:ascii="Times New Roman" w:hAnsi="Times New Roman" w:cs="Times New Roman"/>
          <w:sz w:val="20"/>
          <w:szCs w:val="20"/>
          <w:lang w:val="en-US"/>
        </w:rPr>
        <w:t xml:space="preserve"> nm</w:t>
      </w:r>
      <w:r w:rsidR="00837EFA" w:rsidRPr="00C86CCE">
        <w:rPr>
          <w:rFonts w:ascii="Times New Roman" w:hAnsi="Times New Roman" w:cs="Times New Roman"/>
          <w:sz w:val="20"/>
          <w:szCs w:val="20"/>
          <w:lang w:val="en-US"/>
        </w:rPr>
        <w:t xml:space="preserve">, respectively </w:t>
      </w:r>
      <w:r w:rsidRPr="00C86CCE">
        <w:rPr>
          <w:rFonts w:ascii="Times New Roman" w:hAnsi="Times New Roman" w:cs="Times New Roman"/>
          <w:sz w:val="20"/>
          <w:szCs w:val="20"/>
          <w:lang w:val="en-US"/>
        </w:rPr>
        <w:t>(</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S</w:t>
      </w:r>
      <w:r w:rsidR="003E091B" w:rsidRPr="00C86CCE">
        <w:rPr>
          <w:rFonts w:ascii="Times New Roman" w:hAnsi="Times New Roman" w:cs="Times New Roman"/>
          <w:sz w:val="20"/>
          <w:szCs w:val="20"/>
          <w:lang w:val="en-US"/>
        </w:rPr>
        <w:t>14</w:t>
      </w:r>
      <w:r w:rsidR="00837EFA" w:rsidRPr="00C86CCE">
        <w:rPr>
          <w:rFonts w:ascii="Times New Roman" w:hAnsi="Times New Roman" w:cs="Times New Roman"/>
          <w:sz w:val="20"/>
          <w:szCs w:val="20"/>
          <w:lang w:val="en-US"/>
        </w:rPr>
        <w:t>c</w:t>
      </w:r>
      <w:r w:rsidRPr="00C86CCE">
        <w:rPr>
          <w:rFonts w:ascii="Times New Roman" w:hAnsi="Times New Roman" w:cs="Times New Roman"/>
          <w:sz w:val="20"/>
          <w:szCs w:val="20"/>
          <w:lang w:val="en-US"/>
        </w:rPr>
        <w:t>)</w:t>
      </w:r>
      <w:r w:rsidR="003E091B"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confirming the identity of PIP and </w:t>
      </w:r>
      <w:r w:rsidR="00764ED7" w:rsidRPr="00C86CCE">
        <w:rPr>
          <w:rFonts w:ascii="Times New Roman" w:hAnsi="Times New Roman" w:cs="Times New Roman"/>
          <w:sz w:val="20"/>
          <w:szCs w:val="20"/>
          <w:lang w:val="en-US"/>
        </w:rPr>
        <w:t>p-DMAB</w:t>
      </w:r>
      <w:r w:rsidRPr="00C86CCE">
        <w:rPr>
          <w:rFonts w:ascii="Times New Roman" w:hAnsi="Times New Roman" w:cs="Times New Roman"/>
          <w:sz w:val="20"/>
          <w:szCs w:val="20"/>
          <w:lang w:val="en-US"/>
        </w:rPr>
        <w:t xml:space="preserve"> </w:t>
      </w:r>
      <w:r w:rsidR="00764ED7"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00764ED7"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00764ED7" w:rsidRPr="00C86CCE">
        <w:rPr>
          <w:rFonts w:ascii="Times New Roman" w:hAnsi="Times New Roman" w:cs="Times New Roman"/>
          <w:sz w:val="20"/>
          <w:szCs w:val="20"/>
          <w:lang w:val="en-US"/>
        </w:rPr>
        <w:fldChar w:fldCharType="end"/>
      </w:r>
      <w:r w:rsidR="00764ED7" w:rsidRPr="00C86CCE">
        <w:rPr>
          <w:rFonts w:ascii="Times New Roman" w:hAnsi="Times New Roman" w:cs="Times New Roman"/>
          <w:sz w:val="20"/>
          <w:szCs w:val="20"/>
          <w:lang w:val="en-US"/>
        </w:rPr>
        <w:t>.</w:t>
      </w:r>
      <w:r w:rsidR="002869E0" w:rsidRPr="00C86CCE">
        <w:rPr>
          <w:rFonts w:ascii="Times New Roman" w:hAnsi="Times New Roman" w:cs="Times New Roman"/>
          <w:sz w:val="20"/>
          <w:szCs w:val="20"/>
          <w:lang w:val="en-US"/>
        </w:rPr>
        <w:t xml:space="preserve"> </w:t>
      </w:r>
      <w:r w:rsidR="00B12D27" w:rsidRPr="00C86CCE">
        <w:rPr>
          <w:rFonts w:ascii="Times New Roman" w:hAnsi="Times New Roman" w:cs="Times New Roman"/>
          <w:sz w:val="20"/>
          <w:szCs w:val="20"/>
          <w:lang w:val="en-US"/>
        </w:rPr>
        <w:t>The two-dimensional (2-D) and three-dimensional (3-D) chromatograms (</w:t>
      </w:r>
      <w:r w:rsidR="00FD1345" w:rsidRPr="00C86CCE">
        <w:rPr>
          <w:rFonts w:ascii="Times New Roman" w:hAnsi="Times New Roman" w:cs="Times New Roman"/>
          <w:sz w:val="20"/>
          <w:szCs w:val="20"/>
          <w:lang w:val="en-US"/>
        </w:rPr>
        <w:t>Fig.</w:t>
      </w:r>
      <w:r w:rsidR="00B12D27" w:rsidRPr="00C86CCE">
        <w:rPr>
          <w:rFonts w:ascii="Times New Roman" w:hAnsi="Times New Roman" w:cs="Times New Roman"/>
          <w:sz w:val="20"/>
          <w:szCs w:val="20"/>
          <w:lang w:val="en-US"/>
        </w:rPr>
        <w:t xml:space="preserve"> S</w:t>
      </w:r>
      <w:r w:rsidR="000C7F24" w:rsidRPr="00C86CCE">
        <w:rPr>
          <w:rFonts w:ascii="Times New Roman" w:hAnsi="Times New Roman" w:cs="Times New Roman"/>
          <w:sz w:val="20"/>
          <w:szCs w:val="20"/>
          <w:lang w:val="en-US"/>
        </w:rPr>
        <w:t>14</w:t>
      </w:r>
      <w:r w:rsidR="00B12D27" w:rsidRPr="00C86CCE">
        <w:rPr>
          <w:rFonts w:ascii="Times New Roman" w:hAnsi="Times New Roman" w:cs="Times New Roman"/>
          <w:sz w:val="20"/>
          <w:szCs w:val="20"/>
          <w:lang w:val="en-US"/>
        </w:rPr>
        <w:t xml:space="preserve">d and </w:t>
      </w:r>
      <w:r w:rsidR="00FD1345" w:rsidRPr="00C86CCE">
        <w:rPr>
          <w:rFonts w:ascii="Times New Roman" w:hAnsi="Times New Roman" w:cs="Times New Roman"/>
          <w:sz w:val="20"/>
          <w:szCs w:val="20"/>
          <w:lang w:val="en-US"/>
        </w:rPr>
        <w:t>Fig.</w:t>
      </w:r>
      <w:r w:rsidR="00B12D27" w:rsidRPr="00C86CCE">
        <w:rPr>
          <w:rFonts w:ascii="Times New Roman" w:hAnsi="Times New Roman" w:cs="Times New Roman"/>
          <w:sz w:val="20"/>
          <w:szCs w:val="20"/>
          <w:lang w:val="en-US"/>
        </w:rPr>
        <w:t xml:space="preserve"> S</w:t>
      </w:r>
      <w:r w:rsidR="000C7F24" w:rsidRPr="00C86CCE">
        <w:rPr>
          <w:rFonts w:ascii="Times New Roman" w:hAnsi="Times New Roman" w:cs="Times New Roman"/>
          <w:sz w:val="20"/>
          <w:szCs w:val="20"/>
          <w:lang w:val="en-US"/>
        </w:rPr>
        <w:t>14</w:t>
      </w:r>
      <w:r w:rsidR="00B12D27" w:rsidRPr="00C86CCE">
        <w:rPr>
          <w:rFonts w:ascii="Times New Roman" w:hAnsi="Times New Roman" w:cs="Times New Roman"/>
          <w:sz w:val="20"/>
          <w:szCs w:val="20"/>
          <w:lang w:val="en-US"/>
        </w:rPr>
        <w:t xml:space="preserve">e) confirmed the </w:t>
      </w:r>
      <w:r w:rsidR="00BF5BC9" w:rsidRPr="00C86CCE">
        <w:rPr>
          <w:rFonts w:ascii="Times New Roman" w:hAnsi="Times New Roman" w:cs="Times New Roman"/>
          <w:sz w:val="20"/>
          <w:szCs w:val="20"/>
          <w:lang w:val="en-US"/>
        </w:rPr>
        <w:t>nonappearance</w:t>
      </w:r>
      <w:r w:rsidR="00B12D27" w:rsidRPr="00C86CCE">
        <w:rPr>
          <w:rFonts w:ascii="Times New Roman" w:hAnsi="Times New Roman" w:cs="Times New Roman"/>
          <w:sz w:val="20"/>
          <w:szCs w:val="20"/>
          <w:lang w:val="en-US"/>
        </w:rPr>
        <w:t xml:space="preserve"> of any peaks around the elution time of PIP or p-DMAB. However, </w:t>
      </w:r>
      <w:r w:rsidR="00C542E6" w:rsidRPr="00C86CCE">
        <w:rPr>
          <w:rFonts w:ascii="Times New Roman" w:hAnsi="Times New Roman" w:cs="Times New Roman"/>
          <w:sz w:val="20"/>
          <w:szCs w:val="20"/>
          <w:lang w:val="en-US"/>
        </w:rPr>
        <w:t>e</w:t>
      </w:r>
      <w:r w:rsidR="00B12D27" w:rsidRPr="00C86CCE">
        <w:rPr>
          <w:rFonts w:ascii="Times New Roman" w:hAnsi="Times New Roman" w:cs="Times New Roman"/>
          <w:sz w:val="20"/>
          <w:szCs w:val="20"/>
          <w:lang w:val="en-US"/>
        </w:rPr>
        <w:t xml:space="preserve">very minute bands around Rt of 2-3 </w:t>
      </w:r>
      <w:r w:rsidR="00EE6D9F" w:rsidRPr="00C86CCE">
        <w:rPr>
          <w:rFonts w:ascii="Times New Roman" w:hAnsi="Times New Roman" w:cs="Times New Roman"/>
          <w:sz w:val="20"/>
          <w:szCs w:val="20"/>
          <w:lang w:val="en-US"/>
        </w:rPr>
        <w:t>Min</w:t>
      </w:r>
      <w:r w:rsidR="00B12D27" w:rsidRPr="00C86CCE">
        <w:rPr>
          <w:rFonts w:ascii="Times New Roman" w:hAnsi="Times New Roman" w:cs="Times New Roman"/>
          <w:sz w:val="20"/>
          <w:szCs w:val="20"/>
          <w:lang w:val="en-US"/>
        </w:rPr>
        <w:t xml:space="preserve"> were due to the </w:t>
      </w:r>
      <w:r w:rsidR="00B4346A" w:rsidRPr="00C86CCE">
        <w:rPr>
          <w:rFonts w:ascii="Times New Roman" w:hAnsi="Times New Roman" w:cs="Times New Roman"/>
          <w:sz w:val="20"/>
          <w:szCs w:val="20"/>
          <w:lang w:val="en-US"/>
        </w:rPr>
        <w:t xml:space="preserve">blank </w:t>
      </w:r>
      <w:r w:rsidR="00B12D27" w:rsidRPr="00C86CCE">
        <w:rPr>
          <w:rFonts w:ascii="Times New Roman" w:hAnsi="Times New Roman" w:cs="Times New Roman"/>
          <w:sz w:val="20"/>
          <w:szCs w:val="20"/>
          <w:lang w:val="en-US"/>
        </w:rPr>
        <w:t xml:space="preserve">plasma </w:t>
      </w:r>
      <w:r w:rsidR="00B4346A" w:rsidRPr="00C86CCE">
        <w:rPr>
          <w:rFonts w:ascii="Times New Roman" w:hAnsi="Times New Roman" w:cs="Times New Roman"/>
          <w:sz w:val="20"/>
          <w:szCs w:val="20"/>
          <w:lang w:val="en-US"/>
        </w:rPr>
        <w:t>and</w:t>
      </w:r>
      <w:r w:rsidR="00B12D27" w:rsidRPr="00C86CCE">
        <w:rPr>
          <w:rFonts w:ascii="Times New Roman" w:hAnsi="Times New Roman" w:cs="Times New Roman"/>
          <w:sz w:val="20"/>
          <w:szCs w:val="20"/>
          <w:lang w:val="en-US"/>
        </w:rPr>
        <w:t xml:space="preserve"> mobile phase, </w:t>
      </w:r>
      <w:r w:rsidR="006018EE" w:rsidRPr="00C86CCE">
        <w:rPr>
          <w:rFonts w:ascii="Times New Roman" w:hAnsi="Times New Roman" w:cs="Times New Roman"/>
          <w:sz w:val="20"/>
          <w:szCs w:val="20"/>
          <w:lang w:val="en-US"/>
        </w:rPr>
        <w:t xml:space="preserve">in </w:t>
      </w:r>
      <w:r w:rsidR="00B12D27" w:rsidRPr="00C86CCE">
        <w:rPr>
          <w:rFonts w:ascii="Times New Roman" w:hAnsi="Times New Roman" w:cs="Times New Roman"/>
          <w:sz w:val="20"/>
          <w:szCs w:val="20"/>
          <w:lang w:val="en-US"/>
        </w:rPr>
        <w:t xml:space="preserve">which intensity is very low and </w:t>
      </w:r>
      <w:r w:rsidR="00B4346A" w:rsidRPr="00C86CCE">
        <w:rPr>
          <w:rFonts w:ascii="Times New Roman" w:hAnsi="Times New Roman" w:cs="Times New Roman"/>
          <w:sz w:val="20"/>
          <w:szCs w:val="20"/>
          <w:lang w:val="en-US"/>
        </w:rPr>
        <w:t xml:space="preserve">found to be decreased upon gradual increasing the </w:t>
      </w:r>
      <w:r w:rsidR="002869E0" w:rsidRPr="00C86CCE">
        <w:rPr>
          <w:rFonts w:ascii="Times New Roman" w:hAnsi="Times New Roman" w:cs="Times New Roman"/>
          <w:sz w:val="20"/>
          <w:szCs w:val="20"/>
          <w:lang w:val="en-US"/>
        </w:rPr>
        <w:t xml:space="preserve">concentration of </w:t>
      </w:r>
      <w:r w:rsidR="00C542E6" w:rsidRPr="00C86CCE">
        <w:rPr>
          <w:rFonts w:ascii="Times New Roman" w:hAnsi="Times New Roman" w:cs="Times New Roman"/>
          <w:sz w:val="20"/>
          <w:szCs w:val="20"/>
          <w:lang w:val="en-US"/>
        </w:rPr>
        <w:t xml:space="preserve">the </w:t>
      </w:r>
      <w:r w:rsidR="002869E0" w:rsidRPr="00C86CCE">
        <w:rPr>
          <w:rFonts w:ascii="Times New Roman" w:hAnsi="Times New Roman" w:cs="Times New Roman"/>
          <w:sz w:val="20"/>
          <w:szCs w:val="20"/>
          <w:lang w:val="en-US"/>
        </w:rPr>
        <w:t xml:space="preserve">analyte. </w:t>
      </w:r>
    </w:p>
    <w:p w14:paraId="79AEF7F8" w14:textId="5E99D441" w:rsidR="009C5AC6" w:rsidRPr="00C86CCE" w:rsidRDefault="009C5AC6" w:rsidP="009C5AC6">
      <w:pPr>
        <w:pStyle w:val="Heading3"/>
        <w:rPr>
          <w:sz w:val="20"/>
          <w:szCs w:val="20"/>
        </w:rPr>
      </w:pPr>
      <w:r w:rsidRPr="00C86CCE">
        <w:rPr>
          <w:sz w:val="20"/>
          <w:szCs w:val="20"/>
        </w:rPr>
        <w:t>Validation</w:t>
      </w:r>
      <w:r w:rsidR="00634BC8" w:rsidRPr="00C86CCE">
        <w:rPr>
          <w:sz w:val="20"/>
          <w:szCs w:val="20"/>
        </w:rPr>
        <w:t xml:space="preserve"> of bioanalytical HPLC method</w:t>
      </w:r>
    </w:p>
    <w:p w14:paraId="0A19C60B" w14:textId="77777777" w:rsidR="00B12D27" w:rsidRPr="00C86CCE" w:rsidRDefault="00B12D27" w:rsidP="000875AD">
      <w:pPr>
        <w:spacing w:line="360" w:lineRule="auto"/>
        <w:jc w:val="both"/>
        <w:rPr>
          <w:rFonts w:ascii="Times New Roman" w:hAnsi="Times New Roman" w:cs="Times New Roman"/>
          <w:sz w:val="20"/>
          <w:szCs w:val="20"/>
          <w:lang w:val="en-US"/>
        </w:rPr>
      </w:pPr>
    </w:p>
    <w:p w14:paraId="24CB59DA" w14:textId="16C824E7" w:rsidR="00837EFA" w:rsidRPr="00C86CCE" w:rsidRDefault="00BB0F4E" w:rsidP="00837EFA">
      <w:pPr>
        <w:spacing w:line="360" w:lineRule="auto"/>
        <w:jc w:val="center"/>
        <w:rPr>
          <w:rFonts w:ascii="Times New Roman" w:hAnsi="Times New Roman" w:cs="Times New Roman"/>
          <w:sz w:val="20"/>
          <w:szCs w:val="20"/>
          <w:lang w:val="en-US"/>
        </w:rPr>
      </w:pPr>
      <w:r w:rsidRPr="00C86CCE">
        <w:rPr>
          <w:noProof/>
          <w:sz w:val="20"/>
          <w:szCs w:val="20"/>
          <w:lang w:eastAsia="en-IN"/>
        </w:rPr>
        <w:lastRenderedPageBreak/>
        <w:drawing>
          <wp:inline distT="0" distB="0" distL="0" distR="0" wp14:anchorId="0E52EEB1" wp14:editId="6D84F9CC">
            <wp:extent cx="5069930" cy="618865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5787"/>
                    <a:stretch/>
                  </pic:blipFill>
                  <pic:spPr bwMode="auto">
                    <a:xfrm>
                      <a:off x="0" y="0"/>
                      <a:ext cx="5072166" cy="6191388"/>
                    </a:xfrm>
                    <a:prstGeom prst="rect">
                      <a:avLst/>
                    </a:prstGeom>
                    <a:noFill/>
                    <a:ln>
                      <a:noFill/>
                    </a:ln>
                    <a:extLst>
                      <a:ext uri="{53640926-AAD7-44D8-BBD7-CCE9431645EC}">
                        <a14:shadowObscured xmlns:a14="http://schemas.microsoft.com/office/drawing/2010/main"/>
                      </a:ext>
                    </a:extLst>
                  </pic:spPr>
                </pic:pic>
              </a:graphicData>
            </a:graphic>
          </wp:inline>
        </w:drawing>
      </w:r>
    </w:p>
    <w:p w14:paraId="507C3A44" w14:textId="3C6FDB96" w:rsidR="000D538C" w:rsidRPr="00C86CCE" w:rsidRDefault="00FD1345" w:rsidP="00817413">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Fig.</w:t>
      </w:r>
      <w:r w:rsidR="00837EFA" w:rsidRPr="00C86CCE">
        <w:rPr>
          <w:rFonts w:ascii="Times New Roman" w:hAnsi="Times New Roman" w:cs="Times New Roman"/>
          <w:b/>
          <w:bCs/>
          <w:sz w:val="20"/>
          <w:szCs w:val="20"/>
          <w:lang w:val="en-US"/>
        </w:rPr>
        <w:t xml:space="preserve"> S</w:t>
      </w:r>
      <w:r w:rsidR="000C7F24" w:rsidRPr="00C86CCE">
        <w:rPr>
          <w:rFonts w:ascii="Times New Roman" w:hAnsi="Times New Roman" w:cs="Times New Roman"/>
          <w:b/>
          <w:bCs/>
          <w:sz w:val="20"/>
          <w:szCs w:val="20"/>
          <w:lang w:val="en-US"/>
        </w:rPr>
        <w:t>14</w:t>
      </w:r>
      <w:r w:rsidR="00837EFA" w:rsidRPr="00C86CCE">
        <w:rPr>
          <w:rFonts w:ascii="Times New Roman" w:hAnsi="Times New Roman" w:cs="Times New Roman"/>
          <w:sz w:val="20"/>
          <w:szCs w:val="20"/>
          <w:lang w:val="en-US"/>
        </w:rPr>
        <w:t xml:space="preserve"> Chromatograms of PIP (1.6</w:t>
      </w:r>
      <w:r w:rsidR="00837EFA" w:rsidRPr="00C86CCE">
        <w:rPr>
          <w:sz w:val="20"/>
          <w:szCs w:val="20"/>
        </w:rPr>
        <w:t xml:space="preserve"> </w:t>
      </w:r>
      <w:proofErr w:type="spellStart"/>
      <w:r w:rsidR="00837EFA" w:rsidRPr="00C86CCE">
        <w:rPr>
          <w:rFonts w:ascii="Times New Roman" w:hAnsi="Times New Roman" w:cs="Times New Roman"/>
          <w:sz w:val="20"/>
          <w:szCs w:val="20"/>
          <w:lang w:val="en-US"/>
        </w:rPr>
        <w:t>μg</w:t>
      </w:r>
      <w:proofErr w:type="spellEnd"/>
      <w:r w:rsidR="00837EFA" w:rsidRPr="00C86CCE">
        <w:rPr>
          <w:rFonts w:ascii="Times New Roman" w:hAnsi="Times New Roman" w:cs="Times New Roman"/>
          <w:sz w:val="20"/>
          <w:szCs w:val="20"/>
          <w:lang w:val="en-US"/>
        </w:rPr>
        <w:t>/mL) and p-DMAB (</w:t>
      </w:r>
      <w:r w:rsidR="00BD0304" w:rsidRPr="00C86CCE">
        <w:rPr>
          <w:rFonts w:ascii="Times New Roman" w:hAnsi="Times New Roman" w:cs="Times New Roman"/>
          <w:sz w:val="20"/>
          <w:szCs w:val="20"/>
          <w:lang w:val="en-US"/>
        </w:rPr>
        <w:t>1</w:t>
      </w:r>
      <w:r w:rsidR="00837EFA" w:rsidRPr="00C86CCE">
        <w:rPr>
          <w:rFonts w:ascii="Times New Roman" w:hAnsi="Times New Roman" w:cs="Times New Roman"/>
          <w:sz w:val="20"/>
          <w:szCs w:val="20"/>
          <w:lang w:val="en-US"/>
        </w:rPr>
        <w:t xml:space="preserve"> </w:t>
      </w:r>
      <w:proofErr w:type="spellStart"/>
      <w:r w:rsidR="00837EFA" w:rsidRPr="00C86CCE">
        <w:rPr>
          <w:rFonts w:ascii="Times New Roman" w:hAnsi="Times New Roman" w:cs="Times New Roman"/>
          <w:sz w:val="20"/>
          <w:szCs w:val="20"/>
          <w:lang w:val="en-US"/>
        </w:rPr>
        <w:t>μg</w:t>
      </w:r>
      <w:proofErr w:type="spellEnd"/>
      <w:r w:rsidR="00837EFA" w:rsidRPr="00C86CCE">
        <w:rPr>
          <w:rFonts w:ascii="Times New Roman" w:hAnsi="Times New Roman" w:cs="Times New Roman"/>
          <w:sz w:val="20"/>
          <w:szCs w:val="20"/>
          <w:lang w:val="en-US"/>
        </w:rPr>
        <w:t>/mL) in mobile phase methanol and water (80:20 v/v) (a) Chromatogram of PIP (</w:t>
      </w:r>
      <w:r w:rsidR="00B75294" w:rsidRPr="00C86CCE">
        <w:rPr>
          <w:rFonts w:ascii="Times New Roman" w:hAnsi="Times New Roman" w:cs="Times New Roman"/>
          <w:sz w:val="20"/>
          <w:szCs w:val="20"/>
          <w:lang w:val="en-US"/>
        </w:rPr>
        <w:t xml:space="preserve">Rt = </w:t>
      </w:r>
      <w:r w:rsidR="00837EFA" w:rsidRPr="00C86CCE">
        <w:rPr>
          <w:rFonts w:ascii="Times New Roman" w:hAnsi="Times New Roman" w:cs="Times New Roman"/>
          <w:sz w:val="20"/>
          <w:szCs w:val="20"/>
          <w:lang w:val="en-US"/>
        </w:rPr>
        <w:t>7.02</w:t>
      </w:r>
      <w:r w:rsidR="000C7F24" w:rsidRPr="00C86CCE">
        <w:rPr>
          <w:rFonts w:ascii="Times New Roman" w:hAnsi="Times New Roman" w:cs="Times New Roman"/>
          <w:sz w:val="20"/>
          <w:szCs w:val="20"/>
          <w:lang w:val="en-US"/>
        </w:rPr>
        <w:t xml:space="preserve"> </w:t>
      </w:r>
      <w:r w:rsidR="00837EFA" w:rsidRPr="00C86CCE">
        <w:rPr>
          <w:rFonts w:ascii="Times New Roman" w:hAnsi="Times New Roman" w:cs="Times New Roman"/>
          <w:sz w:val="20"/>
          <w:szCs w:val="20"/>
          <w:lang w:val="en-US"/>
        </w:rPr>
        <w:t xml:space="preserve">± 0.062 </w:t>
      </w:r>
      <w:r w:rsidR="00EE6D9F" w:rsidRPr="00C86CCE">
        <w:rPr>
          <w:rFonts w:ascii="Times New Roman" w:hAnsi="Times New Roman" w:cs="Times New Roman"/>
          <w:sz w:val="20"/>
          <w:szCs w:val="20"/>
          <w:lang w:val="en-US"/>
        </w:rPr>
        <w:t>min</w:t>
      </w:r>
      <w:r w:rsidR="00837EFA" w:rsidRPr="00C86CCE">
        <w:rPr>
          <w:rFonts w:ascii="Times New Roman" w:hAnsi="Times New Roman" w:cs="Times New Roman"/>
          <w:sz w:val="20"/>
          <w:szCs w:val="20"/>
          <w:lang w:val="en-US"/>
        </w:rPr>
        <w:t>) and p-DMAB (Rt = 4.113</w:t>
      </w:r>
      <w:r w:rsidR="000C7F24" w:rsidRPr="00C86CCE">
        <w:rPr>
          <w:rFonts w:ascii="Times New Roman" w:hAnsi="Times New Roman" w:cs="Times New Roman"/>
          <w:sz w:val="20"/>
          <w:szCs w:val="20"/>
          <w:lang w:val="en-US"/>
        </w:rPr>
        <w:t xml:space="preserve"> </w:t>
      </w:r>
      <w:r w:rsidR="00837EFA" w:rsidRPr="00C86CCE">
        <w:rPr>
          <w:rFonts w:ascii="Times New Roman" w:hAnsi="Times New Roman" w:cs="Times New Roman"/>
          <w:sz w:val="20"/>
          <w:szCs w:val="20"/>
          <w:lang w:val="en-US"/>
        </w:rPr>
        <w:t xml:space="preserve">± 0.026 </w:t>
      </w:r>
      <w:r w:rsidR="00EE6D9F" w:rsidRPr="00C86CCE">
        <w:rPr>
          <w:rFonts w:ascii="Times New Roman" w:hAnsi="Times New Roman" w:cs="Times New Roman"/>
          <w:sz w:val="20"/>
          <w:szCs w:val="20"/>
          <w:lang w:val="en-US"/>
        </w:rPr>
        <w:t>min</w:t>
      </w:r>
      <w:r w:rsidR="00837EFA" w:rsidRPr="00C86CCE">
        <w:rPr>
          <w:rFonts w:ascii="Times New Roman" w:hAnsi="Times New Roman" w:cs="Times New Roman"/>
          <w:sz w:val="20"/>
          <w:szCs w:val="20"/>
          <w:lang w:val="en-US"/>
        </w:rPr>
        <w:t>) at wavelength 342 nm</w:t>
      </w:r>
      <w:r w:rsidR="00430CCD" w:rsidRPr="00C86CCE">
        <w:rPr>
          <w:rFonts w:ascii="Times New Roman" w:hAnsi="Times New Roman" w:cs="Times New Roman"/>
          <w:sz w:val="20"/>
          <w:szCs w:val="20"/>
          <w:lang w:val="en-US"/>
        </w:rPr>
        <w:t>, (b) DAD a</w:t>
      </w:r>
      <w:r w:rsidR="000875AD" w:rsidRPr="00C86CCE">
        <w:rPr>
          <w:rFonts w:ascii="Times New Roman" w:hAnsi="Times New Roman" w:cs="Times New Roman"/>
          <w:sz w:val="20"/>
          <w:szCs w:val="20"/>
          <w:lang w:val="en-US"/>
        </w:rPr>
        <w:t>bsorption spect</w:t>
      </w:r>
      <w:r w:rsidR="00430CCD" w:rsidRPr="00C86CCE">
        <w:rPr>
          <w:rFonts w:ascii="Times New Roman" w:hAnsi="Times New Roman" w:cs="Times New Roman"/>
          <w:sz w:val="20"/>
          <w:szCs w:val="20"/>
          <w:lang w:val="en-US"/>
        </w:rPr>
        <w:t>rum</w:t>
      </w:r>
      <w:r w:rsidR="000875AD" w:rsidRPr="00C86CCE">
        <w:rPr>
          <w:rFonts w:ascii="Times New Roman" w:hAnsi="Times New Roman" w:cs="Times New Roman"/>
          <w:sz w:val="20"/>
          <w:szCs w:val="20"/>
          <w:lang w:val="en-US"/>
        </w:rPr>
        <w:t xml:space="preserve"> of PIP</w:t>
      </w:r>
      <w:r w:rsidR="00CC2578" w:rsidRPr="00C86CCE">
        <w:rPr>
          <w:rFonts w:ascii="Times New Roman" w:hAnsi="Times New Roman" w:cs="Times New Roman"/>
          <w:sz w:val="20"/>
          <w:szCs w:val="20"/>
          <w:lang w:val="en-US"/>
        </w:rPr>
        <w:t xml:space="preserve"> having </w:t>
      </w:r>
      <w:proofErr w:type="spellStart"/>
      <w:r w:rsidR="00CC2578" w:rsidRPr="00C86CCE">
        <w:rPr>
          <w:rFonts w:ascii="Times New Roman" w:hAnsi="Times New Roman" w:cs="Times New Roman"/>
          <w:sz w:val="20"/>
          <w:szCs w:val="20"/>
          <w:lang w:val="en-US"/>
        </w:rPr>
        <w:t>λmax</w:t>
      </w:r>
      <w:proofErr w:type="spellEnd"/>
      <w:r w:rsidR="000C7F24" w:rsidRPr="00C86CCE">
        <w:rPr>
          <w:rFonts w:ascii="Times New Roman" w:hAnsi="Times New Roman" w:cs="Times New Roman"/>
          <w:sz w:val="20"/>
          <w:szCs w:val="20"/>
          <w:lang w:val="en-US"/>
        </w:rPr>
        <w:t xml:space="preserve"> </w:t>
      </w:r>
      <w:r w:rsidR="00CC2578" w:rsidRPr="00C86CCE">
        <w:rPr>
          <w:rFonts w:ascii="Times New Roman" w:hAnsi="Times New Roman" w:cs="Times New Roman"/>
          <w:sz w:val="20"/>
          <w:szCs w:val="20"/>
          <w:lang w:val="en-US"/>
        </w:rPr>
        <w:t>=</w:t>
      </w:r>
      <w:r w:rsidR="000C7F24" w:rsidRPr="00C86CCE">
        <w:rPr>
          <w:rFonts w:ascii="Times New Roman" w:hAnsi="Times New Roman" w:cs="Times New Roman"/>
          <w:sz w:val="20"/>
          <w:szCs w:val="20"/>
          <w:lang w:val="en-US"/>
        </w:rPr>
        <w:t xml:space="preserve"> </w:t>
      </w:r>
      <w:r w:rsidR="00CC2578" w:rsidRPr="00C86CCE">
        <w:rPr>
          <w:rFonts w:ascii="Times New Roman" w:hAnsi="Times New Roman" w:cs="Times New Roman"/>
          <w:sz w:val="20"/>
          <w:szCs w:val="20"/>
          <w:lang w:val="en-US"/>
        </w:rPr>
        <w:t>342 nm</w:t>
      </w:r>
      <w:r w:rsidR="000875AD" w:rsidRPr="00C86CCE">
        <w:rPr>
          <w:rFonts w:ascii="Times New Roman" w:hAnsi="Times New Roman" w:cs="Times New Roman"/>
          <w:sz w:val="20"/>
          <w:szCs w:val="20"/>
          <w:lang w:val="en-US"/>
        </w:rPr>
        <w:t xml:space="preserve"> (</w:t>
      </w:r>
      <w:r w:rsidR="00430CCD" w:rsidRPr="00C86CCE">
        <w:rPr>
          <w:rFonts w:ascii="Times New Roman" w:hAnsi="Times New Roman" w:cs="Times New Roman"/>
          <w:sz w:val="20"/>
          <w:szCs w:val="20"/>
          <w:lang w:val="en-US"/>
        </w:rPr>
        <w:t>c</w:t>
      </w:r>
      <w:r w:rsidR="000875AD" w:rsidRPr="00C86CCE">
        <w:rPr>
          <w:rFonts w:ascii="Times New Roman" w:hAnsi="Times New Roman" w:cs="Times New Roman"/>
          <w:sz w:val="20"/>
          <w:szCs w:val="20"/>
          <w:lang w:val="en-US"/>
        </w:rPr>
        <w:t xml:space="preserve">) </w:t>
      </w:r>
      <w:r w:rsidR="00430CCD" w:rsidRPr="00C86CCE">
        <w:rPr>
          <w:rFonts w:ascii="Times New Roman" w:hAnsi="Times New Roman" w:cs="Times New Roman"/>
          <w:sz w:val="20"/>
          <w:szCs w:val="20"/>
          <w:lang w:val="en-US"/>
        </w:rPr>
        <w:t xml:space="preserve">DAD absorption </w:t>
      </w:r>
      <w:r w:rsidR="000875AD" w:rsidRPr="00C86CCE">
        <w:rPr>
          <w:rFonts w:ascii="Times New Roman" w:hAnsi="Times New Roman" w:cs="Times New Roman"/>
          <w:sz w:val="20"/>
          <w:szCs w:val="20"/>
          <w:lang w:val="en-US"/>
        </w:rPr>
        <w:t xml:space="preserve">spectrum of </w:t>
      </w:r>
      <w:r w:rsidR="00430CCD" w:rsidRPr="00C86CCE">
        <w:rPr>
          <w:rFonts w:ascii="Times New Roman" w:hAnsi="Times New Roman" w:cs="Times New Roman"/>
          <w:sz w:val="20"/>
          <w:szCs w:val="20"/>
          <w:lang w:val="en-US"/>
        </w:rPr>
        <w:t>p-DMAB</w:t>
      </w:r>
      <w:r w:rsidR="000875AD" w:rsidRPr="00C86CCE">
        <w:rPr>
          <w:rFonts w:ascii="Times New Roman" w:hAnsi="Times New Roman" w:cs="Times New Roman"/>
          <w:sz w:val="20"/>
          <w:szCs w:val="20"/>
          <w:lang w:val="en-US"/>
        </w:rPr>
        <w:t xml:space="preserve"> </w:t>
      </w:r>
      <w:r w:rsidR="000D538C" w:rsidRPr="00C86CCE">
        <w:rPr>
          <w:rFonts w:ascii="Times New Roman" w:hAnsi="Times New Roman" w:cs="Times New Roman"/>
          <w:sz w:val="20"/>
          <w:szCs w:val="20"/>
          <w:lang w:val="en-US"/>
        </w:rPr>
        <w:t xml:space="preserve">having </w:t>
      </w:r>
      <w:proofErr w:type="spellStart"/>
      <w:r w:rsidR="00CC2578" w:rsidRPr="00C86CCE">
        <w:rPr>
          <w:rFonts w:ascii="Times New Roman" w:hAnsi="Times New Roman" w:cs="Times New Roman"/>
          <w:sz w:val="20"/>
          <w:szCs w:val="20"/>
          <w:lang w:val="en-US"/>
        </w:rPr>
        <w:t>λmax</w:t>
      </w:r>
      <w:proofErr w:type="spellEnd"/>
      <w:r w:rsidR="000C7F24" w:rsidRPr="00C86CCE">
        <w:rPr>
          <w:rFonts w:ascii="Times New Roman" w:hAnsi="Times New Roman" w:cs="Times New Roman"/>
          <w:sz w:val="20"/>
          <w:szCs w:val="20"/>
          <w:lang w:val="en-US"/>
        </w:rPr>
        <w:t xml:space="preserve"> </w:t>
      </w:r>
      <w:r w:rsidR="00CC2578" w:rsidRPr="00C86CCE">
        <w:rPr>
          <w:rFonts w:ascii="Times New Roman" w:hAnsi="Times New Roman" w:cs="Times New Roman"/>
          <w:sz w:val="20"/>
          <w:szCs w:val="20"/>
          <w:lang w:val="en-US"/>
        </w:rPr>
        <w:t>=</w:t>
      </w:r>
      <w:r w:rsidR="000C7F24" w:rsidRPr="00C86CCE">
        <w:rPr>
          <w:rFonts w:ascii="Times New Roman" w:hAnsi="Times New Roman" w:cs="Times New Roman"/>
          <w:sz w:val="20"/>
          <w:szCs w:val="20"/>
          <w:lang w:val="en-US"/>
        </w:rPr>
        <w:t xml:space="preserve"> </w:t>
      </w:r>
      <w:r w:rsidR="00CC2578" w:rsidRPr="00C86CCE">
        <w:rPr>
          <w:rFonts w:ascii="Times New Roman" w:hAnsi="Times New Roman" w:cs="Times New Roman"/>
          <w:sz w:val="20"/>
          <w:szCs w:val="20"/>
          <w:lang w:val="en-US"/>
        </w:rPr>
        <w:t>346 nm</w:t>
      </w:r>
      <w:r w:rsidR="000D538C" w:rsidRPr="00C86CCE">
        <w:rPr>
          <w:rFonts w:ascii="Times New Roman" w:hAnsi="Times New Roman" w:cs="Times New Roman"/>
          <w:sz w:val="20"/>
          <w:szCs w:val="20"/>
          <w:lang w:val="en-US"/>
        </w:rPr>
        <w:t>, (d) 2-D contour chromatogram of PIP and p-DMAB</w:t>
      </w:r>
      <w:r w:rsidR="00B12D27" w:rsidRPr="00C86CCE">
        <w:rPr>
          <w:rFonts w:ascii="Times New Roman" w:hAnsi="Times New Roman" w:cs="Times New Roman"/>
          <w:sz w:val="20"/>
          <w:szCs w:val="20"/>
          <w:lang w:val="en-US"/>
        </w:rPr>
        <w:t>, and</w:t>
      </w:r>
      <w:r w:rsidR="000D538C" w:rsidRPr="00C86CCE">
        <w:rPr>
          <w:rFonts w:ascii="Times New Roman" w:hAnsi="Times New Roman" w:cs="Times New Roman"/>
          <w:sz w:val="20"/>
          <w:szCs w:val="20"/>
          <w:lang w:val="en-US"/>
        </w:rPr>
        <w:t xml:space="preserve"> (</w:t>
      </w:r>
      <w:r w:rsidR="00B12D27" w:rsidRPr="00C86CCE">
        <w:rPr>
          <w:rFonts w:ascii="Times New Roman" w:hAnsi="Times New Roman" w:cs="Times New Roman"/>
          <w:sz w:val="20"/>
          <w:szCs w:val="20"/>
          <w:lang w:val="en-US"/>
        </w:rPr>
        <w:t>e</w:t>
      </w:r>
      <w:r w:rsidR="000D538C" w:rsidRPr="00C86CCE">
        <w:rPr>
          <w:rFonts w:ascii="Times New Roman" w:hAnsi="Times New Roman" w:cs="Times New Roman"/>
          <w:sz w:val="20"/>
          <w:szCs w:val="20"/>
          <w:lang w:val="en-US"/>
        </w:rPr>
        <w:t>) 3-D chromatogram of PIP and p-DMAB</w:t>
      </w:r>
    </w:p>
    <w:p w14:paraId="0A91A69B" w14:textId="77777777" w:rsidR="000D538C" w:rsidRPr="00C86CCE" w:rsidRDefault="000D538C" w:rsidP="000875AD">
      <w:pPr>
        <w:spacing w:line="360" w:lineRule="auto"/>
        <w:jc w:val="both"/>
        <w:rPr>
          <w:rFonts w:ascii="Times New Roman" w:hAnsi="Times New Roman" w:cs="Times New Roman"/>
          <w:sz w:val="20"/>
          <w:szCs w:val="20"/>
          <w:lang w:val="en-US"/>
        </w:rPr>
      </w:pPr>
    </w:p>
    <w:p w14:paraId="71768304" w14:textId="0ED7C8BD" w:rsidR="000875AD" w:rsidRPr="00C86CCE" w:rsidRDefault="000875AD" w:rsidP="009C5AC6">
      <w:pPr>
        <w:pStyle w:val="Heading4"/>
        <w:rPr>
          <w:sz w:val="20"/>
          <w:szCs w:val="20"/>
        </w:rPr>
      </w:pPr>
      <w:r w:rsidRPr="00C86CCE">
        <w:rPr>
          <w:sz w:val="20"/>
          <w:szCs w:val="20"/>
        </w:rPr>
        <w:t xml:space="preserve">Linearity </w:t>
      </w:r>
      <w:r w:rsidR="00900188" w:rsidRPr="00C86CCE">
        <w:rPr>
          <w:sz w:val="20"/>
          <w:szCs w:val="20"/>
        </w:rPr>
        <w:t>and</w:t>
      </w:r>
      <w:r w:rsidRPr="00C86CCE">
        <w:rPr>
          <w:sz w:val="20"/>
          <w:szCs w:val="20"/>
        </w:rPr>
        <w:t xml:space="preserve"> range</w:t>
      </w:r>
    </w:p>
    <w:p w14:paraId="6A8D1AED" w14:textId="5EBE020E" w:rsidR="000875AD" w:rsidRPr="00C86CCE" w:rsidRDefault="000875A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average area</w:t>
      </w:r>
      <w:r w:rsidR="00075FCD" w:rsidRPr="00C86CCE">
        <w:rPr>
          <w:rFonts w:ascii="Times New Roman" w:hAnsi="Times New Roman" w:cs="Times New Roman"/>
          <w:sz w:val="20"/>
          <w:szCs w:val="20"/>
          <w:lang w:val="en-US"/>
        </w:rPr>
        <w:t xml:space="preserve"> ratio (Area of </w:t>
      </w:r>
      <w:proofErr w:type="spellStart"/>
      <w:proofErr w:type="gramStart"/>
      <w:r w:rsidR="00075FCD" w:rsidRPr="00C86CCE">
        <w:rPr>
          <w:rFonts w:ascii="Times New Roman" w:hAnsi="Times New Roman" w:cs="Times New Roman"/>
          <w:sz w:val="20"/>
          <w:szCs w:val="20"/>
          <w:lang w:val="en-US"/>
        </w:rPr>
        <w:t>PIP:Area</w:t>
      </w:r>
      <w:proofErr w:type="spellEnd"/>
      <w:proofErr w:type="gramEnd"/>
      <w:r w:rsidR="00075FCD" w:rsidRPr="00C86CCE">
        <w:rPr>
          <w:rFonts w:ascii="Times New Roman" w:hAnsi="Times New Roman" w:cs="Times New Roman"/>
          <w:sz w:val="20"/>
          <w:szCs w:val="20"/>
          <w:lang w:val="en-US"/>
        </w:rPr>
        <w:t xml:space="preserve"> of IS)</w:t>
      </w:r>
      <w:r w:rsidRPr="00C86CCE">
        <w:rPr>
          <w:rFonts w:ascii="Times New Roman" w:hAnsi="Times New Roman" w:cs="Times New Roman"/>
          <w:sz w:val="20"/>
          <w:szCs w:val="20"/>
          <w:lang w:val="en-US"/>
        </w:rPr>
        <w:t xml:space="preserve"> of three repetitive measurements plotted against respective concentrations were presented in </w:t>
      </w:r>
      <w:r w:rsidR="00FD1345" w:rsidRPr="00C86CCE">
        <w:rPr>
          <w:rFonts w:ascii="Times New Roman" w:hAnsi="Times New Roman" w:cs="Times New Roman"/>
          <w:sz w:val="20"/>
          <w:szCs w:val="20"/>
          <w:lang w:val="en-US"/>
        </w:rPr>
        <w:t>Fig.</w:t>
      </w:r>
      <w:r w:rsidRPr="00C86CCE">
        <w:rPr>
          <w:rFonts w:ascii="Times New Roman" w:hAnsi="Times New Roman" w:cs="Times New Roman"/>
          <w:sz w:val="20"/>
          <w:szCs w:val="20"/>
          <w:lang w:val="en-US"/>
        </w:rPr>
        <w:t xml:space="preserve"> S</w:t>
      </w:r>
      <w:r w:rsidR="00234F6A" w:rsidRPr="00C86CCE">
        <w:rPr>
          <w:rFonts w:ascii="Times New Roman" w:hAnsi="Times New Roman" w:cs="Times New Roman"/>
          <w:sz w:val="20"/>
          <w:szCs w:val="20"/>
          <w:lang w:val="en-US"/>
        </w:rPr>
        <w:t>15</w:t>
      </w:r>
      <w:r w:rsidR="00BB0F4E"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 xml:space="preserve">. A linear relationship was </w:t>
      </w:r>
      <w:r w:rsidR="00075FCD" w:rsidRPr="00C86CCE">
        <w:rPr>
          <w:rFonts w:ascii="Times New Roman" w:hAnsi="Times New Roman" w:cs="Times New Roman"/>
          <w:sz w:val="20"/>
          <w:szCs w:val="20"/>
          <w:lang w:val="en-US"/>
        </w:rPr>
        <w:t>obtained</w:t>
      </w:r>
      <w:r w:rsidRPr="00C86CCE">
        <w:rPr>
          <w:rFonts w:ascii="Times New Roman" w:hAnsi="Times New Roman" w:cs="Times New Roman"/>
          <w:sz w:val="20"/>
          <w:szCs w:val="20"/>
          <w:lang w:val="en-US"/>
        </w:rPr>
        <w:t xml:space="preserve"> between the selected </w:t>
      </w:r>
      <w:r w:rsidRPr="00C86CCE">
        <w:rPr>
          <w:rFonts w:ascii="Times New Roman" w:hAnsi="Times New Roman" w:cs="Times New Roman"/>
          <w:sz w:val="20"/>
          <w:szCs w:val="20"/>
          <w:lang w:val="en-US"/>
        </w:rPr>
        <w:lastRenderedPageBreak/>
        <w:t>concentrations of PIP (</w:t>
      </w:r>
      <w:r w:rsidR="00075FCD" w:rsidRPr="00C86CCE">
        <w:rPr>
          <w:rFonts w:ascii="Times New Roman" w:hAnsi="Times New Roman" w:cs="Times New Roman"/>
          <w:sz w:val="20"/>
          <w:szCs w:val="20"/>
          <w:lang w:val="en-US"/>
        </w:rPr>
        <w:t>0.05</w:t>
      </w:r>
      <w:r w:rsidRPr="00C86CCE">
        <w:rPr>
          <w:rFonts w:ascii="Times New Roman" w:hAnsi="Times New Roman" w:cs="Times New Roman"/>
          <w:sz w:val="20"/>
          <w:szCs w:val="20"/>
          <w:lang w:val="en-US"/>
        </w:rPr>
        <w:t xml:space="preserve"> to </w:t>
      </w:r>
      <w:r w:rsidR="00075FCD" w:rsidRPr="00C86CCE">
        <w:rPr>
          <w:rFonts w:ascii="Times New Roman" w:hAnsi="Times New Roman" w:cs="Times New Roman"/>
          <w:sz w:val="20"/>
          <w:szCs w:val="20"/>
          <w:lang w:val="en-US"/>
        </w:rPr>
        <w:t>25.6</w:t>
      </w:r>
      <w:r w:rsidRPr="00C86CCE">
        <w:rPr>
          <w:rFonts w:ascii="Times New Roman" w:hAnsi="Times New Roman" w:cs="Times New Roman"/>
          <w:sz w:val="20"/>
          <w:szCs w:val="20"/>
          <w:lang w:val="en-US"/>
        </w:rPr>
        <w:t xml:space="preserve"> µg/mL) and the chromatographic area </w:t>
      </w:r>
      <w:r w:rsidR="00075FCD" w:rsidRPr="00C86CCE">
        <w:rPr>
          <w:rFonts w:ascii="Times New Roman" w:hAnsi="Times New Roman" w:cs="Times New Roman"/>
          <w:sz w:val="20"/>
          <w:szCs w:val="20"/>
          <w:lang w:val="en-US"/>
        </w:rPr>
        <w:t xml:space="preserve">ratio </w:t>
      </w:r>
      <w:r w:rsidRPr="00C86CCE">
        <w:rPr>
          <w:rFonts w:ascii="Times New Roman" w:hAnsi="Times New Roman" w:cs="Times New Roman"/>
          <w:sz w:val="20"/>
          <w:szCs w:val="20"/>
          <w:lang w:val="en-US"/>
        </w:rPr>
        <w:t>(at 342 nm) with correlation coefficients (r</w:t>
      </w:r>
      <w:r w:rsidRPr="00C86CCE">
        <w:rPr>
          <w:rFonts w:ascii="Times New Roman" w:hAnsi="Times New Roman" w:cs="Times New Roman"/>
          <w:sz w:val="20"/>
          <w:szCs w:val="20"/>
          <w:vertAlign w:val="superscript"/>
          <w:lang w:val="en-US"/>
        </w:rPr>
        <w:t>2</w:t>
      </w:r>
      <w:r w:rsidRPr="00C86CCE">
        <w:rPr>
          <w:rFonts w:ascii="Times New Roman" w:hAnsi="Times New Roman" w:cs="Times New Roman"/>
          <w:sz w:val="20"/>
          <w:szCs w:val="20"/>
          <w:lang w:val="en-US"/>
        </w:rPr>
        <w:t xml:space="preserve"> = 0.99</w:t>
      </w:r>
      <w:r w:rsidR="00794DB6" w:rsidRPr="00C86CCE">
        <w:rPr>
          <w:rFonts w:ascii="Times New Roman" w:hAnsi="Times New Roman" w:cs="Times New Roman"/>
          <w:sz w:val="20"/>
          <w:szCs w:val="20"/>
          <w:lang w:val="en-US"/>
        </w:rPr>
        <w:t>9</w:t>
      </w:r>
      <w:r w:rsidRPr="00C86CCE">
        <w:rPr>
          <w:rFonts w:ascii="Times New Roman" w:hAnsi="Times New Roman" w:cs="Times New Roman"/>
          <w:sz w:val="20"/>
          <w:szCs w:val="20"/>
          <w:lang w:val="en-US"/>
        </w:rPr>
        <w:t xml:space="preserve">) and regression equation </w:t>
      </w:r>
      <w:r w:rsidR="00603959" w:rsidRPr="00C86CCE">
        <w:rPr>
          <w:rFonts w:ascii="Times New Roman" w:hAnsi="Times New Roman" w:cs="Times New Roman"/>
          <w:sz w:val="20"/>
          <w:szCs w:val="20"/>
          <w:lang w:val="en-US"/>
        </w:rPr>
        <w:t>y</w:t>
      </w:r>
      <w:r w:rsidR="00234F6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 </w:t>
      </w:r>
      <w:r w:rsidR="00794DB6" w:rsidRPr="00C86CCE">
        <w:rPr>
          <w:rFonts w:ascii="Times New Roman" w:hAnsi="Times New Roman" w:cs="Times New Roman"/>
          <w:sz w:val="20"/>
          <w:szCs w:val="20"/>
          <w:lang w:val="en-US"/>
        </w:rPr>
        <w:t>0.67195</w:t>
      </w:r>
      <w:r w:rsidR="00234F6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x </w:t>
      </w:r>
      <w:r w:rsidR="00794DB6"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w:t>
      </w:r>
      <w:r w:rsidR="00794DB6" w:rsidRPr="00C86CCE">
        <w:rPr>
          <w:rFonts w:ascii="Times New Roman" w:hAnsi="Times New Roman" w:cs="Times New Roman"/>
          <w:sz w:val="20"/>
          <w:szCs w:val="20"/>
          <w:lang w:val="en-US"/>
        </w:rPr>
        <w:t>0.04527</w:t>
      </w:r>
      <w:r w:rsidRPr="00C86CCE">
        <w:rPr>
          <w:rFonts w:ascii="Times New Roman" w:hAnsi="Times New Roman" w:cs="Times New Roman"/>
          <w:sz w:val="20"/>
          <w:szCs w:val="20"/>
          <w:lang w:val="en-US"/>
        </w:rPr>
        <w:t xml:space="preserve"> (n</w:t>
      </w:r>
      <w:r w:rsidR="00234F6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234F6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3). </w:t>
      </w:r>
    </w:p>
    <w:p w14:paraId="6F81EFAE" w14:textId="2937786B" w:rsidR="00B0501C" w:rsidRPr="00C86CCE" w:rsidRDefault="00A66A60" w:rsidP="00B0501C">
      <w:pPr>
        <w:spacing w:line="360" w:lineRule="auto"/>
        <w:jc w:val="center"/>
        <w:rPr>
          <w:sz w:val="20"/>
          <w:szCs w:val="20"/>
        </w:rPr>
      </w:pPr>
      <w:r w:rsidRPr="00C86CCE">
        <w:rPr>
          <w:noProof/>
          <w:sz w:val="20"/>
          <w:szCs w:val="20"/>
          <w:lang w:eastAsia="en-IN"/>
        </w:rPr>
        <w:drawing>
          <wp:inline distT="0" distB="0" distL="0" distR="0" wp14:anchorId="3998CD32" wp14:editId="59484837">
            <wp:extent cx="5471609" cy="762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3855"/>
                    <a:stretch/>
                  </pic:blipFill>
                  <pic:spPr bwMode="auto">
                    <a:xfrm>
                      <a:off x="0" y="0"/>
                      <a:ext cx="5472657" cy="7621460"/>
                    </a:xfrm>
                    <a:prstGeom prst="rect">
                      <a:avLst/>
                    </a:prstGeom>
                    <a:noFill/>
                    <a:ln>
                      <a:noFill/>
                    </a:ln>
                    <a:extLst>
                      <a:ext uri="{53640926-AAD7-44D8-BBD7-CCE9431645EC}">
                        <a14:shadowObscured xmlns:a14="http://schemas.microsoft.com/office/drawing/2010/main"/>
                      </a:ext>
                    </a:extLst>
                  </pic:spPr>
                </pic:pic>
              </a:graphicData>
            </a:graphic>
          </wp:inline>
        </w:drawing>
      </w:r>
    </w:p>
    <w:p w14:paraId="1514DCDF" w14:textId="4DA32085" w:rsidR="00B0501C" w:rsidRPr="00C86CCE" w:rsidRDefault="00FD1345" w:rsidP="00817413">
      <w:pPr>
        <w:pStyle w:val="PIPSDMEL"/>
        <w:rPr>
          <w:sz w:val="20"/>
          <w:szCs w:val="20"/>
        </w:rPr>
      </w:pPr>
      <w:r w:rsidRPr="00C86CCE">
        <w:rPr>
          <w:rFonts w:cs="Times New Roman"/>
          <w:b/>
          <w:bCs/>
          <w:sz w:val="20"/>
          <w:szCs w:val="20"/>
        </w:rPr>
        <w:t>Fig.</w:t>
      </w:r>
      <w:r w:rsidR="000875AD" w:rsidRPr="00C86CCE">
        <w:rPr>
          <w:rFonts w:cs="Times New Roman"/>
          <w:b/>
          <w:bCs/>
          <w:sz w:val="20"/>
          <w:szCs w:val="20"/>
        </w:rPr>
        <w:t xml:space="preserve"> </w:t>
      </w:r>
      <w:r w:rsidR="00D80423" w:rsidRPr="00C86CCE">
        <w:rPr>
          <w:rFonts w:cs="Times New Roman"/>
          <w:b/>
          <w:bCs/>
          <w:sz w:val="20"/>
          <w:szCs w:val="20"/>
        </w:rPr>
        <w:t>S15</w:t>
      </w:r>
      <w:r w:rsidR="000875AD" w:rsidRPr="00C86CCE">
        <w:rPr>
          <w:rFonts w:cs="Times New Roman"/>
          <w:sz w:val="20"/>
          <w:szCs w:val="20"/>
        </w:rPr>
        <w:t xml:space="preserve"> </w:t>
      </w:r>
      <w:r w:rsidR="00BE1F64" w:rsidRPr="00C86CCE">
        <w:rPr>
          <w:rFonts w:cs="Times New Roman"/>
          <w:sz w:val="20"/>
          <w:szCs w:val="20"/>
        </w:rPr>
        <w:t>Calibration</w:t>
      </w:r>
      <w:r w:rsidR="000875AD" w:rsidRPr="00C86CCE">
        <w:rPr>
          <w:rFonts w:cs="Times New Roman"/>
          <w:sz w:val="20"/>
          <w:szCs w:val="20"/>
        </w:rPr>
        <w:t xml:space="preserve"> curve </w:t>
      </w:r>
      <w:r w:rsidR="00952920" w:rsidRPr="00C86CCE">
        <w:rPr>
          <w:rFonts w:cs="Times New Roman"/>
          <w:sz w:val="20"/>
          <w:szCs w:val="20"/>
        </w:rPr>
        <w:t xml:space="preserve">and selectivity results (a) calibration curve </w:t>
      </w:r>
      <w:r w:rsidR="000875AD" w:rsidRPr="00C86CCE">
        <w:rPr>
          <w:rFonts w:cs="Times New Roman"/>
          <w:sz w:val="20"/>
          <w:szCs w:val="20"/>
        </w:rPr>
        <w:t xml:space="preserve">of PIP </w:t>
      </w:r>
      <w:r w:rsidR="00BE1F64" w:rsidRPr="00C86CCE">
        <w:rPr>
          <w:rFonts w:cs="Times New Roman"/>
          <w:sz w:val="20"/>
          <w:szCs w:val="20"/>
        </w:rPr>
        <w:t xml:space="preserve">in plasma </w:t>
      </w:r>
      <w:r w:rsidR="000875AD" w:rsidRPr="00C86CCE">
        <w:rPr>
          <w:rFonts w:cs="Times New Roman"/>
          <w:sz w:val="20"/>
          <w:szCs w:val="20"/>
        </w:rPr>
        <w:t xml:space="preserve">at wavelength 342 nm </w:t>
      </w:r>
      <w:r w:rsidR="00CE6127" w:rsidRPr="00C86CCE">
        <w:rPr>
          <w:rFonts w:cs="Times New Roman"/>
          <w:sz w:val="20"/>
          <w:szCs w:val="20"/>
        </w:rPr>
        <w:t>with p-DMAB as IS</w:t>
      </w:r>
      <w:r w:rsidR="00C42615" w:rsidRPr="00C86CCE">
        <w:rPr>
          <w:rFonts w:cs="Times New Roman"/>
          <w:sz w:val="20"/>
          <w:szCs w:val="20"/>
        </w:rPr>
        <w:t xml:space="preserve">, (b) </w:t>
      </w:r>
      <w:r w:rsidR="00C42615" w:rsidRPr="00C86CCE">
        <w:rPr>
          <w:sz w:val="20"/>
          <w:szCs w:val="20"/>
        </w:rPr>
        <w:t xml:space="preserve">HPLC chromatograms of blank rat plasma, (c) plasma spiked with p-DMAB (0.354 </w:t>
      </w:r>
      <w:proofErr w:type="spellStart"/>
      <w:r w:rsidR="00C42615" w:rsidRPr="00C86CCE">
        <w:rPr>
          <w:rFonts w:cs="Times New Roman"/>
          <w:sz w:val="20"/>
          <w:szCs w:val="20"/>
        </w:rPr>
        <w:lastRenderedPageBreak/>
        <w:t>μ</w:t>
      </w:r>
      <w:r w:rsidR="00C42615" w:rsidRPr="00C86CCE">
        <w:rPr>
          <w:sz w:val="20"/>
          <w:szCs w:val="20"/>
        </w:rPr>
        <w:t>g</w:t>
      </w:r>
      <w:proofErr w:type="spellEnd"/>
      <w:r w:rsidR="00C42615" w:rsidRPr="00C86CCE">
        <w:rPr>
          <w:sz w:val="20"/>
          <w:szCs w:val="20"/>
        </w:rPr>
        <w:t>/mL), (</w:t>
      </w:r>
      <w:r w:rsidR="00234F6A" w:rsidRPr="00C86CCE">
        <w:rPr>
          <w:sz w:val="20"/>
          <w:szCs w:val="20"/>
        </w:rPr>
        <w:t>d</w:t>
      </w:r>
      <w:r w:rsidR="00C42615" w:rsidRPr="00C86CCE">
        <w:rPr>
          <w:sz w:val="20"/>
          <w:szCs w:val="20"/>
        </w:rPr>
        <w:t xml:space="preserve">) plasma spiked with PIP (25.6 </w:t>
      </w:r>
      <w:proofErr w:type="spellStart"/>
      <w:r w:rsidR="00C42615" w:rsidRPr="00C86CCE">
        <w:rPr>
          <w:rFonts w:cs="Times New Roman"/>
          <w:sz w:val="20"/>
          <w:szCs w:val="20"/>
        </w:rPr>
        <w:t>μ</w:t>
      </w:r>
      <w:r w:rsidR="00C42615" w:rsidRPr="00C86CCE">
        <w:rPr>
          <w:sz w:val="20"/>
          <w:szCs w:val="20"/>
        </w:rPr>
        <w:t>g</w:t>
      </w:r>
      <w:proofErr w:type="spellEnd"/>
      <w:r w:rsidR="00C42615" w:rsidRPr="00C86CCE">
        <w:rPr>
          <w:sz w:val="20"/>
          <w:szCs w:val="20"/>
        </w:rPr>
        <w:t>/mL), (</w:t>
      </w:r>
      <w:r w:rsidR="00B84FA4" w:rsidRPr="00C86CCE">
        <w:rPr>
          <w:sz w:val="20"/>
          <w:szCs w:val="20"/>
        </w:rPr>
        <w:t>e</w:t>
      </w:r>
      <w:r w:rsidR="00C42615" w:rsidRPr="00C86CCE">
        <w:rPr>
          <w:sz w:val="20"/>
          <w:szCs w:val="20"/>
        </w:rPr>
        <w:t>) plasma spiked with p-DMAB (</w:t>
      </w:r>
      <w:r w:rsidR="00BD0304" w:rsidRPr="00C86CCE">
        <w:rPr>
          <w:sz w:val="20"/>
          <w:szCs w:val="20"/>
        </w:rPr>
        <w:t>1</w:t>
      </w:r>
      <w:r w:rsidR="00C42615" w:rsidRPr="00C86CCE">
        <w:rPr>
          <w:sz w:val="20"/>
          <w:szCs w:val="20"/>
        </w:rPr>
        <w:t xml:space="preserve"> </w:t>
      </w:r>
      <w:proofErr w:type="spellStart"/>
      <w:r w:rsidR="00C42615" w:rsidRPr="00C86CCE">
        <w:rPr>
          <w:rFonts w:cs="Times New Roman"/>
          <w:sz w:val="20"/>
          <w:szCs w:val="20"/>
        </w:rPr>
        <w:t>μ</w:t>
      </w:r>
      <w:r w:rsidR="00C42615" w:rsidRPr="00C86CCE">
        <w:rPr>
          <w:sz w:val="20"/>
          <w:szCs w:val="20"/>
        </w:rPr>
        <w:t>g</w:t>
      </w:r>
      <w:proofErr w:type="spellEnd"/>
      <w:r w:rsidR="00C42615" w:rsidRPr="00C86CCE">
        <w:rPr>
          <w:sz w:val="20"/>
          <w:szCs w:val="20"/>
        </w:rPr>
        <w:t xml:space="preserve">/mL) and PIP (25.6 </w:t>
      </w:r>
      <w:proofErr w:type="spellStart"/>
      <w:r w:rsidR="00C42615" w:rsidRPr="00C86CCE">
        <w:rPr>
          <w:rFonts w:cs="Times New Roman"/>
          <w:sz w:val="20"/>
          <w:szCs w:val="20"/>
        </w:rPr>
        <w:t>μ</w:t>
      </w:r>
      <w:r w:rsidR="00C42615" w:rsidRPr="00C86CCE">
        <w:rPr>
          <w:sz w:val="20"/>
          <w:szCs w:val="20"/>
        </w:rPr>
        <w:t>g</w:t>
      </w:r>
      <w:proofErr w:type="spellEnd"/>
      <w:r w:rsidR="00C42615" w:rsidRPr="00C86CCE">
        <w:rPr>
          <w:sz w:val="20"/>
          <w:szCs w:val="20"/>
        </w:rPr>
        <w:t>/mL)</w:t>
      </w:r>
      <w:r w:rsidR="00BB0F4E" w:rsidRPr="00C86CCE">
        <w:rPr>
          <w:sz w:val="20"/>
          <w:szCs w:val="20"/>
        </w:rPr>
        <w:t>, and (</w:t>
      </w:r>
      <w:r w:rsidR="00B84FA4" w:rsidRPr="00C86CCE">
        <w:rPr>
          <w:sz w:val="20"/>
          <w:szCs w:val="20"/>
        </w:rPr>
        <w:t>f</w:t>
      </w:r>
      <w:r w:rsidR="00BB0F4E" w:rsidRPr="00C86CCE">
        <w:rPr>
          <w:sz w:val="20"/>
          <w:szCs w:val="20"/>
        </w:rPr>
        <w:t>) extracted plasma sample after oral administration of optimized solid dispersion (OSD)</w:t>
      </w:r>
      <w:r w:rsidR="001B6C47" w:rsidRPr="00C86CCE">
        <w:rPr>
          <w:sz w:val="20"/>
          <w:szCs w:val="20"/>
        </w:rPr>
        <w:t xml:space="preserve"> with the p-DMAB (1 </w:t>
      </w:r>
      <w:proofErr w:type="spellStart"/>
      <w:r w:rsidR="001B6C47" w:rsidRPr="00C86CCE">
        <w:rPr>
          <w:rFonts w:cs="Times New Roman"/>
          <w:sz w:val="20"/>
          <w:szCs w:val="20"/>
        </w:rPr>
        <w:t>μ</w:t>
      </w:r>
      <w:r w:rsidR="001B6C47" w:rsidRPr="00C86CCE">
        <w:rPr>
          <w:sz w:val="20"/>
          <w:szCs w:val="20"/>
        </w:rPr>
        <w:t>g</w:t>
      </w:r>
      <w:proofErr w:type="spellEnd"/>
      <w:r w:rsidR="001B6C47" w:rsidRPr="00C86CCE">
        <w:rPr>
          <w:sz w:val="20"/>
          <w:szCs w:val="20"/>
        </w:rPr>
        <w:t>/mL) as IS</w:t>
      </w:r>
    </w:p>
    <w:p w14:paraId="1427E5C0" w14:textId="77777777" w:rsidR="00B0501C" w:rsidRPr="00C86CCE" w:rsidRDefault="00B0501C" w:rsidP="009C5AC6">
      <w:pPr>
        <w:pStyle w:val="Heading4"/>
        <w:rPr>
          <w:sz w:val="20"/>
          <w:szCs w:val="20"/>
        </w:rPr>
      </w:pPr>
      <w:r w:rsidRPr="00C86CCE">
        <w:rPr>
          <w:sz w:val="20"/>
          <w:szCs w:val="20"/>
        </w:rPr>
        <w:t>Selectivity</w:t>
      </w:r>
    </w:p>
    <w:p w14:paraId="59A5A521" w14:textId="5ED7900C" w:rsidR="00B0501C" w:rsidRPr="00C86CCE" w:rsidRDefault="00B0501C" w:rsidP="004E3BE4">
      <w:pPr>
        <w:pStyle w:val="PIPSDMEL"/>
        <w:ind w:firstLine="720"/>
        <w:rPr>
          <w:sz w:val="20"/>
          <w:szCs w:val="20"/>
        </w:rPr>
      </w:pPr>
      <w:r w:rsidRPr="00C86CCE">
        <w:rPr>
          <w:sz w:val="20"/>
          <w:szCs w:val="20"/>
        </w:rPr>
        <w:t xml:space="preserve">The selectivity of </w:t>
      </w:r>
      <w:r w:rsidR="00C542E6" w:rsidRPr="00C86CCE">
        <w:rPr>
          <w:sz w:val="20"/>
          <w:szCs w:val="20"/>
        </w:rPr>
        <w:t xml:space="preserve">the </w:t>
      </w:r>
      <w:r w:rsidRPr="00C86CCE">
        <w:rPr>
          <w:sz w:val="20"/>
          <w:szCs w:val="20"/>
        </w:rPr>
        <w:t xml:space="preserve">HPLC method was </w:t>
      </w:r>
      <w:r w:rsidR="00BF5BC9" w:rsidRPr="00C86CCE">
        <w:rPr>
          <w:sz w:val="20"/>
          <w:szCs w:val="20"/>
        </w:rPr>
        <w:t>verified</w:t>
      </w:r>
      <w:r w:rsidRPr="00C86CCE">
        <w:rPr>
          <w:sz w:val="20"/>
          <w:szCs w:val="20"/>
        </w:rPr>
        <w:t xml:space="preserve"> for examining the endogenous interference or matrix effects of plasma components with the analyte. The selectivity of the HPLC method towards the analyte and IS was shown in </w:t>
      </w:r>
      <w:r w:rsidR="00FD1345" w:rsidRPr="00C86CCE">
        <w:rPr>
          <w:sz w:val="20"/>
          <w:szCs w:val="20"/>
        </w:rPr>
        <w:t>Fig.</w:t>
      </w:r>
      <w:r w:rsidRPr="00C86CCE">
        <w:rPr>
          <w:sz w:val="20"/>
          <w:szCs w:val="20"/>
        </w:rPr>
        <w:t xml:space="preserve"> S</w:t>
      </w:r>
      <w:r w:rsidR="00D80423" w:rsidRPr="00C86CCE">
        <w:rPr>
          <w:sz w:val="20"/>
          <w:szCs w:val="20"/>
        </w:rPr>
        <w:t>15</w:t>
      </w:r>
      <w:r w:rsidR="00593B4F" w:rsidRPr="00C86CCE">
        <w:rPr>
          <w:sz w:val="20"/>
          <w:szCs w:val="20"/>
        </w:rPr>
        <w:t>b-</w:t>
      </w:r>
      <w:r w:rsidR="00701E91" w:rsidRPr="00C86CCE">
        <w:rPr>
          <w:sz w:val="20"/>
          <w:szCs w:val="20"/>
        </w:rPr>
        <w:t>f</w:t>
      </w:r>
      <w:r w:rsidRPr="00C86CCE">
        <w:rPr>
          <w:sz w:val="20"/>
          <w:szCs w:val="20"/>
        </w:rPr>
        <w:t xml:space="preserve">. The blank plasma showed a less intense peak around 2 to 3 </w:t>
      </w:r>
      <w:r w:rsidR="00EE6D9F" w:rsidRPr="00C86CCE">
        <w:rPr>
          <w:sz w:val="20"/>
          <w:szCs w:val="20"/>
        </w:rPr>
        <w:t>min</w:t>
      </w:r>
      <w:r w:rsidRPr="00C86CCE">
        <w:rPr>
          <w:sz w:val="20"/>
          <w:szCs w:val="20"/>
        </w:rPr>
        <w:t xml:space="preserve"> (</w:t>
      </w:r>
      <w:r w:rsidR="00FD1345" w:rsidRPr="00C86CCE">
        <w:rPr>
          <w:sz w:val="20"/>
          <w:szCs w:val="20"/>
        </w:rPr>
        <w:t>Fig.</w:t>
      </w:r>
      <w:r w:rsidRPr="00C86CCE">
        <w:rPr>
          <w:sz w:val="20"/>
          <w:szCs w:val="20"/>
        </w:rPr>
        <w:t xml:space="preserve"> S</w:t>
      </w:r>
      <w:r w:rsidR="00D80423" w:rsidRPr="00C86CCE">
        <w:rPr>
          <w:sz w:val="20"/>
          <w:szCs w:val="20"/>
        </w:rPr>
        <w:t>15</w:t>
      </w:r>
      <w:r w:rsidR="00593B4F" w:rsidRPr="00C86CCE">
        <w:rPr>
          <w:sz w:val="20"/>
          <w:szCs w:val="20"/>
        </w:rPr>
        <w:t>b</w:t>
      </w:r>
      <w:r w:rsidRPr="00C86CCE">
        <w:rPr>
          <w:sz w:val="20"/>
          <w:szCs w:val="20"/>
        </w:rPr>
        <w:t>). The absence of any interfering plasma</w:t>
      </w:r>
      <w:r w:rsidR="00945952" w:rsidRPr="00C86CCE">
        <w:rPr>
          <w:sz w:val="20"/>
          <w:szCs w:val="20"/>
        </w:rPr>
        <w:t xml:space="preserve"> peak</w:t>
      </w:r>
      <w:r w:rsidRPr="00C86CCE">
        <w:rPr>
          <w:sz w:val="20"/>
          <w:szCs w:val="20"/>
        </w:rPr>
        <w:t xml:space="preserve"> at the retention time of IS (Rt</w:t>
      </w:r>
      <w:r w:rsidR="00D80423" w:rsidRPr="00C86CCE">
        <w:rPr>
          <w:sz w:val="20"/>
          <w:szCs w:val="20"/>
        </w:rPr>
        <w:t xml:space="preserve"> </w:t>
      </w:r>
      <w:r w:rsidRPr="00C86CCE">
        <w:rPr>
          <w:sz w:val="20"/>
          <w:szCs w:val="20"/>
        </w:rPr>
        <w:t>=</w:t>
      </w:r>
      <w:r w:rsidR="00D80423" w:rsidRPr="00C86CCE">
        <w:rPr>
          <w:sz w:val="20"/>
          <w:szCs w:val="20"/>
        </w:rPr>
        <w:t xml:space="preserve"> </w:t>
      </w:r>
      <w:r w:rsidRPr="00C86CCE">
        <w:rPr>
          <w:sz w:val="20"/>
          <w:szCs w:val="20"/>
        </w:rPr>
        <w:t>4.113</w:t>
      </w:r>
      <w:r w:rsidR="00D80423" w:rsidRPr="00C86CCE">
        <w:rPr>
          <w:sz w:val="20"/>
          <w:szCs w:val="20"/>
        </w:rPr>
        <w:t xml:space="preserve"> </w:t>
      </w:r>
      <w:r w:rsidRPr="00C86CCE">
        <w:rPr>
          <w:sz w:val="20"/>
          <w:szCs w:val="20"/>
        </w:rPr>
        <w:t xml:space="preserve">± 0.026 </w:t>
      </w:r>
      <w:r w:rsidR="00EE6D9F" w:rsidRPr="00C86CCE">
        <w:rPr>
          <w:sz w:val="20"/>
          <w:szCs w:val="20"/>
        </w:rPr>
        <w:t>min</w:t>
      </w:r>
      <w:r w:rsidRPr="00C86CCE">
        <w:rPr>
          <w:sz w:val="20"/>
          <w:szCs w:val="20"/>
        </w:rPr>
        <w:t>) and analyte (Rt</w:t>
      </w:r>
      <w:r w:rsidR="00D80423" w:rsidRPr="00C86CCE">
        <w:rPr>
          <w:sz w:val="20"/>
          <w:szCs w:val="20"/>
        </w:rPr>
        <w:t xml:space="preserve"> </w:t>
      </w:r>
      <w:r w:rsidRPr="00C86CCE">
        <w:rPr>
          <w:sz w:val="20"/>
          <w:szCs w:val="20"/>
        </w:rPr>
        <w:t>=</w:t>
      </w:r>
      <w:r w:rsidR="00D80423" w:rsidRPr="00C86CCE">
        <w:rPr>
          <w:sz w:val="20"/>
          <w:szCs w:val="20"/>
        </w:rPr>
        <w:t xml:space="preserve"> </w:t>
      </w:r>
      <w:r w:rsidRPr="00C86CCE">
        <w:rPr>
          <w:sz w:val="20"/>
          <w:szCs w:val="20"/>
        </w:rPr>
        <w:t>7.02</w:t>
      </w:r>
      <w:r w:rsidR="00D80423" w:rsidRPr="00C86CCE">
        <w:rPr>
          <w:sz w:val="20"/>
          <w:szCs w:val="20"/>
        </w:rPr>
        <w:t xml:space="preserve"> </w:t>
      </w:r>
      <w:r w:rsidRPr="00C86CCE">
        <w:rPr>
          <w:sz w:val="20"/>
          <w:szCs w:val="20"/>
        </w:rPr>
        <w:t xml:space="preserve">± 0.062 </w:t>
      </w:r>
      <w:r w:rsidR="00EE6D9F" w:rsidRPr="00C86CCE">
        <w:rPr>
          <w:sz w:val="20"/>
          <w:szCs w:val="20"/>
        </w:rPr>
        <w:t>min</w:t>
      </w:r>
      <w:r w:rsidRPr="00C86CCE">
        <w:rPr>
          <w:sz w:val="20"/>
          <w:szCs w:val="20"/>
        </w:rPr>
        <w:t>) reflected the selectivity of the developed HPLC method (</w:t>
      </w:r>
      <w:r w:rsidR="00FD1345" w:rsidRPr="00C86CCE">
        <w:rPr>
          <w:sz w:val="20"/>
          <w:szCs w:val="20"/>
        </w:rPr>
        <w:t>Fig.</w:t>
      </w:r>
      <w:r w:rsidRPr="00C86CCE">
        <w:rPr>
          <w:sz w:val="20"/>
          <w:szCs w:val="20"/>
        </w:rPr>
        <w:t xml:space="preserve"> S</w:t>
      </w:r>
      <w:r w:rsidR="00D80423" w:rsidRPr="00C86CCE">
        <w:rPr>
          <w:sz w:val="20"/>
          <w:szCs w:val="20"/>
        </w:rPr>
        <w:t>15</w:t>
      </w:r>
      <w:r w:rsidR="00593B4F" w:rsidRPr="00C86CCE">
        <w:rPr>
          <w:sz w:val="20"/>
          <w:szCs w:val="20"/>
        </w:rPr>
        <w:t xml:space="preserve">c, </w:t>
      </w:r>
      <w:r w:rsidR="00FD1345" w:rsidRPr="00C86CCE">
        <w:rPr>
          <w:sz w:val="20"/>
          <w:szCs w:val="20"/>
        </w:rPr>
        <w:t>Fig.</w:t>
      </w:r>
      <w:r w:rsidR="00593B4F" w:rsidRPr="00C86CCE">
        <w:rPr>
          <w:sz w:val="20"/>
          <w:szCs w:val="20"/>
        </w:rPr>
        <w:t xml:space="preserve"> S</w:t>
      </w:r>
      <w:r w:rsidR="00D80423" w:rsidRPr="00C86CCE">
        <w:rPr>
          <w:sz w:val="20"/>
          <w:szCs w:val="20"/>
        </w:rPr>
        <w:t>15</w:t>
      </w:r>
      <w:r w:rsidR="00593B4F" w:rsidRPr="00C86CCE">
        <w:rPr>
          <w:sz w:val="20"/>
          <w:szCs w:val="20"/>
        </w:rPr>
        <w:t>d</w:t>
      </w:r>
      <w:r w:rsidR="00C542E6" w:rsidRPr="00C86CCE">
        <w:rPr>
          <w:sz w:val="20"/>
          <w:szCs w:val="20"/>
        </w:rPr>
        <w:t>,</w:t>
      </w:r>
      <w:r w:rsidRPr="00C86CCE">
        <w:rPr>
          <w:sz w:val="20"/>
          <w:szCs w:val="20"/>
        </w:rPr>
        <w:t xml:space="preserve"> and </w:t>
      </w:r>
      <w:r w:rsidR="00FD1345" w:rsidRPr="00C86CCE">
        <w:rPr>
          <w:sz w:val="20"/>
          <w:szCs w:val="20"/>
        </w:rPr>
        <w:t>Fig.</w:t>
      </w:r>
      <w:r w:rsidRPr="00C86CCE">
        <w:rPr>
          <w:sz w:val="20"/>
          <w:szCs w:val="20"/>
        </w:rPr>
        <w:t xml:space="preserve"> S</w:t>
      </w:r>
      <w:r w:rsidR="00D80423" w:rsidRPr="00C86CCE">
        <w:rPr>
          <w:sz w:val="20"/>
          <w:szCs w:val="20"/>
        </w:rPr>
        <w:t>15</w:t>
      </w:r>
      <w:r w:rsidR="00593B4F" w:rsidRPr="00C86CCE">
        <w:rPr>
          <w:sz w:val="20"/>
          <w:szCs w:val="20"/>
        </w:rPr>
        <w:t>e</w:t>
      </w:r>
      <w:r w:rsidRPr="00C86CCE">
        <w:rPr>
          <w:sz w:val="20"/>
          <w:szCs w:val="20"/>
        </w:rPr>
        <w:t xml:space="preserve">) </w:t>
      </w:r>
      <w:r w:rsidRPr="00C86CCE">
        <w:rPr>
          <w:sz w:val="20"/>
          <w:szCs w:val="20"/>
        </w:rPr>
        <w:fldChar w:fldCharType="begin"/>
      </w:r>
      <w:r w:rsidR="00B55F87">
        <w:rPr>
          <w:sz w:val="20"/>
          <w:szCs w:val="20"/>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Pr="00C86CCE">
        <w:rPr>
          <w:sz w:val="20"/>
          <w:szCs w:val="20"/>
        </w:rPr>
        <w:fldChar w:fldCharType="separate"/>
      </w:r>
      <w:r w:rsidR="00B55F87">
        <w:rPr>
          <w:noProof/>
          <w:sz w:val="20"/>
          <w:szCs w:val="20"/>
        </w:rPr>
        <w:t>[5]</w:t>
      </w:r>
      <w:r w:rsidRPr="00C86CCE">
        <w:rPr>
          <w:sz w:val="20"/>
          <w:szCs w:val="20"/>
        </w:rPr>
        <w:fldChar w:fldCharType="end"/>
      </w:r>
      <w:r w:rsidRPr="00C86CCE">
        <w:rPr>
          <w:sz w:val="20"/>
          <w:szCs w:val="20"/>
        </w:rPr>
        <w:t xml:space="preserve">. </w:t>
      </w:r>
      <w:r w:rsidR="00593B4F" w:rsidRPr="00C86CCE">
        <w:rPr>
          <w:sz w:val="20"/>
          <w:szCs w:val="20"/>
        </w:rPr>
        <w:t xml:space="preserve">The extracted plasma </w:t>
      </w:r>
      <w:r w:rsidR="00B84FA4" w:rsidRPr="00C86CCE">
        <w:rPr>
          <w:sz w:val="20"/>
          <w:szCs w:val="20"/>
        </w:rPr>
        <w:t>(</w:t>
      </w:r>
      <w:r w:rsidR="00FD1345" w:rsidRPr="00C86CCE">
        <w:rPr>
          <w:sz w:val="20"/>
          <w:szCs w:val="20"/>
        </w:rPr>
        <w:t>Fig.</w:t>
      </w:r>
      <w:r w:rsidR="00B84FA4" w:rsidRPr="00C86CCE">
        <w:rPr>
          <w:sz w:val="20"/>
          <w:szCs w:val="20"/>
        </w:rPr>
        <w:t xml:space="preserve"> S15f) </w:t>
      </w:r>
      <w:r w:rsidR="00593B4F" w:rsidRPr="00C86CCE">
        <w:rPr>
          <w:sz w:val="20"/>
          <w:szCs w:val="20"/>
        </w:rPr>
        <w:t xml:space="preserve">after oral administration of PLFEE also showed the two distinguished peaks of p-DMAB (spiked) and PIP </w:t>
      </w:r>
      <w:r w:rsidR="00873E1D" w:rsidRPr="00C86CCE">
        <w:rPr>
          <w:sz w:val="20"/>
          <w:szCs w:val="20"/>
        </w:rPr>
        <w:t xml:space="preserve">which </w:t>
      </w:r>
      <w:r w:rsidR="00C542E6" w:rsidRPr="00C86CCE">
        <w:rPr>
          <w:sz w:val="20"/>
          <w:szCs w:val="20"/>
        </w:rPr>
        <w:t>is</w:t>
      </w:r>
      <w:r w:rsidR="00873E1D" w:rsidRPr="00C86CCE">
        <w:rPr>
          <w:sz w:val="20"/>
          <w:szCs w:val="20"/>
        </w:rPr>
        <w:t xml:space="preserve"> very far from the</w:t>
      </w:r>
      <w:r w:rsidR="00593B4F" w:rsidRPr="00C86CCE">
        <w:rPr>
          <w:sz w:val="20"/>
          <w:szCs w:val="20"/>
        </w:rPr>
        <w:t xml:space="preserve"> plasma matrix</w:t>
      </w:r>
      <w:r w:rsidR="00873E1D" w:rsidRPr="00C86CCE">
        <w:rPr>
          <w:sz w:val="20"/>
          <w:szCs w:val="20"/>
        </w:rPr>
        <w:t xml:space="preserve"> peak</w:t>
      </w:r>
      <w:r w:rsidR="00593B4F" w:rsidRPr="00C86CCE">
        <w:rPr>
          <w:sz w:val="20"/>
          <w:szCs w:val="20"/>
        </w:rPr>
        <w:t>.</w:t>
      </w:r>
      <w:r w:rsidR="00873E1D" w:rsidRPr="00C86CCE">
        <w:rPr>
          <w:sz w:val="20"/>
          <w:szCs w:val="20"/>
        </w:rPr>
        <w:t xml:space="preserve"> </w:t>
      </w:r>
      <w:r w:rsidRPr="00C86CCE">
        <w:rPr>
          <w:sz w:val="20"/>
          <w:szCs w:val="20"/>
        </w:rPr>
        <w:t>The detection of PIP and IS by HPLC was highly selective with no interferences of the plasma matrix components.</w:t>
      </w:r>
    </w:p>
    <w:p w14:paraId="1644F70D" w14:textId="77777777" w:rsidR="000875AD" w:rsidRPr="00C86CCE" w:rsidRDefault="000875AD" w:rsidP="009C5AC6">
      <w:pPr>
        <w:pStyle w:val="Heading4"/>
        <w:rPr>
          <w:rFonts w:eastAsiaTheme="minorEastAsia"/>
          <w:sz w:val="20"/>
          <w:szCs w:val="20"/>
        </w:rPr>
      </w:pPr>
      <w:r w:rsidRPr="00C86CCE">
        <w:rPr>
          <w:rFonts w:eastAsiaTheme="minorEastAsia"/>
          <w:sz w:val="20"/>
          <w:szCs w:val="20"/>
        </w:rPr>
        <w:t>Accuracy</w:t>
      </w:r>
    </w:p>
    <w:p w14:paraId="6EC66D09" w14:textId="7ADB0C1A" w:rsidR="000875AD" w:rsidRPr="00C86CCE" w:rsidRDefault="000875A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closeness of theoretical and experimental values indicates the accuracy of the analytical method. The results of the accuracy of PIP </w:t>
      </w:r>
      <w:r w:rsidR="008B1071" w:rsidRPr="00C86CCE">
        <w:rPr>
          <w:rFonts w:ascii="Times New Roman" w:hAnsi="Times New Roman" w:cs="Times New Roman"/>
          <w:sz w:val="20"/>
          <w:szCs w:val="20"/>
          <w:lang w:val="en-US"/>
        </w:rPr>
        <w:t>evaluated</w:t>
      </w:r>
      <w:r w:rsidRPr="00C86CCE">
        <w:rPr>
          <w:rFonts w:ascii="Times New Roman" w:hAnsi="Times New Roman" w:cs="Times New Roman"/>
          <w:sz w:val="20"/>
          <w:szCs w:val="20"/>
          <w:lang w:val="en-US"/>
        </w:rPr>
        <w:t xml:space="preserve"> in terms of % </w:t>
      </w:r>
      <w:r w:rsidR="008B1071" w:rsidRPr="00C86CCE">
        <w:rPr>
          <w:rFonts w:ascii="Times New Roman" w:hAnsi="Times New Roman" w:cs="Times New Roman"/>
          <w:sz w:val="20"/>
          <w:szCs w:val="20"/>
          <w:lang w:val="en-US"/>
        </w:rPr>
        <w:t>RE</w:t>
      </w:r>
      <w:r w:rsidRPr="00C86CCE">
        <w:rPr>
          <w:rFonts w:ascii="Times New Roman" w:hAnsi="Times New Roman" w:cs="Times New Roman"/>
          <w:sz w:val="20"/>
          <w:szCs w:val="20"/>
          <w:lang w:val="en-US"/>
        </w:rPr>
        <w:t xml:space="preserve"> were represented </w:t>
      </w:r>
      <w:r w:rsidR="004518DF" w:rsidRPr="00C86CCE">
        <w:rPr>
          <w:rFonts w:ascii="Times New Roman" w:hAnsi="Times New Roman" w:cs="Times New Roman"/>
          <w:sz w:val="20"/>
          <w:szCs w:val="20"/>
          <w:lang w:val="en-US"/>
        </w:rPr>
        <w:t xml:space="preserve">in </w:t>
      </w:r>
      <w:r w:rsidRPr="00C86CCE">
        <w:rPr>
          <w:rFonts w:ascii="Times New Roman" w:hAnsi="Times New Roman" w:cs="Times New Roman"/>
          <w:sz w:val="20"/>
          <w:szCs w:val="20"/>
          <w:lang w:val="en-US"/>
        </w:rPr>
        <w:t>Table S1</w:t>
      </w:r>
      <w:r w:rsidR="00504CC0" w:rsidRPr="00C86CCE">
        <w:rPr>
          <w:rFonts w:ascii="Times New Roman" w:hAnsi="Times New Roman" w:cs="Times New Roman"/>
          <w:sz w:val="20"/>
          <w:szCs w:val="20"/>
          <w:lang w:val="en-US"/>
        </w:rPr>
        <w:t>2</w:t>
      </w:r>
      <w:r w:rsidRPr="00C86CCE">
        <w:rPr>
          <w:rFonts w:ascii="Times New Roman" w:hAnsi="Times New Roman" w:cs="Times New Roman"/>
          <w:sz w:val="20"/>
          <w:szCs w:val="20"/>
          <w:lang w:val="en-US"/>
        </w:rPr>
        <w:t xml:space="preserve">. The </w:t>
      </w:r>
      <w:r w:rsidR="007770DB" w:rsidRPr="00C86CCE">
        <w:rPr>
          <w:rFonts w:ascii="Times New Roman" w:hAnsi="Times New Roman" w:cs="Times New Roman"/>
          <w:sz w:val="20"/>
          <w:szCs w:val="20"/>
          <w:lang w:val="en-US"/>
        </w:rPr>
        <w:t xml:space="preserve">% </w:t>
      </w:r>
      <w:r w:rsidR="00F45FFC" w:rsidRPr="00C86CCE">
        <w:rPr>
          <w:rFonts w:ascii="Times New Roman" w:hAnsi="Times New Roman" w:cs="Times New Roman"/>
          <w:sz w:val="20"/>
          <w:szCs w:val="20"/>
          <w:lang w:val="en-US"/>
        </w:rPr>
        <w:t>RE values are within the acceptance limit</w:t>
      </w:r>
      <w:r w:rsidR="00FE75F5" w:rsidRPr="00C86CCE">
        <w:rPr>
          <w:rFonts w:ascii="Times New Roman" w:hAnsi="Times New Roman" w:cs="Times New Roman"/>
          <w:sz w:val="20"/>
          <w:szCs w:val="20"/>
          <w:lang w:val="en-US"/>
        </w:rPr>
        <w:t xml:space="preserve"> (&lt;20%)</w:t>
      </w:r>
      <w:r w:rsidR="00F45FFC" w:rsidRPr="00C86CCE">
        <w:rPr>
          <w:rFonts w:ascii="Times New Roman" w:hAnsi="Times New Roman" w:cs="Times New Roman"/>
          <w:sz w:val="20"/>
          <w:szCs w:val="20"/>
          <w:lang w:val="en-US"/>
        </w:rPr>
        <w:t xml:space="preserve"> prescribed </w:t>
      </w:r>
      <w:r w:rsidR="00DB61ED" w:rsidRPr="00C86CCE">
        <w:rPr>
          <w:rFonts w:ascii="Times New Roman" w:hAnsi="Times New Roman" w:cs="Times New Roman"/>
          <w:sz w:val="20"/>
          <w:szCs w:val="20"/>
          <w:lang w:val="en-US"/>
        </w:rPr>
        <w:t>as per</w:t>
      </w:r>
      <w:r w:rsidR="00F45FFC" w:rsidRPr="00C86CCE">
        <w:rPr>
          <w:rFonts w:ascii="Times New Roman" w:hAnsi="Times New Roman" w:cs="Times New Roman"/>
          <w:sz w:val="20"/>
          <w:szCs w:val="20"/>
          <w:lang w:val="en-US"/>
        </w:rPr>
        <w:t xml:space="preserve"> the </w:t>
      </w:r>
      <w:r w:rsidR="00DB61ED" w:rsidRPr="00C86CCE">
        <w:rPr>
          <w:rFonts w:ascii="Times New Roman" w:hAnsi="Times New Roman" w:cs="Times New Roman"/>
          <w:sz w:val="20"/>
          <w:szCs w:val="20"/>
          <w:lang w:val="en-US"/>
        </w:rPr>
        <w:t xml:space="preserve">FDA </w:t>
      </w:r>
      <w:r w:rsidR="00F45FFC" w:rsidRPr="00C86CCE">
        <w:rPr>
          <w:rFonts w:ascii="Times New Roman" w:hAnsi="Times New Roman" w:cs="Times New Roman"/>
          <w:sz w:val="20"/>
          <w:szCs w:val="20"/>
          <w:lang w:val="en-US"/>
        </w:rPr>
        <w:t xml:space="preserve">guideline. </w:t>
      </w:r>
      <w:r w:rsidRPr="00C86CCE">
        <w:rPr>
          <w:rFonts w:ascii="Times New Roman" w:hAnsi="Times New Roman" w:cs="Times New Roman"/>
          <w:sz w:val="20"/>
          <w:szCs w:val="20"/>
          <w:lang w:val="en-US"/>
        </w:rPr>
        <w:t xml:space="preserve"> </w:t>
      </w:r>
    </w:p>
    <w:p w14:paraId="4D51DEC4" w14:textId="5DCBBD91" w:rsidR="000875AD" w:rsidRPr="00C86CCE" w:rsidRDefault="000875AD" w:rsidP="000875AD">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504CC0" w:rsidRPr="00C86CCE">
        <w:rPr>
          <w:rFonts w:ascii="Times New Roman" w:hAnsi="Times New Roman" w:cs="Times New Roman"/>
          <w:b/>
          <w:bCs/>
          <w:sz w:val="20"/>
          <w:szCs w:val="20"/>
          <w:lang w:val="en-US"/>
        </w:rPr>
        <w:t>12</w:t>
      </w:r>
      <w:r w:rsidRPr="00C86CCE">
        <w:rPr>
          <w:rFonts w:ascii="Times New Roman" w:hAnsi="Times New Roman" w:cs="Times New Roman"/>
          <w:sz w:val="20"/>
          <w:szCs w:val="20"/>
          <w:lang w:val="en-US"/>
        </w:rPr>
        <w:t xml:space="preserve"> Accuracy studies of the developed HPLC method</w:t>
      </w:r>
      <w:r w:rsidR="00112AA5" w:rsidRPr="00C86CCE">
        <w:rPr>
          <w:rFonts w:ascii="Times New Roman" w:hAnsi="Times New Roman" w:cs="Times New Roman"/>
          <w:sz w:val="20"/>
          <w:szCs w:val="20"/>
          <w:lang w:val="en-US"/>
        </w:rPr>
        <w:t xml:space="preserve"> for estimation of PIP in plasma</w:t>
      </w:r>
      <w:r w:rsidRPr="00C86CCE">
        <w:rPr>
          <w:rFonts w:ascii="Times New Roman" w:hAnsi="Times New Roman" w:cs="Times New Roman"/>
          <w:sz w:val="20"/>
          <w:szCs w:val="20"/>
          <w:lang w:val="en-US"/>
        </w:rPr>
        <w:t xml:space="preserve"> (n</w:t>
      </w:r>
      <w:r w:rsidR="00F77966"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F77966"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3)</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207"/>
        <w:gridCol w:w="337"/>
        <w:gridCol w:w="2977"/>
        <w:gridCol w:w="1131"/>
      </w:tblGrid>
      <w:tr w:rsidR="00256AAB" w:rsidRPr="00C86CCE" w14:paraId="06E08EF8" w14:textId="77777777" w:rsidTr="008C2E36">
        <w:trPr>
          <w:trHeight w:val="632"/>
        </w:trPr>
        <w:tc>
          <w:tcPr>
            <w:tcW w:w="1276" w:type="dxa"/>
            <w:tcBorders>
              <w:top w:val="single" w:sz="4" w:space="0" w:color="auto"/>
              <w:bottom w:val="single" w:sz="4" w:space="0" w:color="auto"/>
            </w:tcBorders>
          </w:tcPr>
          <w:p w14:paraId="061F79A3" w14:textId="77777777"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Level (%)</w:t>
            </w:r>
          </w:p>
        </w:tc>
        <w:tc>
          <w:tcPr>
            <w:tcW w:w="3544" w:type="dxa"/>
            <w:gridSpan w:val="2"/>
            <w:tcBorders>
              <w:top w:val="single" w:sz="4" w:space="0" w:color="auto"/>
              <w:bottom w:val="single" w:sz="4" w:space="0" w:color="auto"/>
            </w:tcBorders>
          </w:tcPr>
          <w:p w14:paraId="008A1AA4" w14:textId="1FCF63BF"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PIP spiked concentration</w:t>
            </w:r>
            <w:r w:rsidR="00D02A9E" w:rsidRPr="00C86CCE">
              <w:rPr>
                <w:rFonts w:ascii="Times New Roman" w:eastAsiaTheme="minorEastAsia" w:hAnsi="Times New Roman" w:cs="Times New Roman"/>
                <w:sz w:val="20"/>
                <w:szCs w:val="20"/>
                <w:lang w:val="en-US"/>
              </w:rPr>
              <w:t xml:space="preserve"> or </w:t>
            </w:r>
            <w:r w:rsidRPr="00C86CCE">
              <w:rPr>
                <w:rFonts w:ascii="Times New Roman" w:eastAsiaTheme="minorEastAsia" w:hAnsi="Times New Roman" w:cs="Times New Roman"/>
                <w:sz w:val="20"/>
                <w:szCs w:val="20"/>
                <w:lang w:val="en-US"/>
              </w:rPr>
              <w:t xml:space="preserve">actual </w:t>
            </w:r>
            <w:r w:rsidR="00D02A9E" w:rsidRPr="00C86CCE">
              <w:rPr>
                <w:rFonts w:ascii="Times New Roman" w:eastAsiaTheme="minorEastAsia" w:hAnsi="Times New Roman" w:cs="Times New Roman"/>
                <w:sz w:val="20"/>
                <w:szCs w:val="20"/>
                <w:lang w:val="en-US"/>
              </w:rPr>
              <w:t>value</w:t>
            </w:r>
            <w:r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µg/mL)</w:t>
            </w:r>
          </w:p>
        </w:tc>
        <w:tc>
          <w:tcPr>
            <w:tcW w:w="2977" w:type="dxa"/>
            <w:tcBorders>
              <w:top w:val="single" w:sz="4" w:space="0" w:color="auto"/>
              <w:bottom w:val="single" w:sz="4" w:space="0" w:color="auto"/>
            </w:tcBorders>
          </w:tcPr>
          <w:p w14:paraId="4D2CB070" w14:textId="01DF09B4"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Experimental concentration</w:t>
            </w:r>
            <w:r w:rsidR="00D02A9E" w:rsidRPr="00C86CCE">
              <w:rPr>
                <w:rFonts w:ascii="Times New Roman" w:eastAsiaTheme="minorEastAsia" w:hAnsi="Times New Roman" w:cs="Times New Roman"/>
                <w:sz w:val="20"/>
                <w:szCs w:val="20"/>
                <w:lang w:val="en-US"/>
              </w:rPr>
              <w:t xml:space="preserve"> or observed value</w:t>
            </w:r>
            <w:r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µg/mL)</w:t>
            </w:r>
          </w:p>
        </w:tc>
        <w:tc>
          <w:tcPr>
            <w:tcW w:w="1131" w:type="dxa"/>
            <w:tcBorders>
              <w:top w:val="single" w:sz="4" w:space="0" w:color="auto"/>
              <w:bottom w:val="single" w:sz="4" w:space="0" w:color="auto"/>
            </w:tcBorders>
          </w:tcPr>
          <w:p w14:paraId="4061A8E7" w14:textId="6B382C04"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RE</w:t>
            </w:r>
          </w:p>
        </w:tc>
      </w:tr>
      <w:tr w:rsidR="00256AAB" w:rsidRPr="00C86CCE" w14:paraId="2360F03B" w14:textId="77777777" w:rsidTr="00805B2F">
        <w:trPr>
          <w:trHeight w:val="300"/>
        </w:trPr>
        <w:tc>
          <w:tcPr>
            <w:tcW w:w="1276" w:type="dxa"/>
            <w:tcBorders>
              <w:top w:val="single" w:sz="4" w:space="0" w:color="auto"/>
            </w:tcBorders>
          </w:tcPr>
          <w:p w14:paraId="03A3C02E" w14:textId="75178A0D" w:rsidR="00256AAB" w:rsidRPr="00C86CCE" w:rsidRDefault="00AC263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w:t>
            </w:r>
            <w:r w:rsidR="00256AAB" w:rsidRPr="00C86CCE">
              <w:rPr>
                <w:rFonts w:ascii="Times New Roman" w:eastAsiaTheme="minorEastAsia" w:hAnsi="Times New Roman" w:cs="Times New Roman"/>
                <w:sz w:val="20"/>
                <w:szCs w:val="20"/>
                <w:lang w:val="en-US"/>
              </w:rPr>
              <w:t>ow</w:t>
            </w:r>
          </w:p>
        </w:tc>
        <w:tc>
          <w:tcPr>
            <w:tcW w:w="3207" w:type="dxa"/>
            <w:tcBorders>
              <w:top w:val="single" w:sz="4" w:space="0" w:color="auto"/>
            </w:tcBorders>
          </w:tcPr>
          <w:p w14:paraId="3C1065F9" w14:textId="701DF54B"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0.1</w:t>
            </w:r>
          </w:p>
        </w:tc>
        <w:tc>
          <w:tcPr>
            <w:tcW w:w="3314" w:type="dxa"/>
            <w:gridSpan w:val="2"/>
            <w:tcBorders>
              <w:top w:val="single" w:sz="4" w:space="0" w:color="auto"/>
            </w:tcBorders>
          </w:tcPr>
          <w:p w14:paraId="5C24E350" w14:textId="5E8358CD"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0.1</w:t>
            </w:r>
            <w:r w:rsidR="007A6FDC" w:rsidRPr="00C86CCE">
              <w:rPr>
                <w:rFonts w:ascii="Times New Roman" w:eastAsiaTheme="minorEastAsia" w:hAnsi="Times New Roman" w:cs="Times New Roman"/>
                <w:sz w:val="20"/>
                <w:szCs w:val="20"/>
                <w:lang w:val="en-US"/>
              </w:rPr>
              <w:t>06</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0.005</w:t>
            </w:r>
          </w:p>
        </w:tc>
        <w:tc>
          <w:tcPr>
            <w:tcW w:w="1131" w:type="dxa"/>
            <w:tcBorders>
              <w:top w:val="single" w:sz="4" w:space="0" w:color="auto"/>
            </w:tcBorders>
          </w:tcPr>
          <w:p w14:paraId="15CE19D9" w14:textId="7DB98A0C" w:rsidR="00256AAB" w:rsidRPr="00C86CCE" w:rsidRDefault="00AE00A5"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6</w:t>
            </w:r>
          </w:p>
        </w:tc>
      </w:tr>
      <w:tr w:rsidR="00256AAB" w:rsidRPr="00C86CCE" w14:paraId="36662150" w14:textId="77777777" w:rsidTr="00805B2F">
        <w:trPr>
          <w:trHeight w:val="290"/>
        </w:trPr>
        <w:tc>
          <w:tcPr>
            <w:tcW w:w="1276" w:type="dxa"/>
            <w:tcBorders>
              <w:bottom w:val="nil"/>
            </w:tcBorders>
          </w:tcPr>
          <w:p w14:paraId="0DC28333" w14:textId="266BC40E"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Medium</w:t>
            </w:r>
          </w:p>
        </w:tc>
        <w:tc>
          <w:tcPr>
            <w:tcW w:w="3207" w:type="dxa"/>
            <w:tcBorders>
              <w:bottom w:val="nil"/>
            </w:tcBorders>
          </w:tcPr>
          <w:p w14:paraId="7A2FE569" w14:textId="78D43C63"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1.6</w:t>
            </w:r>
          </w:p>
        </w:tc>
        <w:tc>
          <w:tcPr>
            <w:tcW w:w="3314" w:type="dxa"/>
            <w:gridSpan w:val="2"/>
            <w:tcBorders>
              <w:bottom w:val="nil"/>
            </w:tcBorders>
          </w:tcPr>
          <w:p w14:paraId="1A80DB97" w14:textId="673F0976"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w:t>
            </w:r>
            <w:r w:rsidR="00B972BE" w:rsidRPr="00C86CCE">
              <w:rPr>
                <w:rFonts w:ascii="Times New Roman" w:eastAsiaTheme="minorEastAsia" w:hAnsi="Times New Roman" w:cs="Times New Roman"/>
                <w:sz w:val="20"/>
                <w:szCs w:val="20"/>
                <w:lang w:val="en-US"/>
              </w:rPr>
              <w:t>59</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0.047</w:t>
            </w:r>
          </w:p>
        </w:tc>
        <w:tc>
          <w:tcPr>
            <w:tcW w:w="1131" w:type="dxa"/>
            <w:tcBorders>
              <w:bottom w:val="nil"/>
            </w:tcBorders>
          </w:tcPr>
          <w:p w14:paraId="0F865469" w14:textId="259ADCDE" w:rsidR="00256AAB" w:rsidRPr="00C86CCE" w:rsidRDefault="00B972BE"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w:t>
            </w:r>
            <w:r w:rsidR="00AE00A5" w:rsidRPr="00C86CCE">
              <w:rPr>
                <w:rFonts w:ascii="Times New Roman" w:eastAsiaTheme="minorEastAsia" w:hAnsi="Times New Roman" w:cs="Times New Roman"/>
                <w:sz w:val="20"/>
                <w:szCs w:val="20"/>
                <w:lang w:val="en-US"/>
              </w:rPr>
              <w:t>625</w:t>
            </w:r>
          </w:p>
        </w:tc>
      </w:tr>
      <w:tr w:rsidR="00256AAB" w:rsidRPr="00C86CCE" w14:paraId="03076234" w14:textId="77777777" w:rsidTr="00805B2F">
        <w:trPr>
          <w:trHeight w:val="300"/>
        </w:trPr>
        <w:tc>
          <w:tcPr>
            <w:tcW w:w="1276" w:type="dxa"/>
            <w:tcBorders>
              <w:top w:val="nil"/>
              <w:bottom w:val="single" w:sz="4" w:space="0" w:color="auto"/>
            </w:tcBorders>
          </w:tcPr>
          <w:p w14:paraId="5D162724" w14:textId="582AB500"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High</w:t>
            </w:r>
          </w:p>
        </w:tc>
        <w:tc>
          <w:tcPr>
            <w:tcW w:w="3207" w:type="dxa"/>
            <w:tcBorders>
              <w:top w:val="nil"/>
              <w:bottom w:val="single" w:sz="4" w:space="0" w:color="auto"/>
            </w:tcBorders>
          </w:tcPr>
          <w:p w14:paraId="35E8863E" w14:textId="698CB5CF"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25.6</w:t>
            </w:r>
          </w:p>
        </w:tc>
        <w:tc>
          <w:tcPr>
            <w:tcW w:w="3314" w:type="dxa"/>
            <w:gridSpan w:val="2"/>
            <w:tcBorders>
              <w:top w:val="nil"/>
              <w:bottom w:val="single" w:sz="4" w:space="0" w:color="auto"/>
            </w:tcBorders>
          </w:tcPr>
          <w:p w14:paraId="3472BD29" w14:textId="77EDE238"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25.742</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w:t>
            </w:r>
            <w:r w:rsidR="00686882" w:rsidRPr="00C86CCE">
              <w:rPr>
                <w:rFonts w:ascii="Times New Roman" w:eastAsiaTheme="minorEastAsia" w:hAnsi="Times New Roman" w:cs="Times New Roman"/>
                <w:sz w:val="20"/>
                <w:szCs w:val="20"/>
                <w:lang w:val="en-US"/>
              </w:rPr>
              <w:t xml:space="preserve"> </w:t>
            </w:r>
            <w:r w:rsidR="00FC12B0" w:rsidRPr="00C86CCE">
              <w:rPr>
                <w:rFonts w:ascii="Times New Roman" w:eastAsiaTheme="minorEastAsia" w:hAnsi="Times New Roman" w:cs="Times New Roman"/>
                <w:sz w:val="20"/>
                <w:szCs w:val="20"/>
                <w:lang w:val="en-US"/>
              </w:rPr>
              <w:t>0.053</w:t>
            </w:r>
          </w:p>
        </w:tc>
        <w:tc>
          <w:tcPr>
            <w:tcW w:w="1131" w:type="dxa"/>
            <w:tcBorders>
              <w:top w:val="nil"/>
              <w:bottom w:val="single" w:sz="4" w:space="0" w:color="auto"/>
            </w:tcBorders>
          </w:tcPr>
          <w:p w14:paraId="25D651D6" w14:textId="65C0D8DE" w:rsidR="00256AAB" w:rsidRPr="00C86CCE" w:rsidRDefault="00256AAB" w:rsidP="00373B58">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0.55</w:t>
            </w:r>
            <w:r w:rsidR="00AE00A5" w:rsidRPr="00C86CCE">
              <w:rPr>
                <w:rFonts w:ascii="Times New Roman" w:eastAsiaTheme="minorEastAsia" w:hAnsi="Times New Roman" w:cs="Times New Roman"/>
                <w:sz w:val="20"/>
                <w:szCs w:val="20"/>
                <w:lang w:val="en-US"/>
              </w:rPr>
              <w:t>4</w:t>
            </w:r>
          </w:p>
        </w:tc>
      </w:tr>
    </w:tbl>
    <w:p w14:paraId="7EBE0973" w14:textId="51B77603" w:rsidR="000875AD" w:rsidRPr="00C86CCE" w:rsidRDefault="000875AD" w:rsidP="000875AD">
      <w:pPr>
        <w:spacing w:line="360" w:lineRule="auto"/>
        <w:jc w:val="both"/>
        <w:rPr>
          <w:rFonts w:ascii="Times New Roman" w:eastAsiaTheme="minorEastAsia" w:hAnsi="Times New Roman" w:cs="Times New Roman"/>
          <w:sz w:val="20"/>
          <w:szCs w:val="20"/>
          <w:lang w:val="en-US"/>
        </w:rPr>
      </w:pPr>
    </w:p>
    <w:p w14:paraId="5B7D8300" w14:textId="77777777" w:rsidR="000875AD" w:rsidRPr="00C86CCE" w:rsidRDefault="000875AD" w:rsidP="009C5AC6">
      <w:pPr>
        <w:pStyle w:val="Heading4"/>
        <w:rPr>
          <w:rFonts w:eastAsiaTheme="minorEastAsia"/>
          <w:sz w:val="20"/>
          <w:szCs w:val="20"/>
        </w:rPr>
      </w:pPr>
      <w:r w:rsidRPr="00C86CCE">
        <w:rPr>
          <w:rFonts w:eastAsiaTheme="minorEastAsia"/>
          <w:sz w:val="20"/>
          <w:szCs w:val="20"/>
        </w:rPr>
        <w:t>Precision</w:t>
      </w:r>
    </w:p>
    <w:p w14:paraId="79178B83" w14:textId="350BB03A" w:rsidR="000875AD" w:rsidRPr="00C86CCE" w:rsidRDefault="000875A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Precision </w:t>
      </w:r>
      <w:r w:rsidR="00440484" w:rsidRPr="00C86CCE">
        <w:rPr>
          <w:rFonts w:ascii="Times New Roman" w:hAnsi="Times New Roman" w:cs="Times New Roman"/>
          <w:sz w:val="20"/>
          <w:szCs w:val="20"/>
          <w:lang w:val="en-US"/>
        </w:rPr>
        <w:t>represents the</w:t>
      </w:r>
      <w:r w:rsidRPr="00C86CCE">
        <w:rPr>
          <w:rFonts w:ascii="Times New Roman" w:hAnsi="Times New Roman" w:cs="Times New Roman"/>
          <w:sz w:val="20"/>
          <w:szCs w:val="20"/>
          <w:lang w:val="en-US"/>
        </w:rPr>
        <w:t xml:space="preserve"> closeness </w:t>
      </w:r>
      <w:r w:rsidR="00A830FA" w:rsidRPr="00C86CCE">
        <w:rPr>
          <w:rFonts w:ascii="Times New Roman" w:hAnsi="Times New Roman" w:cs="Times New Roman"/>
          <w:sz w:val="20"/>
          <w:szCs w:val="20"/>
          <w:lang w:val="en-US"/>
        </w:rPr>
        <w:t>among</w:t>
      </w:r>
      <w:r w:rsidRPr="00C86CCE">
        <w:rPr>
          <w:rFonts w:ascii="Times New Roman" w:hAnsi="Times New Roman" w:cs="Times New Roman"/>
          <w:sz w:val="20"/>
          <w:szCs w:val="20"/>
          <w:lang w:val="en-US"/>
        </w:rPr>
        <w:t xml:space="preserve"> a series of readings obtained from multiple </w:t>
      </w:r>
      <w:r w:rsidR="00440484" w:rsidRPr="00C86CCE">
        <w:rPr>
          <w:rFonts w:ascii="Times New Roman" w:hAnsi="Times New Roman" w:cs="Times New Roman"/>
          <w:sz w:val="20"/>
          <w:szCs w:val="20"/>
          <w:lang w:val="en-US"/>
        </w:rPr>
        <w:t>sampling</w:t>
      </w:r>
      <w:r w:rsidRPr="00C86CCE">
        <w:rPr>
          <w:rFonts w:ascii="Times New Roman" w:hAnsi="Times New Roman" w:cs="Times New Roman"/>
          <w:sz w:val="20"/>
          <w:szCs w:val="20"/>
          <w:lang w:val="en-US"/>
        </w:rPr>
        <w:t xml:space="preserve"> of the same homogeneous sample under specified analytical conditions. In the present study, the repeatability and intermediate precision (intra-day and inter-day) studies were </w:t>
      </w:r>
      <w:r w:rsidR="00A830FA" w:rsidRPr="00C86CCE">
        <w:rPr>
          <w:rFonts w:ascii="Times New Roman" w:hAnsi="Times New Roman" w:cs="Times New Roman"/>
          <w:sz w:val="20"/>
          <w:szCs w:val="20"/>
          <w:lang w:val="en-US"/>
        </w:rPr>
        <w:t>performed</w:t>
      </w:r>
      <w:r w:rsidRPr="00C86CCE">
        <w:rPr>
          <w:rFonts w:ascii="Times New Roman" w:hAnsi="Times New Roman" w:cs="Times New Roman"/>
          <w:sz w:val="20"/>
          <w:szCs w:val="20"/>
          <w:lang w:val="en-US"/>
        </w:rPr>
        <w:t xml:space="preserve"> to </w:t>
      </w:r>
      <w:r w:rsidR="00440484" w:rsidRPr="00C86CCE">
        <w:rPr>
          <w:rFonts w:ascii="Times New Roman" w:hAnsi="Times New Roman" w:cs="Times New Roman"/>
          <w:sz w:val="20"/>
          <w:szCs w:val="20"/>
          <w:lang w:val="en-US"/>
        </w:rPr>
        <w:t>study</w:t>
      </w:r>
      <w:r w:rsidRPr="00C86CCE">
        <w:rPr>
          <w:rFonts w:ascii="Times New Roman" w:hAnsi="Times New Roman" w:cs="Times New Roman"/>
          <w:sz w:val="20"/>
          <w:szCs w:val="20"/>
          <w:lang w:val="en-US"/>
        </w:rPr>
        <w:t xml:space="preserve"> the precision of the HPLC method for </w:t>
      </w:r>
      <w:r w:rsidR="00440484" w:rsidRPr="00C86CCE">
        <w:rPr>
          <w:rFonts w:ascii="Times New Roman" w:hAnsi="Times New Roman" w:cs="Times New Roman"/>
          <w:sz w:val="20"/>
          <w:szCs w:val="20"/>
          <w:lang w:val="en-US"/>
        </w:rPr>
        <w:t>different</w:t>
      </w:r>
      <w:r w:rsidRPr="00C86CCE">
        <w:rPr>
          <w:rFonts w:ascii="Times New Roman" w:hAnsi="Times New Roman" w:cs="Times New Roman"/>
          <w:sz w:val="20"/>
          <w:szCs w:val="20"/>
          <w:lang w:val="en-US"/>
        </w:rPr>
        <w:t xml:space="preserve"> concentrations (</w:t>
      </w:r>
      <w:r w:rsidR="00440484" w:rsidRPr="00C86CCE">
        <w:rPr>
          <w:rFonts w:ascii="Times New Roman" w:hAnsi="Times New Roman" w:cs="Times New Roman"/>
          <w:sz w:val="20"/>
          <w:szCs w:val="20"/>
          <w:lang w:val="en-US"/>
        </w:rPr>
        <w:t>0.1</w:t>
      </w:r>
      <w:r w:rsidRPr="00C86CCE">
        <w:rPr>
          <w:rFonts w:ascii="Times New Roman" w:hAnsi="Times New Roman" w:cs="Times New Roman"/>
          <w:sz w:val="20"/>
          <w:szCs w:val="20"/>
          <w:lang w:val="en-US"/>
        </w:rPr>
        <w:t xml:space="preserve">, </w:t>
      </w:r>
      <w:r w:rsidR="00440484" w:rsidRPr="00C86CCE">
        <w:rPr>
          <w:rFonts w:ascii="Times New Roman" w:hAnsi="Times New Roman" w:cs="Times New Roman"/>
          <w:sz w:val="20"/>
          <w:szCs w:val="20"/>
          <w:lang w:val="en-US"/>
        </w:rPr>
        <w:t>1.6</w:t>
      </w:r>
      <w:r w:rsidRPr="00C86CCE">
        <w:rPr>
          <w:rFonts w:ascii="Times New Roman" w:hAnsi="Times New Roman" w:cs="Times New Roman"/>
          <w:sz w:val="20"/>
          <w:szCs w:val="20"/>
          <w:lang w:val="en-US"/>
        </w:rPr>
        <w:t xml:space="preserve">, and </w:t>
      </w:r>
      <w:r w:rsidR="00440484" w:rsidRPr="00C86CCE">
        <w:rPr>
          <w:rFonts w:ascii="Times New Roman" w:hAnsi="Times New Roman" w:cs="Times New Roman"/>
          <w:sz w:val="20"/>
          <w:szCs w:val="20"/>
          <w:lang w:val="en-US"/>
        </w:rPr>
        <w:t>25.6</w:t>
      </w:r>
      <w:r w:rsidRPr="00C86CCE">
        <w:rPr>
          <w:sz w:val="20"/>
          <w:szCs w:val="20"/>
        </w:rPr>
        <w:t xml:space="preserve"> </w:t>
      </w:r>
      <w:r w:rsidRPr="00C86CCE">
        <w:rPr>
          <w:rFonts w:ascii="Times New Roman" w:hAnsi="Times New Roman" w:cs="Times New Roman"/>
          <w:sz w:val="20"/>
          <w:szCs w:val="20"/>
          <w:lang w:val="en-US"/>
        </w:rPr>
        <w:t xml:space="preserve">µg/mL) of working standard solution. </w:t>
      </w:r>
      <w:r w:rsidR="00A804BE" w:rsidRPr="00C86CCE">
        <w:rPr>
          <w:rFonts w:ascii="Times New Roman" w:hAnsi="Times New Roman" w:cs="Times New Roman"/>
          <w:sz w:val="20"/>
          <w:szCs w:val="20"/>
          <w:lang w:val="en-US"/>
        </w:rPr>
        <w:t xml:space="preserve">The results of </w:t>
      </w:r>
      <w:r w:rsidR="00C542E6" w:rsidRPr="00C86CCE">
        <w:rPr>
          <w:rFonts w:ascii="Times New Roman" w:hAnsi="Times New Roman" w:cs="Times New Roman"/>
          <w:sz w:val="20"/>
          <w:szCs w:val="20"/>
          <w:lang w:val="en-US"/>
        </w:rPr>
        <w:t xml:space="preserve">the </w:t>
      </w:r>
      <w:r w:rsidR="00A804BE" w:rsidRPr="00C86CCE">
        <w:rPr>
          <w:rFonts w:ascii="Times New Roman" w:hAnsi="Times New Roman" w:cs="Times New Roman"/>
          <w:sz w:val="20"/>
          <w:szCs w:val="20"/>
          <w:lang w:val="en-US"/>
        </w:rPr>
        <w:t xml:space="preserve">precision study </w:t>
      </w:r>
      <w:r w:rsidR="00C542E6" w:rsidRPr="00C86CCE">
        <w:rPr>
          <w:rFonts w:ascii="Times New Roman" w:hAnsi="Times New Roman" w:cs="Times New Roman"/>
          <w:sz w:val="20"/>
          <w:szCs w:val="20"/>
          <w:lang w:val="en-US"/>
        </w:rPr>
        <w:t>a</w:t>
      </w:r>
      <w:r w:rsidR="00FE75F5" w:rsidRPr="00C86CCE">
        <w:rPr>
          <w:rFonts w:ascii="Times New Roman" w:hAnsi="Times New Roman" w:cs="Times New Roman"/>
          <w:sz w:val="20"/>
          <w:szCs w:val="20"/>
          <w:lang w:val="en-US"/>
        </w:rPr>
        <w:t xml:space="preserve">re summarized </w:t>
      </w:r>
      <w:r w:rsidR="00A804BE" w:rsidRPr="00C86CCE">
        <w:rPr>
          <w:rFonts w:ascii="Times New Roman" w:hAnsi="Times New Roman" w:cs="Times New Roman"/>
          <w:sz w:val="20"/>
          <w:szCs w:val="20"/>
          <w:lang w:val="en-US"/>
        </w:rPr>
        <w:t>in Table S</w:t>
      </w:r>
      <w:r w:rsidR="00F77966" w:rsidRPr="00C86CCE">
        <w:rPr>
          <w:rFonts w:ascii="Times New Roman" w:hAnsi="Times New Roman" w:cs="Times New Roman"/>
          <w:sz w:val="20"/>
          <w:szCs w:val="20"/>
          <w:lang w:val="en-US"/>
        </w:rPr>
        <w:t>13</w:t>
      </w:r>
      <w:r w:rsidR="00A804BE"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The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values obtained from the repeatability study </w:t>
      </w:r>
      <w:r w:rsidR="00526A7C" w:rsidRPr="00C86CCE">
        <w:rPr>
          <w:rFonts w:ascii="Times New Roman" w:hAnsi="Times New Roman" w:cs="Times New Roman"/>
          <w:sz w:val="20"/>
          <w:szCs w:val="20"/>
          <w:lang w:val="en-US"/>
        </w:rPr>
        <w:t>were below 20%</w:t>
      </w:r>
      <w:r w:rsidRPr="00C86CCE">
        <w:rPr>
          <w:rFonts w:ascii="Times New Roman" w:hAnsi="Times New Roman" w:cs="Times New Roman"/>
          <w:sz w:val="20"/>
          <w:szCs w:val="20"/>
          <w:lang w:val="en-US"/>
        </w:rPr>
        <w:t>, which fulfilled the acceptance criteria and showed a high degree of precision of the developed HPLC method</w:t>
      </w:r>
      <w:r w:rsidR="00E05BCE" w:rsidRPr="00C86CCE">
        <w:rPr>
          <w:rFonts w:ascii="Times New Roman" w:hAnsi="Times New Roman" w:cs="Times New Roman"/>
          <w:sz w:val="20"/>
          <w:szCs w:val="20"/>
          <w:lang w:val="en-US"/>
        </w:rPr>
        <w:t xml:space="preserve"> for</w:t>
      </w:r>
      <w:r w:rsidR="00A830FA" w:rsidRPr="00C86CCE">
        <w:rPr>
          <w:rFonts w:ascii="Times New Roman" w:hAnsi="Times New Roman" w:cs="Times New Roman"/>
          <w:sz w:val="20"/>
          <w:szCs w:val="20"/>
          <w:lang w:val="en-US"/>
        </w:rPr>
        <w:t xml:space="preserve"> quantitative</w:t>
      </w:r>
      <w:r w:rsidR="00E05BCE" w:rsidRPr="00C86CCE">
        <w:rPr>
          <w:rFonts w:ascii="Times New Roman" w:hAnsi="Times New Roman" w:cs="Times New Roman"/>
          <w:sz w:val="20"/>
          <w:szCs w:val="20"/>
          <w:lang w:val="en-US"/>
        </w:rPr>
        <w:t xml:space="preserve"> </w:t>
      </w:r>
      <w:r w:rsidR="00A830FA" w:rsidRPr="00C86CCE">
        <w:rPr>
          <w:rFonts w:ascii="Times New Roman" w:hAnsi="Times New Roman" w:cs="Times New Roman"/>
          <w:sz w:val="20"/>
          <w:szCs w:val="20"/>
          <w:lang w:val="en-US"/>
        </w:rPr>
        <w:t>analysis</w:t>
      </w:r>
      <w:r w:rsidR="00E05BCE" w:rsidRPr="00C86CCE">
        <w:rPr>
          <w:rFonts w:ascii="Times New Roman" w:hAnsi="Times New Roman" w:cs="Times New Roman"/>
          <w:sz w:val="20"/>
          <w:szCs w:val="20"/>
          <w:lang w:val="en-US"/>
        </w:rPr>
        <w:t xml:space="preserve"> of PIP in plasma</w:t>
      </w:r>
      <w:r w:rsidR="00D00634" w:rsidRPr="00C86CCE">
        <w:rPr>
          <w:rFonts w:ascii="Times New Roman" w:hAnsi="Times New Roman" w:cs="Times New Roman"/>
          <w:sz w:val="20"/>
          <w:szCs w:val="20"/>
          <w:lang w:val="en-US"/>
        </w:rPr>
        <w:t xml:space="preserve"> </w:t>
      </w:r>
      <w:r w:rsidR="00D00634"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&lt;EndNote&gt;&lt;Cite&gt;&lt;Author&gt;Liu&lt;/Author&gt;&lt;Year&gt;2011&lt;/Year&gt;&lt;RecNum&gt;139&lt;/RecNum&gt;&lt;DisplayText&gt;[9,3]&lt;/DisplayText&gt;&lt;record&gt;&lt;rec-number&gt;139&lt;/rec-number&gt;&lt;foreign-keys&gt;&lt;key app="EN" db-id="ztsdrfaz5rasrseevf252zwu5rt0pvfadwfv" timestamp="1651281667"&gt;139&lt;/key&gt;&lt;/foreign-keys&gt;&lt;ref-type name="Journal Article"&gt;17&lt;/ref-type&gt;&lt;contributors&gt;&lt;authors&gt;&lt;author&gt;Liu, Junhui&lt;/author&gt;&lt;author&gt;Bi, Ying&lt;/author&gt;&lt;author&gt;Luo, Rong&lt;/author&gt;&lt;author&gt;Wu, Xia &lt;/author&gt;&lt;/authors&gt;&lt;/contributors&gt;&lt;titles&gt;&lt;title&gt;Simultaneous UFLC–ESI–MS/MS determination of piperine and piperlonguminine in rat plasma after oral administration of alkaloids from Piper longum L.: Application to pharmacokinetic studies in rats&lt;/title&gt;&lt;secondary-title&gt;Journal of Chromatography B&lt;/secondary-title&gt;&lt;/titles&gt;&lt;periodical&gt;&lt;full-title&gt;Journal of Chromatography B&lt;/full-title&gt;&lt;abbr-1&gt;J. Chromatogr. B&lt;/abbr-1&gt;&lt;abbr-2&gt;J. Chromatogr. B&lt;/abbr-2&gt;&lt;/periodical&gt;&lt;pages&gt;2885-2890&lt;/pages&gt;&lt;volume&gt;879&lt;/volume&gt;&lt;number&gt;27&lt;/number&gt;&lt;dates&gt;&lt;year&gt;2011&lt;/year&gt;&lt;/dates&gt;&lt;isbn&gt;1570-0232&lt;/isbn&gt;&lt;urls&gt;&lt;/urls&gt;&lt;/record&gt;&lt;/Cite&gt;&lt;Cite&gt;&lt;Year&gt;2018&lt;/Year&gt;&lt;RecNum&gt;138&lt;/RecNum&gt;&lt;record&gt;&lt;rec-number&gt;138&lt;/rec-number&gt;&lt;foreign-keys&gt;&lt;key app="EN" db-id="ztsdrfaz5rasrseevf252zwu5rt0pvfadwfv" timestamp="1651021988"&gt;138&lt;/key&gt;&lt;/foreign-keys&gt;&lt;ref-type name="Government Document"&gt;46&lt;/ref-type&gt;&lt;contributors&gt;&lt;secondary-authors&gt;&lt;author&gt;US Department of Health and Human Services, FoodDrug Administration (FDA), Center for Drug Evaluation Research (CDER), Center for Veterinary Medicine (CVM), Biopharmaceutics&lt;/author&gt;&lt;/secondary-authors&gt;&lt;/contributors&gt;&lt;titles&gt;&lt;title&gt;Bioanalytical Method Validation Guidance for Industry&lt;/title&gt;&lt;/titles&gt;&lt;dates&gt;&lt;year&gt;2018&lt;/year&gt;&lt;/dates&gt;&lt;urls&gt;&lt;/urls&gt;&lt;/record&gt;&lt;/Cite&gt;&lt;/EndNote&gt;</w:instrText>
      </w:r>
      <w:r w:rsidR="00D00634"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[9,3]</w:t>
      </w:r>
      <w:r w:rsidR="00D00634"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xml:space="preserve">. </w:t>
      </w:r>
    </w:p>
    <w:p w14:paraId="2E4CB6C9" w14:textId="57D6027A" w:rsidR="00177CB0" w:rsidRPr="00C86CCE" w:rsidRDefault="000875AD" w:rsidP="00177CB0">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3E74AA" w:rsidRPr="00C86CCE">
        <w:rPr>
          <w:rFonts w:ascii="Times New Roman" w:hAnsi="Times New Roman" w:cs="Times New Roman"/>
          <w:b/>
          <w:bCs/>
          <w:sz w:val="20"/>
          <w:szCs w:val="20"/>
          <w:lang w:val="en-US"/>
        </w:rPr>
        <w:t>13</w:t>
      </w:r>
      <w:r w:rsidRPr="00C86CCE">
        <w:rPr>
          <w:rFonts w:ascii="Times New Roman" w:hAnsi="Times New Roman" w:cs="Times New Roman"/>
          <w:b/>
          <w:bCs/>
          <w:sz w:val="20"/>
          <w:szCs w:val="20"/>
          <w:lang w:val="en-US"/>
        </w:rPr>
        <w:t xml:space="preserve"> </w:t>
      </w:r>
      <w:r w:rsidR="00177CB0" w:rsidRPr="00C86CCE">
        <w:rPr>
          <w:rFonts w:ascii="Times New Roman" w:hAnsi="Times New Roman" w:cs="Times New Roman"/>
          <w:sz w:val="20"/>
          <w:szCs w:val="20"/>
          <w:lang w:val="en-US"/>
        </w:rPr>
        <w:t xml:space="preserve">Precision </w:t>
      </w:r>
      <w:r w:rsidR="00F6108C" w:rsidRPr="00C86CCE">
        <w:rPr>
          <w:rFonts w:ascii="Times New Roman" w:hAnsi="Times New Roman" w:cs="Times New Roman"/>
          <w:sz w:val="20"/>
          <w:szCs w:val="20"/>
          <w:lang w:val="en-US"/>
        </w:rPr>
        <w:t>results</w:t>
      </w:r>
      <w:r w:rsidRPr="00C86CCE">
        <w:rPr>
          <w:rFonts w:ascii="Times New Roman" w:hAnsi="Times New Roman" w:cs="Times New Roman"/>
          <w:sz w:val="20"/>
          <w:szCs w:val="20"/>
          <w:lang w:val="en-US"/>
        </w:rPr>
        <w:t xml:space="preserve"> of </w:t>
      </w:r>
      <w:r w:rsidR="00F6108C"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developed HPLC method </w:t>
      </w:r>
      <w:r w:rsidR="00177CB0" w:rsidRPr="00C86CCE">
        <w:rPr>
          <w:rFonts w:ascii="Times New Roman" w:hAnsi="Times New Roman" w:cs="Times New Roman"/>
          <w:sz w:val="20"/>
          <w:szCs w:val="20"/>
          <w:lang w:val="en-US"/>
        </w:rPr>
        <w:t xml:space="preserve">for </w:t>
      </w:r>
      <w:r w:rsidR="00F6108C" w:rsidRPr="00C86CCE">
        <w:rPr>
          <w:rFonts w:ascii="Times New Roman" w:hAnsi="Times New Roman" w:cs="Times New Roman"/>
          <w:sz w:val="20"/>
          <w:szCs w:val="20"/>
          <w:lang w:val="en-US"/>
        </w:rPr>
        <w:t>quantification</w:t>
      </w:r>
      <w:r w:rsidR="00177CB0" w:rsidRPr="00C86CCE">
        <w:rPr>
          <w:rFonts w:ascii="Times New Roman" w:hAnsi="Times New Roman" w:cs="Times New Roman"/>
          <w:sz w:val="20"/>
          <w:szCs w:val="20"/>
          <w:lang w:val="en-US"/>
        </w:rPr>
        <w:t xml:space="preserve"> of PIP in plasma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77"/>
        <w:gridCol w:w="1134"/>
        <w:gridCol w:w="2835"/>
        <w:gridCol w:w="804"/>
      </w:tblGrid>
      <w:tr w:rsidR="00310B15" w:rsidRPr="00C86CCE" w14:paraId="51B97E34" w14:textId="77777777" w:rsidTr="007721A5">
        <w:tc>
          <w:tcPr>
            <w:tcW w:w="1276" w:type="dxa"/>
            <w:tcBorders>
              <w:top w:val="single" w:sz="4" w:space="0" w:color="auto"/>
              <w:bottom w:val="single" w:sz="4" w:space="0" w:color="auto"/>
            </w:tcBorders>
          </w:tcPr>
          <w:p w14:paraId="1F9A16F3" w14:textId="170028B1"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Concentration of PIP </w:t>
            </w:r>
            <w:r w:rsidRPr="00C86CCE">
              <w:rPr>
                <w:rFonts w:ascii="Times New Roman" w:eastAsiaTheme="minorEastAsia" w:hAnsi="Times New Roman" w:cs="Times New Roman"/>
                <w:sz w:val="20"/>
                <w:szCs w:val="20"/>
                <w:lang w:val="en-US"/>
              </w:rPr>
              <w:t>(</w:t>
            </w:r>
            <w:r w:rsidRPr="00C86CCE">
              <w:rPr>
                <w:rFonts w:ascii="Times New Roman" w:hAnsi="Times New Roman" w:cs="Times New Roman"/>
                <w:sz w:val="20"/>
                <w:szCs w:val="20"/>
                <w:lang w:val="en-US"/>
              </w:rPr>
              <w:t>µg/mL)</w:t>
            </w:r>
          </w:p>
        </w:tc>
        <w:tc>
          <w:tcPr>
            <w:tcW w:w="4111" w:type="dxa"/>
            <w:gridSpan w:val="2"/>
            <w:tcBorders>
              <w:top w:val="single" w:sz="4" w:space="0" w:color="auto"/>
              <w:bottom w:val="single" w:sz="4" w:space="0" w:color="auto"/>
            </w:tcBorders>
          </w:tcPr>
          <w:p w14:paraId="756F38AC" w14:textId="370A5853"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w:t>
            </w:r>
            <w:r w:rsidR="00222F0D"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 xml:space="preserve">rea ratio </w:t>
            </w:r>
            <w:r w:rsidRPr="00C86CCE">
              <w:rPr>
                <w:rFonts w:ascii="Times New Roman" w:eastAsiaTheme="minorEastAsia" w:hAnsi="Times New Roman" w:cs="Times New Roman"/>
                <w:sz w:val="20"/>
                <w:szCs w:val="20"/>
                <w:lang w:val="en-US"/>
              </w:rPr>
              <w:t>± SD</w:t>
            </w:r>
            <w:r w:rsidR="005027A5" w:rsidRPr="00C86CCE">
              <w:rPr>
                <w:rFonts w:ascii="Times New Roman" w:eastAsiaTheme="minorEastAsia" w:hAnsi="Times New Roman" w:cs="Times New Roman"/>
                <w:sz w:val="20"/>
                <w:szCs w:val="20"/>
                <w:lang w:val="en-US"/>
              </w:rPr>
              <w:t xml:space="preserve"> (</w:t>
            </w:r>
            <w:proofErr w:type="spellStart"/>
            <w:r w:rsidR="005027A5" w:rsidRPr="00C86CCE">
              <w:rPr>
                <w:rFonts w:ascii="Times New Roman" w:eastAsiaTheme="minorEastAsia" w:hAnsi="Times New Roman" w:cs="Times New Roman"/>
                <w:sz w:val="20"/>
                <w:szCs w:val="20"/>
                <w:lang w:val="en-US"/>
              </w:rPr>
              <w:t>mAU</w:t>
            </w:r>
            <w:proofErr w:type="spellEnd"/>
            <w:r w:rsidR="005027A5" w:rsidRPr="00C86CCE">
              <w:rPr>
                <w:rFonts w:ascii="Times New Roman" w:eastAsiaTheme="minorEastAsia" w:hAnsi="Times New Roman" w:cs="Times New Roman"/>
                <w:sz w:val="20"/>
                <w:szCs w:val="20"/>
                <w:lang w:val="en-US"/>
              </w:rPr>
              <w:t>)</w:t>
            </w:r>
          </w:p>
        </w:tc>
        <w:tc>
          <w:tcPr>
            <w:tcW w:w="3639" w:type="dxa"/>
            <w:gridSpan w:val="2"/>
            <w:tcBorders>
              <w:top w:val="single" w:sz="4" w:space="0" w:color="auto"/>
              <w:bottom w:val="single" w:sz="4" w:space="0" w:color="auto"/>
            </w:tcBorders>
          </w:tcPr>
          <w:p w14:paraId="46DE1ADE" w14:textId="7C201637"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 (%)</w:t>
            </w:r>
          </w:p>
        </w:tc>
      </w:tr>
      <w:tr w:rsidR="00310B15" w:rsidRPr="00C86CCE" w14:paraId="36C849B7" w14:textId="77777777" w:rsidTr="007721A5">
        <w:tc>
          <w:tcPr>
            <w:tcW w:w="1276" w:type="dxa"/>
            <w:tcBorders>
              <w:top w:val="single" w:sz="4" w:space="0" w:color="auto"/>
              <w:bottom w:val="single" w:sz="4" w:space="0" w:color="auto"/>
            </w:tcBorders>
          </w:tcPr>
          <w:p w14:paraId="542B7CA3" w14:textId="1AF117E3"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1.6</w:t>
            </w:r>
          </w:p>
        </w:tc>
        <w:tc>
          <w:tcPr>
            <w:tcW w:w="4111" w:type="dxa"/>
            <w:gridSpan w:val="2"/>
            <w:tcBorders>
              <w:top w:val="single" w:sz="4" w:space="0" w:color="auto"/>
              <w:bottom w:val="single" w:sz="4" w:space="0" w:color="auto"/>
            </w:tcBorders>
          </w:tcPr>
          <w:p w14:paraId="23595AB3" w14:textId="5BAEF788"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1.0481</w:t>
            </w:r>
            <w:r w:rsidR="003E74AA"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3E74AA"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0.002</w:t>
            </w:r>
          </w:p>
        </w:tc>
        <w:tc>
          <w:tcPr>
            <w:tcW w:w="3639" w:type="dxa"/>
            <w:gridSpan w:val="2"/>
            <w:tcBorders>
              <w:top w:val="single" w:sz="4" w:space="0" w:color="auto"/>
              <w:bottom w:val="single" w:sz="4" w:space="0" w:color="auto"/>
            </w:tcBorders>
          </w:tcPr>
          <w:p w14:paraId="35F94491" w14:textId="351F956F" w:rsidR="00310B15" w:rsidRPr="00C86CCE" w:rsidRDefault="00310B15"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0.196</w:t>
            </w:r>
          </w:p>
        </w:tc>
      </w:tr>
      <w:tr w:rsidR="000875AD" w:rsidRPr="00C86CCE" w14:paraId="37283822" w14:textId="77777777" w:rsidTr="007721A5">
        <w:tc>
          <w:tcPr>
            <w:tcW w:w="1276" w:type="dxa"/>
            <w:vMerge w:val="restart"/>
            <w:tcBorders>
              <w:top w:val="single" w:sz="4" w:space="0" w:color="auto"/>
              <w:bottom w:val="single" w:sz="4" w:space="0" w:color="auto"/>
            </w:tcBorders>
          </w:tcPr>
          <w:p w14:paraId="3661B5AD" w14:textId="58825810"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Concentration of PIP</w:t>
            </w:r>
            <w:r w:rsidR="005027A5" w:rsidRPr="00C86CCE">
              <w:rPr>
                <w:rFonts w:ascii="Times New Roman" w:hAnsi="Times New Roman" w:cs="Times New Roman"/>
                <w:sz w:val="20"/>
                <w:szCs w:val="20"/>
                <w:lang w:val="en-US"/>
              </w:rPr>
              <w:t xml:space="preserve"> (µg/mL)</w:t>
            </w:r>
          </w:p>
        </w:tc>
        <w:tc>
          <w:tcPr>
            <w:tcW w:w="4111" w:type="dxa"/>
            <w:gridSpan w:val="2"/>
            <w:tcBorders>
              <w:top w:val="single" w:sz="4" w:space="0" w:color="auto"/>
              <w:bottom w:val="single" w:sz="4" w:space="0" w:color="auto"/>
            </w:tcBorders>
          </w:tcPr>
          <w:p w14:paraId="5D837CAC" w14:textId="1DA03D41"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Intra-day (at an interval of 6 </w:t>
            </w:r>
            <w:r w:rsidR="00EE6D9F" w:rsidRPr="00C86CCE">
              <w:rPr>
                <w:rFonts w:ascii="Times New Roman" w:hAnsi="Times New Roman" w:cs="Times New Roman"/>
                <w:sz w:val="20"/>
                <w:szCs w:val="20"/>
                <w:lang w:val="en-US"/>
              </w:rPr>
              <w:t>h</w:t>
            </w:r>
            <w:r w:rsidRPr="00C86CCE">
              <w:rPr>
                <w:rFonts w:ascii="Times New Roman" w:hAnsi="Times New Roman" w:cs="Times New Roman"/>
                <w:sz w:val="20"/>
                <w:szCs w:val="20"/>
                <w:lang w:val="en-US"/>
              </w:rPr>
              <w:t>)</w:t>
            </w:r>
          </w:p>
        </w:tc>
        <w:tc>
          <w:tcPr>
            <w:tcW w:w="3639" w:type="dxa"/>
            <w:gridSpan w:val="2"/>
            <w:tcBorders>
              <w:top w:val="single" w:sz="4" w:space="0" w:color="auto"/>
              <w:bottom w:val="single" w:sz="4" w:space="0" w:color="auto"/>
            </w:tcBorders>
          </w:tcPr>
          <w:p w14:paraId="1852AF9F" w14:textId="0F1FB8D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Inter-day (Day1-Day3)</w:t>
            </w:r>
          </w:p>
        </w:tc>
      </w:tr>
      <w:tr w:rsidR="000875AD" w:rsidRPr="00C86CCE" w14:paraId="3717A5D5" w14:textId="77777777" w:rsidTr="007721A5">
        <w:tc>
          <w:tcPr>
            <w:tcW w:w="1276" w:type="dxa"/>
            <w:vMerge/>
            <w:tcBorders>
              <w:top w:val="single" w:sz="4" w:space="0" w:color="auto"/>
              <w:bottom w:val="single" w:sz="4" w:space="0" w:color="auto"/>
            </w:tcBorders>
          </w:tcPr>
          <w:p w14:paraId="1CFE543C" w14:textId="77777777" w:rsidR="000875AD" w:rsidRPr="00C86CCE" w:rsidRDefault="000875AD" w:rsidP="00373B58">
            <w:pPr>
              <w:jc w:val="both"/>
              <w:rPr>
                <w:rFonts w:ascii="Times New Roman" w:hAnsi="Times New Roman" w:cs="Times New Roman"/>
                <w:sz w:val="20"/>
                <w:szCs w:val="20"/>
                <w:lang w:val="en-US"/>
              </w:rPr>
            </w:pPr>
          </w:p>
        </w:tc>
        <w:tc>
          <w:tcPr>
            <w:tcW w:w="2977" w:type="dxa"/>
            <w:tcBorders>
              <w:top w:val="single" w:sz="4" w:space="0" w:color="auto"/>
              <w:bottom w:val="single" w:sz="4" w:space="0" w:color="auto"/>
            </w:tcBorders>
          </w:tcPr>
          <w:p w14:paraId="63F23A24" w14:textId="2A11C8A6"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w:t>
            </w:r>
            <w:r w:rsidR="00222F0D"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rea</w:t>
            </w:r>
            <w:r w:rsidR="00222F0D" w:rsidRPr="00C86CCE">
              <w:rPr>
                <w:rFonts w:ascii="Times New Roman" w:hAnsi="Times New Roman" w:cs="Times New Roman"/>
                <w:sz w:val="20"/>
                <w:szCs w:val="20"/>
                <w:lang w:val="en-US"/>
              </w:rPr>
              <w:t xml:space="preserve"> ratio</w:t>
            </w:r>
            <w:r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 SD</w:t>
            </w:r>
            <w:r w:rsidR="005027A5" w:rsidRPr="00C86CCE">
              <w:rPr>
                <w:rFonts w:ascii="Times New Roman" w:eastAsiaTheme="minorEastAsia" w:hAnsi="Times New Roman" w:cs="Times New Roman"/>
                <w:sz w:val="20"/>
                <w:szCs w:val="20"/>
                <w:lang w:val="en-US"/>
              </w:rPr>
              <w:t xml:space="preserve"> (</w:t>
            </w:r>
            <w:proofErr w:type="spellStart"/>
            <w:r w:rsidR="005027A5" w:rsidRPr="00C86CCE">
              <w:rPr>
                <w:rFonts w:ascii="Times New Roman" w:eastAsiaTheme="minorEastAsia" w:hAnsi="Times New Roman" w:cs="Times New Roman"/>
                <w:sz w:val="20"/>
                <w:szCs w:val="20"/>
                <w:lang w:val="en-US"/>
              </w:rPr>
              <w:t>mAU</w:t>
            </w:r>
            <w:proofErr w:type="spellEnd"/>
            <w:r w:rsidR="005027A5" w:rsidRPr="00C86CCE">
              <w:rPr>
                <w:rFonts w:ascii="Times New Roman" w:eastAsiaTheme="minorEastAsia" w:hAnsi="Times New Roman" w:cs="Times New Roman"/>
                <w:sz w:val="20"/>
                <w:szCs w:val="20"/>
                <w:lang w:val="en-US"/>
              </w:rPr>
              <w:t>)</w:t>
            </w:r>
          </w:p>
        </w:tc>
        <w:tc>
          <w:tcPr>
            <w:tcW w:w="1134" w:type="dxa"/>
            <w:tcBorders>
              <w:top w:val="single" w:sz="4" w:space="0" w:color="auto"/>
              <w:bottom w:val="single" w:sz="4" w:space="0" w:color="auto"/>
            </w:tcBorders>
          </w:tcPr>
          <w:p w14:paraId="5EAD67B2" w14:textId="16687BF3"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w:t>
            </w:r>
            <w:r w:rsidR="00C81025" w:rsidRPr="00C86CCE">
              <w:rPr>
                <w:rFonts w:ascii="Times New Roman" w:hAnsi="Times New Roman" w:cs="Times New Roman"/>
                <w:sz w:val="20"/>
                <w:szCs w:val="20"/>
                <w:lang w:val="en-US"/>
              </w:rPr>
              <w:t xml:space="preserve"> </w:t>
            </w:r>
            <w:r w:rsidR="005027A5" w:rsidRPr="00C86CCE">
              <w:rPr>
                <w:rFonts w:ascii="Times New Roman" w:hAnsi="Times New Roman" w:cs="Times New Roman"/>
                <w:sz w:val="20"/>
                <w:szCs w:val="20"/>
                <w:lang w:val="en-US"/>
              </w:rPr>
              <w:t>(%)</w:t>
            </w:r>
          </w:p>
        </w:tc>
        <w:tc>
          <w:tcPr>
            <w:tcW w:w="2835" w:type="dxa"/>
            <w:tcBorders>
              <w:top w:val="single" w:sz="4" w:space="0" w:color="auto"/>
              <w:bottom w:val="single" w:sz="4" w:space="0" w:color="auto"/>
            </w:tcBorders>
          </w:tcPr>
          <w:p w14:paraId="3D6FF1BA" w14:textId="2C95EDF8"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Obtained </w:t>
            </w:r>
            <w:r w:rsidR="00222F0D" w:rsidRPr="00C86CCE">
              <w:rPr>
                <w:rFonts w:ascii="Times New Roman" w:hAnsi="Times New Roman" w:cs="Times New Roman"/>
                <w:sz w:val="20"/>
                <w:szCs w:val="20"/>
                <w:lang w:val="en-US"/>
              </w:rPr>
              <w:t>a</w:t>
            </w:r>
            <w:r w:rsidRPr="00C86CCE">
              <w:rPr>
                <w:rFonts w:ascii="Times New Roman" w:hAnsi="Times New Roman" w:cs="Times New Roman"/>
                <w:sz w:val="20"/>
                <w:szCs w:val="20"/>
                <w:lang w:val="en-US"/>
              </w:rPr>
              <w:t>rea</w:t>
            </w:r>
            <w:r w:rsidR="00222F0D" w:rsidRPr="00C86CCE">
              <w:rPr>
                <w:rFonts w:ascii="Times New Roman" w:hAnsi="Times New Roman" w:cs="Times New Roman"/>
                <w:sz w:val="20"/>
                <w:szCs w:val="20"/>
                <w:lang w:val="en-US"/>
              </w:rPr>
              <w:t xml:space="preserve"> ratio</w:t>
            </w:r>
            <w:r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 SD</w:t>
            </w:r>
            <w:r w:rsidR="005027A5" w:rsidRPr="00C86CCE">
              <w:rPr>
                <w:rFonts w:ascii="Times New Roman" w:eastAsiaTheme="minorEastAsia" w:hAnsi="Times New Roman" w:cs="Times New Roman"/>
                <w:sz w:val="20"/>
                <w:szCs w:val="20"/>
                <w:lang w:val="en-US"/>
              </w:rPr>
              <w:t xml:space="preserve"> (</w:t>
            </w:r>
            <w:proofErr w:type="spellStart"/>
            <w:r w:rsidR="005027A5" w:rsidRPr="00C86CCE">
              <w:rPr>
                <w:rFonts w:ascii="Times New Roman" w:eastAsiaTheme="minorEastAsia" w:hAnsi="Times New Roman" w:cs="Times New Roman"/>
                <w:sz w:val="20"/>
                <w:szCs w:val="20"/>
                <w:lang w:val="en-US"/>
              </w:rPr>
              <w:t>mAU</w:t>
            </w:r>
            <w:proofErr w:type="spellEnd"/>
            <w:r w:rsidR="005027A5" w:rsidRPr="00C86CCE">
              <w:rPr>
                <w:rFonts w:ascii="Times New Roman" w:eastAsiaTheme="minorEastAsia" w:hAnsi="Times New Roman" w:cs="Times New Roman"/>
                <w:sz w:val="20"/>
                <w:szCs w:val="20"/>
                <w:lang w:val="en-US"/>
              </w:rPr>
              <w:t>)</w:t>
            </w:r>
          </w:p>
        </w:tc>
        <w:tc>
          <w:tcPr>
            <w:tcW w:w="804" w:type="dxa"/>
            <w:tcBorders>
              <w:top w:val="single" w:sz="4" w:space="0" w:color="auto"/>
              <w:bottom w:val="single" w:sz="4" w:space="0" w:color="auto"/>
            </w:tcBorders>
          </w:tcPr>
          <w:p w14:paraId="0A995327" w14:textId="3AE34D1E"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RSD</w:t>
            </w:r>
            <w:r w:rsidR="005027A5" w:rsidRPr="00C86CCE">
              <w:rPr>
                <w:rFonts w:ascii="Times New Roman" w:hAnsi="Times New Roman" w:cs="Times New Roman"/>
                <w:sz w:val="20"/>
                <w:szCs w:val="20"/>
                <w:lang w:val="en-US"/>
              </w:rPr>
              <w:t xml:space="preserve"> (%)</w:t>
            </w:r>
          </w:p>
        </w:tc>
      </w:tr>
      <w:tr w:rsidR="000875AD" w:rsidRPr="00C86CCE" w14:paraId="653E3ED3" w14:textId="77777777" w:rsidTr="007721A5">
        <w:tc>
          <w:tcPr>
            <w:tcW w:w="1276" w:type="dxa"/>
            <w:tcBorders>
              <w:top w:val="single" w:sz="4" w:space="0" w:color="auto"/>
            </w:tcBorders>
          </w:tcPr>
          <w:p w14:paraId="4E568E4B" w14:textId="6754E80F" w:rsidR="000875AD" w:rsidRPr="00C86CCE" w:rsidRDefault="00222F0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w:t>
            </w:r>
          </w:p>
        </w:tc>
        <w:tc>
          <w:tcPr>
            <w:tcW w:w="2977" w:type="dxa"/>
            <w:tcBorders>
              <w:top w:val="single" w:sz="4" w:space="0" w:color="auto"/>
            </w:tcBorders>
          </w:tcPr>
          <w:p w14:paraId="699DAE22" w14:textId="625B12A4" w:rsidR="000875AD" w:rsidRPr="00C86CCE" w:rsidRDefault="00222F0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0.02888</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0875AD" w:rsidRPr="00C86CCE">
              <w:rPr>
                <w:sz w:val="20"/>
                <w:szCs w:val="20"/>
              </w:rPr>
              <w:t xml:space="preserve"> </w:t>
            </w:r>
            <w:r w:rsidRPr="00C86CCE">
              <w:rPr>
                <w:rFonts w:ascii="Times New Roman" w:eastAsiaTheme="minorEastAsia" w:hAnsi="Times New Roman" w:cs="Times New Roman"/>
                <w:sz w:val="20"/>
                <w:szCs w:val="20"/>
                <w:lang w:val="en-US"/>
              </w:rPr>
              <w:t>0.0004</w:t>
            </w:r>
          </w:p>
        </w:tc>
        <w:tc>
          <w:tcPr>
            <w:tcW w:w="1134" w:type="dxa"/>
            <w:tcBorders>
              <w:top w:val="single" w:sz="4" w:space="0" w:color="auto"/>
            </w:tcBorders>
          </w:tcPr>
          <w:p w14:paraId="612E34DA" w14:textId="075C6D6A" w:rsidR="000875AD" w:rsidRPr="00C86CCE" w:rsidRDefault="0007053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1.548</w:t>
            </w:r>
          </w:p>
        </w:tc>
        <w:tc>
          <w:tcPr>
            <w:tcW w:w="2835" w:type="dxa"/>
            <w:tcBorders>
              <w:top w:val="single" w:sz="4" w:space="0" w:color="auto"/>
            </w:tcBorders>
          </w:tcPr>
          <w:p w14:paraId="44AE7B9E" w14:textId="1E3CFFAE"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0.02878</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Pr="00C86CCE">
              <w:rPr>
                <w:sz w:val="20"/>
                <w:szCs w:val="20"/>
              </w:rPr>
              <w:t xml:space="preserve"> </w:t>
            </w:r>
            <w:r w:rsidRPr="00C86CCE">
              <w:rPr>
                <w:rFonts w:ascii="Times New Roman" w:eastAsiaTheme="minorEastAsia" w:hAnsi="Times New Roman" w:cs="Times New Roman"/>
                <w:sz w:val="20"/>
                <w:szCs w:val="20"/>
                <w:lang w:val="en-US"/>
              </w:rPr>
              <w:t>0.0005</w:t>
            </w:r>
          </w:p>
        </w:tc>
        <w:tc>
          <w:tcPr>
            <w:tcW w:w="804" w:type="dxa"/>
            <w:tcBorders>
              <w:top w:val="single" w:sz="4" w:space="0" w:color="auto"/>
            </w:tcBorders>
          </w:tcPr>
          <w:p w14:paraId="74C92FDE" w14:textId="17B5AE67"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1.953</w:t>
            </w:r>
          </w:p>
        </w:tc>
      </w:tr>
      <w:tr w:rsidR="000875AD" w:rsidRPr="00C86CCE" w14:paraId="45E04BDA" w14:textId="77777777" w:rsidTr="007721A5">
        <w:tc>
          <w:tcPr>
            <w:tcW w:w="1276" w:type="dxa"/>
          </w:tcPr>
          <w:p w14:paraId="1FFD0324" w14:textId="355243EA"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w:t>
            </w:r>
            <w:r w:rsidR="00222F0D" w:rsidRPr="00C86CCE">
              <w:rPr>
                <w:rFonts w:ascii="Times New Roman" w:hAnsi="Times New Roman" w:cs="Times New Roman"/>
                <w:sz w:val="20"/>
                <w:szCs w:val="20"/>
                <w:lang w:val="en-US"/>
              </w:rPr>
              <w:t>.6</w:t>
            </w:r>
          </w:p>
        </w:tc>
        <w:tc>
          <w:tcPr>
            <w:tcW w:w="2977" w:type="dxa"/>
          </w:tcPr>
          <w:p w14:paraId="486E316D" w14:textId="5AE70F8B" w:rsidR="000875AD" w:rsidRPr="00C86CCE" w:rsidRDefault="0007053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1.04619</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0875AD" w:rsidRPr="00C86CCE">
              <w:rPr>
                <w:sz w:val="20"/>
                <w:szCs w:val="20"/>
              </w:rPr>
              <w:t xml:space="preserve"> </w:t>
            </w:r>
            <w:r w:rsidRPr="00C86CCE">
              <w:rPr>
                <w:rFonts w:ascii="Times New Roman" w:eastAsiaTheme="minorEastAsia" w:hAnsi="Times New Roman" w:cs="Times New Roman"/>
                <w:sz w:val="20"/>
                <w:szCs w:val="20"/>
                <w:lang w:val="en-US"/>
              </w:rPr>
              <w:t>0.001</w:t>
            </w:r>
          </w:p>
        </w:tc>
        <w:tc>
          <w:tcPr>
            <w:tcW w:w="1134" w:type="dxa"/>
          </w:tcPr>
          <w:p w14:paraId="466B0906" w14:textId="35EBB390" w:rsidR="000875AD" w:rsidRPr="00C86CCE" w:rsidRDefault="0007053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0.102</w:t>
            </w:r>
          </w:p>
        </w:tc>
        <w:tc>
          <w:tcPr>
            <w:tcW w:w="2835" w:type="dxa"/>
          </w:tcPr>
          <w:p w14:paraId="134610A3" w14:textId="25298A0F"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1.05021</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Pr="00C86CCE">
              <w:rPr>
                <w:sz w:val="20"/>
                <w:szCs w:val="20"/>
              </w:rPr>
              <w:t xml:space="preserve"> </w:t>
            </w:r>
            <w:r w:rsidRPr="00C86CCE">
              <w:rPr>
                <w:rFonts w:ascii="Times New Roman" w:eastAsiaTheme="minorEastAsia" w:hAnsi="Times New Roman" w:cs="Times New Roman"/>
                <w:sz w:val="20"/>
                <w:szCs w:val="20"/>
                <w:lang w:val="en-US"/>
              </w:rPr>
              <w:t>0.006</w:t>
            </w:r>
          </w:p>
        </w:tc>
        <w:tc>
          <w:tcPr>
            <w:tcW w:w="804" w:type="dxa"/>
          </w:tcPr>
          <w:p w14:paraId="01F8EE72" w14:textId="334F065D"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0.571</w:t>
            </w:r>
          </w:p>
        </w:tc>
      </w:tr>
      <w:tr w:rsidR="000875AD" w:rsidRPr="00C86CCE" w14:paraId="2E2E8D84" w14:textId="77777777" w:rsidTr="007721A5">
        <w:tc>
          <w:tcPr>
            <w:tcW w:w="1276" w:type="dxa"/>
            <w:tcBorders>
              <w:bottom w:val="single" w:sz="4" w:space="0" w:color="auto"/>
            </w:tcBorders>
          </w:tcPr>
          <w:p w14:paraId="48CACC21" w14:textId="2BCE367D" w:rsidR="000875AD" w:rsidRPr="00C86CCE" w:rsidRDefault="00222F0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25.6</w:t>
            </w:r>
          </w:p>
        </w:tc>
        <w:tc>
          <w:tcPr>
            <w:tcW w:w="2977" w:type="dxa"/>
            <w:tcBorders>
              <w:bottom w:val="single" w:sz="4" w:space="0" w:color="auto"/>
            </w:tcBorders>
          </w:tcPr>
          <w:p w14:paraId="2705E7FB" w14:textId="6D4C2BE6" w:rsidR="000875AD" w:rsidRPr="00C86CCE" w:rsidRDefault="0007053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17.1522</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0875AD" w:rsidRPr="00C86CCE">
              <w:rPr>
                <w:sz w:val="20"/>
                <w:szCs w:val="20"/>
              </w:rPr>
              <w:t xml:space="preserve"> </w:t>
            </w:r>
            <w:r w:rsidRPr="00C86CCE">
              <w:rPr>
                <w:rFonts w:ascii="Times New Roman" w:eastAsiaTheme="minorEastAsia" w:hAnsi="Times New Roman" w:cs="Times New Roman"/>
                <w:sz w:val="20"/>
                <w:szCs w:val="20"/>
                <w:lang w:val="en-US"/>
              </w:rPr>
              <w:t>0.245</w:t>
            </w:r>
          </w:p>
        </w:tc>
        <w:tc>
          <w:tcPr>
            <w:tcW w:w="1134" w:type="dxa"/>
            <w:tcBorders>
              <w:bottom w:val="single" w:sz="4" w:space="0" w:color="auto"/>
            </w:tcBorders>
          </w:tcPr>
          <w:p w14:paraId="28A1416E" w14:textId="418D7824" w:rsidR="000875AD" w:rsidRPr="00C86CCE" w:rsidRDefault="00070531"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1.433</w:t>
            </w:r>
          </w:p>
        </w:tc>
        <w:tc>
          <w:tcPr>
            <w:tcW w:w="2835" w:type="dxa"/>
            <w:tcBorders>
              <w:bottom w:val="single" w:sz="4" w:space="0" w:color="auto"/>
            </w:tcBorders>
          </w:tcPr>
          <w:p w14:paraId="4D57EA1C" w14:textId="45A21EBE"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17.1193</w:t>
            </w:r>
            <w:r w:rsidR="003E74AA"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Pr="00C86CCE">
              <w:rPr>
                <w:sz w:val="20"/>
                <w:szCs w:val="20"/>
              </w:rPr>
              <w:t xml:space="preserve"> </w:t>
            </w:r>
            <w:r w:rsidRPr="00C86CCE">
              <w:rPr>
                <w:rFonts w:ascii="Times New Roman" w:eastAsiaTheme="minorEastAsia" w:hAnsi="Times New Roman" w:cs="Times New Roman"/>
                <w:sz w:val="20"/>
                <w:szCs w:val="20"/>
                <w:lang w:val="en-US"/>
              </w:rPr>
              <w:t>0.2024</w:t>
            </w:r>
          </w:p>
        </w:tc>
        <w:tc>
          <w:tcPr>
            <w:tcW w:w="804" w:type="dxa"/>
            <w:tcBorders>
              <w:bottom w:val="single" w:sz="4" w:space="0" w:color="auto"/>
            </w:tcBorders>
          </w:tcPr>
          <w:p w14:paraId="40BD0326" w14:textId="278C552D" w:rsidR="000875AD" w:rsidRPr="00C86CCE" w:rsidRDefault="003C3C3F"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1.182</w:t>
            </w:r>
          </w:p>
        </w:tc>
      </w:tr>
    </w:tbl>
    <w:p w14:paraId="54E14374" w14:textId="77777777" w:rsidR="000875AD" w:rsidRPr="00C86CCE" w:rsidRDefault="000875AD" w:rsidP="000875AD">
      <w:pPr>
        <w:spacing w:line="360" w:lineRule="auto"/>
        <w:jc w:val="both"/>
        <w:rPr>
          <w:rFonts w:ascii="Times New Roman" w:hAnsi="Times New Roman" w:cs="Times New Roman"/>
          <w:sz w:val="20"/>
          <w:szCs w:val="20"/>
          <w:lang w:val="en-US"/>
        </w:rPr>
      </w:pPr>
    </w:p>
    <w:p w14:paraId="60E59FB7" w14:textId="0756217A" w:rsidR="000875AD" w:rsidRPr="00C86CCE" w:rsidRDefault="00586099" w:rsidP="009C5AC6">
      <w:pPr>
        <w:pStyle w:val="Heading4"/>
        <w:rPr>
          <w:rFonts w:eastAsiaTheme="minorEastAsia"/>
          <w:sz w:val="20"/>
          <w:szCs w:val="20"/>
        </w:rPr>
      </w:pPr>
      <w:r w:rsidRPr="00C86CCE">
        <w:rPr>
          <w:rFonts w:eastAsiaTheme="minorEastAsia"/>
          <w:sz w:val="20"/>
          <w:szCs w:val="20"/>
        </w:rPr>
        <w:t>Sensitivity (L</w:t>
      </w:r>
      <w:r w:rsidR="000875AD" w:rsidRPr="00C86CCE">
        <w:rPr>
          <w:rFonts w:eastAsiaTheme="minorEastAsia"/>
          <w:sz w:val="20"/>
          <w:szCs w:val="20"/>
        </w:rPr>
        <w:t xml:space="preserve">LOD and </w:t>
      </w:r>
      <w:r w:rsidRPr="00C86CCE">
        <w:rPr>
          <w:rFonts w:eastAsiaTheme="minorEastAsia"/>
          <w:sz w:val="20"/>
          <w:szCs w:val="20"/>
        </w:rPr>
        <w:t>L</w:t>
      </w:r>
      <w:r w:rsidR="000875AD" w:rsidRPr="00C86CCE">
        <w:rPr>
          <w:rFonts w:eastAsiaTheme="minorEastAsia"/>
          <w:sz w:val="20"/>
          <w:szCs w:val="20"/>
        </w:rPr>
        <w:t>LOQ</w:t>
      </w:r>
      <w:r w:rsidRPr="00C86CCE">
        <w:rPr>
          <w:rFonts w:eastAsiaTheme="minorEastAsia"/>
          <w:sz w:val="20"/>
          <w:szCs w:val="20"/>
        </w:rPr>
        <w:t>)</w:t>
      </w:r>
    </w:p>
    <w:p w14:paraId="642D22DE" w14:textId="779E2452" w:rsidR="000875AD" w:rsidRPr="00C86CCE" w:rsidRDefault="00106A5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 L</w:t>
      </w:r>
      <w:r w:rsidR="00901877" w:rsidRPr="00C86CCE">
        <w:rPr>
          <w:rFonts w:ascii="Times New Roman" w:hAnsi="Times New Roman" w:cs="Times New Roman"/>
          <w:sz w:val="20"/>
          <w:szCs w:val="20"/>
          <w:lang w:val="en-US"/>
        </w:rPr>
        <w:t>L</w:t>
      </w:r>
      <w:r w:rsidRPr="00C86CCE">
        <w:rPr>
          <w:rFonts w:ascii="Times New Roman" w:hAnsi="Times New Roman" w:cs="Times New Roman"/>
          <w:sz w:val="20"/>
          <w:szCs w:val="20"/>
          <w:lang w:val="en-US"/>
        </w:rPr>
        <w:t xml:space="preserve">OQ is the lowest concentration of </w:t>
      </w:r>
      <w:r w:rsidR="00C542E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tested analyte </w:t>
      </w:r>
      <w:r w:rsidR="00F6108C" w:rsidRPr="00C86CCE">
        <w:rPr>
          <w:rFonts w:ascii="Times New Roman" w:hAnsi="Times New Roman" w:cs="Times New Roman"/>
          <w:sz w:val="20"/>
          <w:szCs w:val="20"/>
          <w:lang w:val="en-US"/>
        </w:rPr>
        <w:t>producing</w:t>
      </w:r>
      <w:r w:rsidRPr="00C86CCE">
        <w:rPr>
          <w:rFonts w:ascii="Times New Roman" w:hAnsi="Times New Roman" w:cs="Times New Roman"/>
          <w:sz w:val="20"/>
          <w:szCs w:val="20"/>
          <w:lang w:val="en-US"/>
        </w:rPr>
        <w:t xml:space="preserve"> a signal</w:t>
      </w:r>
      <w:r w:rsidR="00C542E6" w:rsidRPr="00C86CCE">
        <w:rPr>
          <w:rFonts w:ascii="Times New Roman" w:hAnsi="Times New Roman" w:cs="Times New Roman"/>
          <w:sz w:val="20"/>
          <w:szCs w:val="20"/>
          <w:lang w:val="en-US"/>
        </w:rPr>
        <w:t>-to-</w:t>
      </w:r>
      <w:r w:rsidRPr="00C86CCE">
        <w:rPr>
          <w:rFonts w:ascii="Times New Roman" w:hAnsi="Times New Roman" w:cs="Times New Roman"/>
          <w:sz w:val="20"/>
          <w:szCs w:val="20"/>
          <w:lang w:val="en-US"/>
        </w:rPr>
        <w:t xml:space="preserve">noise ratio of 10:1 at which the accuracy and precision are less than 20% </w:t>
      </w:r>
      <w:r w:rsidR="00FC12B0" w:rsidRPr="00C86CCE">
        <w:rPr>
          <w:rFonts w:ascii="Times New Roman" w:hAnsi="Times New Roman" w:cs="Times New Roman"/>
          <w:sz w:val="20"/>
          <w:szCs w:val="20"/>
          <w:lang w:val="en-US"/>
        </w:rPr>
        <w:fldChar w:fldCharType="begin">
          <w:fldData xml:space="preserve">PEVuZE5vdGU+PENpdGU+PEF1dGhvcj5MaXU8L0F1dGhvcj48WWVhcj4yMDExPC9ZZWFyPjxSZWNO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</w:fldData>
        </w:fldChar>
      </w:r>
      <w:r w:rsidR="00B55F87">
        <w:rPr>
          <w:rFonts w:ascii="Times New Roman" w:hAnsi="Times New Roman" w:cs="Times New Roman"/>
          <w:sz w:val="20"/>
          <w:szCs w:val="20"/>
          <w:lang w:val="en-US"/>
        </w:rPr>
        <w:instrText xml:space="preserve"> ADDIN EN.CITE </w:instrText>
      </w:r>
      <w:r w:rsidR="00B55F87">
        <w:rPr>
          <w:rFonts w:ascii="Times New Roman" w:hAnsi="Times New Roman" w:cs="Times New Roman"/>
          <w:sz w:val="20"/>
          <w:szCs w:val="20"/>
          <w:lang w:val="en-US"/>
        </w:rPr>
        <w:fldChar w:fldCharType="begin">
          <w:fldData xml:space="preserve">PEVuZE5vdGU+PENpdGU+PEF1dGhvcj5MaXU8L0F1dGhvcj48WWVhcj4yMDExPC9ZZWFyPjxSZWNO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</w:fldData>
        </w:fldChar>
      </w:r>
      <w:r w:rsidR="00B55F87">
        <w:rPr>
          <w:rFonts w:ascii="Times New Roman" w:hAnsi="Times New Roman" w:cs="Times New Roman"/>
          <w:sz w:val="20"/>
          <w:szCs w:val="20"/>
          <w:lang w:val="en-US"/>
        </w:rPr>
        <w:instrText xml:space="preserve"> ADDIN EN.CITE.DATA </w:instrText>
      </w:r>
      <w:r w:rsidR="00B55F87">
        <w:rPr>
          <w:rFonts w:ascii="Times New Roman" w:hAnsi="Times New Roman" w:cs="Times New Roman"/>
          <w:sz w:val="20"/>
          <w:szCs w:val="20"/>
          <w:lang w:val="en-US"/>
        </w:rPr>
      </w:r>
      <w:r w:rsidR="00B55F87">
        <w:rPr>
          <w:rFonts w:ascii="Times New Roman" w:hAnsi="Times New Roman" w:cs="Times New Roman"/>
          <w:sz w:val="20"/>
          <w:szCs w:val="20"/>
          <w:lang w:val="en-US"/>
        </w:rPr>
        <w:fldChar w:fldCharType="end"/>
      </w:r>
      <w:r w:rsidR="00FC12B0"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[9,10]</w:t>
      </w:r>
      <w:r w:rsidR="00FC12B0"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The L</w:t>
      </w:r>
      <w:r w:rsidR="00F846F0" w:rsidRPr="00C86CCE">
        <w:rPr>
          <w:rFonts w:ascii="Times New Roman" w:hAnsi="Times New Roman" w:cs="Times New Roman"/>
          <w:sz w:val="20"/>
          <w:szCs w:val="20"/>
          <w:lang w:val="en-US"/>
        </w:rPr>
        <w:t>L</w:t>
      </w:r>
      <w:r w:rsidR="000875AD" w:rsidRPr="00C86CCE">
        <w:rPr>
          <w:rFonts w:ascii="Times New Roman" w:hAnsi="Times New Roman" w:cs="Times New Roman"/>
          <w:sz w:val="20"/>
          <w:szCs w:val="20"/>
          <w:lang w:val="en-US"/>
        </w:rPr>
        <w:t>OD and L</w:t>
      </w:r>
      <w:r w:rsidR="00F846F0" w:rsidRPr="00C86CCE">
        <w:rPr>
          <w:rFonts w:ascii="Times New Roman" w:hAnsi="Times New Roman" w:cs="Times New Roman"/>
          <w:sz w:val="20"/>
          <w:szCs w:val="20"/>
          <w:lang w:val="en-US"/>
        </w:rPr>
        <w:t>L</w:t>
      </w:r>
      <w:r w:rsidR="000875AD" w:rsidRPr="00C86CCE">
        <w:rPr>
          <w:rFonts w:ascii="Times New Roman" w:hAnsi="Times New Roman" w:cs="Times New Roman"/>
          <w:sz w:val="20"/>
          <w:szCs w:val="20"/>
          <w:lang w:val="en-US"/>
        </w:rPr>
        <w:t xml:space="preserve">OQ values of the </w:t>
      </w:r>
      <w:r w:rsidR="00CA0689" w:rsidRPr="00C86CCE">
        <w:rPr>
          <w:rFonts w:ascii="Times New Roman" w:hAnsi="Times New Roman" w:cs="Times New Roman"/>
          <w:sz w:val="20"/>
          <w:szCs w:val="20"/>
          <w:lang w:val="en-US"/>
        </w:rPr>
        <w:t xml:space="preserve">developed </w:t>
      </w:r>
      <w:r w:rsidR="000875AD" w:rsidRPr="00C86CCE">
        <w:rPr>
          <w:rFonts w:ascii="Times New Roman" w:hAnsi="Times New Roman" w:cs="Times New Roman"/>
          <w:sz w:val="20"/>
          <w:szCs w:val="20"/>
          <w:lang w:val="en-US"/>
        </w:rPr>
        <w:t xml:space="preserve">method for the </w:t>
      </w:r>
      <w:r w:rsidR="00F6108C" w:rsidRPr="00C86CCE">
        <w:rPr>
          <w:rFonts w:ascii="Times New Roman" w:hAnsi="Times New Roman" w:cs="Times New Roman"/>
          <w:sz w:val="20"/>
          <w:szCs w:val="20"/>
          <w:lang w:val="en-US"/>
        </w:rPr>
        <w:t>quantification</w:t>
      </w:r>
      <w:r w:rsidR="000875AD" w:rsidRPr="00C86CCE">
        <w:rPr>
          <w:rFonts w:ascii="Times New Roman" w:hAnsi="Times New Roman" w:cs="Times New Roman"/>
          <w:sz w:val="20"/>
          <w:szCs w:val="20"/>
          <w:lang w:val="en-US"/>
        </w:rPr>
        <w:t xml:space="preserve"> of PIP </w:t>
      </w:r>
      <w:r w:rsidR="00CA0689" w:rsidRPr="00C86CCE">
        <w:rPr>
          <w:rFonts w:ascii="Times New Roman" w:hAnsi="Times New Roman" w:cs="Times New Roman"/>
          <w:sz w:val="20"/>
          <w:szCs w:val="20"/>
          <w:lang w:val="en-US"/>
        </w:rPr>
        <w:t xml:space="preserve">in plasma </w:t>
      </w:r>
      <w:r w:rsidR="000875AD" w:rsidRPr="00C86CCE">
        <w:rPr>
          <w:rFonts w:ascii="Times New Roman" w:hAnsi="Times New Roman" w:cs="Times New Roman"/>
          <w:sz w:val="20"/>
          <w:szCs w:val="20"/>
          <w:lang w:val="en-US"/>
        </w:rPr>
        <w:t xml:space="preserve">were found to be </w:t>
      </w:r>
      <w:r w:rsidR="00933EB1" w:rsidRPr="00C86CCE">
        <w:rPr>
          <w:rFonts w:ascii="Times New Roman" w:hAnsi="Times New Roman" w:cs="Times New Roman"/>
          <w:sz w:val="20"/>
          <w:szCs w:val="20"/>
          <w:lang w:val="en-US"/>
        </w:rPr>
        <w:t>0.031</w:t>
      </w:r>
      <w:r w:rsidR="00BF55B3"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 xml:space="preserve">and </w:t>
      </w:r>
      <w:bookmarkStart w:id="11" w:name="OLE_LINK10"/>
      <w:r w:rsidR="00933EB1" w:rsidRPr="00C86CCE">
        <w:rPr>
          <w:rFonts w:ascii="Times New Roman" w:hAnsi="Times New Roman" w:cs="Times New Roman"/>
          <w:sz w:val="20"/>
          <w:szCs w:val="20"/>
          <w:lang w:val="en-US"/>
        </w:rPr>
        <w:t xml:space="preserve">0.095 </w:t>
      </w:r>
      <w:bookmarkEnd w:id="11"/>
      <w:proofErr w:type="spellStart"/>
      <w:r w:rsidR="000875AD" w:rsidRPr="00C86CCE">
        <w:rPr>
          <w:rFonts w:ascii="Times New Roman" w:hAnsi="Times New Roman" w:cs="Times New Roman"/>
          <w:sz w:val="20"/>
          <w:szCs w:val="20"/>
          <w:lang w:val="en-US"/>
        </w:rPr>
        <w:t>μg</w:t>
      </w:r>
      <w:proofErr w:type="spellEnd"/>
      <w:r w:rsidR="000875AD" w:rsidRPr="00C86CCE">
        <w:rPr>
          <w:rFonts w:ascii="Times New Roman" w:hAnsi="Times New Roman" w:cs="Times New Roman"/>
          <w:sz w:val="20"/>
          <w:szCs w:val="20"/>
          <w:lang w:val="en-US"/>
        </w:rPr>
        <w:t xml:space="preserve">/mL, respectively. </w:t>
      </w:r>
      <w:r w:rsidR="00C542E6" w:rsidRPr="00C86CCE">
        <w:rPr>
          <w:rFonts w:ascii="Times New Roman" w:hAnsi="Times New Roman" w:cs="Times New Roman"/>
          <w:sz w:val="20"/>
          <w:szCs w:val="20"/>
          <w:lang w:val="en-US"/>
        </w:rPr>
        <w:t xml:space="preserve">The </w:t>
      </w:r>
      <w:r w:rsidR="00480629" w:rsidRPr="00C86CCE">
        <w:rPr>
          <w:rFonts w:ascii="Times New Roman" w:hAnsi="Times New Roman" w:cs="Times New Roman"/>
          <w:sz w:val="20"/>
          <w:szCs w:val="20"/>
          <w:lang w:val="en-US"/>
        </w:rPr>
        <w:t xml:space="preserve">lower value of LOD and LOQ represents </w:t>
      </w:r>
      <w:r w:rsidR="00271A17" w:rsidRPr="00C86CCE">
        <w:rPr>
          <w:rFonts w:ascii="Times New Roman" w:hAnsi="Times New Roman" w:cs="Times New Roman"/>
          <w:sz w:val="20"/>
          <w:szCs w:val="20"/>
          <w:lang w:val="en-US"/>
        </w:rPr>
        <w:t xml:space="preserve">a good sensitivity of </w:t>
      </w:r>
      <w:r w:rsidR="00480629" w:rsidRPr="00C86CCE">
        <w:rPr>
          <w:rFonts w:ascii="Times New Roman" w:hAnsi="Times New Roman" w:cs="Times New Roman"/>
          <w:sz w:val="20"/>
          <w:szCs w:val="20"/>
          <w:lang w:val="en-US"/>
        </w:rPr>
        <w:t xml:space="preserve">the analytical method for </w:t>
      </w:r>
      <w:r w:rsidR="00F6108C" w:rsidRPr="00C86CCE">
        <w:rPr>
          <w:rFonts w:ascii="Times New Roman" w:hAnsi="Times New Roman" w:cs="Times New Roman"/>
          <w:sz w:val="20"/>
          <w:szCs w:val="20"/>
          <w:lang w:val="en-US"/>
        </w:rPr>
        <w:t>analysis</w:t>
      </w:r>
      <w:r w:rsidR="00480629" w:rsidRPr="00C86CCE">
        <w:rPr>
          <w:rFonts w:ascii="Times New Roman" w:hAnsi="Times New Roman" w:cs="Times New Roman"/>
          <w:sz w:val="20"/>
          <w:szCs w:val="20"/>
          <w:lang w:val="en-US"/>
        </w:rPr>
        <w:t xml:space="preserve"> of PIP in plasma even at very low concentration</w:t>
      </w:r>
      <w:r w:rsidR="00C542E6" w:rsidRPr="00C86CCE">
        <w:rPr>
          <w:rFonts w:ascii="Times New Roman" w:hAnsi="Times New Roman" w:cs="Times New Roman"/>
          <w:sz w:val="20"/>
          <w:szCs w:val="20"/>
          <w:lang w:val="en-US"/>
        </w:rPr>
        <w:t>s</w:t>
      </w:r>
      <w:r w:rsidR="00480629" w:rsidRPr="00C86CCE">
        <w:rPr>
          <w:rFonts w:ascii="Times New Roman" w:hAnsi="Times New Roman" w:cs="Times New Roman"/>
          <w:sz w:val="20"/>
          <w:szCs w:val="20"/>
          <w:lang w:val="en-US"/>
        </w:rPr>
        <w:t>.</w:t>
      </w:r>
    </w:p>
    <w:p w14:paraId="3DB4AF6E" w14:textId="3F80C68D" w:rsidR="00916BB9" w:rsidRPr="00C86CCE" w:rsidRDefault="00916BB9" w:rsidP="009C5AC6">
      <w:pPr>
        <w:pStyle w:val="Heading4"/>
        <w:rPr>
          <w:sz w:val="20"/>
          <w:szCs w:val="20"/>
        </w:rPr>
      </w:pPr>
      <w:r w:rsidRPr="00C86CCE">
        <w:rPr>
          <w:sz w:val="20"/>
          <w:szCs w:val="20"/>
        </w:rPr>
        <w:t>Percent extraction recovery (PER)</w:t>
      </w:r>
    </w:p>
    <w:p w14:paraId="1471CED0" w14:textId="6931101D" w:rsidR="00035025" w:rsidRPr="00C86CCE" w:rsidRDefault="00035025" w:rsidP="004E3BE4">
      <w:pPr>
        <w:spacing w:line="360" w:lineRule="auto"/>
        <w:ind w:firstLine="720"/>
        <w:jc w:val="both"/>
        <w:rPr>
          <w:rFonts w:ascii="Times New Roman" w:hAnsi="Times New Roman" w:cs="Times New Roman"/>
          <w:sz w:val="20"/>
          <w:szCs w:val="20"/>
          <w:lang w:val="en-US"/>
        </w:rPr>
      </w:pPr>
      <w:proofErr w:type="gramStart"/>
      <w:r w:rsidRPr="00C86CCE">
        <w:rPr>
          <w:rFonts w:ascii="Times New Roman" w:hAnsi="Times New Roman" w:cs="Times New Roman"/>
          <w:sz w:val="20"/>
          <w:szCs w:val="20"/>
          <w:lang w:val="en-US"/>
        </w:rPr>
        <w:t xml:space="preserve">The </w:t>
      </w:r>
      <w:r w:rsidR="00A87D0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PER</w:t>
      </w:r>
      <w:proofErr w:type="gramEnd"/>
      <w:r w:rsidRPr="00C86CCE">
        <w:rPr>
          <w:rFonts w:ascii="Times New Roman" w:hAnsi="Times New Roman" w:cs="Times New Roman"/>
          <w:sz w:val="20"/>
          <w:szCs w:val="20"/>
          <w:lang w:val="en-US"/>
        </w:rPr>
        <w:t xml:space="preserve"> represents the extraction ability of </w:t>
      </w:r>
      <w:r w:rsidR="00C542E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used organic solvent in the developed method for extraction of analyte and IS. </w:t>
      </w:r>
      <w:r w:rsidR="002E1622" w:rsidRPr="00C86CCE">
        <w:rPr>
          <w:rFonts w:ascii="Times New Roman" w:hAnsi="Times New Roman" w:cs="Times New Roman"/>
          <w:sz w:val="20"/>
          <w:szCs w:val="20"/>
          <w:lang w:val="en-US"/>
        </w:rPr>
        <w:t>As per the FDA guideline, the PER need not be 100</w:t>
      </w:r>
      <w:r w:rsidR="00070357" w:rsidRPr="00C86CCE">
        <w:rPr>
          <w:rFonts w:ascii="Times New Roman" w:hAnsi="Times New Roman" w:cs="Times New Roman"/>
          <w:sz w:val="20"/>
          <w:szCs w:val="20"/>
          <w:lang w:val="en-US"/>
        </w:rPr>
        <w:t>%</w:t>
      </w:r>
      <w:r w:rsidR="002E1622" w:rsidRPr="00C86CCE">
        <w:rPr>
          <w:rFonts w:ascii="Times New Roman" w:hAnsi="Times New Roman" w:cs="Times New Roman"/>
          <w:sz w:val="20"/>
          <w:szCs w:val="20"/>
          <w:lang w:val="en-US"/>
        </w:rPr>
        <w:t>, but the extent of the recovery of an analyte and of the used IS should be reproducible</w:t>
      </w:r>
      <w:r w:rsidR="00F6108C" w:rsidRPr="00C86CCE">
        <w:rPr>
          <w:rFonts w:ascii="Times New Roman" w:hAnsi="Times New Roman" w:cs="Times New Roman"/>
          <w:sz w:val="20"/>
          <w:szCs w:val="20"/>
          <w:lang w:val="en-US"/>
        </w:rPr>
        <w:t xml:space="preserve"> and consistent</w:t>
      </w:r>
      <w:r w:rsidR="005E3F40" w:rsidRPr="00C86CCE">
        <w:rPr>
          <w:rFonts w:ascii="Times New Roman" w:hAnsi="Times New Roman" w:cs="Times New Roman"/>
          <w:sz w:val="20"/>
          <w:szCs w:val="20"/>
          <w:lang w:val="en-US"/>
        </w:rPr>
        <w:t xml:space="preserve"> </w:t>
      </w:r>
      <w:r w:rsidR="005E3F40" w:rsidRPr="00C86CCE">
        <w:rPr>
          <w:rFonts w:ascii="Times New Roman" w:hAnsi="Times New Roman" w:cs="Times New Roman"/>
          <w:sz w:val="20"/>
          <w:szCs w:val="20"/>
          <w:lang w:val="en-US"/>
        </w:rPr>
        <w:fldChar w:fldCharType="begin"/>
      </w:r>
      <w:r w:rsidR="0037373E" w:rsidRPr="00C86CCE">
        <w:rPr>
          <w:rFonts w:ascii="Times New Roman" w:hAnsi="Times New Roman" w:cs="Times New Roman"/>
          <w:sz w:val="20"/>
          <w:szCs w:val="20"/>
          <w:lang w:val="en-US"/>
        </w:rPr>
        <w:instrText xml:space="preserve"> ADDIN EN.CITE &lt;EndNote&gt;&lt;Cite&gt;&lt;Year&gt;2018&lt;/Year&gt;&lt;RecNum&gt;138&lt;/RecNum&gt;&lt;DisplayText&gt;[3]&lt;/DisplayText&gt;&lt;record&gt;&lt;rec-number&gt;138&lt;/rec-number&gt;&lt;foreign-keys&gt;&lt;key app="EN" db-id="ztsdrfaz5rasrseevf252zwu5rt0pvfadwfv" timestamp="1651021988"&gt;138&lt;/key&gt;&lt;/foreign-keys&gt;&lt;ref-type name="Government Document"&gt;46&lt;/ref-type&gt;&lt;contributors&gt;&lt;secondary-authors&gt;&lt;author&gt;US Department of Health and Human Services, FoodDrug Administration (FDA), Center for Drug Evaluation Research (CDER), Center for Veterinary Medicine (CVM), Biopharmaceutics&lt;/author&gt;&lt;/secondary-authors&gt;&lt;/contributors&gt;&lt;titles&gt;&lt;title&gt;Bioanalytical Method Validation Guidance for Industry&lt;/title&gt;&lt;/titles&gt;&lt;dates&gt;&lt;year&gt;2018&lt;/year&gt;&lt;/dates&gt;&lt;urls&gt;&lt;/urls&gt;&lt;/record&gt;&lt;/Cite&gt;&lt;/EndNote&gt;</w:instrText>
      </w:r>
      <w:r w:rsidR="005E3F40" w:rsidRPr="00C86CCE">
        <w:rPr>
          <w:rFonts w:ascii="Times New Roman" w:hAnsi="Times New Roman" w:cs="Times New Roman"/>
          <w:sz w:val="20"/>
          <w:szCs w:val="20"/>
          <w:lang w:val="en-US"/>
        </w:rPr>
        <w:fldChar w:fldCharType="separate"/>
      </w:r>
      <w:r w:rsidR="0037373E" w:rsidRPr="00C86CCE">
        <w:rPr>
          <w:rFonts w:ascii="Times New Roman" w:hAnsi="Times New Roman" w:cs="Times New Roman"/>
          <w:noProof/>
          <w:sz w:val="20"/>
          <w:szCs w:val="20"/>
          <w:lang w:val="en-US"/>
        </w:rPr>
        <w:t>[3]</w:t>
      </w:r>
      <w:r w:rsidR="005E3F40" w:rsidRPr="00C86CCE">
        <w:rPr>
          <w:rFonts w:ascii="Times New Roman" w:hAnsi="Times New Roman" w:cs="Times New Roman"/>
          <w:sz w:val="20"/>
          <w:szCs w:val="20"/>
          <w:lang w:val="en-US"/>
        </w:rPr>
        <w:fldChar w:fldCharType="end"/>
      </w:r>
      <w:r w:rsidR="002E1622" w:rsidRPr="00C86CCE">
        <w:rPr>
          <w:rFonts w:ascii="Times New Roman" w:hAnsi="Times New Roman" w:cs="Times New Roman"/>
          <w:sz w:val="20"/>
          <w:szCs w:val="20"/>
          <w:lang w:val="en-US"/>
        </w:rPr>
        <w:t>.</w:t>
      </w:r>
      <w:r w:rsidR="0046261E"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The mean </w:t>
      </w:r>
      <w:r w:rsidR="00BB610A" w:rsidRPr="00C86CCE">
        <w:rPr>
          <w:rFonts w:ascii="Times New Roman" w:hAnsi="Times New Roman" w:cs="Times New Roman"/>
          <w:sz w:val="20"/>
          <w:szCs w:val="20"/>
          <w:lang w:val="en-US"/>
        </w:rPr>
        <w:t>PER</w:t>
      </w:r>
      <w:r w:rsidRPr="00C86CCE">
        <w:rPr>
          <w:rFonts w:ascii="Times New Roman" w:hAnsi="Times New Roman" w:cs="Times New Roman"/>
          <w:sz w:val="20"/>
          <w:szCs w:val="20"/>
          <w:lang w:val="en-US"/>
        </w:rPr>
        <w:t xml:space="preserve"> of </w:t>
      </w:r>
      <w:r w:rsidR="00BB610A" w:rsidRPr="00C86CCE">
        <w:rPr>
          <w:rFonts w:ascii="Times New Roman" w:hAnsi="Times New Roman" w:cs="Times New Roman"/>
          <w:sz w:val="20"/>
          <w:szCs w:val="20"/>
          <w:lang w:val="en-US"/>
        </w:rPr>
        <w:t>PIP and IS</w:t>
      </w:r>
      <w:r w:rsidRPr="00C86CCE">
        <w:rPr>
          <w:rFonts w:ascii="Times New Roman" w:hAnsi="Times New Roman" w:cs="Times New Roman"/>
          <w:sz w:val="20"/>
          <w:szCs w:val="20"/>
          <w:lang w:val="en-US"/>
        </w:rPr>
        <w:t xml:space="preserve"> from the plasma were</w:t>
      </w:r>
      <w:r w:rsidR="00BB610A"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 xml:space="preserve">found to be </w:t>
      </w:r>
      <w:r w:rsidR="00BB610A" w:rsidRPr="00C86CCE">
        <w:rPr>
          <w:rFonts w:ascii="Times New Roman" w:hAnsi="Times New Roman" w:cs="Times New Roman"/>
          <w:sz w:val="20"/>
          <w:szCs w:val="20"/>
          <w:lang w:val="en-US"/>
        </w:rPr>
        <w:t>9</w:t>
      </w:r>
      <w:r w:rsidR="00872EB2" w:rsidRPr="00C86CCE">
        <w:rPr>
          <w:rFonts w:ascii="Times New Roman" w:hAnsi="Times New Roman" w:cs="Times New Roman"/>
          <w:sz w:val="20"/>
          <w:szCs w:val="20"/>
          <w:lang w:val="en-US"/>
        </w:rPr>
        <w:t>3</w:t>
      </w:r>
      <w:r w:rsidR="00BB610A" w:rsidRPr="00C86CCE">
        <w:rPr>
          <w:rFonts w:ascii="Times New Roman" w:hAnsi="Times New Roman" w:cs="Times New Roman"/>
          <w:sz w:val="20"/>
          <w:szCs w:val="20"/>
          <w:lang w:val="en-US"/>
        </w:rPr>
        <w:t>.023</w:t>
      </w:r>
      <w:r w:rsidR="00A87D09" w:rsidRPr="00C86CCE">
        <w:rPr>
          <w:rFonts w:ascii="Times New Roman" w:hAnsi="Times New Roman" w:cs="Times New Roman"/>
          <w:sz w:val="20"/>
          <w:szCs w:val="20"/>
          <w:lang w:val="en-US"/>
        </w:rPr>
        <w:t xml:space="preserve"> </w:t>
      </w:r>
      <w:r w:rsidR="00BB610A" w:rsidRPr="00C86CCE">
        <w:rPr>
          <w:rFonts w:ascii="Times New Roman" w:hAnsi="Times New Roman" w:cs="Times New Roman"/>
          <w:sz w:val="20"/>
          <w:szCs w:val="20"/>
          <w:lang w:val="en-US"/>
        </w:rPr>
        <w:t>±</w:t>
      </w:r>
      <w:r w:rsidR="00603959" w:rsidRPr="00C86CCE">
        <w:rPr>
          <w:rFonts w:ascii="Times New Roman" w:hAnsi="Times New Roman" w:cs="Times New Roman"/>
          <w:sz w:val="20"/>
          <w:szCs w:val="20"/>
          <w:lang w:val="en-US"/>
        </w:rPr>
        <w:t xml:space="preserve"> </w:t>
      </w:r>
      <w:r w:rsidR="00BB610A" w:rsidRPr="00C86CCE">
        <w:rPr>
          <w:rFonts w:ascii="Times New Roman" w:hAnsi="Times New Roman" w:cs="Times New Roman"/>
          <w:sz w:val="20"/>
          <w:szCs w:val="20"/>
          <w:lang w:val="en-US"/>
        </w:rPr>
        <w:t xml:space="preserve">1.1529 to </w:t>
      </w:r>
      <w:r w:rsidR="00872EB2" w:rsidRPr="00C86CCE">
        <w:rPr>
          <w:rFonts w:ascii="Times New Roman" w:hAnsi="Times New Roman" w:cs="Times New Roman"/>
          <w:sz w:val="20"/>
          <w:szCs w:val="20"/>
          <w:lang w:val="en-US"/>
        </w:rPr>
        <w:t>94.935</w:t>
      </w:r>
      <w:r w:rsidR="00A87D09" w:rsidRPr="00C86CCE">
        <w:rPr>
          <w:rFonts w:ascii="Times New Roman" w:hAnsi="Times New Roman" w:cs="Times New Roman"/>
          <w:sz w:val="20"/>
          <w:szCs w:val="20"/>
          <w:lang w:val="en-US"/>
        </w:rPr>
        <w:t xml:space="preserve"> </w:t>
      </w:r>
      <w:r w:rsidR="00872EB2" w:rsidRPr="00C86CCE">
        <w:rPr>
          <w:rFonts w:ascii="Times New Roman" w:hAnsi="Times New Roman" w:cs="Times New Roman"/>
          <w:sz w:val="20"/>
          <w:szCs w:val="20"/>
          <w:lang w:val="en-US"/>
        </w:rPr>
        <w:t>±</w:t>
      </w:r>
      <w:r w:rsidR="00A87D09" w:rsidRPr="00C86CCE">
        <w:rPr>
          <w:rFonts w:ascii="Times New Roman" w:hAnsi="Times New Roman" w:cs="Times New Roman"/>
          <w:sz w:val="20"/>
          <w:szCs w:val="20"/>
          <w:lang w:val="en-US"/>
        </w:rPr>
        <w:t xml:space="preserve"> </w:t>
      </w:r>
      <w:r w:rsidR="00872EB2" w:rsidRPr="00C86CCE">
        <w:rPr>
          <w:rFonts w:ascii="Times New Roman" w:hAnsi="Times New Roman" w:cs="Times New Roman"/>
          <w:sz w:val="20"/>
          <w:szCs w:val="20"/>
          <w:lang w:val="en-US"/>
        </w:rPr>
        <w:t>0.045</w:t>
      </w:r>
      <w:r w:rsidR="00BF55B3" w:rsidRPr="00C86CCE">
        <w:rPr>
          <w:rFonts w:ascii="Times New Roman" w:hAnsi="Times New Roman" w:cs="Times New Roman"/>
          <w:sz w:val="20"/>
          <w:szCs w:val="20"/>
          <w:lang w:val="en-US"/>
        </w:rPr>
        <w:t xml:space="preserve">% </w:t>
      </w:r>
      <w:r w:rsidR="00872EB2" w:rsidRPr="00C86CCE">
        <w:rPr>
          <w:rFonts w:ascii="Times New Roman" w:hAnsi="Times New Roman" w:cs="Times New Roman"/>
          <w:sz w:val="20"/>
          <w:szCs w:val="20"/>
          <w:lang w:val="en-US"/>
        </w:rPr>
        <w:t xml:space="preserve">and </w:t>
      </w:r>
      <w:r w:rsidR="00BB610A" w:rsidRPr="00C86CCE">
        <w:rPr>
          <w:rFonts w:ascii="Times New Roman" w:hAnsi="Times New Roman" w:cs="Times New Roman"/>
          <w:sz w:val="20"/>
          <w:szCs w:val="20"/>
          <w:lang w:val="en-US"/>
        </w:rPr>
        <w:t>97.05</w:t>
      </w:r>
      <w:r w:rsidR="00603959" w:rsidRPr="00C86CCE">
        <w:rPr>
          <w:rFonts w:ascii="Times New Roman" w:hAnsi="Times New Roman" w:cs="Times New Roman"/>
          <w:sz w:val="20"/>
          <w:szCs w:val="20"/>
          <w:lang w:val="en-US"/>
        </w:rPr>
        <w:t xml:space="preserve"> </w:t>
      </w:r>
      <w:r w:rsidR="00BB610A" w:rsidRPr="00C86CCE">
        <w:rPr>
          <w:rFonts w:ascii="Times New Roman" w:hAnsi="Times New Roman" w:cs="Times New Roman"/>
          <w:sz w:val="20"/>
          <w:szCs w:val="20"/>
          <w:lang w:val="en-US"/>
        </w:rPr>
        <w:t>±</w:t>
      </w:r>
      <w:r w:rsidR="00603959" w:rsidRPr="00C86CCE">
        <w:rPr>
          <w:rFonts w:ascii="Times New Roman" w:hAnsi="Times New Roman" w:cs="Times New Roman"/>
          <w:sz w:val="20"/>
          <w:szCs w:val="20"/>
          <w:lang w:val="en-US"/>
        </w:rPr>
        <w:t xml:space="preserve"> </w:t>
      </w:r>
      <w:r w:rsidR="00BB610A" w:rsidRPr="00C86CCE">
        <w:rPr>
          <w:rFonts w:ascii="Times New Roman" w:hAnsi="Times New Roman" w:cs="Times New Roman"/>
          <w:sz w:val="20"/>
          <w:szCs w:val="20"/>
          <w:lang w:val="en-US"/>
        </w:rPr>
        <w:t>1.6385</w:t>
      </w:r>
      <w:r w:rsidR="00BF55B3"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w:t>
      </w:r>
      <w:r w:rsidR="00872EB2" w:rsidRPr="00C86CCE">
        <w:rPr>
          <w:rFonts w:ascii="Times New Roman" w:hAnsi="Times New Roman" w:cs="Times New Roman"/>
          <w:sz w:val="20"/>
          <w:szCs w:val="20"/>
          <w:lang w:val="en-US"/>
        </w:rPr>
        <w:t>respectively</w:t>
      </w:r>
      <w:r w:rsidRPr="00C86CCE">
        <w:rPr>
          <w:rFonts w:ascii="Times New Roman" w:hAnsi="Times New Roman" w:cs="Times New Roman"/>
          <w:sz w:val="20"/>
          <w:szCs w:val="20"/>
          <w:lang w:val="en-US"/>
        </w:rPr>
        <w:t xml:space="preserve"> (Table </w:t>
      </w:r>
      <w:r w:rsidR="00BB610A" w:rsidRPr="00C86CCE">
        <w:rPr>
          <w:rFonts w:ascii="Times New Roman" w:hAnsi="Times New Roman" w:cs="Times New Roman"/>
          <w:sz w:val="20"/>
          <w:szCs w:val="20"/>
          <w:lang w:val="en-US"/>
        </w:rPr>
        <w:t>S</w:t>
      </w:r>
      <w:r w:rsidR="00A87D09" w:rsidRPr="00C86CCE">
        <w:rPr>
          <w:rFonts w:ascii="Times New Roman" w:hAnsi="Times New Roman" w:cs="Times New Roman"/>
          <w:sz w:val="20"/>
          <w:szCs w:val="20"/>
          <w:lang w:val="en-US"/>
        </w:rPr>
        <w:t>14</w:t>
      </w:r>
      <w:r w:rsidRPr="00C86CCE">
        <w:rPr>
          <w:rFonts w:ascii="Times New Roman" w:hAnsi="Times New Roman" w:cs="Times New Roman"/>
          <w:sz w:val="20"/>
          <w:szCs w:val="20"/>
          <w:lang w:val="en-US"/>
        </w:rPr>
        <w:t xml:space="preserve">). The </w:t>
      </w:r>
      <w:r w:rsidR="00872EB2" w:rsidRPr="00C86CCE">
        <w:rPr>
          <w:rFonts w:ascii="Times New Roman" w:hAnsi="Times New Roman" w:cs="Times New Roman"/>
          <w:sz w:val="20"/>
          <w:szCs w:val="20"/>
          <w:lang w:val="en-US"/>
        </w:rPr>
        <w:t xml:space="preserve">consistent </w:t>
      </w:r>
      <w:r w:rsidR="002171AF" w:rsidRPr="00C86CCE">
        <w:rPr>
          <w:rFonts w:ascii="Times New Roman" w:hAnsi="Times New Roman" w:cs="Times New Roman"/>
          <w:sz w:val="20"/>
          <w:szCs w:val="20"/>
          <w:lang w:val="en-US"/>
        </w:rPr>
        <w:t xml:space="preserve">and </w:t>
      </w:r>
      <w:r w:rsidRPr="00C86CCE">
        <w:rPr>
          <w:rFonts w:ascii="Times New Roman" w:hAnsi="Times New Roman" w:cs="Times New Roman"/>
          <w:sz w:val="20"/>
          <w:szCs w:val="20"/>
          <w:lang w:val="en-US"/>
        </w:rPr>
        <w:t>high</w:t>
      </w:r>
      <w:r w:rsidR="00663AC2" w:rsidRPr="00C86CCE">
        <w:rPr>
          <w:rFonts w:ascii="Times New Roman" w:hAnsi="Times New Roman" w:cs="Times New Roman"/>
          <w:sz w:val="20"/>
          <w:szCs w:val="20"/>
          <w:lang w:val="en-US"/>
        </w:rPr>
        <w:t xml:space="preserve"> </w:t>
      </w:r>
      <w:r w:rsidR="00E41F90" w:rsidRPr="00C86CCE">
        <w:rPr>
          <w:rFonts w:ascii="Times New Roman" w:hAnsi="Times New Roman" w:cs="Times New Roman"/>
          <w:sz w:val="20"/>
          <w:szCs w:val="20"/>
          <w:lang w:val="en-US"/>
        </w:rPr>
        <w:t>PER</w:t>
      </w:r>
      <w:r w:rsidRPr="00C86CCE">
        <w:rPr>
          <w:rFonts w:ascii="Times New Roman" w:hAnsi="Times New Roman" w:cs="Times New Roman"/>
          <w:sz w:val="20"/>
          <w:szCs w:val="20"/>
          <w:lang w:val="en-US"/>
        </w:rPr>
        <w:t xml:space="preserve"> values </w:t>
      </w:r>
      <w:r w:rsidR="007A4F4B" w:rsidRPr="00C86CCE">
        <w:rPr>
          <w:rFonts w:ascii="Times New Roman" w:hAnsi="Times New Roman" w:cs="Times New Roman"/>
          <w:sz w:val="20"/>
          <w:szCs w:val="20"/>
          <w:lang w:val="en-US"/>
        </w:rPr>
        <w:t>demonstrated</w:t>
      </w:r>
      <w:r w:rsidRPr="00C86CCE">
        <w:rPr>
          <w:rFonts w:ascii="Times New Roman" w:hAnsi="Times New Roman" w:cs="Times New Roman"/>
          <w:sz w:val="20"/>
          <w:szCs w:val="20"/>
          <w:lang w:val="en-US"/>
        </w:rPr>
        <w:t xml:space="preserve"> the </w:t>
      </w:r>
      <w:r w:rsidR="007F3ED6" w:rsidRPr="00C86CCE">
        <w:rPr>
          <w:rFonts w:ascii="Times New Roman" w:hAnsi="Times New Roman" w:cs="Times New Roman"/>
          <w:sz w:val="20"/>
          <w:szCs w:val="20"/>
          <w:lang w:val="en-US"/>
        </w:rPr>
        <w:t>suitability</w:t>
      </w:r>
      <w:r w:rsidRPr="00C86CCE">
        <w:rPr>
          <w:rFonts w:ascii="Times New Roman" w:hAnsi="Times New Roman" w:cs="Times New Roman"/>
          <w:sz w:val="20"/>
          <w:szCs w:val="20"/>
          <w:lang w:val="en-US"/>
        </w:rPr>
        <w:t xml:space="preserve"> of</w:t>
      </w:r>
      <w:r w:rsidR="00663AC2"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th</w:t>
      </w:r>
      <w:r w:rsidR="00E41F90" w:rsidRPr="00C86CCE">
        <w:rPr>
          <w:rFonts w:ascii="Times New Roman" w:hAnsi="Times New Roman" w:cs="Times New Roman"/>
          <w:sz w:val="20"/>
          <w:szCs w:val="20"/>
          <w:lang w:val="en-US"/>
        </w:rPr>
        <w:t>e</w:t>
      </w:r>
      <w:r w:rsidRPr="00C86CCE">
        <w:rPr>
          <w:rFonts w:ascii="Times New Roman" w:hAnsi="Times New Roman" w:cs="Times New Roman"/>
          <w:sz w:val="20"/>
          <w:szCs w:val="20"/>
          <w:lang w:val="en-US"/>
        </w:rPr>
        <w:t xml:space="preserve"> </w:t>
      </w:r>
      <w:r w:rsidR="00A05EA7" w:rsidRPr="00C86CCE">
        <w:rPr>
          <w:rFonts w:ascii="Times New Roman" w:hAnsi="Times New Roman" w:cs="Times New Roman"/>
          <w:sz w:val="20"/>
          <w:szCs w:val="20"/>
          <w:lang w:val="en-US"/>
        </w:rPr>
        <w:t xml:space="preserve">used method for </w:t>
      </w:r>
      <w:r w:rsidR="00C542E6" w:rsidRPr="00C86CCE">
        <w:rPr>
          <w:rFonts w:ascii="Times New Roman" w:hAnsi="Times New Roman" w:cs="Times New Roman"/>
          <w:sz w:val="20"/>
          <w:szCs w:val="20"/>
          <w:lang w:val="en-US"/>
        </w:rPr>
        <w:t xml:space="preserve">the </w:t>
      </w:r>
      <w:r w:rsidR="00A05EA7" w:rsidRPr="00C86CCE">
        <w:rPr>
          <w:rFonts w:ascii="Times New Roman" w:hAnsi="Times New Roman" w:cs="Times New Roman"/>
          <w:sz w:val="20"/>
          <w:szCs w:val="20"/>
          <w:lang w:val="en-US"/>
        </w:rPr>
        <w:t>extraction of analyte</w:t>
      </w:r>
      <w:r w:rsidR="00C542E6" w:rsidRPr="00C86CCE">
        <w:rPr>
          <w:rFonts w:ascii="Times New Roman" w:hAnsi="Times New Roman" w:cs="Times New Roman"/>
          <w:sz w:val="20"/>
          <w:szCs w:val="20"/>
          <w:lang w:val="en-US"/>
        </w:rPr>
        <w:t>s</w:t>
      </w:r>
      <w:r w:rsidR="00A05EA7" w:rsidRPr="00C86CCE">
        <w:rPr>
          <w:rFonts w:ascii="Times New Roman" w:hAnsi="Times New Roman" w:cs="Times New Roman"/>
          <w:sz w:val="20"/>
          <w:szCs w:val="20"/>
          <w:lang w:val="en-US"/>
        </w:rPr>
        <w:t xml:space="preserve"> from plasma and their </w:t>
      </w:r>
      <w:r w:rsidR="00015EDB" w:rsidRPr="00C86CCE">
        <w:rPr>
          <w:rFonts w:ascii="Times New Roman" w:hAnsi="Times New Roman" w:cs="Times New Roman"/>
          <w:sz w:val="20"/>
          <w:szCs w:val="20"/>
          <w:lang w:val="en-US"/>
        </w:rPr>
        <w:t>quantification</w:t>
      </w:r>
      <w:r w:rsidR="00A05EA7" w:rsidRPr="00C86CCE">
        <w:rPr>
          <w:rFonts w:ascii="Times New Roman" w:hAnsi="Times New Roman" w:cs="Times New Roman"/>
          <w:sz w:val="20"/>
          <w:szCs w:val="20"/>
          <w:lang w:val="en-US"/>
        </w:rPr>
        <w:t xml:space="preserve"> through the </w:t>
      </w:r>
      <w:r w:rsidRPr="00C86CCE">
        <w:rPr>
          <w:rFonts w:ascii="Times New Roman" w:hAnsi="Times New Roman" w:cs="Times New Roman"/>
          <w:sz w:val="20"/>
          <w:szCs w:val="20"/>
          <w:lang w:val="en-US"/>
        </w:rPr>
        <w:t xml:space="preserve">developed </w:t>
      </w:r>
      <w:r w:rsidR="00E41F90" w:rsidRPr="00C86CCE">
        <w:rPr>
          <w:rFonts w:ascii="Times New Roman" w:hAnsi="Times New Roman" w:cs="Times New Roman"/>
          <w:sz w:val="20"/>
          <w:szCs w:val="20"/>
          <w:lang w:val="en-US"/>
        </w:rPr>
        <w:t xml:space="preserve">HPLC </w:t>
      </w:r>
      <w:r w:rsidRPr="00C86CCE">
        <w:rPr>
          <w:rFonts w:ascii="Times New Roman" w:hAnsi="Times New Roman" w:cs="Times New Roman"/>
          <w:sz w:val="20"/>
          <w:szCs w:val="20"/>
          <w:lang w:val="en-US"/>
        </w:rPr>
        <w:t>method</w:t>
      </w:r>
      <w:r w:rsidR="008C1968" w:rsidRPr="00C86CCE">
        <w:rPr>
          <w:rFonts w:ascii="Times New Roman" w:hAnsi="Times New Roman" w:cs="Times New Roman"/>
          <w:sz w:val="20"/>
          <w:szCs w:val="20"/>
          <w:lang w:val="en-US"/>
        </w:rPr>
        <w:t>.</w:t>
      </w:r>
    </w:p>
    <w:p w14:paraId="6084D8DF" w14:textId="1A4427EA" w:rsidR="006018EE" w:rsidRPr="00C86CCE" w:rsidRDefault="006018EE" w:rsidP="004E3BE4">
      <w:pPr>
        <w:spacing w:line="360" w:lineRule="auto"/>
        <w:ind w:firstLine="720"/>
        <w:jc w:val="both"/>
        <w:rPr>
          <w:rFonts w:ascii="Times New Roman" w:hAnsi="Times New Roman" w:cs="Times New Roman"/>
          <w:sz w:val="20"/>
          <w:szCs w:val="20"/>
          <w:lang w:val="en-US"/>
        </w:rPr>
      </w:pPr>
    </w:p>
    <w:p w14:paraId="43BC0DC1" w14:textId="77777777" w:rsidR="00EE2E02" w:rsidRPr="00C86CCE" w:rsidRDefault="00EE2E02" w:rsidP="004E3BE4">
      <w:pPr>
        <w:spacing w:line="360" w:lineRule="auto"/>
        <w:ind w:firstLine="720"/>
        <w:jc w:val="both"/>
        <w:rPr>
          <w:rFonts w:ascii="Times New Roman" w:hAnsi="Times New Roman" w:cs="Times New Roman"/>
          <w:sz w:val="20"/>
          <w:szCs w:val="20"/>
          <w:lang w:val="en-US"/>
        </w:rPr>
      </w:pPr>
    </w:p>
    <w:p w14:paraId="5E919514" w14:textId="77777777" w:rsidR="006018EE" w:rsidRPr="00C86CCE" w:rsidRDefault="006018EE" w:rsidP="004E3BE4">
      <w:pPr>
        <w:spacing w:line="360" w:lineRule="auto"/>
        <w:ind w:firstLine="720"/>
        <w:jc w:val="both"/>
        <w:rPr>
          <w:rFonts w:ascii="Times New Roman" w:hAnsi="Times New Roman" w:cs="Times New Roman"/>
          <w:sz w:val="20"/>
          <w:szCs w:val="20"/>
          <w:lang w:val="en-US"/>
        </w:rPr>
      </w:pPr>
    </w:p>
    <w:p w14:paraId="5C207F55" w14:textId="4D719802" w:rsidR="000C17B2" w:rsidRPr="00C86CCE" w:rsidRDefault="000C17B2" w:rsidP="000C17B2">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A87D09" w:rsidRPr="00C86CCE">
        <w:rPr>
          <w:rFonts w:ascii="Times New Roman" w:hAnsi="Times New Roman" w:cs="Times New Roman"/>
          <w:b/>
          <w:bCs/>
          <w:sz w:val="20"/>
          <w:szCs w:val="20"/>
          <w:lang w:val="en-US"/>
        </w:rPr>
        <w:t>14</w:t>
      </w:r>
      <w:r w:rsidRPr="00C86CCE">
        <w:rPr>
          <w:rFonts w:ascii="Times New Roman" w:hAnsi="Times New Roman" w:cs="Times New Roman"/>
          <w:sz w:val="20"/>
          <w:szCs w:val="20"/>
          <w:lang w:val="en-US"/>
        </w:rPr>
        <w:t xml:space="preserve"> Percent extraction recovery </w:t>
      </w:r>
      <w:r w:rsidR="00EE2E02"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PER) of PIP and p-DMAB through the developed HPLC method (n</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3)</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6"/>
        <w:gridCol w:w="5055"/>
        <w:gridCol w:w="567"/>
        <w:gridCol w:w="1870"/>
      </w:tblGrid>
      <w:tr w:rsidR="002575CB" w:rsidRPr="00C86CCE" w14:paraId="5525B21A" w14:textId="77777777" w:rsidTr="00FA713C">
        <w:trPr>
          <w:trHeight w:val="294"/>
        </w:trPr>
        <w:tc>
          <w:tcPr>
            <w:tcW w:w="1466" w:type="dxa"/>
            <w:tcBorders>
              <w:top w:val="single" w:sz="4" w:space="0" w:color="auto"/>
              <w:bottom w:val="single" w:sz="4" w:space="0" w:color="auto"/>
            </w:tcBorders>
          </w:tcPr>
          <w:p w14:paraId="65C1D1EB" w14:textId="77777777" w:rsidR="002575CB" w:rsidRPr="00C86CCE" w:rsidRDefault="002575CB"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Level (%)</w:t>
            </w:r>
          </w:p>
        </w:tc>
        <w:tc>
          <w:tcPr>
            <w:tcW w:w="5055" w:type="dxa"/>
            <w:tcBorders>
              <w:top w:val="single" w:sz="4" w:space="0" w:color="auto"/>
              <w:bottom w:val="single" w:sz="4" w:space="0" w:color="auto"/>
            </w:tcBorders>
          </w:tcPr>
          <w:p w14:paraId="579F0FBE" w14:textId="1A662310" w:rsidR="002575CB" w:rsidRPr="00C86CCE" w:rsidRDefault="002575CB"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PIP spiked concentration or actual value (</w:t>
            </w:r>
            <w:r w:rsidRPr="00C86CCE">
              <w:rPr>
                <w:rFonts w:ascii="Times New Roman" w:hAnsi="Times New Roman" w:cs="Times New Roman"/>
                <w:sz w:val="20"/>
                <w:szCs w:val="20"/>
                <w:lang w:val="en-US"/>
              </w:rPr>
              <w:t>µg/mL)</w:t>
            </w:r>
          </w:p>
        </w:tc>
        <w:tc>
          <w:tcPr>
            <w:tcW w:w="2437" w:type="dxa"/>
            <w:gridSpan w:val="2"/>
            <w:tcBorders>
              <w:top w:val="single" w:sz="4" w:space="0" w:color="auto"/>
              <w:bottom w:val="single" w:sz="4" w:space="0" w:color="auto"/>
            </w:tcBorders>
          </w:tcPr>
          <w:p w14:paraId="0C2BD108" w14:textId="6E3433BD" w:rsidR="002575CB" w:rsidRPr="00C86CCE" w:rsidRDefault="002575CB"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PER</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SD</w:t>
            </w:r>
            <w:r w:rsidR="002171AF" w:rsidRPr="00C86CCE">
              <w:rPr>
                <w:rFonts w:ascii="Times New Roman" w:eastAsiaTheme="minorEastAsia" w:hAnsi="Times New Roman" w:cs="Times New Roman"/>
                <w:sz w:val="20"/>
                <w:szCs w:val="20"/>
                <w:lang w:val="en-US"/>
              </w:rPr>
              <w:t xml:space="preserve"> </w:t>
            </w:r>
            <w:r w:rsidR="00283725" w:rsidRPr="00C86CCE">
              <w:rPr>
                <w:rFonts w:ascii="Times New Roman" w:eastAsiaTheme="minorEastAsia" w:hAnsi="Times New Roman" w:cs="Times New Roman"/>
                <w:sz w:val="20"/>
                <w:szCs w:val="20"/>
                <w:lang w:val="en-US"/>
              </w:rPr>
              <w:t xml:space="preserve">(%) </w:t>
            </w:r>
            <w:r w:rsidR="002171AF" w:rsidRPr="00C86CCE">
              <w:rPr>
                <w:rFonts w:ascii="Times New Roman" w:eastAsiaTheme="minorEastAsia" w:hAnsi="Times New Roman" w:cs="Times New Roman"/>
                <w:sz w:val="20"/>
                <w:szCs w:val="20"/>
                <w:lang w:val="en-US"/>
              </w:rPr>
              <w:t>(n</w:t>
            </w:r>
            <w:r w:rsidR="00A32079" w:rsidRPr="00C86CCE">
              <w:rPr>
                <w:rFonts w:ascii="Times New Roman" w:eastAsiaTheme="minorEastAsia" w:hAnsi="Times New Roman" w:cs="Times New Roman"/>
                <w:sz w:val="20"/>
                <w:szCs w:val="20"/>
                <w:lang w:val="en-US"/>
              </w:rPr>
              <w:t xml:space="preserve"> </w:t>
            </w:r>
            <w:r w:rsidR="002171AF"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002171AF" w:rsidRPr="00C86CCE">
              <w:rPr>
                <w:rFonts w:ascii="Times New Roman" w:eastAsiaTheme="minorEastAsia" w:hAnsi="Times New Roman" w:cs="Times New Roman"/>
                <w:sz w:val="20"/>
                <w:szCs w:val="20"/>
                <w:lang w:val="en-US"/>
              </w:rPr>
              <w:t>3)</w:t>
            </w:r>
          </w:p>
        </w:tc>
      </w:tr>
      <w:tr w:rsidR="002575CB" w:rsidRPr="00C86CCE" w14:paraId="5F364113" w14:textId="77777777" w:rsidTr="008B6B67">
        <w:trPr>
          <w:trHeight w:val="265"/>
        </w:trPr>
        <w:tc>
          <w:tcPr>
            <w:tcW w:w="1466" w:type="dxa"/>
            <w:tcBorders>
              <w:top w:val="single" w:sz="4" w:space="0" w:color="auto"/>
            </w:tcBorders>
          </w:tcPr>
          <w:p w14:paraId="222E6F22" w14:textId="54B1FCFC" w:rsidR="002575CB" w:rsidRPr="00C86CCE" w:rsidRDefault="003B5505"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L</w:t>
            </w:r>
            <w:r w:rsidR="002575CB" w:rsidRPr="00C86CCE">
              <w:rPr>
                <w:rFonts w:ascii="Times New Roman" w:eastAsiaTheme="minorEastAsia" w:hAnsi="Times New Roman" w:cs="Times New Roman"/>
                <w:sz w:val="20"/>
                <w:szCs w:val="20"/>
                <w:lang w:val="en-US"/>
              </w:rPr>
              <w:t>ow</w:t>
            </w:r>
          </w:p>
        </w:tc>
        <w:tc>
          <w:tcPr>
            <w:tcW w:w="5622" w:type="dxa"/>
            <w:gridSpan w:val="2"/>
            <w:tcBorders>
              <w:top w:val="single" w:sz="4" w:space="0" w:color="auto"/>
            </w:tcBorders>
          </w:tcPr>
          <w:p w14:paraId="6A6A1D1A" w14:textId="77777777" w:rsidR="002575CB" w:rsidRPr="00C86CCE" w:rsidRDefault="002575CB" w:rsidP="00A32079">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0.1</w:t>
            </w:r>
          </w:p>
        </w:tc>
        <w:tc>
          <w:tcPr>
            <w:tcW w:w="1870" w:type="dxa"/>
            <w:tcBorders>
              <w:top w:val="single" w:sz="4" w:space="0" w:color="auto"/>
            </w:tcBorders>
          </w:tcPr>
          <w:p w14:paraId="03EB5FAA" w14:textId="73DBE628" w:rsidR="002575CB" w:rsidRPr="00C86CCE" w:rsidRDefault="001F6D21" w:rsidP="00A32079">
            <w:pP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w:t>
            </w:r>
            <w:r w:rsidR="00663AC2" w:rsidRPr="00C86CCE">
              <w:rPr>
                <w:rFonts w:ascii="Times New Roman" w:eastAsiaTheme="minorEastAsia" w:hAnsi="Times New Roman" w:cs="Times New Roman"/>
                <w:sz w:val="20"/>
                <w:szCs w:val="20"/>
                <w:lang w:val="en-US"/>
              </w:rPr>
              <w:t>3</w:t>
            </w:r>
            <w:r w:rsidRPr="00C86CCE">
              <w:rPr>
                <w:rFonts w:ascii="Times New Roman" w:eastAsiaTheme="minorEastAsia" w:hAnsi="Times New Roman" w:cs="Times New Roman"/>
                <w:sz w:val="20"/>
                <w:szCs w:val="20"/>
                <w:lang w:val="en-US"/>
              </w:rPr>
              <w:t>.023</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1.1529</w:t>
            </w:r>
          </w:p>
        </w:tc>
      </w:tr>
      <w:tr w:rsidR="002575CB" w:rsidRPr="00C86CCE" w14:paraId="1EC739C6" w14:textId="77777777" w:rsidTr="008B6B67">
        <w:trPr>
          <w:trHeight w:val="257"/>
        </w:trPr>
        <w:tc>
          <w:tcPr>
            <w:tcW w:w="1466" w:type="dxa"/>
            <w:tcBorders>
              <w:bottom w:val="nil"/>
            </w:tcBorders>
          </w:tcPr>
          <w:p w14:paraId="3F6B6C5D" w14:textId="77777777" w:rsidR="002575CB" w:rsidRPr="00C86CCE" w:rsidRDefault="002575CB"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Medium</w:t>
            </w:r>
          </w:p>
        </w:tc>
        <w:tc>
          <w:tcPr>
            <w:tcW w:w="5622" w:type="dxa"/>
            <w:gridSpan w:val="2"/>
            <w:tcBorders>
              <w:bottom w:val="nil"/>
            </w:tcBorders>
          </w:tcPr>
          <w:p w14:paraId="17290C4C" w14:textId="77777777" w:rsidR="002575CB" w:rsidRPr="00C86CCE" w:rsidRDefault="002575CB" w:rsidP="00A32079">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1.6</w:t>
            </w:r>
          </w:p>
        </w:tc>
        <w:tc>
          <w:tcPr>
            <w:tcW w:w="1870" w:type="dxa"/>
            <w:tcBorders>
              <w:bottom w:val="nil"/>
            </w:tcBorders>
          </w:tcPr>
          <w:p w14:paraId="1CC9714A" w14:textId="2DCE5352" w:rsidR="002575CB" w:rsidRPr="00C86CCE" w:rsidRDefault="001F6D21" w:rsidP="00A32079">
            <w:pP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94.162</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0.25</w:t>
            </w:r>
          </w:p>
        </w:tc>
      </w:tr>
      <w:tr w:rsidR="002575CB" w:rsidRPr="00C86CCE" w14:paraId="6F23096C" w14:textId="77777777" w:rsidTr="008B6B67">
        <w:trPr>
          <w:trHeight w:val="265"/>
        </w:trPr>
        <w:tc>
          <w:tcPr>
            <w:tcW w:w="1466" w:type="dxa"/>
            <w:tcBorders>
              <w:top w:val="nil"/>
              <w:bottom w:val="single" w:sz="4" w:space="0" w:color="auto"/>
            </w:tcBorders>
          </w:tcPr>
          <w:p w14:paraId="5C00263D" w14:textId="77777777" w:rsidR="002575CB" w:rsidRPr="00C86CCE" w:rsidRDefault="002575CB"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High</w:t>
            </w:r>
          </w:p>
        </w:tc>
        <w:tc>
          <w:tcPr>
            <w:tcW w:w="5622" w:type="dxa"/>
            <w:gridSpan w:val="2"/>
            <w:tcBorders>
              <w:top w:val="nil"/>
              <w:bottom w:val="single" w:sz="4" w:space="0" w:color="auto"/>
            </w:tcBorders>
          </w:tcPr>
          <w:p w14:paraId="0CC7CCAD" w14:textId="77777777" w:rsidR="002575CB" w:rsidRPr="00C86CCE" w:rsidRDefault="002575CB" w:rsidP="00A32079">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25.6</w:t>
            </w:r>
          </w:p>
        </w:tc>
        <w:tc>
          <w:tcPr>
            <w:tcW w:w="1870" w:type="dxa"/>
            <w:tcBorders>
              <w:top w:val="nil"/>
              <w:bottom w:val="single" w:sz="4" w:space="0" w:color="auto"/>
            </w:tcBorders>
          </w:tcPr>
          <w:p w14:paraId="6803CC81" w14:textId="635A8FB4" w:rsidR="002575CB" w:rsidRPr="00C86CCE" w:rsidRDefault="001F6D21" w:rsidP="00A32079">
            <w:pP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94.935</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0.045</w:t>
            </w:r>
          </w:p>
        </w:tc>
      </w:tr>
      <w:tr w:rsidR="002575CB" w:rsidRPr="00C86CCE" w14:paraId="1D30A680" w14:textId="77777777" w:rsidTr="008B6B67">
        <w:trPr>
          <w:trHeight w:val="265"/>
        </w:trPr>
        <w:tc>
          <w:tcPr>
            <w:tcW w:w="1466" w:type="dxa"/>
            <w:tcBorders>
              <w:top w:val="single" w:sz="4" w:space="0" w:color="auto"/>
              <w:bottom w:val="single" w:sz="4" w:space="0" w:color="auto"/>
            </w:tcBorders>
          </w:tcPr>
          <w:p w14:paraId="4237FCC2" w14:textId="77777777" w:rsidR="002575CB" w:rsidRPr="00C86CCE" w:rsidRDefault="002575CB" w:rsidP="00FA713C">
            <w:pPr>
              <w:jc w:val="center"/>
              <w:rPr>
                <w:rFonts w:ascii="Times New Roman" w:eastAsiaTheme="minorEastAsia" w:hAnsi="Times New Roman" w:cs="Times New Roman"/>
                <w:sz w:val="20"/>
                <w:szCs w:val="20"/>
                <w:lang w:val="en-US"/>
              </w:rPr>
            </w:pPr>
          </w:p>
        </w:tc>
        <w:tc>
          <w:tcPr>
            <w:tcW w:w="5622" w:type="dxa"/>
            <w:gridSpan w:val="2"/>
            <w:tcBorders>
              <w:top w:val="single" w:sz="4" w:space="0" w:color="auto"/>
              <w:bottom w:val="single" w:sz="4" w:space="0" w:color="auto"/>
            </w:tcBorders>
          </w:tcPr>
          <w:p w14:paraId="78E8764A" w14:textId="60EBE73C" w:rsidR="002575CB" w:rsidRPr="00C86CCE" w:rsidRDefault="001F6D21"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IS spiked concentration or actual</w:t>
            </w:r>
            <w:r w:rsidR="008B6B67"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concentration (</w:t>
            </w:r>
            <w:r w:rsidRPr="00C86CCE">
              <w:rPr>
                <w:rFonts w:ascii="Times New Roman" w:hAnsi="Times New Roman" w:cs="Times New Roman"/>
                <w:sz w:val="20"/>
                <w:szCs w:val="20"/>
                <w:lang w:val="en-US"/>
              </w:rPr>
              <w:t>µg/mL)</w:t>
            </w:r>
          </w:p>
        </w:tc>
        <w:tc>
          <w:tcPr>
            <w:tcW w:w="1870" w:type="dxa"/>
            <w:tcBorders>
              <w:top w:val="single" w:sz="4" w:space="0" w:color="auto"/>
              <w:bottom w:val="single" w:sz="4" w:space="0" w:color="auto"/>
            </w:tcBorders>
          </w:tcPr>
          <w:p w14:paraId="090EF098" w14:textId="2CEFEA04" w:rsidR="002575CB" w:rsidRPr="00C86CCE" w:rsidRDefault="007F0112" w:rsidP="00A32079">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 xml:space="preserve">PER ± SD (%) </w:t>
            </w:r>
            <w:r w:rsidR="002171AF" w:rsidRPr="00C86CCE">
              <w:rPr>
                <w:rFonts w:ascii="Times New Roman" w:eastAsiaTheme="minorEastAsia" w:hAnsi="Times New Roman" w:cs="Times New Roman"/>
                <w:sz w:val="20"/>
                <w:szCs w:val="20"/>
                <w:lang w:val="en-US"/>
              </w:rPr>
              <w:t>(n</w:t>
            </w:r>
            <w:r w:rsidR="00A32079" w:rsidRPr="00C86CCE">
              <w:rPr>
                <w:rFonts w:ascii="Times New Roman" w:eastAsiaTheme="minorEastAsia" w:hAnsi="Times New Roman" w:cs="Times New Roman"/>
                <w:sz w:val="20"/>
                <w:szCs w:val="20"/>
                <w:lang w:val="en-US"/>
              </w:rPr>
              <w:t xml:space="preserve"> </w:t>
            </w:r>
            <w:r w:rsidR="002171AF"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002171AF" w:rsidRPr="00C86CCE">
              <w:rPr>
                <w:rFonts w:ascii="Times New Roman" w:eastAsiaTheme="minorEastAsia" w:hAnsi="Times New Roman" w:cs="Times New Roman"/>
                <w:sz w:val="20"/>
                <w:szCs w:val="20"/>
                <w:lang w:val="en-US"/>
              </w:rPr>
              <w:t>6)</w:t>
            </w:r>
          </w:p>
        </w:tc>
      </w:tr>
      <w:tr w:rsidR="002575CB" w:rsidRPr="00C86CCE" w14:paraId="39D0FFA1" w14:textId="77777777" w:rsidTr="008B6B67">
        <w:trPr>
          <w:trHeight w:val="265"/>
        </w:trPr>
        <w:tc>
          <w:tcPr>
            <w:tcW w:w="1466" w:type="dxa"/>
            <w:tcBorders>
              <w:top w:val="single" w:sz="4" w:space="0" w:color="auto"/>
              <w:bottom w:val="single" w:sz="4" w:space="0" w:color="auto"/>
            </w:tcBorders>
          </w:tcPr>
          <w:p w14:paraId="75D10B39" w14:textId="77777777" w:rsidR="002575CB" w:rsidRPr="00C86CCE" w:rsidRDefault="002575CB" w:rsidP="00FA713C">
            <w:pPr>
              <w:jc w:val="center"/>
              <w:rPr>
                <w:rFonts w:ascii="Times New Roman" w:eastAsiaTheme="minorEastAsia" w:hAnsi="Times New Roman" w:cs="Times New Roman"/>
                <w:sz w:val="20"/>
                <w:szCs w:val="20"/>
                <w:lang w:val="en-US"/>
              </w:rPr>
            </w:pPr>
          </w:p>
        </w:tc>
        <w:tc>
          <w:tcPr>
            <w:tcW w:w="5622" w:type="dxa"/>
            <w:gridSpan w:val="2"/>
            <w:tcBorders>
              <w:top w:val="single" w:sz="4" w:space="0" w:color="auto"/>
              <w:bottom w:val="single" w:sz="4" w:space="0" w:color="auto"/>
            </w:tcBorders>
          </w:tcPr>
          <w:p w14:paraId="6FA87AEC" w14:textId="4C0F9E5B" w:rsidR="002575CB" w:rsidRPr="00C86CCE" w:rsidRDefault="001F6D21" w:rsidP="00FA713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0.67</w:t>
            </w:r>
          </w:p>
        </w:tc>
        <w:tc>
          <w:tcPr>
            <w:tcW w:w="1870" w:type="dxa"/>
            <w:tcBorders>
              <w:top w:val="single" w:sz="4" w:space="0" w:color="auto"/>
              <w:bottom w:val="single" w:sz="4" w:space="0" w:color="auto"/>
            </w:tcBorders>
          </w:tcPr>
          <w:p w14:paraId="2D809B42" w14:textId="70876286" w:rsidR="002575CB" w:rsidRPr="00C86CCE" w:rsidRDefault="002D3933" w:rsidP="00A32079">
            <w:pPr>
              <w:jc w:val="both"/>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97.05</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1.6385</w:t>
            </w:r>
          </w:p>
        </w:tc>
      </w:tr>
    </w:tbl>
    <w:p w14:paraId="2E2D6D18" w14:textId="77777777" w:rsidR="000C17B2" w:rsidRPr="00C86CCE" w:rsidRDefault="000C17B2" w:rsidP="000C17B2">
      <w:pPr>
        <w:spacing w:line="360" w:lineRule="auto"/>
        <w:jc w:val="both"/>
        <w:rPr>
          <w:rFonts w:ascii="Times New Roman" w:eastAsiaTheme="minorEastAsia" w:hAnsi="Times New Roman" w:cs="Times New Roman"/>
          <w:sz w:val="20"/>
          <w:szCs w:val="20"/>
          <w:lang w:val="en-US"/>
        </w:rPr>
      </w:pPr>
    </w:p>
    <w:p w14:paraId="18E9F0A8" w14:textId="77777777" w:rsidR="000875AD" w:rsidRPr="00C86CCE" w:rsidRDefault="000875AD" w:rsidP="009C5AC6">
      <w:pPr>
        <w:pStyle w:val="Heading4"/>
        <w:rPr>
          <w:sz w:val="20"/>
          <w:szCs w:val="20"/>
        </w:rPr>
      </w:pPr>
      <w:r w:rsidRPr="00C86CCE">
        <w:rPr>
          <w:sz w:val="20"/>
          <w:szCs w:val="20"/>
        </w:rPr>
        <w:t>Robustness and Ruggedness</w:t>
      </w:r>
    </w:p>
    <w:p w14:paraId="61C21766" w14:textId="0EE1AB9B" w:rsidR="000875AD" w:rsidRPr="00C86CCE" w:rsidRDefault="0083613F"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The</w:t>
      </w:r>
      <w:r w:rsidR="000875AD" w:rsidRPr="00C86CCE">
        <w:rPr>
          <w:rFonts w:ascii="Times New Roman" w:hAnsi="Times New Roman" w:cs="Times New Roman"/>
          <w:sz w:val="20"/>
          <w:szCs w:val="20"/>
          <w:lang w:val="en-US"/>
        </w:rPr>
        <w:t xml:space="preserve"> developed HPLC method showed the lower </w:t>
      </w:r>
      <w:r w:rsidR="00070357" w:rsidRPr="00C86CCE">
        <w:rPr>
          <w:rFonts w:ascii="Times New Roman" w:hAnsi="Times New Roman" w:cs="Times New Roman"/>
          <w:sz w:val="20"/>
          <w:szCs w:val="20"/>
          <w:lang w:val="en-US"/>
        </w:rPr>
        <w:t>%</w:t>
      </w:r>
      <w:r w:rsidR="000875AD" w:rsidRPr="00C86CCE">
        <w:rPr>
          <w:rFonts w:ascii="Times New Roman" w:hAnsi="Times New Roman" w:cs="Times New Roman"/>
          <w:sz w:val="20"/>
          <w:szCs w:val="20"/>
          <w:lang w:val="en-US"/>
        </w:rPr>
        <w:t xml:space="preserve"> RSD values (&lt;2</w:t>
      </w:r>
      <w:r w:rsidR="00BF55B3" w:rsidRPr="00C86CCE">
        <w:rPr>
          <w:rFonts w:ascii="Times New Roman" w:hAnsi="Times New Roman" w:cs="Times New Roman"/>
          <w:sz w:val="20"/>
          <w:szCs w:val="20"/>
          <w:lang w:val="en-US"/>
        </w:rPr>
        <w:t>%</w:t>
      </w:r>
      <w:r w:rsidR="000875AD" w:rsidRPr="00C86CCE">
        <w:rPr>
          <w:rFonts w:ascii="Times New Roman" w:hAnsi="Times New Roman" w:cs="Times New Roman"/>
          <w:sz w:val="20"/>
          <w:szCs w:val="20"/>
          <w:lang w:val="en-US"/>
        </w:rPr>
        <w:t xml:space="preserve">) of </w:t>
      </w:r>
      <w:r w:rsidR="00E62E8C" w:rsidRPr="00C86CCE">
        <w:rPr>
          <w:rFonts w:ascii="Times New Roman" w:hAnsi="Times New Roman" w:cs="Times New Roman"/>
          <w:sz w:val="20"/>
          <w:szCs w:val="20"/>
          <w:lang w:val="en-US"/>
        </w:rPr>
        <w:t xml:space="preserve">peak </w:t>
      </w:r>
      <w:r w:rsidR="000875AD" w:rsidRPr="00C86CCE">
        <w:rPr>
          <w:rFonts w:ascii="Times New Roman" w:hAnsi="Times New Roman" w:cs="Times New Roman"/>
          <w:sz w:val="20"/>
          <w:szCs w:val="20"/>
          <w:lang w:val="en-US"/>
        </w:rPr>
        <w:t>area</w:t>
      </w:r>
      <w:r w:rsidR="00E62E8C" w:rsidRPr="00C86CCE">
        <w:rPr>
          <w:rFonts w:ascii="Times New Roman" w:hAnsi="Times New Roman" w:cs="Times New Roman"/>
          <w:sz w:val="20"/>
          <w:szCs w:val="20"/>
          <w:lang w:val="en-US"/>
        </w:rPr>
        <w:t xml:space="preserve"> ratio</w:t>
      </w:r>
      <w:r w:rsidR="000875AD" w:rsidRPr="00C86CCE">
        <w:rPr>
          <w:rFonts w:ascii="Times New Roman" w:hAnsi="Times New Roman" w:cs="Times New Roman"/>
          <w:sz w:val="20"/>
          <w:szCs w:val="20"/>
          <w:lang w:val="en-US"/>
        </w:rPr>
        <w:t xml:space="preserve"> and retention time (Table </w:t>
      </w:r>
      <w:r w:rsidR="00E62E8C" w:rsidRPr="00C86CCE">
        <w:rPr>
          <w:rFonts w:ascii="Times New Roman" w:hAnsi="Times New Roman" w:cs="Times New Roman"/>
          <w:sz w:val="20"/>
          <w:szCs w:val="20"/>
          <w:lang w:val="en-US"/>
        </w:rPr>
        <w:t>S</w:t>
      </w:r>
      <w:r w:rsidR="00A32079" w:rsidRPr="00C86CCE">
        <w:rPr>
          <w:rFonts w:ascii="Times New Roman" w:hAnsi="Times New Roman" w:cs="Times New Roman"/>
          <w:sz w:val="20"/>
          <w:szCs w:val="20"/>
          <w:lang w:val="en-US"/>
        </w:rPr>
        <w:t>15</w:t>
      </w:r>
      <w:r w:rsidR="000875AD"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under deliberate changes in the chromatographic condition,</w:t>
      </w:r>
      <w:r w:rsidR="00E62E8C"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conf</w:t>
      </w:r>
      <w:r w:rsidR="006018EE" w:rsidRPr="00C86CCE">
        <w:rPr>
          <w:rFonts w:ascii="Times New Roman" w:hAnsi="Times New Roman" w:cs="Times New Roman"/>
          <w:sz w:val="20"/>
          <w:szCs w:val="20"/>
          <w:lang w:val="en-US"/>
        </w:rPr>
        <w:t>i</w:t>
      </w:r>
      <w:r w:rsidRPr="00C86CCE">
        <w:rPr>
          <w:rFonts w:ascii="Times New Roman" w:hAnsi="Times New Roman" w:cs="Times New Roman"/>
          <w:sz w:val="20"/>
          <w:szCs w:val="20"/>
          <w:lang w:val="en-US"/>
        </w:rPr>
        <w:t>rming</w:t>
      </w:r>
      <w:r w:rsidR="000875AD" w:rsidRPr="00C86CCE">
        <w:rPr>
          <w:rFonts w:ascii="Times New Roman" w:hAnsi="Times New Roman" w:cs="Times New Roman"/>
          <w:sz w:val="20"/>
          <w:szCs w:val="20"/>
          <w:lang w:val="en-US"/>
        </w:rPr>
        <w:t xml:space="preserve"> the robustness of the developed HPLC method</w:t>
      </w:r>
      <w:r w:rsidR="00E62E8C" w:rsidRPr="00C86CCE">
        <w:rPr>
          <w:rFonts w:ascii="Times New Roman" w:hAnsi="Times New Roman" w:cs="Times New Roman"/>
          <w:sz w:val="20"/>
          <w:szCs w:val="20"/>
          <w:lang w:val="en-US"/>
        </w:rPr>
        <w:t xml:space="preserve"> for </w:t>
      </w:r>
      <w:r w:rsidR="006018EE" w:rsidRPr="00C86CCE">
        <w:rPr>
          <w:rFonts w:ascii="Times New Roman" w:hAnsi="Times New Roman" w:cs="Times New Roman"/>
          <w:sz w:val="20"/>
          <w:szCs w:val="20"/>
          <w:lang w:val="en-US"/>
        </w:rPr>
        <w:t xml:space="preserve">the </w:t>
      </w:r>
      <w:r w:rsidR="00E62E8C" w:rsidRPr="00C86CCE">
        <w:rPr>
          <w:rFonts w:ascii="Times New Roman" w:hAnsi="Times New Roman" w:cs="Times New Roman"/>
          <w:sz w:val="20"/>
          <w:szCs w:val="20"/>
          <w:lang w:val="en-US"/>
        </w:rPr>
        <w:t>estimation of PIP in plasma</w:t>
      </w:r>
      <w:r w:rsidR="000875AD" w:rsidRPr="00C86CCE">
        <w:rPr>
          <w:rFonts w:ascii="Times New Roman" w:hAnsi="Times New Roman" w:cs="Times New Roman"/>
          <w:sz w:val="20"/>
          <w:szCs w:val="20"/>
          <w:lang w:val="en-US"/>
        </w:rPr>
        <w:t xml:space="preserve">. </w:t>
      </w:r>
    </w:p>
    <w:p w14:paraId="6E0890FF" w14:textId="42487CF5" w:rsidR="000875AD" w:rsidRPr="00C86CCE" w:rsidRDefault="000875AD" w:rsidP="000875AD">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w:t>
      </w:r>
      <w:r w:rsidR="00A32079" w:rsidRPr="00C86CCE">
        <w:rPr>
          <w:rFonts w:ascii="Times New Roman" w:hAnsi="Times New Roman" w:cs="Times New Roman"/>
          <w:b/>
          <w:bCs/>
          <w:sz w:val="20"/>
          <w:szCs w:val="20"/>
          <w:lang w:val="en-US"/>
        </w:rPr>
        <w:t>15</w:t>
      </w:r>
      <w:r w:rsidRPr="00C86CCE">
        <w:rPr>
          <w:rFonts w:ascii="Times New Roman" w:hAnsi="Times New Roman" w:cs="Times New Roman"/>
          <w:sz w:val="20"/>
          <w:szCs w:val="20"/>
          <w:lang w:val="en-US"/>
        </w:rPr>
        <w:t xml:space="preserve"> Robustness and ruggedness study of developed HPLC method for </w:t>
      </w:r>
      <w:r w:rsidR="00BC0D0A" w:rsidRPr="00C86CCE">
        <w:rPr>
          <w:rFonts w:ascii="Times New Roman" w:hAnsi="Times New Roman" w:cs="Times New Roman"/>
          <w:sz w:val="20"/>
          <w:szCs w:val="20"/>
          <w:lang w:val="en-US"/>
        </w:rPr>
        <w:t xml:space="preserve">estimation of </w:t>
      </w:r>
      <w:r w:rsidRPr="00C86CCE">
        <w:rPr>
          <w:rFonts w:ascii="Times New Roman" w:hAnsi="Times New Roman" w:cs="Times New Roman"/>
          <w:sz w:val="20"/>
          <w:szCs w:val="20"/>
          <w:lang w:val="en-US"/>
        </w:rPr>
        <w:t>PIP (1</w:t>
      </w:r>
      <w:r w:rsidR="00BC0D0A" w:rsidRPr="00C86CCE">
        <w:rPr>
          <w:rFonts w:ascii="Times New Roman" w:hAnsi="Times New Roman" w:cs="Times New Roman"/>
          <w:sz w:val="20"/>
          <w:szCs w:val="20"/>
          <w:lang w:val="en-US"/>
        </w:rPr>
        <w:t>.6</w:t>
      </w:r>
      <w:r w:rsidRPr="00C86CCE">
        <w:rPr>
          <w:rFonts w:ascii="Times New Roman" w:hAnsi="Times New Roman" w:cs="Times New Roman"/>
          <w:sz w:val="20"/>
          <w:szCs w:val="20"/>
          <w:lang w:val="en-US"/>
        </w:rPr>
        <w:t xml:space="preserve"> µg/mL)</w:t>
      </w:r>
      <w:r w:rsidR="00BC0D0A" w:rsidRPr="00C86CCE">
        <w:rPr>
          <w:rFonts w:ascii="Times New Roman" w:hAnsi="Times New Roman" w:cs="Times New Roman"/>
          <w:sz w:val="20"/>
          <w:szCs w:val="20"/>
          <w:lang w:val="en-US"/>
        </w:rPr>
        <w:t xml:space="preserve"> in rat plasma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1463"/>
        <w:gridCol w:w="2382"/>
        <w:gridCol w:w="1134"/>
        <w:gridCol w:w="1567"/>
        <w:gridCol w:w="938"/>
      </w:tblGrid>
      <w:tr w:rsidR="000875AD" w:rsidRPr="00C86CCE" w14:paraId="2BFFAE7E" w14:textId="77777777" w:rsidTr="00A32079">
        <w:tc>
          <w:tcPr>
            <w:tcW w:w="1542" w:type="dxa"/>
            <w:tcBorders>
              <w:top w:val="single" w:sz="4" w:space="0" w:color="auto"/>
            </w:tcBorders>
          </w:tcPr>
          <w:p w14:paraId="59AF8AE2" w14:textId="77777777"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lastRenderedPageBreak/>
              <w:t>Parameters</w:t>
            </w:r>
          </w:p>
        </w:tc>
        <w:tc>
          <w:tcPr>
            <w:tcW w:w="1463" w:type="dxa"/>
            <w:tcBorders>
              <w:top w:val="single" w:sz="4" w:space="0" w:color="auto"/>
              <w:bottom w:val="single" w:sz="4" w:space="0" w:color="auto"/>
            </w:tcBorders>
          </w:tcPr>
          <w:p w14:paraId="3E6FF0DE" w14:textId="77777777"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Variations made</w:t>
            </w:r>
          </w:p>
        </w:tc>
        <w:tc>
          <w:tcPr>
            <w:tcW w:w="2382" w:type="dxa"/>
            <w:tcBorders>
              <w:top w:val="single" w:sz="4" w:space="0" w:color="auto"/>
              <w:bottom w:val="single" w:sz="4" w:space="0" w:color="auto"/>
            </w:tcBorders>
          </w:tcPr>
          <w:p w14:paraId="67785CA6" w14:textId="23B5E1E1"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Area</w:t>
            </w:r>
            <w:r w:rsidR="00654AB8" w:rsidRPr="00C86CCE">
              <w:rPr>
                <w:rFonts w:ascii="Times New Roman" w:hAnsi="Times New Roman" w:cs="Times New Roman"/>
                <w:b/>
                <w:bCs/>
                <w:sz w:val="20"/>
                <w:szCs w:val="20"/>
                <w:lang w:val="en-US"/>
              </w:rPr>
              <w:t xml:space="preserve"> ratio</w:t>
            </w:r>
            <w:r w:rsidRPr="00C86CCE">
              <w:rPr>
                <w:rFonts w:ascii="Times New Roman" w:hAnsi="Times New Roman" w:cs="Times New Roman"/>
                <w:b/>
                <w:bCs/>
                <w:sz w:val="20"/>
                <w:szCs w:val="20"/>
                <w:lang w:val="en-US"/>
              </w:rPr>
              <w:t xml:space="preserve"> </w:t>
            </w:r>
            <w:r w:rsidRPr="00C86CCE">
              <w:rPr>
                <w:rFonts w:ascii="Times New Roman" w:eastAsiaTheme="minorEastAsia" w:hAnsi="Times New Roman" w:cs="Times New Roman"/>
                <w:b/>
                <w:bCs/>
                <w:sz w:val="20"/>
                <w:szCs w:val="20"/>
                <w:lang w:val="en-US"/>
              </w:rPr>
              <w:t>± SD</w:t>
            </w:r>
            <w:r w:rsidR="00BF55B3" w:rsidRPr="00C86CCE">
              <w:rPr>
                <w:rFonts w:ascii="Times New Roman" w:eastAsiaTheme="minorEastAsia" w:hAnsi="Times New Roman" w:cs="Times New Roman"/>
                <w:b/>
                <w:bCs/>
                <w:sz w:val="20"/>
                <w:szCs w:val="20"/>
                <w:lang w:val="en-US"/>
              </w:rPr>
              <w:t xml:space="preserve"> (</w:t>
            </w:r>
            <w:proofErr w:type="spellStart"/>
            <w:r w:rsidR="00BF55B3" w:rsidRPr="00C86CCE">
              <w:rPr>
                <w:rFonts w:ascii="Times New Roman" w:eastAsiaTheme="minorEastAsia" w:hAnsi="Times New Roman" w:cs="Times New Roman"/>
                <w:b/>
                <w:bCs/>
                <w:sz w:val="20"/>
                <w:szCs w:val="20"/>
                <w:lang w:val="en-US"/>
              </w:rPr>
              <w:t>mAU</w:t>
            </w:r>
            <w:proofErr w:type="spellEnd"/>
            <w:r w:rsidR="00BF55B3" w:rsidRPr="00C86CCE">
              <w:rPr>
                <w:rFonts w:ascii="Times New Roman" w:eastAsiaTheme="minorEastAsia" w:hAnsi="Times New Roman" w:cs="Times New Roman"/>
                <w:b/>
                <w:bCs/>
                <w:sz w:val="20"/>
                <w:szCs w:val="20"/>
                <w:lang w:val="en-US"/>
              </w:rPr>
              <w:t>)</w:t>
            </w:r>
          </w:p>
        </w:tc>
        <w:tc>
          <w:tcPr>
            <w:tcW w:w="1134" w:type="dxa"/>
            <w:tcBorders>
              <w:top w:val="single" w:sz="4" w:space="0" w:color="auto"/>
              <w:bottom w:val="single" w:sz="4" w:space="0" w:color="auto"/>
            </w:tcBorders>
          </w:tcPr>
          <w:p w14:paraId="0F872AA5" w14:textId="4322F7D8"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BF55B3" w:rsidRPr="00C86CCE">
              <w:rPr>
                <w:rFonts w:ascii="Times New Roman" w:hAnsi="Times New Roman" w:cs="Times New Roman"/>
                <w:b/>
                <w:bCs/>
                <w:sz w:val="20"/>
                <w:szCs w:val="20"/>
                <w:lang w:val="en-US"/>
              </w:rPr>
              <w:t xml:space="preserve"> (%)</w:t>
            </w:r>
          </w:p>
        </w:tc>
        <w:tc>
          <w:tcPr>
            <w:tcW w:w="1567" w:type="dxa"/>
            <w:tcBorders>
              <w:top w:val="single" w:sz="4" w:space="0" w:color="auto"/>
              <w:bottom w:val="single" w:sz="4" w:space="0" w:color="auto"/>
            </w:tcBorders>
          </w:tcPr>
          <w:p w14:paraId="4F7BA35A" w14:textId="14F2873C"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Retention time (Rt)</w:t>
            </w:r>
            <w:r w:rsidRPr="00C86CCE">
              <w:rPr>
                <w:rFonts w:ascii="Times New Roman" w:eastAsiaTheme="minorEastAsia" w:hAnsi="Times New Roman" w:cs="Times New Roman"/>
                <w:b/>
                <w:bCs/>
                <w:sz w:val="20"/>
                <w:szCs w:val="20"/>
                <w:lang w:val="en-US"/>
              </w:rPr>
              <w:t xml:space="preserve"> ± SD</w:t>
            </w:r>
            <w:r w:rsidR="00BF55B3" w:rsidRPr="00C86CCE">
              <w:rPr>
                <w:rFonts w:ascii="Times New Roman" w:eastAsiaTheme="minorEastAsia" w:hAnsi="Times New Roman" w:cs="Times New Roman"/>
                <w:b/>
                <w:bCs/>
                <w:sz w:val="20"/>
                <w:szCs w:val="20"/>
                <w:lang w:val="en-US"/>
              </w:rPr>
              <w:t xml:space="preserve"> (</w:t>
            </w:r>
            <w:r w:rsidR="00EE6D9F" w:rsidRPr="00C86CCE">
              <w:rPr>
                <w:rFonts w:ascii="Times New Roman" w:eastAsiaTheme="minorEastAsia" w:hAnsi="Times New Roman" w:cs="Times New Roman"/>
                <w:b/>
                <w:bCs/>
                <w:sz w:val="20"/>
                <w:szCs w:val="20"/>
                <w:lang w:val="en-US"/>
              </w:rPr>
              <w:t>min</w:t>
            </w:r>
            <w:r w:rsidR="00BF55B3" w:rsidRPr="00C86CCE">
              <w:rPr>
                <w:rFonts w:ascii="Times New Roman" w:eastAsiaTheme="minorEastAsia" w:hAnsi="Times New Roman" w:cs="Times New Roman"/>
                <w:b/>
                <w:bCs/>
                <w:sz w:val="20"/>
                <w:szCs w:val="20"/>
                <w:lang w:val="en-US"/>
              </w:rPr>
              <w:t>)</w:t>
            </w:r>
          </w:p>
        </w:tc>
        <w:tc>
          <w:tcPr>
            <w:tcW w:w="938" w:type="dxa"/>
            <w:tcBorders>
              <w:top w:val="single" w:sz="4" w:space="0" w:color="auto"/>
              <w:bottom w:val="single" w:sz="4" w:space="0" w:color="auto"/>
            </w:tcBorders>
          </w:tcPr>
          <w:p w14:paraId="5536A25D" w14:textId="596B5B8D" w:rsidR="000875AD" w:rsidRPr="00C86CCE" w:rsidRDefault="000875AD"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w:t>
            </w:r>
            <w:r w:rsidR="00BF55B3" w:rsidRPr="00C86CCE">
              <w:rPr>
                <w:rFonts w:ascii="Times New Roman" w:hAnsi="Times New Roman" w:cs="Times New Roman"/>
                <w:b/>
                <w:bCs/>
                <w:sz w:val="20"/>
                <w:szCs w:val="20"/>
                <w:lang w:val="en-US"/>
              </w:rPr>
              <w:t xml:space="preserve"> (%)</w:t>
            </w:r>
          </w:p>
        </w:tc>
      </w:tr>
      <w:tr w:rsidR="000875AD" w:rsidRPr="00C86CCE" w14:paraId="535B0875" w14:textId="77777777" w:rsidTr="00A32079">
        <w:tc>
          <w:tcPr>
            <w:tcW w:w="1542" w:type="dxa"/>
            <w:vMerge w:val="restart"/>
            <w:tcBorders>
              <w:top w:val="single" w:sz="4" w:space="0" w:color="auto"/>
              <w:bottom w:val="nil"/>
            </w:tcBorders>
          </w:tcPr>
          <w:p w14:paraId="49643EA0"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Wavelength (nm)</w:t>
            </w:r>
          </w:p>
        </w:tc>
        <w:tc>
          <w:tcPr>
            <w:tcW w:w="1463" w:type="dxa"/>
            <w:tcBorders>
              <w:top w:val="single" w:sz="4" w:space="0" w:color="auto"/>
            </w:tcBorders>
          </w:tcPr>
          <w:p w14:paraId="25C35AF1"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340</w:t>
            </w:r>
          </w:p>
        </w:tc>
        <w:tc>
          <w:tcPr>
            <w:tcW w:w="2382" w:type="dxa"/>
            <w:tcBorders>
              <w:top w:val="single" w:sz="4" w:space="0" w:color="auto"/>
              <w:bottom w:val="nil"/>
            </w:tcBorders>
          </w:tcPr>
          <w:p w14:paraId="528488B8" w14:textId="6768FA24"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1.058</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0.007</w:t>
            </w:r>
          </w:p>
        </w:tc>
        <w:tc>
          <w:tcPr>
            <w:tcW w:w="1134" w:type="dxa"/>
            <w:tcBorders>
              <w:top w:val="single" w:sz="4" w:space="0" w:color="auto"/>
              <w:bottom w:val="nil"/>
            </w:tcBorders>
          </w:tcPr>
          <w:p w14:paraId="417DEB63" w14:textId="5D0AF203"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0.711</w:t>
            </w:r>
          </w:p>
        </w:tc>
        <w:tc>
          <w:tcPr>
            <w:tcW w:w="1567" w:type="dxa"/>
            <w:tcBorders>
              <w:top w:val="single" w:sz="4" w:space="0" w:color="auto"/>
              <w:bottom w:val="nil"/>
            </w:tcBorders>
          </w:tcPr>
          <w:p w14:paraId="16BC0810" w14:textId="57FE9FAD"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w:t>
            </w:r>
            <w:r w:rsidR="00654AB8" w:rsidRPr="00C86CCE">
              <w:rPr>
                <w:rFonts w:ascii="Times New Roman" w:hAnsi="Times New Roman" w:cs="Times New Roman"/>
                <w:sz w:val="20"/>
                <w:szCs w:val="20"/>
                <w:lang w:val="en-US"/>
              </w:rPr>
              <w:t>08</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654AB8" w:rsidRPr="00C86CCE">
              <w:rPr>
                <w:rFonts w:ascii="Times New Roman" w:eastAsiaTheme="minorEastAsia" w:hAnsi="Times New Roman" w:cs="Times New Roman"/>
                <w:sz w:val="20"/>
                <w:szCs w:val="20"/>
                <w:lang w:val="en-US"/>
              </w:rPr>
              <w:t>4</w:t>
            </w:r>
          </w:p>
        </w:tc>
        <w:tc>
          <w:tcPr>
            <w:tcW w:w="938" w:type="dxa"/>
            <w:tcBorders>
              <w:top w:val="single" w:sz="4" w:space="0" w:color="auto"/>
              <w:bottom w:val="nil"/>
            </w:tcBorders>
          </w:tcPr>
          <w:p w14:paraId="468E1226" w14:textId="3447C018"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w:t>
            </w:r>
            <w:r w:rsidR="00654AB8" w:rsidRPr="00C86CCE">
              <w:rPr>
                <w:rFonts w:ascii="Times New Roman" w:hAnsi="Times New Roman" w:cs="Times New Roman"/>
                <w:sz w:val="20"/>
                <w:szCs w:val="20"/>
                <w:lang w:val="en-US"/>
              </w:rPr>
              <w:t>52</w:t>
            </w:r>
          </w:p>
        </w:tc>
      </w:tr>
      <w:tr w:rsidR="000875AD" w:rsidRPr="00C86CCE" w14:paraId="5F16665D" w14:textId="77777777" w:rsidTr="00A32079">
        <w:tc>
          <w:tcPr>
            <w:tcW w:w="1542" w:type="dxa"/>
            <w:vMerge/>
            <w:tcBorders>
              <w:top w:val="single" w:sz="4" w:space="0" w:color="auto"/>
              <w:bottom w:val="nil"/>
            </w:tcBorders>
          </w:tcPr>
          <w:p w14:paraId="6660435F"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16058FAC"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342</w:t>
            </w:r>
          </w:p>
        </w:tc>
        <w:tc>
          <w:tcPr>
            <w:tcW w:w="2382" w:type="dxa"/>
            <w:tcBorders>
              <w:top w:val="nil"/>
              <w:bottom w:val="nil"/>
            </w:tcBorders>
          </w:tcPr>
          <w:p w14:paraId="6E656C22" w14:textId="415133FC"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1.032</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0.006</w:t>
            </w:r>
          </w:p>
        </w:tc>
        <w:tc>
          <w:tcPr>
            <w:tcW w:w="1134" w:type="dxa"/>
            <w:tcBorders>
              <w:top w:val="nil"/>
              <w:bottom w:val="nil"/>
            </w:tcBorders>
          </w:tcPr>
          <w:p w14:paraId="43F24C76" w14:textId="31A06F1C"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54AB8" w:rsidRPr="00C86CCE">
              <w:rPr>
                <w:rFonts w:ascii="Times New Roman" w:hAnsi="Times New Roman" w:cs="Times New Roman"/>
                <w:sz w:val="20"/>
                <w:szCs w:val="20"/>
                <w:lang w:val="en-US"/>
              </w:rPr>
              <w:t>603</w:t>
            </w:r>
          </w:p>
        </w:tc>
        <w:tc>
          <w:tcPr>
            <w:tcW w:w="1567" w:type="dxa"/>
            <w:tcBorders>
              <w:top w:val="nil"/>
              <w:bottom w:val="nil"/>
            </w:tcBorders>
          </w:tcPr>
          <w:p w14:paraId="416C2B4D" w14:textId="6D8FEF5D"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w:t>
            </w:r>
            <w:r w:rsidR="00654AB8" w:rsidRPr="00C86CCE">
              <w:rPr>
                <w:rFonts w:ascii="Times New Roman" w:hAnsi="Times New Roman" w:cs="Times New Roman"/>
                <w:sz w:val="20"/>
                <w:szCs w:val="20"/>
                <w:lang w:val="en-US"/>
              </w:rPr>
              <w:t>08</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654AB8" w:rsidRPr="00C86CCE">
              <w:rPr>
                <w:rFonts w:ascii="Times New Roman" w:eastAsiaTheme="minorEastAsia" w:hAnsi="Times New Roman" w:cs="Times New Roman"/>
                <w:sz w:val="20"/>
                <w:szCs w:val="20"/>
                <w:lang w:val="en-US"/>
              </w:rPr>
              <w:t>4</w:t>
            </w:r>
          </w:p>
        </w:tc>
        <w:tc>
          <w:tcPr>
            <w:tcW w:w="938" w:type="dxa"/>
            <w:tcBorders>
              <w:top w:val="nil"/>
              <w:bottom w:val="nil"/>
            </w:tcBorders>
          </w:tcPr>
          <w:p w14:paraId="6DC5FA0B" w14:textId="47E75DD5"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w:t>
            </w:r>
            <w:r w:rsidR="00654AB8" w:rsidRPr="00C86CCE">
              <w:rPr>
                <w:rFonts w:ascii="Times New Roman" w:hAnsi="Times New Roman" w:cs="Times New Roman"/>
                <w:sz w:val="20"/>
                <w:szCs w:val="20"/>
                <w:lang w:val="en-US"/>
              </w:rPr>
              <w:t>52</w:t>
            </w:r>
          </w:p>
        </w:tc>
      </w:tr>
      <w:tr w:rsidR="000875AD" w:rsidRPr="00C86CCE" w14:paraId="0CE1C30C" w14:textId="77777777" w:rsidTr="00A32079">
        <w:tc>
          <w:tcPr>
            <w:tcW w:w="1542" w:type="dxa"/>
            <w:vMerge/>
            <w:tcBorders>
              <w:top w:val="single" w:sz="4" w:space="0" w:color="auto"/>
              <w:bottom w:val="nil"/>
            </w:tcBorders>
          </w:tcPr>
          <w:p w14:paraId="7961ED0D"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3CD001CF"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344</w:t>
            </w:r>
          </w:p>
        </w:tc>
        <w:tc>
          <w:tcPr>
            <w:tcW w:w="2382" w:type="dxa"/>
            <w:tcBorders>
              <w:top w:val="nil"/>
              <w:bottom w:val="nil"/>
            </w:tcBorders>
          </w:tcPr>
          <w:p w14:paraId="12E2463B" w14:textId="4706E937"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1.016</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hAnsi="Times New Roman" w:cs="Times New Roman"/>
                <w:sz w:val="20"/>
                <w:szCs w:val="20"/>
                <w:lang w:val="en-US"/>
              </w:rPr>
              <w:t>0.004</w:t>
            </w:r>
          </w:p>
        </w:tc>
        <w:tc>
          <w:tcPr>
            <w:tcW w:w="1134" w:type="dxa"/>
            <w:tcBorders>
              <w:top w:val="nil"/>
              <w:bottom w:val="nil"/>
            </w:tcBorders>
          </w:tcPr>
          <w:p w14:paraId="0DAD0BB8"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0.579</w:t>
            </w:r>
          </w:p>
        </w:tc>
        <w:tc>
          <w:tcPr>
            <w:tcW w:w="1567" w:type="dxa"/>
            <w:tcBorders>
              <w:top w:val="nil"/>
              <w:bottom w:val="nil"/>
            </w:tcBorders>
          </w:tcPr>
          <w:p w14:paraId="42A753DB" w14:textId="0DC2F779"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w:t>
            </w:r>
            <w:r w:rsidR="00654AB8" w:rsidRPr="00C86CCE">
              <w:rPr>
                <w:rFonts w:ascii="Times New Roman" w:hAnsi="Times New Roman" w:cs="Times New Roman"/>
                <w:sz w:val="20"/>
                <w:szCs w:val="20"/>
                <w:lang w:val="en-US"/>
              </w:rPr>
              <w:t>06</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w:t>
            </w:r>
            <w:r w:rsidR="00654AB8" w:rsidRPr="00C86CCE">
              <w:rPr>
                <w:rFonts w:ascii="Times New Roman" w:eastAsiaTheme="minorEastAsia" w:hAnsi="Times New Roman" w:cs="Times New Roman"/>
                <w:sz w:val="20"/>
                <w:szCs w:val="20"/>
                <w:lang w:val="en-US"/>
              </w:rPr>
              <w:t>13</w:t>
            </w:r>
          </w:p>
        </w:tc>
        <w:tc>
          <w:tcPr>
            <w:tcW w:w="938" w:type="dxa"/>
            <w:tcBorders>
              <w:top w:val="nil"/>
              <w:bottom w:val="nil"/>
            </w:tcBorders>
          </w:tcPr>
          <w:p w14:paraId="2848D360"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0.303</w:t>
            </w:r>
          </w:p>
        </w:tc>
      </w:tr>
      <w:tr w:rsidR="000875AD" w:rsidRPr="00C86CCE" w14:paraId="718AD1F1" w14:textId="77777777" w:rsidTr="00A32079">
        <w:tc>
          <w:tcPr>
            <w:tcW w:w="1542" w:type="dxa"/>
            <w:vMerge w:val="restart"/>
            <w:tcBorders>
              <w:top w:val="nil"/>
              <w:bottom w:val="nil"/>
            </w:tcBorders>
          </w:tcPr>
          <w:p w14:paraId="4C046D8A" w14:textId="66AE348F"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Run Time (</w:t>
            </w:r>
            <w:r w:rsidR="00EE6D9F"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w:t>
            </w:r>
          </w:p>
        </w:tc>
        <w:tc>
          <w:tcPr>
            <w:tcW w:w="1463" w:type="dxa"/>
          </w:tcPr>
          <w:p w14:paraId="60EB1A3A"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 </w:t>
            </w:r>
          </w:p>
        </w:tc>
        <w:tc>
          <w:tcPr>
            <w:tcW w:w="2382" w:type="dxa"/>
            <w:tcBorders>
              <w:top w:val="nil"/>
              <w:bottom w:val="nil"/>
            </w:tcBorders>
          </w:tcPr>
          <w:p w14:paraId="365A0DC5" w14:textId="4A3B643E"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1.034</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0.003</w:t>
            </w:r>
          </w:p>
        </w:tc>
        <w:tc>
          <w:tcPr>
            <w:tcW w:w="1134" w:type="dxa"/>
            <w:tcBorders>
              <w:top w:val="nil"/>
              <w:bottom w:val="nil"/>
            </w:tcBorders>
          </w:tcPr>
          <w:p w14:paraId="37CF0B38" w14:textId="1E297C24"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54AB8" w:rsidRPr="00C86CCE">
              <w:rPr>
                <w:rFonts w:ascii="Times New Roman" w:hAnsi="Times New Roman" w:cs="Times New Roman"/>
                <w:sz w:val="20"/>
                <w:szCs w:val="20"/>
                <w:lang w:val="en-US"/>
              </w:rPr>
              <w:t>342</w:t>
            </w:r>
          </w:p>
        </w:tc>
        <w:tc>
          <w:tcPr>
            <w:tcW w:w="1567" w:type="dxa"/>
            <w:tcBorders>
              <w:top w:val="nil"/>
              <w:bottom w:val="nil"/>
            </w:tcBorders>
          </w:tcPr>
          <w:p w14:paraId="1CEE3638" w14:textId="0E7DB999"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w:t>
            </w:r>
            <w:r w:rsidR="00654AB8" w:rsidRPr="00C86CCE">
              <w:rPr>
                <w:rFonts w:ascii="Times New Roman" w:hAnsi="Times New Roman" w:cs="Times New Roman"/>
                <w:sz w:val="20"/>
                <w:szCs w:val="20"/>
                <w:lang w:val="en-US"/>
              </w:rPr>
              <w:t>074</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654AB8" w:rsidRPr="00C86CCE">
              <w:rPr>
                <w:rFonts w:ascii="Times New Roman" w:eastAsiaTheme="minorEastAsia" w:hAnsi="Times New Roman" w:cs="Times New Roman"/>
                <w:sz w:val="20"/>
                <w:szCs w:val="20"/>
                <w:lang w:val="en-US"/>
              </w:rPr>
              <w:t>4</w:t>
            </w:r>
          </w:p>
        </w:tc>
        <w:tc>
          <w:tcPr>
            <w:tcW w:w="938" w:type="dxa"/>
            <w:tcBorders>
              <w:top w:val="nil"/>
              <w:bottom w:val="nil"/>
            </w:tcBorders>
          </w:tcPr>
          <w:p w14:paraId="79A2B1C5" w14:textId="2CE10E7F"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54AB8" w:rsidRPr="00C86CCE">
              <w:rPr>
                <w:rFonts w:ascii="Times New Roman" w:hAnsi="Times New Roman" w:cs="Times New Roman"/>
                <w:sz w:val="20"/>
                <w:szCs w:val="20"/>
                <w:lang w:val="en-US"/>
              </w:rPr>
              <w:t>347</w:t>
            </w:r>
          </w:p>
        </w:tc>
      </w:tr>
      <w:tr w:rsidR="000875AD" w:rsidRPr="00C86CCE" w14:paraId="0638EEB1" w14:textId="77777777" w:rsidTr="00A32079">
        <w:tc>
          <w:tcPr>
            <w:tcW w:w="1542" w:type="dxa"/>
            <w:vMerge/>
            <w:tcBorders>
              <w:top w:val="single" w:sz="4" w:space="0" w:color="auto"/>
              <w:bottom w:val="nil"/>
            </w:tcBorders>
          </w:tcPr>
          <w:p w14:paraId="75A502A8"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5663EDD4"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w:t>
            </w:r>
          </w:p>
        </w:tc>
        <w:tc>
          <w:tcPr>
            <w:tcW w:w="2382" w:type="dxa"/>
            <w:tcBorders>
              <w:top w:val="nil"/>
              <w:bottom w:val="nil"/>
            </w:tcBorders>
          </w:tcPr>
          <w:p w14:paraId="52A7AF2A" w14:textId="7A85C759"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1.0328</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0.006</w:t>
            </w:r>
          </w:p>
        </w:tc>
        <w:tc>
          <w:tcPr>
            <w:tcW w:w="1134" w:type="dxa"/>
            <w:tcBorders>
              <w:top w:val="nil"/>
              <w:bottom w:val="nil"/>
            </w:tcBorders>
          </w:tcPr>
          <w:p w14:paraId="05F7AD3C" w14:textId="7F5B8D90"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54AB8" w:rsidRPr="00C86CCE">
              <w:rPr>
                <w:rFonts w:ascii="Times New Roman" w:hAnsi="Times New Roman" w:cs="Times New Roman"/>
                <w:sz w:val="20"/>
                <w:szCs w:val="20"/>
                <w:lang w:val="en-US"/>
              </w:rPr>
              <w:t>603</w:t>
            </w:r>
          </w:p>
        </w:tc>
        <w:tc>
          <w:tcPr>
            <w:tcW w:w="1567" w:type="dxa"/>
            <w:tcBorders>
              <w:top w:val="nil"/>
              <w:bottom w:val="nil"/>
            </w:tcBorders>
          </w:tcPr>
          <w:p w14:paraId="09BD9B82" w14:textId="5DD77751"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w:t>
            </w:r>
            <w:r w:rsidR="00654AB8" w:rsidRPr="00C86CCE">
              <w:rPr>
                <w:rFonts w:ascii="Times New Roman" w:hAnsi="Times New Roman" w:cs="Times New Roman"/>
                <w:sz w:val="20"/>
                <w:szCs w:val="20"/>
                <w:lang w:val="en-US"/>
              </w:rPr>
              <w:t>8</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654AB8" w:rsidRPr="00C86CCE">
              <w:rPr>
                <w:rFonts w:ascii="Times New Roman" w:eastAsiaTheme="minorEastAsia" w:hAnsi="Times New Roman" w:cs="Times New Roman"/>
                <w:sz w:val="20"/>
                <w:szCs w:val="20"/>
                <w:lang w:val="en-US"/>
              </w:rPr>
              <w:t>4</w:t>
            </w:r>
          </w:p>
        </w:tc>
        <w:tc>
          <w:tcPr>
            <w:tcW w:w="938" w:type="dxa"/>
            <w:tcBorders>
              <w:top w:val="nil"/>
              <w:bottom w:val="nil"/>
            </w:tcBorders>
          </w:tcPr>
          <w:p w14:paraId="4A03935B" w14:textId="6ECAF51F" w:rsidR="000875AD" w:rsidRPr="00C86CCE" w:rsidRDefault="000875AD" w:rsidP="00373B58">
            <w:pPr>
              <w:jc w:val="both"/>
              <w:rPr>
                <w:rFonts w:ascii="Times New Roman" w:hAnsi="Times New Roman" w:cs="Times New Roman"/>
                <w:sz w:val="20"/>
                <w:szCs w:val="20"/>
                <w:lang w:val="en-US"/>
              </w:rPr>
            </w:pPr>
            <w:r w:rsidRPr="00C86CCE">
              <w:rPr>
                <w:rFonts w:ascii="Times New Roman" w:eastAsiaTheme="minorEastAsia" w:hAnsi="Times New Roman" w:cs="Times New Roman"/>
                <w:sz w:val="20"/>
                <w:szCs w:val="20"/>
                <w:lang w:val="en-US"/>
              </w:rPr>
              <w:t>0.3</w:t>
            </w:r>
            <w:r w:rsidR="00654AB8" w:rsidRPr="00C86CCE">
              <w:rPr>
                <w:rFonts w:ascii="Times New Roman" w:eastAsiaTheme="minorEastAsia" w:hAnsi="Times New Roman" w:cs="Times New Roman"/>
                <w:sz w:val="20"/>
                <w:szCs w:val="20"/>
                <w:lang w:val="en-US"/>
              </w:rPr>
              <w:t>52</w:t>
            </w:r>
          </w:p>
        </w:tc>
      </w:tr>
      <w:tr w:rsidR="000875AD" w:rsidRPr="00C86CCE" w14:paraId="6CC01E46" w14:textId="77777777" w:rsidTr="00A32079">
        <w:tc>
          <w:tcPr>
            <w:tcW w:w="1542" w:type="dxa"/>
            <w:vMerge/>
            <w:tcBorders>
              <w:top w:val="single" w:sz="4" w:space="0" w:color="auto"/>
              <w:bottom w:val="nil"/>
            </w:tcBorders>
          </w:tcPr>
          <w:p w14:paraId="5129AD9A"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46F5DAB7"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12</w:t>
            </w:r>
          </w:p>
        </w:tc>
        <w:tc>
          <w:tcPr>
            <w:tcW w:w="2382" w:type="dxa"/>
            <w:tcBorders>
              <w:top w:val="nil"/>
              <w:bottom w:val="nil"/>
            </w:tcBorders>
          </w:tcPr>
          <w:p w14:paraId="60D47C4A" w14:textId="4C2019E1" w:rsidR="000875AD" w:rsidRPr="00C86CCE" w:rsidRDefault="00654AB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1.0279</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0.002</w:t>
            </w:r>
          </w:p>
        </w:tc>
        <w:tc>
          <w:tcPr>
            <w:tcW w:w="1134" w:type="dxa"/>
            <w:tcBorders>
              <w:top w:val="nil"/>
              <w:bottom w:val="nil"/>
            </w:tcBorders>
          </w:tcPr>
          <w:p w14:paraId="52B10C9B" w14:textId="5206ABEB"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654AB8" w:rsidRPr="00C86CCE">
              <w:rPr>
                <w:rFonts w:ascii="Times New Roman" w:hAnsi="Times New Roman" w:cs="Times New Roman"/>
                <w:sz w:val="20"/>
                <w:szCs w:val="20"/>
                <w:lang w:val="en-US"/>
              </w:rPr>
              <w:t>273</w:t>
            </w:r>
          </w:p>
        </w:tc>
        <w:tc>
          <w:tcPr>
            <w:tcW w:w="1567" w:type="dxa"/>
            <w:tcBorders>
              <w:top w:val="nil"/>
              <w:bottom w:val="nil"/>
            </w:tcBorders>
          </w:tcPr>
          <w:p w14:paraId="6D3D7B76" w14:textId="328C9CB4"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w:t>
            </w:r>
            <w:r w:rsidR="00654AB8" w:rsidRPr="00C86CCE">
              <w:rPr>
                <w:rFonts w:ascii="Times New Roman" w:hAnsi="Times New Roman" w:cs="Times New Roman"/>
                <w:sz w:val="20"/>
                <w:szCs w:val="20"/>
                <w:lang w:val="en-US"/>
              </w:rPr>
              <w:t>033</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0.03</w:t>
            </w:r>
            <w:r w:rsidR="00654AB8" w:rsidRPr="00C86CCE">
              <w:rPr>
                <w:rFonts w:ascii="Times New Roman" w:eastAsiaTheme="minorEastAsia" w:hAnsi="Times New Roman" w:cs="Times New Roman"/>
                <w:sz w:val="20"/>
                <w:szCs w:val="20"/>
                <w:lang w:val="en-US"/>
              </w:rPr>
              <w:t>3</w:t>
            </w:r>
          </w:p>
        </w:tc>
        <w:tc>
          <w:tcPr>
            <w:tcW w:w="938" w:type="dxa"/>
            <w:tcBorders>
              <w:top w:val="nil"/>
              <w:bottom w:val="nil"/>
            </w:tcBorders>
          </w:tcPr>
          <w:p w14:paraId="6AB63FF2" w14:textId="153CFCEB"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w:t>
            </w:r>
            <w:r w:rsidR="00654AB8" w:rsidRPr="00C86CCE">
              <w:rPr>
                <w:rFonts w:ascii="Times New Roman" w:hAnsi="Times New Roman" w:cs="Times New Roman"/>
                <w:sz w:val="20"/>
                <w:szCs w:val="20"/>
                <w:lang w:val="en-US"/>
              </w:rPr>
              <w:t>83</w:t>
            </w:r>
          </w:p>
        </w:tc>
      </w:tr>
      <w:tr w:rsidR="000875AD" w:rsidRPr="00C86CCE" w14:paraId="558BF004" w14:textId="77777777" w:rsidTr="00A32079">
        <w:tc>
          <w:tcPr>
            <w:tcW w:w="1542" w:type="dxa"/>
            <w:vMerge w:val="restart"/>
            <w:tcBorders>
              <w:top w:val="nil"/>
              <w:bottom w:val="nil"/>
            </w:tcBorders>
          </w:tcPr>
          <w:p w14:paraId="21564AD5" w14:textId="06A4221E"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Flow rate (mL/</w:t>
            </w:r>
            <w:r w:rsidR="00496F89" w:rsidRPr="00C86CCE">
              <w:rPr>
                <w:sz w:val="20"/>
                <w:szCs w:val="20"/>
              </w:rPr>
              <w:t xml:space="preserve"> </w:t>
            </w:r>
            <w:r w:rsidR="00872C2A"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w:t>
            </w:r>
          </w:p>
        </w:tc>
        <w:tc>
          <w:tcPr>
            <w:tcW w:w="1463" w:type="dxa"/>
          </w:tcPr>
          <w:p w14:paraId="06819A56"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0.8 </w:t>
            </w:r>
          </w:p>
        </w:tc>
        <w:tc>
          <w:tcPr>
            <w:tcW w:w="2382" w:type="dxa"/>
            <w:tcBorders>
              <w:top w:val="nil"/>
              <w:bottom w:val="nil"/>
            </w:tcBorders>
          </w:tcPr>
          <w:p w14:paraId="350A7743" w14:textId="03088FC5"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1.035</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0.001</w:t>
            </w:r>
          </w:p>
        </w:tc>
        <w:tc>
          <w:tcPr>
            <w:tcW w:w="1134" w:type="dxa"/>
            <w:tcBorders>
              <w:top w:val="nil"/>
              <w:bottom w:val="nil"/>
            </w:tcBorders>
          </w:tcPr>
          <w:p w14:paraId="6D8E0AA5" w14:textId="09FFAE27"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0.099</w:t>
            </w:r>
          </w:p>
        </w:tc>
        <w:tc>
          <w:tcPr>
            <w:tcW w:w="1567" w:type="dxa"/>
            <w:tcBorders>
              <w:top w:val="nil"/>
              <w:bottom w:val="nil"/>
            </w:tcBorders>
          </w:tcPr>
          <w:p w14:paraId="7D3B5CD1" w14:textId="44FED14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8.8</w:t>
            </w:r>
            <w:r w:rsidR="00972B2B" w:rsidRPr="00C86CCE">
              <w:rPr>
                <w:rFonts w:ascii="Times New Roman" w:hAnsi="Times New Roman" w:cs="Times New Roman"/>
                <w:sz w:val="20"/>
                <w:szCs w:val="20"/>
                <w:lang w:val="en-US"/>
              </w:rPr>
              <w:t>11</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w:t>
            </w:r>
            <w:r w:rsidR="00972B2B" w:rsidRPr="00C86CCE">
              <w:rPr>
                <w:rFonts w:ascii="Times New Roman" w:eastAsiaTheme="minorEastAsia" w:hAnsi="Times New Roman" w:cs="Times New Roman"/>
                <w:sz w:val="20"/>
                <w:szCs w:val="20"/>
                <w:lang w:val="en-US"/>
              </w:rPr>
              <w:t>02</w:t>
            </w:r>
          </w:p>
        </w:tc>
        <w:tc>
          <w:tcPr>
            <w:tcW w:w="938" w:type="dxa"/>
            <w:tcBorders>
              <w:top w:val="nil"/>
              <w:bottom w:val="nil"/>
            </w:tcBorders>
          </w:tcPr>
          <w:p w14:paraId="6964A7F2" w14:textId="4BFC3A9E"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0.032</w:t>
            </w:r>
          </w:p>
        </w:tc>
      </w:tr>
      <w:tr w:rsidR="000875AD" w:rsidRPr="00C86CCE" w14:paraId="6724B968" w14:textId="77777777" w:rsidTr="00A32079">
        <w:tc>
          <w:tcPr>
            <w:tcW w:w="1542" w:type="dxa"/>
            <w:vMerge/>
            <w:tcBorders>
              <w:top w:val="single" w:sz="4" w:space="0" w:color="auto"/>
              <w:bottom w:val="nil"/>
            </w:tcBorders>
          </w:tcPr>
          <w:p w14:paraId="7483A204"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78EB681D"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 </w:t>
            </w:r>
          </w:p>
        </w:tc>
        <w:tc>
          <w:tcPr>
            <w:tcW w:w="2382" w:type="dxa"/>
            <w:tcBorders>
              <w:top w:val="nil"/>
              <w:bottom w:val="nil"/>
            </w:tcBorders>
          </w:tcPr>
          <w:p w14:paraId="7A0619B1" w14:textId="21B378D8"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1.032</w:t>
            </w:r>
            <w:r w:rsidR="00A32079"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0.007</w:t>
            </w:r>
          </w:p>
        </w:tc>
        <w:tc>
          <w:tcPr>
            <w:tcW w:w="1134" w:type="dxa"/>
            <w:tcBorders>
              <w:top w:val="nil"/>
              <w:bottom w:val="nil"/>
            </w:tcBorders>
          </w:tcPr>
          <w:p w14:paraId="57149090" w14:textId="2EFC2101"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0.682</w:t>
            </w:r>
          </w:p>
        </w:tc>
        <w:tc>
          <w:tcPr>
            <w:tcW w:w="1567" w:type="dxa"/>
            <w:tcBorders>
              <w:top w:val="nil"/>
              <w:bottom w:val="nil"/>
            </w:tcBorders>
          </w:tcPr>
          <w:p w14:paraId="4AFAC87E" w14:textId="2C3E47A5"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w:t>
            </w:r>
            <w:r w:rsidR="00972B2B" w:rsidRPr="00C86CCE">
              <w:rPr>
                <w:rFonts w:ascii="Times New Roman" w:hAnsi="Times New Roman" w:cs="Times New Roman"/>
                <w:sz w:val="20"/>
                <w:szCs w:val="20"/>
                <w:lang w:val="en-US"/>
              </w:rPr>
              <w:t>8</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972B2B" w:rsidRPr="00C86CCE">
              <w:rPr>
                <w:rFonts w:ascii="Times New Roman" w:eastAsiaTheme="minorEastAsia" w:hAnsi="Times New Roman" w:cs="Times New Roman"/>
                <w:sz w:val="20"/>
                <w:szCs w:val="20"/>
                <w:lang w:val="en-US"/>
              </w:rPr>
              <w:t>4</w:t>
            </w:r>
          </w:p>
        </w:tc>
        <w:tc>
          <w:tcPr>
            <w:tcW w:w="938" w:type="dxa"/>
            <w:tcBorders>
              <w:top w:val="nil"/>
              <w:bottom w:val="nil"/>
            </w:tcBorders>
          </w:tcPr>
          <w:p w14:paraId="11EA5DFF" w14:textId="4E3A544D"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w:t>
            </w:r>
            <w:r w:rsidR="00972B2B" w:rsidRPr="00C86CCE">
              <w:rPr>
                <w:rFonts w:ascii="Times New Roman" w:hAnsi="Times New Roman" w:cs="Times New Roman"/>
                <w:sz w:val="20"/>
                <w:szCs w:val="20"/>
                <w:lang w:val="en-US"/>
              </w:rPr>
              <w:t>52</w:t>
            </w:r>
          </w:p>
        </w:tc>
      </w:tr>
      <w:tr w:rsidR="000875AD" w:rsidRPr="00C86CCE" w14:paraId="77E34F10" w14:textId="77777777" w:rsidTr="00A32079">
        <w:tc>
          <w:tcPr>
            <w:tcW w:w="1542" w:type="dxa"/>
            <w:vMerge/>
            <w:tcBorders>
              <w:top w:val="single" w:sz="4" w:space="0" w:color="auto"/>
              <w:bottom w:val="nil"/>
            </w:tcBorders>
          </w:tcPr>
          <w:p w14:paraId="06E9A659"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4C9F5675"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1.2 </w:t>
            </w:r>
          </w:p>
        </w:tc>
        <w:tc>
          <w:tcPr>
            <w:tcW w:w="2382" w:type="dxa"/>
            <w:tcBorders>
              <w:top w:val="nil"/>
              <w:bottom w:val="nil"/>
            </w:tcBorders>
          </w:tcPr>
          <w:p w14:paraId="17C4B434" w14:textId="2DB07FE0"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1.042</w:t>
            </w:r>
            <w:r w:rsidR="00A32079"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0.008</w:t>
            </w:r>
          </w:p>
        </w:tc>
        <w:tc>
          <w:tcPr>
            <w:tcW w:w="1134" w:type="dxa"/>
            <w:tcBorders>
              <w:top w:val="nil"/>
              <w:bottom w:val="nil"/>
            </w:tcBorders>
          </w:tcPr>
          <w:p w14:paraId="7041DF5E" w14:textId="14B81F96"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972B2B" w:rsidRPr="00C86CCE">
              <w:rPr>
                <w:rFonts w:ascii="Times New Roman" w:hAnsi="Times New Roman" w:cs="Times New Roman"/>
                <w:sz w:val="20"/>
                <w:szCs w:val="20"/>
                <w:lang w:val="en-US"/>
              </w:rPr>
              <w:t>855</w:t>
            </w:r>
          </w:p>
        </w:tc>
        <w:tc>
          <w:tcPr>
            <w:tcW w:w="1567" w:type="dxa"/>
            <w:tcBorders>
              <w:top w:val="nil"/>
              <w:bottom w:val="nil"/>
            </w:tcBorders>
          </w:tcPr>
          <w:p w14:paraId="2A2306FF" w14:textId="37F49E5E"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5.877</w:t>
            </w:r>
            <w:r w:rsidR="00A32079" w:rsidRPr="00C86CCE">
              <w:rPr>
                <w:rFonts w:ascii="Times New Roman"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000875AD" w:rsidRPr="00C86CCE">
              <w:rPr>
                <w:rFonts w:ascii="Times New Roman" w:eastAsiaTheme="minorEastAsia" w:hAnsi="Times New Roman" w:cs="Times New Roman"/>
                <w:sz w:val="20"/>
                <w:szCs w:val="20"/>
                <w:lang w:val="en-US"/>
              </w:rPr>
              <w:t>0.01</w:t>
            </w:r>
            <w:r w:rsidRPr="00C86CCE">
              <w:rPr>
                <w:rFonts w:ascii="Times New Roman" w:eastAsiaTheme="minorEastAsia" w:hAnsi="Times New Roman" w:cs="Times New Roman"/>
                <w:sz w:val="20"/>
                <w:szCs w:val="20"/>
                <w:lang w:val="en-US"/>
              </w:rPr>
              <w:t>3</w:t>
            </w:r>
          </w:p>
        </w:tc>
        <w:tc>
          <w:tcPr>
            <w:tcW w:w="938" w:type="dxa"/>
            <w:tcBorders>
              <w:top w:val="nil"/>
              <w:bottom w:val="nil"/>
            </w:tcBorders>
          </w:tcPr>
          <w:p w14:paraId="1CD02334" w14:textId="1694E4DE" w:rsidR="000875AD" w:rsidRPr="00C86CCE" w:rsidRDefault="00972B2B"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0.23</w:t>
            </w:r>
          </w:p>
        </w:tc>
      </w:tr>
      <w:tr w:rsidR="000875AD" w:rsidRPr="00C86CCE" w14:paraId="52B8ED8A" w14:textId="77777777" w:rsidTr="00A32079">
        <w:tc>
          <w:tcPr>
            <w:tcW w:w="1542" w:type="dxa"/>
            <w:vMerge w:val="restart"/>
            <w:tcBorders>
              <w:top w:val="nil"/>
            </w:tcBorders>
          </w:tcPr>
          <w:p w14:paraId="665D1C76" w14:textId="18E3A8D6"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Mobile phase composition (Methanol: Water) </w:t>
            </w:r>
            <w:r w:rsidR="00F224CA"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v/v</w:t>
            </w:r>
            <w:r w:rsidR="00F224CA" w:rsidRPr="00C86CCE">
              <w:rPr>
                <w:rFonts w:ascii="Times New Roman" w:hAnsi="Times New Roman" w:cs="Times New Roman"/>
                <w:sz w:val="20"/>
                <w:szCs w:val="20"/>
                <w:lang w:val="en-US"/>
              </w:rPr>
              <w:t>)</w:t>
            </w:r>
          </w:p>
        </w:tc>
        <w:tc>
          <w:tcPr>
            <w:tcW w:w="1463" w:type="dxa"/>
          </w:tcPr>
          <w:p w14:paraId="1D19BA41"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78:22 </w:t>
            </w:r>
          </w:p>
        </w:tc>
        <w:tc>
          <w:tcPr>
            <w:tcW w:w="2382" w:type="dxa"/>
            <w:tcBorders>
              <w:top w:val="nil"/>
            </w:tcBorders>
          </w:tcPr>
          <w:p w14:paraId="7F0B0BDA" w14:textId="48ACD962"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1.034</w:t>
            </w:r>
            <w:r w:rsidR="00A32079"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0.007</w:t>
            </w:r>
          </w:p>
        </w:tc>
        <w:tc>
          <w:tcPr>
            <w:tcW w:w="1134" w:type="dxa"/>
            <w:tcBorders>
              <w:top w:val="nil"/>
            </w:tcBorders>
          </w:tcPr>
          <w:p w14:paraId="65D2ABE5" w14:textId="30F77926"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0.686</w:t>
            </w:r>
          </w:p>
        </w:tc>
        <w:tc>
          <w:tcPr>
            <w:tcW w:w="1567" w:type="dxa"/>
            <w:tcBorders>
              <w:top w:val="nil"/>
            </w:tcBorders>
          </w:tcPr>
          <w:p w14:paraId="5E195A37" w14:textId="5E848D10"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7.853</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0.032</w:t>
            </w:r>
          </w:p>
        </w:tc>
        <w:tc>
          <w:tcPr>
            <w:tcW w:w="938" w:type="dxa"/>
            <w:tcBorders>
              <w:top w:val="nil"/>
            </w:tcBorders>
          </w:tcPr>
          <w:p w14:paraId="0DA6CAA6" w14:textId="50534D68"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54E7D" w:rsidRPr="00C86CCE">
              <w:rPr>
                <w:rFonts w:ascii="Times New Roman" w:hAnsi="Times New Roman" w:cs="Times New Roman"/>
                <w:sz w:val="20"/>
                <w:szCs w:val="20"/>
                <w:lang w:val="en-US"/>
              </w:rPr>
              <w:t>418</w:t>
            </w:r>
          </w:p>
        </w:tc>
      </w:tr>
      <w:tr w:rsidR="000875AD" w:rsidRPr="00C86CCE" w14:paraId="507F2B29" w14:textId="77777777" w:rsidTr="00A32079">
        <w:tc>
          <w:tcPr>
            <w:tcW w:w="1542" w:type="dxa"/>
            <w:vMerge/>
          </w:tcPr>
          <w:p w14:paraId="1B7D998E"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3C78AEEF"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80:20 </w:t>
            </w:r>
          </w:p>
        </w:tc>
        <w:tc>
          <w:tcPr>
            <w:tcW w:w="2382" w:type="dxa"/>
          </w:tcPr>
          <w:p w14:paraId="7CDBD233" w14:textId="1D20A992"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1.038</w:t>
            </w:r>
            <w:r w:rsidR="00A32079"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0.004</w:t>
            </w:r>
          </w:p>
        </w:tc>
        <w:tc>
          <w:tcPr>
            <w:tcW w:w="1134" w:type="dxa"/>
          </w:tcPr>
          <w:p w14:paraId="181BE464" w14:textId="31325D1A"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0.441</w:t>
            </w:r>
          </w:p>
        </w:tc>
        <w:tc>
          <w:tcPr>
            <w:tcW w:w="1567" w:type="dxa"/>
          </w:tcPr>
          <w:p w14:paraId="01159F88" w14:textId="78C529DF"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w:t>
            </w:r>
            <w:r w:rsidR="00B54E7D" w:rsidRPr="00C86CCE">
              <w:rPr>
                <w:rFonts w:ascii="Times New Roman" w:hAnsi="Times New Roman" w:cs="Times New Roman"/>
                <w:sz w:val="20"/>
                <w:szCs w:val="20"/>
                <w:lang w:val="en-US"/>
              </w:rPr>
              <w:t>8</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0.02</w:t>
            </w:r>
            <w:r w:rsidR="00B54E7D" w:rsidRPr="00C86CCE">
              <w:rPr>
                <w:rFonts w:ascii="Times New Roman" w:eastAsiaTheme="minorEastAsia" w:hAnsi="Times New Roman" w:cs="Times New Roman"/>
                <w:sz w:val="20"/>
                <w:szCs w:val="20"/>
                <w:lang w:val="en-US"/>
              </w:rPr>
              <w:t>4</w:t>
            </w:r>
          </w:p>
        </w:tc>
        <w:tc>
          <w:tcPr>
            <w:tcW w:w="938" w:type="dxa"/>
          </w:tcPr>
          <w:p w14:paraId="3595D7A8" w14:textId="282AE19D"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0.3</w:t>
            </w:r>
            <w:r w:rsidR="00B54E7D" w:rsidRPr="00C86CCE">
              <w:rPr>
                <w:rFonts w:ascii="Times New Roman" w:hAnsi="Times New Roman" w:cs="Times New Roman"/>
                <w:sz w:val="20"/>
                <w:szCs w:val="20"/>
                <w:lang w:val="en-US"/>
              </w:rPr>
              <w:t>52</w:t>
            </w:r>
          </w:p>
        </w:tc>
      </w:tr>
      <w:tr w:rsidR="000875AD" w:rsidRPr="00C86CCE" w14:paraId="449CB013" w14:textId="77777777" w:rsidTr="00A32079">
        <w:tc>
          <w:tcPr>
            <w:tcW w:w="1542" w:type="dxa"/>
            <w:vMerge/>
          </w:tcPr>
          <w:p w14:paraId="39A7B51D" w14:textId="77777777" w:rsidR="000875AD" w:rsidRPr="00C86CCE" w:rsidRDefault="000875AD" w:rsidP="00373B58">
            <w:pPr>
              <w:jc w:val="both"/>
              <w:rPr>
                <w:rFonts w:ascii="Times New Roman" w:hAnsi="Times New Roman" w:cs="Times New Roman"/>
                <w:sz w:val="20"/>
                <w:szCs w:val="20"/>
                <w:lang w:val="en-US"/>
              </w:rPr>
            </w:pPr>
          </w:p>
        </w:tc>
        <w:tc>
          <w:tcPr>
            <w:tcW w:w="1463" w:type="dxa"/>
          </w:tcPr>
          <w:p w14:paraId="71DBDE9E" w14:textId="77777777"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82:18 </w:t>
            </w:r>
          </w:p>
        </w:tc>
        <w:tc>
          <w:tcPr>
            <w:tcW w:w="2382" w:type="dxa"/>
          </w:tcPr>
          <w:p w14:paraId="1AF83F5F" w14:textId="2D177759"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1.035</w:t>
            </w:r>
            <w:r w:rsidR="00A32079" w:rsidRPr="00C86CCE">
              <w:rPr>
                <w:rFonts w:ascii="Times New Roman" w:hAnsi="Times New Roman" w:cs="Times New Roman"/>
                <w:sz w:val="20"/>
                <w:szCs w:val="20"/>
                <w:lang w:val="en-US"/>
              </w:rPr>
              <w:t xml:space="preserve"> </w:t>
            </w:r>
            <w:r w:rsidR="000875AD"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0.006</w:t>
            </w:r>
          </w:p>
        </w:tc>
        <w:tc>
          <w:tcPr>
            <w:tcW w:w="1134" w:type="dxa"/>
          </w:tcPr>
          <w:p w14:paraId="40A3EF9C" w14:textId="7E7A8D68" w:rsidR="000875AD" w:rsidRPr="00C86CCE" w:rsidRDefault="00B54E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0.633</w:t>
            </w:r>
          </w:p>
        </w:tc>
        <w:tc>
          <w:tcPr>
            <w:tcW w:w="1567" w:type="dxa"/>
          </w:tcPr>
          <w:p w14:paraId="6C2C142D" w14:textId="55B2B913"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6.</w:t>
            </w:r>
            <w:r w:rsidR="00B54E7D" w:rsidRPr="00C86CCE">
              <w:rPr>
                <w:rFonts w:ascii="Times New Roman" w:hAnsi="Times New Roman" w:cs="Times New Roman"/>
                <w:sz w:val="20"/>
                <w:szCs w:val="20"/>
                <w:lang w:val="en-US"/>
              </w:rPr>
              <w:t>29</w:t>
            </w:r>
            <w:r w:rsidR="00A32079" w:rsidRPr="00C86CCE">
              <w:rPr>
                <w:rFonts w:ascii="Times New Roman"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A3207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w:t>
            </w:r>
            <w:r w:rsidR="00B54E7D" w:rsidRPr="00C86CCE">
              <w:rPr>
                <w:rFonts w:ascii="Times New Roman" w:eastAsiaTheme="minorEastAsia" w:hAnsi="Times New Roman" w:cs="Times New Roman"/>
                <w:sz w:val="20"/>
                <w:szCs w:val="20"/>
                <w:lang w:val="en-US"/>
              </w:rPr>
              <w:t>08</w:t>
            </w:r>
          </w:p>
        </w:tc>
        <w:tc>
          <w:tcPr>
            <w:tcW w:w="938" w:type="dxa"/>
          </w:tcPr>
          <w:p w14:paraId="720F00C0" w14:textId="7BCFE5C9" w:rsidR="000875AD" w:rsidRPr="00C86CCE" w:rsidRDefault="000875A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B54E7D" w:rsidRPr="00C86CCE">
              <w:rPr>
                <w:rFonts w:ascii="Times New Roman" w:hAnsi="Times New Roman" w:cs="Times New Roman"/>
                <w:sz w:val="20"/>
                <w:szCs w:val="20"/>
                <w:lang w:val="en-US"/>
              </w:rPr>
              <w:t>129</w:t>
            </w:r>
          </w:p>
        </w:tc>
      </w:tr>
    </w:tbl>
    <w:p w14:paraId="12CC9B67" w14:textId="77777777" w:rsidR="000875AD" w:rsidRPr="00C86CCE" w:rsidRDefault="000875AD" w:rsidP="000875AD">
      <w:pPr>
        <w:spacing w:line="360" w:lineRule="auto"/>
        <w:jc w:val="both"/>
        <w:rPr>
          <w:rFonts w:ascii="Times New Roman" w:hAnsi="Times New Roman" w:cs="Times New Roman"/>
          <w:sz w:val="20"/>
          <w:szCs w:val="20"/>
          <w:lang w:val="en-US"/>
        </w:rPr>
      </w:pPr>
    </w:p>
    <w:p w14:paraId="4E728107" w14:textId="77777777" w:rsidR="000875AD" w:rsidRPr="00C86CCE" w:rsidRDefault="000875AD" w:rsidP="009C5AC6">
      <w:pPr>
        <w:pStyle w:val="Heading4"/>
        <w:rPr>
          <w:sz w:val="20"/>
          <w:szCs w:val="20"/>
        </w:rPr>
      </w:pPr>
      <w:r w:rsidRPr="00C86CCE">
        <w:rPr>
          <w:sz w:val="20"/>
          <w:szCs w:val="20"/>
        </w:rPr>
        <w:t>System Suitability</w:t>
      </w:r>
    </w:p>
    <w:p w14:paraId="19CCD5BE" w14:textId="48308F73" w:rsidR="000875AD" w:rsidRPr="00C86CCE" w:rsidRDefault="000875A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system suitability checks the specificity and validity of the developed analytical method. The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different validation parameters, such as retention time (Rt), </w:t>
      </w:r>
      <w:r w:rsidR="00933986" w:rsidRPr="00C86CCE">
        <w:rPr>
          <w:rFonts w:ascii="Times New Roman" w:hAnsi="Times New Roman" w:cs="Times New Roman"/>
          <w:sz w:val="20"/>
          <w:szCs w:val="20"/>
          <w:lang w:val="en-US"/>
        </w:rPr>
        <w:t xml:space="preserve">peak area, </w:t>
      </w:r>
      <w:r w:rsidRPr="00C86CCE">
        <w:rPr>
          <w:rFonts w:ascii="Times New Roman" w:hAnsi="Times New Roman" w:cs="Times New Roman"/>
          <w:sz w:val="20"/>
          <w:szCs w:val="20"/>
          <w:lang w:val="en-US"/>
        </w:rPr>
        <w:t>number of theoretical plates, peak purity, tailing factor, and capacity factor w</w:t>
      </w:r>
      <w:r w:rsidR="00C542E6" w:rsidRPr="00C86CCE">
        <w:rPr>
          <w:rFonts w:ascii="Times New Roman" w:hAnsi="Times New Roman" w:cs="Times New Roman"/>
          <w:sz w:val="20"/>
          <w:szCs w:val="20"/>
          <w:lang w:val="en-US"/>
        </w:rPr>
        <w:t>as</w:t>
      </w:r>
      <w:r w:rsidRPr="00C86CCE">
        <w:rPr>
          <w:rFonts w:ascii="Times New Roman" w:hAnsi="Times New Roman" w:cs="Times New Roman"/>
          <w:sz w:val="20"/>
          <w:szCs w:val="20"/>
          <w:lang w:val="en-US"/>
        </w:rPr>
        <w:t xml:space="preserve"> </w:t>
      </w:r>
      <w:r w:rsidR="00933986" w:rsidRPr="00C86CCE">
        <w:rPr>
          <w:rFonts w:ascii="Times New Roman" w:hAnsi="Times New Roman" w:cs="Times New Roman"/>
          <w:sz w:val="20"/>
          <w:szCs w:val="20"/>
          <w:lang w:val="en-US"/>
        </w:rPr>
        <w:t>estimated</w:t>
      </w:r>
      <w:r w:rsidRPr="00C86CCE">
        <w:rPr>
          <w:rFonts w:ascii="Times New Roman" w:hAnsi="Times New Roman" w:cs="Times New Roman"/>
          <w:sz w:val="20"/>
          <w:szCs w:val="20"/>
          <w:lang w:val="en-US"/>
        </w:rPr>
        <w:t xml:space="preserve"> for system suitability analysis (Table </w:t>
      </w:r>
      <w:r w:rsidR="00FA204F" w:rsidRPr="00C86CCE">
        <w:rPr>
          <w:rFonts w:ascii="Times New Roman" w:hAnsi="Times New Roman" w:cs="Times New Roman"/>
          <w:sz w:val="20"/>
          <w:szCs w:val="20"/>
          <w:lang w:val="en-US"/>
        </w:rPr>
        <w:t>S</w:t>
      </w:r>
      <w:r w:rsidR="00A32079" w:rsidRPr="00C86CCE">
        <w:rPr>
          <w:rFonts w:ascii="Times New Roman" w:hAnsi="Times New Roman" w:cs="Times New Roman"/>
          <w:sz w:val="20"/>
          <w:szCs w:val="20"/>
          <w:lang w:val="en-US"/>
        </w:rPr>
        <w:t>16</w:t>
      </w:r>
      <w:r w:rsidRPr="00C86CCE">
        <w:rPr>
          <w:rFonts w:ascii="Times New Roman" w:hAnsi="Times New Roman" w:cs="Times New Roman"/>
          <w:sz w:val="20"/>
          <w:szCs w:val="20"/>
          <w:lang w:val="en-US"/>
        </w:rPr>
        <w:t xml:space="preserve">). The </w:t>
      </w:r>
      <w:r w:rsidR="00070357"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RSD of all examined parameters was within the permissible limits (&lt;2</w:t>
      </w:r>
      <w:r w:rsidR="00F224CA" w:rsidRPr="00C86CCE">
        <w:rPr>
          <w:rFonts w:ascii="Times New Roman" w:hAnsi="Times New Roman" w:cs="Times New Roman"/>
          <w:sz w:val="20"/>
          <w:szCs w:val="20"/>
          <w:lang w:val="en-US"/>
        </w:rPr>
        <w:t>%</w:t>
      </w:r>
      <w:r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xml:space="preserve">. The number of theoretical plates (N&gt;2000) and tailing factor (&lt;2) were within the acceptable limit </w:t>
      </w:r>
      <w:r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&lt;EndNote&gt;&lt;Cite&gt;&lt;Author&gt;Kurangi&lt;/Author&gt;&lt;Year&gt;2019&lt;/Year&gt;&lt;RecNum&gt;30&lt;/RecNum&gt;&lt;DisplayText&gt;[5]&lt;/DisplayText&gt;&lt;record&gt;&lt;rec-number&gt;30&lt;/rec-number&gt;&lt;foreign-keys&gt;&lt;key app="EN" db-id="ztsdrfaz5rasrseevf252zwu5rt0pvfadwfv" timestamp="1598418456"&gt;30&lt;/key&gt;&lt;/foreign-keys&gt;&lt;ref-type name="Journal Article"&gt;17&lt;/ref-type&gt;&lt;contributors&gt;&lt;authors&gt;&lt;author&gt;Kurangi, Bhaskar&lt;/author&gt;&lt;author&gt;Jalalpure, Sunil&lt;/author&gt;&lt;author&gt;Jagwani, Satveer&lt;/author&gt;&lt;/authors&gt;&lt;/contributors&gt;&lt;titles&gt;&lt;title&gt;A validated stability-indicating HPLC method for simultaneous estimation of resveratrol and piperine in cubosome and human plasma&lt;/title&gt;&lt;secondary-title&gt;J. Chromatogr. B&lt;/secondary-title&gt;&lt;/titles&gt;&lt;periodical&gt;&lt;full-title&gt;Journal of Chromatography B&lt;/full-title&gt;&lt;abbr-1&gt;J. Chromatogr. B&lt;/abbr-1&gt;&lt;abbr-2&gt;J. Chromatogr. B&lt;/abbr-2&gt;&lt;/periodical&gt;&lt;pages&gt;39-48&lt;/pages&gt;&lt;volume&gt;1122&lt;/volume&gt;&lt;dates&gt;&lt;year&gt;2019&lt;/year&gt;&lt;/dates&gt;&lt;isbn&gt;1570-0232&lt;/isbn&gt;&lt;urls&gt;&lt;/urls&gt;&lt;/record&gt;&lt;/Cite&gt;&lt;/EndNote&gt;</w:instrText>
      </w:r>
      <w:r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[5]</w:t>
      </w:r>
      <w:r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xml:space="preserve">. </w:t>
      </w:r>
    </w:p>
    <w:p w14:paraId="7D5AA607" w14:textId="1DC3D149" w:rsidR="000875AD" w:rsidRPr="00C86CCE" w:rsidRDefault="000875AD" w:rsidP="004E3BE4">
      <w:pPr>
        <w:spacing w:line="360" w:lineRule="auto"/>
        <w:ind w:firstLine="720"/>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 xml:space="preserve">The peak purity of PIP </w:t>
      </w:r>
      <w:r w:rsidR="00475072" w:rsidRPr="00C86CCE">
        <w:rPr>
          <w:rFonts w:ascii="Times New Roman" w:hAnsi="Times New Roman" w:cs="Times New Roman"/>
          <w:sz w:val="20"/>
          <w:szCs w:val="20"/>
          <w:lang w:val="en-US"/>
        </w:rPr>
        <w:t>was</w:t>
      </w:r>
      <w:r w:rsidRPr="00C86CCE">
        <w:rPr>
          <w:rFonts w:ascii="Times New Roman" w:hAnsi="Times New Roman" w:cs="Times New Roman"/>
          <w:sz w:val="20"/>
          <w:szCs w:val="20"/>
          <w:lang w:val="en-US"/>
        </w:rPr>
        <w:t xml:space="preserve"> found to be</w:t>
      </w:r>
      <w:r w:rsidR="00475072" w:rsidRPr="00C86CCE">
        <w:rPr>
          <w:rFonts w:ascii="Times New Roman" w:hAnsi="Times New Roman" w:cs="Times New Roman"/>
          <w:sz w:val="20"/>
          <w:szCs w:val="20"/>
          <w:lang w:val="en-US"/>
        </w:rPr>
        <w:t xml:space="preserve"> 0.992</w:t>
      </w:r>
      <w:r w:rsidR="00A32079" w:rsidRPr="00C86CCE">
        <w:rPr>
          <w:rFonts w:ascii="Times New Roman" w:hAnsi="Times New Roman" w:cs="Times New Roman"/>
          <w:sz w:val="20"/>
          <w:szCs w:val="20"/>
          <w:lang w:val="en-US"/>
        </w:rPr>
        <w:t xml:space="preserve"> </w:t>
      </w:r>
      <w:r w:rsidR="00475072"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00475072" w:rsidRPr="00C86CCE">
        <w:rPr>
          <w:rFonts w:ascii="Times New Roman" w:hAnsi="Times New Roman" w:cs="Times New Roman"/>
          <w:sz w:val="20"/>
          <w:szCs w:val="20"/>
          <w:lang w:val="en-US"/>
        </w:rPr>
        <w:t xml:space="preserve">0.007, which is close to </w:t>
      </w:r>
      <w:r w:rsidR="00C542E6" w:rsidRPr="00C86CCE">
        <w:rPr>
          <w:rFonts w:ascii="Times New Roman" w:hAnsi="Times New Roman" w:cs="Times New Roman"/>
          <w:sz w:val="20"/>
          <w:szCs w:val="20"/>
          <w:lang w:val="en-US"/>
        </w:rPr>
        <w:t xml:space="preserve">a </w:t>
      </w:r>
      <w:r w:rsidR="00475072" w:rsidRPr="00C86CCE">
        <w:rPr>
          <w:rFonts w:ascii="Times New Roman" w:hAnsi="Times New Roman" w:cs="Times New Roman"/>
          <w:sz w:val="20"/>
          <w:szCs w:val="20"/>
          <w:lang w:val="en-US"/>
        </w:rPr>
        <w:t>unit</w:t>
      </w:r>
      <w:r w:rsidRPr="00C86CCE">
        <w:rPr>
          <w:rFonts w:ascii="Times New Roman" w:hAnsi="Times New Roman" w:cs="Times New Roman"/>
          <w:sz w:val="20"/>
          <w:szCs w:val="20"/>
          <w:lang w:val="en-US"/>
        </w:rPr>
        <w:t xml:space="preserve">; representing </w:t>
      </w:r>
      <w:r w:rsidR="00C542E6" w:rsidRPr="00C86CCE">
        <w:rPr>
          <w:rFonts w:ascii="Times New Roman" w:hAnsi="Times New Roman" w:cs="Times New Roman"/>
          <w:sz w:val="20"/>
          <w:szCs w:val="20"/>
          <w:lang w:val="en-US"/>
        </w:rPr>
        <w:t xml:space="preserve">a </w:t>
      </w:r>
      <w:r w:rsidRPr="00C86CCE">
        <w:rPr>
          <w:rFonts w:ascii="Times New Roman" w:hAnsi="Times New Roman" w:cs="Times New Roman"/>
          <w:sz w:val="20"/>
          <w:szCs w:val="20"/>
          <w:lang w:val="en-US"/>
        </w:rPr>
        <w:t xml:space="preserve">high degree of purity </w:t>
      </w:r>
      <w:r w:rsidRPr="00C86CCE">
        <w:rPr>
          <w:rFonts w:ascii="Times New Roman" w:hAnsi="Times New Roman" w:cs="Times New Roman"/>
          <w:sz w:val="20"/>
          <w:szCs w:val="20"/>
          <w:lang w:val="en-US"/>
        </w:rPr>
        <w:fldChar w:fldCharType="begin"/>
      </w:r>
      <w:r w:rsidR="00B55F87">
        <w:rPr>
          <w:rFonts w:ascii="Times New Roman" w:hAnsi="Times New Roman" w:cs="Times New Roman"/>
          <w:sz w:val="20"/>
          <w:szCs w:val="20"/>
          <w:lang w:val="en-US"/>
        </w:rPr>
        <w:instrText xml:space="preserve"> ADDIN EN.CITE &lt;EndNote&gt;&lt;Cite&gt;&lt;Author&gt;Jain&lt;/Author&gt;&lt;Year&gt;2013&lt;/Year&gt;&lt;RecNum&gt;340&lt;/RecNum&gt;&lt;DisplayText&gt;[11]&lt;/DisplayText&gt;&lt;record&gt;&lt;rec-number&gt;340&lt;/rec-number&gt;&lt;foreign-keys&gt;&lt;key app="EN" db-id="vffewxw9swexd7eztxhptpruvs5v5xw0z9p9" timestamp="1631904326"&gt;340&lt;/key&gt;&lt;/foreign-keys&gt;&lt;ref-type name="Journal Article"&gt;17&lt;/ref-type&gt;&lt;contributors&gt;&lt;authors&gt;&lt;author&gt;Jain, Deepti&lt;/author&gt;&lt;author&gt;Basniwal, Pawan K %J journal of analytical science&lt;/author&gt;&lt;author&gt;technology&lt;/author&gt;&lt;/authors&gt;&lt;/contributors&gt;&lt;titles&gt;&lt;title&gt;ICH guideline practice: application of validated RP-HPLC-DAD method for determination of tapentadol hydrochloride in dosage form&lt;/title&gt;&lt;/titles&gt;&lt;pages&gt;1-7&lt;/pages&gt;&lt;volume&gt;4&lt;/volume&gt;&lt;number&gt;1&lt;/number&gt;&lt;dates&gt;&lt;year&gt;2013&lt;/year&gt;&lt;/dates&gt;&lt;isbn&gt;2093-3371&lt;/isbn&gt;&lt;urls&gt;&lt;/urls&gt;&lt;/record&gt;&lt;/Cite&gt;&lt;/EndNote&gt;</w:instrText>
      </w:r>
      <w:r w:rsidRPr="00C86CCE">
        <w:rPr>
          <w:rFonts w:ascii="Times New Roman" w:hAnsi="Times New Roman" w:cs="Times New Roman"/>
          <w:sz w:val="20"/>
          <w:szCs w:val="20"/>
          <w:lang w:val="en-US"/>
        </w:rPr>
        <w:fldChar w:fldCharType="separate"/>
      </w:r>
      <w:r w:rsidR="00B55F87">
        <w:rPr>
          <w:rFonts w:ascii="Times New Roman" w:hAnsi="Times New Roman" w:cs="Times New Roman"/>
          <w:noProof/>
          <w:sz w:val="20"/>
          <w:szCs w:val="20"/>
          <w:lang w:val="en-US"/>
        </w:rPr>
        <w:t>[11]</w:t>
      </w:r>
      <w:r w:rsidRPr="00C86CCE">
        <w:rPr>
          <w:rFonts w:ascii="Times New Roman" w:hAnsi="Times New Roman" w:cs="Times New Roman"/>
          <w:sz w:val="20"/>
          <w:szCs w:val="20"/>
          <w:lang w:val="en-US"/>
        </w:rPr>
        <w:fldChar w:fldCharType="end"/>
      </w:r>
      <w:r w:rsidRPr="00C86CCE">
        <w:rPr>
          <w:rFonts w:ascii="Times New Roman" w:hAnsi="Times New Roman" w:cs="Times New Roman"/>
          <w:sz w:val="20"/>
          <w:szCs w:val="20"/>
          <w:lang w:val="en-US"/>
        </w:rPr>
        <w:t>. The capacity factor (K</w:t>
      </w:r>
      <w:r w:rsidRPr="00C86CCE">
        <w:rPr>
          <w:rFonts w:ascii="Times New Roman" w:hAnsi="Times New Roman" w:cs="Times New Roman"/>
          <w:sz w:val="20"/>
          <w:szCs w:val="20"/>
          <w:vertAlign w:val="superscript"/>
          <w:lang w:val="en-US"/>
        </w:rPr>
        <w:t>1</w:t>
      </w:r>
      <w:r w:rsidRPr="00C86CCE">
        <w:rPr>
          <w:rFonts w:ascii="Times New Roman" w:hAnsi="Times New Roman" w:cs="Times New Roman"/>
          <w:sz w:val="20"/>
          <w:szCs w:val="20"/>
          <w:lang w:val="en-US"/>
        </w:rPr>
        <w:t xml:space="preserve">) represents the degree of </w:t>
      </w:r>
      <w:r w:rsidR="0076455C" w:rsidRPr="00C86CCE">
        <w:rPr>
          <w:rFonts w:ascii="Times New Roman" w:hAnsi="Times New Roman" w:cs="Times New Roman"/>
          <w:sz w:val="20"/>
          <w:szCs w:val="20"/>
          <w:lang w:val="en-US"/>
        </w:rPr>
        <w:t>interaction</w:t>
      </w:r>
      <w:r w:rsidRPr="00C86CCE">
        <w:rPr>
          <w:rFonts w:ascii="Times New Roman" w:hAnsi="Times New Roman" w:cs="Times New Roman"/>
          <w:sz w:val="20"/>
          <w:szCs w:val="20"/>
          <w:lang w:val="en-US"/>
        </w:rPr>
        <w:t xml:space="preserve"> of </w:t>
      </w:r>
      <w:r w:rsidR="00C542E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analyte with the stationary phase in the column. A capacity factor of zero indicates no interaction, whereas a capacity factor &gt;1 indicates a certain degree of interaction with </w:t>
      </w:r>
      <w:r w:rsidR="00C542E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stationary phase. Ideally, a capacity factor of a</w:t>
      </w:r>
      <w:r w:rsidR="00A32079" w:rsidRPr="00C86CCE">
        <w:rPr>
          <w:rFonts w:ascii="Times New Roman" w:hAnsi="Times New Roman" w:cs="Times New Roman"/>
          <w:sz w:val="20"/>
          <w:szCs w:val="20"/>
          <w:lang w:val="en-US"/>
        </w:rPr>
        <w:t>n</w:t>
      </w:r>
      <w:r w:rsidRPr="00C86CCE">
        <w:rPr>
          <w:rFonts w:ascii="Times New Roman" w:hAnsi="Times New Roman" w:cs="Times New Roman"/>
          <w:sz w:val="20"/>
          <w:szCs w:val="20"/>
          <w:lang w:val="en-US"/>
        </w:rPr>
        <w:t xml:space="preserve"> analyte varies from 1-5. A higher value of capacity factor (&gt;20), indicates a greater degree of interaction of analytes with </w:t>
      </w:r>
      <w:r w:rsidR="00C542E6"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 xml:space="preserve">stationary phase, which leads to prolongation of elution time. </w:t>
      </w:r>
      <w:r w:rsidR="0076455C" w:rsidRPr="00C86CCE">
        <w:rPr>
          <w:rFonts w:ascii="Times New Roman" w:hAnsi="Times New Roman" w:cs="Times New Roman"/>
          <w:sz w:val="20"/>
          <w:szCs w:val="20"/>
          <w:lang w:val="en-US"/>
        </w:rPr>
        <w:t>T</w:t>
      </w:r>
      <w:r w:rsidRPr="00C86CCE">
        <w:rPr>
          <w:rFonts w:ascii="Times New Roman" w:hAnsi="Times New Roman" w:cs="Times New Roman"/>
          <w:sz w:val="20"/>
          <w:szCs w:val="20"/>
          <w:lang w:val="en-US"/>
        </w:rPr>
        <w:t>he K</w:t>
      </w:r>
      <w:r w:rsidRPr="00C86CCE">
        <w:rPr>
          <w:rFonts w:ascii="Times New Roman" w:hAnsi="Times New Roman" w:cs="Times New Roman"/>
          <w:sz w:val="20"/>
          <w:szCs w:val="20"/>
          <w:vertAlign w:val="superscript"/>
          <w:lang w:val="en-US"/>
        </w:rPr>
        <w:t>1</w:t>
      </w:r>
      <w:r w:rsidRPr="00C86CCE">
        <w:rPr>
          <w:rFonts w:ascii="Times New Roman" w:hAnsi="Times New Roman" w:cs="Times New Roman"/>
          <w:sz w:val="20"/>
          <w:szCs w:val="20"/>
          <w:lang w:val="en-US"/>
        </w:rPr>
        <w:t xml:space="preserve"> value</w:t>
      </w:r>
      <w:r w:rsidR="0076455C" w:rsidRPr="00C86CCE">
        <w:rPr>
          <w:rFonts w:ascii="Times New Roman" w:hAnsi="Times New Roman" w:cs="Times New Roman"/>
          <w:sz w:val="20"/>
          <w:szCs w:val="20"/>
          <w:lang w:val="en-US"/>
        </w:rPr>
        <w:t xml:space="preserve"> for estimation of PIP was</w:t>
      </w:r>
      <w:r w:rsidRPr="00C86CCE">
        <w:rPr>
          <w:rFonts w:ascii="Times New Roman" w:hAnsi="Times New Roman" w:cs="Times New Roman"/>
          <w:sz w:val="20"/>
          <w:szCs w:val="20"/>
          <w:lang w:val="en-US"/>
        </w:rPr>
        <w:t xml:space="preserve"> found to be within </w:t>
      </w:r>
      <w:r w:rsidR="006018EE" w:rsidRPr="00C86CCE">
        <w:rPr>
          <w:rFonts w:ascii="Times New Roman" w:hAnsi="Times New Roman" w:cs="Times New Roman"/>
          <w:sz w:val="20"/>
          <w:szCs w:val="20"/>
          <w:lang w:val="en-US"/>
        </w:rPr>
        <w:t xml:space="preserve">the </w:t>
      </w:r>
      <w:r w:rsidRPr="00C86CCE">
        <w:rPr>
          <w:rFonts w:ascii="Times New Roman" w:hAnsi="Times New Roman" w:cs="Times New Roman"/>
          <w:sz w:val="20"/>
          <w:szCs w:val="20"/>
          <w:lang w:val="en-US"/>
        </w:rPr>
        <w:t>optimal range, thus requir</w:t>
      </w:r>
      <w:r w:rsidR="00C542E6" w:rsidRPr="00C86CCE">
        <w:rPr>
          <w:rFonts w:ascii="Times New Roman" w:hAnsi="Times New Roman" w:cs="Times New Roman"/>
          <w:sz w:val="20"/>
          <w:szCs w:val="20"/>
          <w:lang w:val="en-US"/>
        </w:rPr>
        <w:t>ing</w:t>
      </w:r>
      <w:r w:rsidRPr="00C86CCE">
        <w:rPr>
          <w:rFonts w:ascii="Times New Roman" w:hAnsi="Times New Roman" w:cs="Times New Roman"/>
          <w:sz w:val="20"/>
          <w:szCs w:val="20"/>
          <w:lang w:val="en-US"/>
        </w:rPr>
        <w:t xml:space="preserve"> less run time (10 </w:t>
      </w:r>
      <w:r w:rsidR="00EE6D9F" w:rsidRPr="00C86CCE">
        <w:rPr>
          <w:rFonts w:ascii="Times New Roman" w:hAnsi="Times New Roman" w:cs="Times New Roman"/>
          <w:sz w:val="20"/>
          <w:szCs w:val="20"/>
          <w:lang w:val="en-US"/>
        </w:rPr>
        <w:t>min</w:t>
      </w:r>
      <w:r w:rsidRPr="00C86CCE">
        <w:rPr>
          <w:rFonts w:ascii="Times New Roman" w:hAnsi="Times New Roman" w:cs="Times New Roman"/>
          <w:sz w:val="20"/>
          <w:szCs w:val="20"/>
          <w:lang w:val="en-US"/>
        </w:rPr>
        <w:t xml:space="preserve">) for </w:t>
      </w:r>
      <w:r w:rsidR="0076455C" w:rsidRPr="00C86CCE">
        <w:rPr>
          <w:rFonts w:ascii="Times New Roman" w:hAnsi="Times New Roman" w:cs="Times New Roman"/>
          <w:sz w:val="20"/>
          <w:szCs w:val="20"/>
          <w:lang w:val="en-US"/>
        </w:rPr>
        <w:t xml:space="preserve">its </w:t>
      </w:r>
      <w:r w:rsidRPr="00C86CCE">
        <w:rPr>
          <w:rFonts w:ascii="Times New Roman" w:hAnsi="Times New Roman" w:cs="Times New Roman"/>
          <w:sz w:val="20"/>
          <w:szCs w:val="20"/>
          <w:lang w:val="en-US"/>
        </w:rPr>
        <w:t>analysis</w:t>
      </w:r>
      <w:r w:rsidR="0076455C" w:rsidRPr="00C86CCE">
        <w:rPr>
          <w:rFonts w:ascii="Times New Roman" w:hAnsi="Times New Roman" w:cs="Times New Roman"/>
          <w:sz w:val="20"/>
          <w:szCs w:val="20"/>
          <w:lang w:val="en-US"/>
        </w:rPr>
        <w:t xml:space="preserve"> in </w:t>
      </w:r>
      <w:r w:rsidR="00C542E6" w:rsidRPr="00C86CCE">
        <w:rPr>
          <w:rFonts w:ascii="Times New Roman" w:hAnsi="Times New Roman" w:cs="Times New Roman"/>
          <w:sz w:val="20"/>
          <w:szCs w:val="20"/>
          <w:lang w:val="en-US"/>
        </w:rPr>
        <w:t xml:space="preserve">the </w:t>
      </w:r>
      <w:r w:rsidR="0076455C" w:rsidRPr="00C86CCE">
        <w:rPr>
          <w:rFonts w:ascii="Times New Roman" w:hAnsi="Times New Roman" w:cs="Times New Roman"/>
          <w:sz w:val="20"/>
          <w:szCs w:val="20"/>
          <w:lang w:val="en-US"/>
        </w:rPr>
        <w:t>plasma sample</w:t>
      </w:r>
      <w:r w:rsidRPr="00C86CCE">
        <w:rPr>
          <w:rFonts w:ascii="Times New Roman" w:hAnsi="Times New Roman" w:cs="Times New Roman"/>
          <w:sz w:val="20"/>
          <w:szCs w:val="20"/>
          <w:lang w:val="en-US"/>
        </w:rPr>
        <w:t xml:space="preserve">. The system suitability results disclose the suitability of the developed HPLC system for quantitative analysis of PIP </w:t>
      </w:r>
      <w:r w:rsidR="0076455C" w:rsidRPr="00C86CCE">
        <w:rPr>
          <w:rFonts w:ascii="Times New Roman" w:hAnsi="Times New Roman" w:cs="Times New Roman"/>
          <w:sz w:val="20"/>
          <w:szCs w:val="20"/>
          <w:lang w:val="en-US"/>
        </w:rPr>
        <w:t xml:space="preserve">in </w:t>
      </w:r>
      <w:r w:rsidR="00274138" w:rsidRPr="00C86CCE">
        <w:rPr>
          <w:rFonts w:ascii="Times New Roman" w:hAnsi="Times New Roman" w:cs="Times New Roman"/>
          <w:sz w:val="20"/>
          <w:szCs w:val="20"/>
          <w:lang w:val="en-US"/>
        </w:rPr>
        <w:t xml:space="preserve">rat </w:t>
      </w:r>
      <w:r w:rsidR="0076455C" w:rsidRPr="00C86CCE">
        <w:rPr>
          <w:rFonts w:ascii="Times New Roman" w:hAnsi="Times New Roman" w:cs="Times New Roman"/>
          <w:sz w:val="20"/>
          <w:szCs w:val="20"/>
          <w:lang w:val="en-US"/>
        </w:rPr>
        <w:t>plasma</w:t>
      </w:r>
      <w:r w:rsidRPr="00C86CCE">
        <w:rPr>
          <w:rFonts w:ascii="Times New Roman" w:hAnsi="Times New Roman" w:cs="Times New Roman"/>
          <w:sz w:val="20"/>
          <w:szCs w:val="20"/>
          <w:lang w:val="en-US"/>
        </w:rPr>
        <w:t>.</w:t>
      </w:r>
    </w:p>
    <w:p w14:paraId="5002A6DD" w14:textId="6C582E83" w:rsidR="00412710" w:rsidRPr="00C86CCE" w:rsidRDefault="00412710" w:rsidP="00412710">
      <w:pPr>
        <w:spacing w:line="360" w:lineRule="auto"/>
        <w:jc w:val="both"/>
        <w:rPr>
          <w:rFonts w:ascii="Times New Roman" w:hAnsi="Times New Roman" w:cs="Times New Roman"/>
          <w:sz w:val="20"/>
          <w:szCs w:val="20"/>
          <w:lang w:val="en-US"/>
        </w:rPr>
      </w:pPr>
      <w:r w:rsidRPr="00C86CCE">
        <w:rPr>
          <w:rFonts w:ascii="Times New Roman" w:hAnsi="Times New Roman" w:cs="Times New Roman"/>
          <w:b/>
          <w:bCs/>
          <w:sz w:val="20"/>
          <w:szCs w:val="20"/>
          <w:lang w:val="en-US"/>
        </w:rPr>
        <w:t>Table S1</w:t>
      </w:r>
      <w:r w:rsidR="00A32079" w:rsidRPr="00C86CCE">
        <w:rPr>
          <w:rFonts w:ascii="Times New Roman" w:hAnsi="Times New Roman" w:cs="Times New Roman"/>
          <w:b/>
          <w:bCs/>
          <w:sz w:val="20"/>
          <w:szCs w:val="20"/>
          <w:lang w:val="en-US"/>
        </w:rPr>
        <w:t>6</w:t>
      </w:r>
      <w:r w:rsidRPr="00C86CCE">
        <w:rPr>
          <w:rFonts w:ascii="Times New Roman" w:hAnsi="Times New Roman" w:cs="Times New Roman"/>
          <w:b/>
          <w:bCs/>
          <w:sz w:val="20"/>
          <w:szCs w:val="20"/>
          <w:lang w:val="en-US"/>
        </w:rPr>
        <w:t xml:space="preserve"> </w:t>
      </w:r>
      <w:r w:rsidRPr="00C86CCE">
        <w:rPr>
          <w:rFonts w:ascii="Times New Roman" w:hAnsi="Times New Roman" w:cs="Times New Roman"/>
          <w:sz w:val="20"/>
          <w:szCs w:val="20"/>
          <w:lang w:val="en-US"/>
        </w:rPr>
        <w:t>System suitability study of developed HPLC method for analysis of PIP (12 µg/mL) in rat plasma (n</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A32079"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6)</w:t>
      </w:r>
    </w:p>
    <w:tbl>
      <w:tblPr>
        <w:tblStyle w:val="TableGrid"/>
        <w:tblW w:w="65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2339"/>
        <w:gridCol w:w="1276"/>
      </w:tblGrid>
      <w:tr w:rsidR="00412710" w:rsidRPr="00C86CCE" w14:paraId="4C447846" w14:textId="77777777" w:rsidTr="00D56AD6">
        <w:trPr>
          <w:trHeight w:val="619"/>
          <w:jc w:val="center"/>
        </w:trPr>
        <w:tc>
          <w:tcPr>
            <w:tcW w:w="2906" w:type="dxa"/>
            <w:tcBorders>
              <w:top w:val="single" w:sz="4" w:space="0" w:color="auto"/>
              <w:bottom w:val="single" w:sz="4" w:space="0" w:color="auto"/>
            </w:tcBorders>
          </w:tcPr>
          <w:p w14:paraId="10C84561" w14:textId="77777777" w:rsidR="00412710" w:rsidRPr="00C86CCE" w:rsidRDefault="00412710"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rPr>
              <w:t>Parameters</w:t>
            </w:r>
          </w:p>
        </w:tc>
        <w:tc>
          <w:tcPr>
            <w:tcW w:w="2339" w:type="dxa"/>
            <w:tcBorders>
              <w:top w:val="single" w:sz="4" w:space="0" w:color="auto"/>
              <w:bottom w:val="single" w:sz="4" w:space="0" w:color="auto"/>
            </w:tcBorders>
          </w:tcPr>
          <w:p w14:paraId="6E1A4C96" w14:textId="77777777" w:rsidR="00412710" w:rsidRPr="00C86CCE" w:rsidRDefault="00412710"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Average Value ± SD</w:t>
            </w:r>
          </w:p>
        </w:tc>
        <w:tc>
          <w:tcPr>
            <w:tcW w:w="1276" w:type="dxa"/>
            <w:tcBorders>
              <w:top w:val="single" w:sz="4" w:space="0" w:color="auto"/>
              <w:bottom w:val="single" w:sz="4" w:space="0" w:color="auto"/>
            </w:tcBorders>
          </w:tcPr>
          <w:p w14:paraId="01F91919" w14:textId="77777777" w:rsidR="00412710" w:rsidRPr="00C86CCE" w:rsidRDefault="00412710" w:rsidP="00373B58">
            <w:pPr>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RSD (%)</w:t>
            </w:r>
          </w:p>
        </w:tc>
      </w:tr>
      <w:tr w:rsidR="00412710" w:rsidRPr="00C86CCE" w14:paraId="0E76E09B" w14:textId="77777777" w:rsidTr="00D56AD6">
        <w:trPr>
          <w:trHeight w:val="320"/>
          <w:jc w:val="center"/>
        </w:trPr>
        <w:tc>
          <w:tcPr>
            <w:tcW w:w="2906" w:type="dxa"/>
            <w:tcBorders>
              <w:top w:val="single" w:sz="4" w:space="0" w:color="auto"/>
            </w:tcBorders>
          </w:tcPr>
          <w:p w14:paraId="79C6E501" w14:textId="5AF98D5C" w:rsidR="00412710" w:rsidRPr="00C86CCE" w:rsidRDefault="000C1D84" w:rsidP="00373B58">
            <w:pPr>
              <w:jc w:val="both"/>
              <w:rPr>
                <w:rFonts w:ascii="Times New Roman" w:hAnsi="Times New Roman" w:cs="Times New Roman"/>
                <w:sz w:val="20"/>
                <w:szCs w:val="20"/>
              </w:rPr>
            </w:pPr>
            <w:r w:rsidRPr="00C86CCE">
              <w:rPr>
                <w:rFonts w:ascii="Times New Roman" w:hAnsi="Times New Roman" w:cs="Times New Roman"/>
                <w:sz w:val="20"/>
                <w:szCs w:val="20"/>
                <w:lang w:val="en-US"/>
              </w:rPr>
              <w:t>Peak a</w:t>
            </w:r>
            <w:r w:rsidR="00412710" w:rsidRPr="00C86CCE">
              <w:rPr>
                <w:rFonts w:ascii="Times New Roman" w:hAnsi="Times New Roman" w:cs="Times New Roman"/>
                <w:sz w:val="20"/>
                <w:szCs w:val="20"/>
                <w:lang w:val="en-US"/>
              </w:rPr>
              <w:t xml:space="preserve">rea </w:t>
            </w:r>
            <w:r w:rsidR="00E71F58" w:rsidRPr="00C86CCE">
              <w:rPr>
                <w:rFonts w:ascii="Times New Roman" w:hAnsi="Times New Roman" w:cs="Times New Roman"/>
                <w:sz w:val="20"/>
                <w:szCs w:val="20"/>
                <w:lang w:val="en-US"/>
              </w:rPr>
              <w:t xml:space="preserve">ratio </w:t>
            </w:r>
            <w:r w:rsidR="00412710" w:rsidRPr="00C86CCE">
              <w:rPr>
                <w:rFonts w:ascii="Times New Roman" w:hAnsi="Times New Roman" w:cs="Times New Roman"/>
                <w:sz w:val="20"/>
                <w:szCs w:val="20"/>
                <w:lang w:val="en-US"/>
              </w:rPr>
              <w:t>(</w:t>
            </w:r>
            <w:proofErr w:type="spellStart"/>
            <w:r w:rsidR="00412710" w:rsidRPr="00C86CCE">
              <w:rPr>
                <w:rFonts w:ascii="Times New Roman" w:hAnsi="Times New Roman" w:cs="Times New Roman"/>
                <w:sz w:val="20"/>
                <w:szCs w:val="20"/>
                <w:lang w:val="en-US"/>
              </w:rPr>
              <w:t>mAU</w:t>
            </w:r>
            <w:proofErr w:type="spellEnd"/>
            <w:r w:rsidR="00412710" w:rsidRPr="00C86CCE">
              <w:rPr>
                <w:rFonts w:ascii="Times New Roman" w:hAnsi="Times New Roman" w:cs="Times New Roman"/>
                <w:sz w:val="20"/>
                <w:szCs w:val="20"/>
                <w:lang w:val="en-US"/>
              </w:rPr>
              <w:t>)</w:t>
            </w:r>
          </w:p>
        </w:tc>
        <w:tc>
          <w:tcPr>
            <w:tcW w:w="2339" w:type="dxa"/>
            <w:tcBorders>
              <w:top w:val="single" w:sz="4" w:space="0" w:color="auto"/>
            </w:tcBorders>
          </w:tcPr>
          <w:p w14:paraId="5E4C4475" w14:textId="33370F2D" w:rsidR="00412710" w:rsidRPr="00C86CCE" w:rsidRDefault="00E71F5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1.048</w:t>
            </w:r>
            <w:r w:rsidR="001C7C80" w:rsidRPr="00C86CCE">
              <w:rPr>
                <w:rFonts w:ascii="Times New Roman" w:hAnsi="Times New Roman" w:cs="Times New Roman"/>
                <w:sz w:val="20"/>
                <w:szCs w:val="20"/>
                <w:lang w:val="en-US"/>
              </w:rPr>
              <w:t xml:space="preserve"> </w:t>
            </w:r>
            <w:r w:rsidR="00412710" w:rsidRPr="00C86CCE">
              <w:rPr>
                <w:rFonts w:ascii="Times New Roman" w:hAnsi="Times New Roman" w:cs="Times New Roman"/>
                <w:sz w:val="20"/>
                <w:szCs w:val="20"/>
                <w:lang w:val="en-US"/>
              </w:rPr>
              <w:t>±</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0.002</w:t>
            </w:r>
          </w:p>
        </w:tc>
        <w:tc>
          <w:tcPr>
            <w:tcW w:w="1276" w:type="dxa"/>
            <w:tcBorders>
              <w:top w:val="single" w:sz="4" w:space="0" w:color="auto"/>
            </w:tcBorders>
          </w:tcPr>
          <w:p w14:paraId="2EEB2854" w14:textId="397CAB71"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0.1</w:t>
            </w:r>
            <w:r w:rsidR="00E71F58" w:rsidRPr="00C86CCE">
              <w:rPr>
                <w:rFonts w:ascii="Times New Roman" w:hAnsi="Times New Roman" w:cs="Times New Roman"/>
                <w:sz w:val="20"/>
                <w:szCs w:val="20"/>
                <w:lang w:val="en-US"/>
              </w:rPr>
              <w:t>96</w:t>
            </w:r>
          </w:p>
        </w:tc>
      </w:tr>
      <w:tr w:rsidR="00412710" w:rsidRPr="00C86CCE" w14:paraId="59170985" w14:textId="77777777" w:rsidTr="00D56AD6">
        <w:trPr>
          <w:trHeight w:val="309"/>
          <w:jc w:val="center"/>
        </w:trPr>
        <w:tc>
          <w:tcPr>
            <w:tcW w:w="2906" w:type="dxa"/>
          </w:tcPr>
          <w:p w14:paraId="019355BB" w14:textId="77777777" w:rsidR="00412710" w:rsidRPr="00C86CCE" w:rsidRDefault="00412710" w:rsidP="00373B58">
            <w:pPr>
              <w:jc w:val="both"/>
              <w:rPr>
                <w:rFonts w:ascii="Times New Roman" w:hAnsi="Times New Roman" w:cs="Times New Roman"/>
                <w:sz w:val="20"/>
                <w:szCs w:val="20"/>
              </w:rPr>
            </w:pPr>
            <w:r w:rsidRPr="00C86CCE">
              <w:rPr>
                <w:rFonts w:ascii="Times New Roman" w:hAnsi="Times New Roman" w:cs="Times New Roman"/>
                <w:sz w:val="20"/>
                <w:szCs w:val="20"/>
              </w:rPr>
              <w:t>Retention time (Rt)</w:t>
            </w:r>
          </w:p>
        </w:tc>
        <w:tc>
          <w:tcPr>
            <w:tcW w:w="2339" w:type="dxa"/>
          </w:tcPr>
          <w:p w14:paraId="0C4C9BFC" w14:textId="624E0D82" w:rsidR="00412710" w:rsidRPr="00C86CCE" w:rsidRDefault="00E71F58"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7.041</w:t>
            </w:r>
            <w:r w:rsidR="001C7C80" w:rsidRPr="00C86CCE">
              <w:rPr>
                <w:rFonts w:ascii="Times New Roman" w:hAnsi="Times New Roman" w:cs="Times New Roman"/>
                <w:sz w:val="20"/>
                <w:szCs w:val="20"/>
                <w:lang w:val="en-US"/>
              </w:rPr>
              <w:t xml:space="preserve"> </w:t>
            </w:r>
            <w:r w:rsidR="00412710" w:rsidRPr="00C86CCE">
              <w:rPr>
                <w:rFonts w:ascii="Times New Roman" w:hAnsi="Times New Roman" w:cs="Times New Roman"/>
                <w:sz w:val="20"/>
                <w:szCs w:val="20"/>
                <w:lang w:val="en-US"/>
              </w:rPr>
              <w:t>± 0.</w:t>
            </w:r>
            <w:r w:rsidRPr="00C86CCE">
              <w:rPr>
                <w:rFonts w:ascii="Times New Roman" w:hAnsi="Times New Roman" w:cs="Times New Roman"/>
                <w:sz w:val="20"/>
                <w:szCs w:val="20"/>
                <w:lang w:val="en-US"/>
              </w:rPr>
              <w:t>022</w:t>
            </w:r>
          </w:p>
        </w:tc>
        <w:tc>
          <w:tcPr>
            <w:tcW w:w="1276" w:type="dxa"/>
          </w:tcPr>
          <w:p w14:paraId="7208DD19" w14:textId="7F718E85"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E71F58" w:rsidRPr="00C86CCE">
              <w:rPr>
                <w:rFonts w:ascii="Times New Roman" w:hAnsi="Times New Roman" w:cs="Times New Roman"/>
                <w:sz w:val="20"/>
                <w:szCs w:val="20"/>
                <w:lang w:val="en-US"/>
              </w:rPr>
              <w:t>323</w:t>
            </w:r>
          </w:p>
        </w:tc>
      </w:tr>
      <w:tr w:rsidR="00412710" w:rsidRPr="00C86CCE" w14:paraId="551B7AFC" w14:textId="77777777" w:rsidTr="00D56AD6">
        <w:trPr>
          <w:trHeight w:val="309"/>
          <w:jc w:val="center"/>
        </w:trPr>
        <w:tc>
          <w:tcPr>
            <w:tcW w:w="2906" w:type="dxa"/>
          </w:tcPr>
          <w:p w14:paraId="63D51818" w14:textId="77777777" w:rsidR="00412710" w:rsidRPr="00C86CCE" w:rsidRDefault="00412710" w:rsidP="00373B58">
            <w:pPr>
              <w:jc w:val="both"/>
              <w:rPr>
                <w:rFonts w:ascii="Times New Roman" w:hAnsi="Times New Roman" w:cs="Times New Roman"/>
                <w:sz w:val="20"/>
                <w:szCs w:val="20"/>
              </w:rPr>
            </w:pPr>
            <w:r w:rsidRPr="00C86CCE">
              <w:rPr>
                <w:rFonts w:ascii="Times New Roman" w:hAnsi="Times New Roman" w:cs="Times New Roman"/>
                <w:sz w:val="20"/>
                <w:szCs w:val="20"/>
              </w:rPr>
              <w:t>Number of theoretical plates</w:t>
            </w:r>
          </w:p>
        </w:tc>
        <w:tc>
          <w:tcPr>
            <w:tcW w:w="2339" w:type="dxa"/>
          </w:tcPr>
          <w:p w14:paraId="010A3653" w14:textId="67691E19" w:rsidR="00412710" w:rsidRPr="00C86CCE" w:rsidRDefault="00076C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3179.667</w:t>
            </w:r>
            <w:r w:rsidR="001C7C80" w:rsidRPr="00C86CCE">
              <w:rPr>
                <w:rFonts w:ascii="Times New Roman" w:hAnsi="Times New Roman" w:cs="Times New Roman"/>
                <w:sz w:val="20"/>
                <w:szCs w:val="20"/>
                <w:lang w:val="en-US"/>
              </w:rPr>
              <w:t xml:space="preserve"> </w:t>
            </w:r>
            <w:r w:rsidR="00412710" w:rsidRPr="00C86CCE">
              <w:rPr>
                <w:rFonts w:ascii="Times New Roman" w:hAnsi="Times New Roman" w:cs="Times New Roman"/>
                <w:sz w:val="20"/>
                <w:szCs w:val="20"/>
                <w:lang w:val="en-US"/>
              </w:rPr>
              <w:t>±</w:t>
            </w:r>
            <w:r w:rsidRPr="00C86CCE">
              <w:rPr>
                <w:sz w:val="20"/>
                <w:szCs w:val="20"/>
              </w:rPr>
              <w:t xml:space="preserve"> </w:t>
            </w:r>
            <w:r w:rsidRPr="00C86CCE">
              <w:rPr>
                <w:rFonts w:ascii="Times New Roman" w:hAnsi="Times New Roman" w:cs="Times New Roman"/>
                <w:sz w:val="20"/>
                <w:szCs w:val="20"/>
                <w:lang w:val="en-US"/>
              </w:rPr>
              <w:t>18.292</w:t>
            </w:r>
          </w:p>
        </w:tc>
        <w:tc>
          <w:tcPr>
            <w:tcW w:w="1276" w:type="dxa"/>
          </w:tcPr>
          <w:p w14:paraId="7FD2CD50" w14:textId="342927F3" w:rsidR="00412710" w:rsidRPr="00C86CCE" w:rsidRDefault="00076C7D"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0.576</w:t>
            </w:r>
          </w:p>
        </w:tc>
      </w:tr>
      <w:tr w:rsidR="00412710" w:rsidRPr="00C86CCE" w14:paraId="105277B0" w14:textId="77777777" w:rsidTr="00D56AD6">
        <w:trPr>
          <w:trHeight w:val="309"/>
          <w:jc w:val="center"/>
        </w:trPr>
        <w:tc>
          <w:tcPr>
            <w:tcW w:w="2906" w:type="dxa"/>
          </w:tcPr>
          <w:p w14:paraId="1A4A03C5" w14:textId="77777777" w:rsidR="00412710" w:rsidRPr="00C86CCE" w:rsidRDefault="00412710" w:rsidP="00373B58">
            <w:pPr>
              <w:jc w:val="both"/>
              <w:rPr>
                <w:rFonts w:ascii="Times New Roman" w:hAnsi="Times New Roman" w:cs="Times New Roman"/>
                <w:sz w:val="20"/>
                <w:szCs w:val="20"/>
              </w:rPr>
            </w:pPr>
            <w:r w:rsidRPr="00C86CCE">
              <w:rPr>
                <w:rFonts w:ascii="Times New Roman" w:hAnsi="Times New Roman" w:cs="Times New Roman"/>
                <w:sz w:val="20"/>
                <w:szCs w:val="20"/>
              </w:rPr>
              <w:t>Peak purity</w:t>
            </w:r>
          </w:p>
        </w:tc>
        <w:tc>
          <w:tcPr>
            <w:tcW w:w="2339" w:type="dxa"/>
          </w:tcPr>
          <w:p w14:paraId="247F5776" w14:textId="193EA9D3"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0.99</w:t>
            </w:r>
            <w:r w:rsidR="00292310" w:rsidRPr="00C86CCE">
              <w:rPr>
                <w:rFonts w:ascii="Times New Roman" w:hAnsi="Times New Roman" w:cs="Times New Roman"/>
                <w:sz w:val="20"/>
                <w:szCs w:val="20"/>
                <w:lang w:val="en-US"/>
              </w:rPr>
              <w:t>2</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w:t>
            </w:r>
            <w:r w:rsidR="00292310" w:rsidRPr="00C86CCE">
              <w:rPr>
                <w:rFonts w:ascii="Times New Roman" w:hAnsi="Times New Roman" w:cs="Times New Roman"/>
                <w:sz w:val="20"/>
                <w:szCs w:val="20"/>
                <w:lang w:val="en-US"/>
              </w:rPr>
              <w:t>7</w:t>
            </w:r>
          </w:p>
        </w:tc>
        <w:tc>
          <w:tcPr>
            <w:tcW w:w="1276" w:type="dxa"/>
          </w:tcPr>
          <w:p w14:paraId="444B1ADD" w14:textId="183D30C5"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292310" w:rsidRPr="00C86CCE">
              <w:rPr>
                <w:rFonts w:ascii="Times New Roman" w:hAnsi="Times New Roman" w:cs="Times New Roman"/>
                <w:sz w:val="20"/>
                <w:szCs w:val="20"/>
                <w:lang w:val="en-US"/>
              </w:rPr>
              <w:t>707</w:t>
            </w:r>
          </w:p>
        </w:tc>
      </w:tr>
      <w:tr w:rsidR="00412710" w:rsidRPr="00C86CCE" w14:paraId="2008189D" w14:textId="77777777" w:rsidTr="00D56AD6">
        <w:trPr>
          <w:trHeight w:val="309"/>
          <w:jc w:val="center"/>
        </w:trPr>
        <w:tc>
          <w:tcPr>
            <w:tcW w:w="2906" w:type="dxa"/>
          </w:tcPr>
          <w:p w14:paraId="46C667E4" w14:textId="77777777" w:rsidR="00412710" w:rsidRPr="00C86CCE" w:rsidRDefault="00412710" w:rsidP="00373B58">
            <w:pPr>
              <w:jc w:val="both"/>
              <w:rPr>
                <w:rFonts w:ascii="Times New Roman" w:hAnsi="Times New Roman" w:cs="Times New Roman"/>
                <w:sz w:val="20"/>
                <w:szCs w:val="20"/>
              </w:rPr>
            </w:pPr>
            <w:r w:rsidRPr="00C86CCE">
              <w:rPr>
                <w:rFonts w:ascii="Times New Roman" w:hAnsi="Times New Roman" w:cs="Times New Roman"/>
                <w:sz w:val="20"/>
                <w:szCs w:val="20"/>
              </w:rPr>
              <w:t>Tailing factor (Asymmetry)</w:t>
            </w:r>
          </w:p>
        </w:tc>
        <w:tc>
          <w:tcPr>
            <w:tcW w:w="2339" w:type="dxa"/>
          </w:tcPr>
          <w:p w14:paraId="448C5E35" w14:textId="3ED5AA8B"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0.9</w:t>
            </w:r>
            <w:r w:rsidR="00292310" w:rsidRPr="00C86CCE">
              <w:rPr>
                <w:rFonts w:ascii="Times New Roman" w:hAnsi="Times New Roman" w:cs="Times New Roman"/>
                <w:sz w:val="20"/>
                <w:szCs w:val="20"/>
                <w:lang w:val="en-US"/>
              </w:rPr>
              <w:t>69</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w:t>
            </w:r>
            <w:r w:rsidR="00292310" w:rsidRPr="00C86CCE">
              <w:rPr>
                <w:rFonts w:ascii="Times New Roman" w:hAnsi="Times New Roman" w:cs="Times New Roman"/>
                <w:sz w:val="20"/>
                <w:szCs w:val="20"/>
                <w:lang w:val="en-US"/>
              </w:rPr>
              <w:t>4</w:t>
            </w:r>
          </w:p>
        </w:tc>
        <w:tc>
          <w:tcPr>
            <w:tcW w:w="1276" w:type="dxa"/>
          </w:tcPr>
          <w:p w14:paraId="580702ED" w14:textId="54D75044"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292310" w:rsidRPr="00C86CCE">
              <w:rPr>
                <w:rFonts w:ascii="Times New Roman" w:hAnsi="Times New Roman" w:cs="Times New Roman"/>
                <w:sz w:val="20"/>
                <w:szCs w:val="20"/>
                <w:lang w:val="en-US"/>
              </w:rPr>
              <w:t>515</w:t>
            </w:r>
          </w:p>
        </w:tc>
      </w:tr>
      <w:tr w:rsidR="00412710" w:rsidRPr="00C86CCE" w14:paraId="3A3EBBB3" w14:textId="77777777" w:rsidTr="00D56AD6">
        <w:trPr>
          <w:trHeight w:val="309"/>
          <w:jc w:val="center"/>
        </w:trPr>
        <w:tc>
          <w:tcPr>
            <w:tcW w:w="2906" w:type="dxa"/>
          </w:tcPr>
          <w:p w14:paraId="71A502B1" w14:textId="77777777" w:rsidR="00412710" w:rsidRPr="00C86CCE" w:rsidRDefault="00412710" w:rsidP="00373B58">
            <w:pPr>
              <w:jc w:val="both"/>
              <w:rPr>
                <w:rFonts w:ascii="Times New Roman" w:hAnsi="Times New Roman" w:cs="Times New Roman"/>
                <w:sz w:val="20"/>
                <w:szCs w:val="20"/>
              </w:rPr>
            </w:pPr>
            <w:r w:rsidRPr="00C86CCE">
              <w:rPr>
                <w:rFonts w:ascii="Times New Roman" w:hAnsi="Times New Roman" w:cs="Times New Roman"/>
                <w:sz w:val="20"/>
                <w:szCs w:val="20"/>
              </w:rPr>
              <w:t>Capacity factor (k</w:t>
            </w:r>
            <w:r w:rsidRPr="00C86CCE">
              <w:rPr>
                <w:rFonts w:ascii="Times New Roman" w:hAnsi="Times New Roman" w:cs="Times New Roman"/>
                <w:sz w:val="20"/>
                <w:szCs w:val="20"/>
                <w:vertAlign w:val="superscript"/>
              </w:rPr>
              <w:t>1</w:t>
            </w:r>
            <w:r w:rsidRPr="00C86CCE">
              <w:rPr>
                <w:rFonts w:ascii="Times New Roman" w:hAnsi="Times New Roman" w:cs="Times New Roman"/>
                <w:sz w:val="20"/>
                <w:szCs w:val="20"/>
              </w:rPr>
              <w:t>)</w:t>
            </w:r>
          </w:p>
        </w:tc>
        <w:tc>
          <w:tcPr>
            <w:tcW w:w="2339" w:type="dxa"/>
          </w:tcPr>
          <w:p w14:paraId="62654153" w14:textId="5EB0D8F5"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1.4</w:t>
            </w:r>
            <w:r w:rsidR="00DA7B78" w:rsidRPr="00C86CCE">
              <w:rPr>
                <w:rFonts w:ascii="Times New Roman" w:hAnsi="Times New Roman" w:cs="Times New Roman"/>
                <w:sz w:val="20"/>
                <w:szCs w:val="20"/>
                <w:lang w:val="en-US"/>
              </w:rPr>
              <w:t>13</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w:t>
            </w:r>
            <w:r w:rsidR="001C7C80" w:rsidRPr="00C86CCE">
              <w:rPr>
                <w:rFonts w:ascii="Times New Roman" w:hAnsi="Times New Roman" w:cs="Times New Roman"/>
                <w:sz w:val="20"/>
                <w:szCs w:val="20"/>
                <w:lang w:val="en-US"/>
              </w:rPr>
              <w:t xml:space="preserve"> </w:t>
            </w:r>
            <w:r w:rsidRPr="00C86CCE">
              <w:rPr>
                <w:rFonts w:ascii="Times New Roman" w:hAnsi="Times New Roman" w:cs="Times New Roman"/>
                <w:sz w:val="20"/>
                <w:szCs w:val="20"/>
                <w:lang w:val="en-US"/>
              </w:rPr>
              <w:t>0.00</w:t>
            </w:r>
            <w:r w:rsidR="00DA7B78" w:rsidRPr="00C86CCE">
              <w:rPr>
                <w:rFonts w:ascii="Times New Roman" w:hAnsi="Times New Roman" w:cs="Times New Roman"/>
                <w:sz w:val="20"/>
                <w:szCs w:val="20"/>
                <w:lang w:val="en-US"/>
              </w:rPr>
              <w:t>1</w:t>
            </w:r>
          </w:p>
        </w:tc>
        <w:tc>
          <w:tcPr>
            <w:tcW w:w="1276" w:type="dxa"/>
          </w:tcPr>
          <w:p w14:paraId="61880543" w14:textId="3A0FAF7F" w:rsidR="00412710" w:rsidRPr="00C86CCE" w:rsidRDefault="00412710" w:rsidP="00373B58">
            <w:pPr>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t>0.</w:t>
            </w:r>
            <w:r w:rsidR="00DA7B78" w:rsidRPr="00C86CCE">
              <w:rPr>
                <w:rFonts w:ascii="Times New Roman" w:hAnsi="Times New Roman" w:cs="Times New Roman"/>
                <w:sz w:val="20"/>
                <w:szCs w:val="20"/>
                <w:lang w:val="en-US"/>
              </w:rPr>
              <w:t>073</w:t>
            </w:r>
          </w:p>
        </w:tc>
      </w:tr>
    </w:tbl>
    <w:p w14:paraId="13B38C22" w14:textId="77777777" w:rsidR="00412710" w:rsidRPr="00C86CCE" w:rsidRDefault="00412710" w:rsidP="00412710">
      <w:pPr>
        <w:spacing w:line="360" w:lineRule="auto"/>
        <w:jc w:val="both"/>
        <w:rPr>
          <w:rFonts w:ascii="Times New Roman" w:hAnsi="Times New Roman" w:cs="Times New Roman"/>
          <w:sz w:val="20"/>
          <w:szCs w:val="20"/>
          <w:lang w:val="en-US"/>
        </w:rPr>
      </w:pPr>
    </w:p>
    <w:p w14:paraId="42C11571" w14:textId="49BB6C9C" w:rsidR="00EF5F23" w:rsidRPr="00C86CCE" w:rsidRDefault="00956B7C" w:rsidP="009C5AC6">
      <w:pPr>
        <w:pStyle w:val="Heading4"/>
        <w:rPr>
          <w:sz w:val="20"/>
          <w:szCs w:val="20"/>
        </w:rPr>
      </w:pPr>
      <w:r w:rsidRPr="00C86CCE">
        <w:rPr>
          <w:sz w:val="20"/>
          <w:szCs w:val="20"/>
        </w:rPr>
        <w:lastRenderedPageBreak/>
        <w:t xml:space="preserve"> </w:t>
      </w:r>
      <w:r w:rsidR="008F6FAC" w:rsidRPr="00C86CCE">
        <w:rPr>
          <w:sz w:val="20"/>
          <w:szCs w:val="20"/>
        </w:rPr>
        <w:t>S</w:t>
      </w:r>
      <w:r w:rsidR="00EF5F23" w:rsidRPr="00C86CCE">
        <w:rPr>
          <w:sz w:val="20"/>
          <w:szCs w:val="20"/>
        </w:rPr>
        <w:t>tability test</w:t>
      </w:r>
    </w:p>
    <w:p w14:paraId="2D359CB1" w14:textId="128FC0F5" w:rsidR="004827C0" w:rsidRPr="00C86CCE" w:rsidRDefault="004827C0" w:rsidP="004E3BE4">
      <w:pPr>
        <w:pStyle w:val="PIPSDMEL"/>
        <w:ind w:firstLine="720"/>
        <w:rPr>
          <w:sz w:val="20"/>
          <w:szCs w:val="20"/>
        </w:rPr>
      </w:pPr>
      <w:r w:rsidRPr="00C86CCE">
        <w:rPr>
          <w:sz w:val="20"/>
          <w:szCs w:val="20"/>
        </w:rPr>
        <w:t xml:space="preserve">The stability study </w:t>
      </w:r>
      <w:r w:rsidR="00933986" w:rsidRPr="00C86CCE">
        <w:rPr>
          <w:sz w:val="20"/>
          <w:szCs w:val="20"/>
        </w:rPr>
        <w:t>results demonstrated</w:t>
      </w:r>
      <w:r w:rsidRPr="00C86CCE">
        <w:rPr>
          <w:sz w:val="20"/>
          <w:szCs w:val="20"/>
        </w:rPr>
        <w:t xml:space="preserve"> </w:t>
      </w:r>
      <w:r w:rsidR="00374FE8" w:rsidRPr="00C86CCE">
        <w:rPr>
          <w:sz w:val="20"/>
          <w:szCs w:val="20"/>
        </w:rPr>
        <w:t xml:space="preserve">no </w:t>
      </w:r>
      <w:r w:rsidR="002756FE" w:rsidRPr="00C86CCE">
        <w:rPr>
          <w:sz w:val="20"/>
          <w:szCs w:val="20"/>
        </w:rPr>
        <w:t>significant difference</w:t>
      </w:r>
      <w:r w:rsidR="00374FE8" w:rsidRPr="00C86CCE">
        <w:rPr>
          <w:sz w:val="20"/>
          <w:szCs w:val="20"/>
        </w:rPr>
        <w:t xml:space="preserve"> </w:t>
      </w:r>
      <w:r w:rsidR="002756FE" w:rsidRPr="00C86CCE">
        <w:rPr>
          <w:sz w:val="20"/>
          <w:szCs w:val="20"/>
        </w:rPr>
        <w:t xml:space="preserve">(p&lt;0.05) </w:t>
      </w:r>
      <w:r w:rsidR="00374FE8" w:rsidRPr="00C86CCE">
        <w:rPr>
          <w:sz w:val="20"/>
          <w:szCs w:val="20"/>
        </w:rPr>
        <w:t xml:space="preserve">in the concentration of the analyte (PIP) </w:t>
      </w:r>
      <w:r w:rsidR="002756FE" w:rsidRPr="00C86CCE">
        <w:rPr>
          <w:sz w:val="20"/>
          <w:szCs w:val="20"/>
        </w:rPr>
        <w:t xml:space="preserve">between the initial </w:t>
      </w:r>
      <w:r w:rsidR="00061B1A" w:rsidRPr="00C86CCE">
        <w:rPr>
          <w:sz w:val="20"/>
          <w:szCs w:val="20"/>
        </w:rPr>
        <w:t xml:space="preserve">value and </w:t>
      </w:r>
      <w:r w:rsidR="00C34665" w:rsidRPr="00C86CCE">
        <w:rPr>
          <w:sz w:val="20"/>
          <w:szCs w:val="20"/>
        </w:rPr>
        <w:t xml:space="preserve">the value </w:t>
      </w:r>
      <w:r w:rsidR="00374FE8" w:rsidRPr="00C86CCE">
        <w:rPr>
          <w:sz w:val="20"/>
          <w:szCs w:val="20"/>
        </w:rPr>
        <w:t xml:space="preserve">at the end of </w:t>
      </w:r>
      <w:r w:rsidR="00061B1A" w:rsidRPr="00C86CCE">
        <w:rPr>
          <w:sz w:val="20"/>
          <w:szCs w:val="20"/>
        </w:rPr>
        <w:t xml:space="preserve">each </w:t>
      </w:r>
      <w:r w:rsidR="00374FE8" w:rsidRPr="00C86CCE">
        <w:rPr>
          <w:sz w:val="20"/>
          <w:szCs w:val="20"/>
        </w:rPr>
        <w:t>stability study (Table S1</w:t>
      </w:r>
      <w:r w:rsidR="00956B7C" w:rsidRPr="00C86CCE">
        <w:rPr>
          <w:sz w:val="20"/>
          <w:szCs w:val="20"/>
        </w:rPr>
        <w:t>7</w:t>
      </w:r>
      <w:r w:rsidR="00374FE8" w:rsidRPr="00C86CCE">
        <w:rPr>
          <w:sz w:val="20"/>
          <w:szCs w:val="20"/>
        </w:rPr>
        <w:t>)</w:t>
      </w:r>
      <w:r w:rsidR="00061B1A" w:rsidRPr="00C86CCE">
        <w:rPr>
          <w:sz w:val="20"/>
          <w:szCs w:val="20"/>
        </w:rPr>
        <w:t xml:space="preserve"> at </w:t>
      </w:r>
      <w:r w:rsidR="00933986" w:rsidRPr="00C86CCE">
        <w:rPr>
          <w:sz w:val="20"/>
          <w:szCs w:val="20"/>
        </w:rPr>
        <w:t>high, medium</w:t>
      </w:r>
      <w:r w:rsidR="00C542E6" w:rsidRPr="00C86CCE">
        <w:rPr>
          <w:sz w:val="20"/>
          <w:szCs w:val="20"/>
        </w:rPr>
        <w:t>,</w:t>
      </w:r>
      <w:r w:rsidR="00933986" w:rsidRPr="00C86CCE">
        <w:rPr>
          <w:sz w:val="20"/>
          <w:szCs w:val="20"/>
        </w:rPr>
        <w:t xml:space="preserve"> and </w:t>
      </w:r>
      <w:r w:rsidR="00061B1A" w:rsidRPr="00C86CCE">
        <w:rPr>
          <w:sz w:val="20"/>
          <w:szCs w:val="20"/>
        </w:rPr>
        <w:t>low concentration</w:t>
      </w:r>
      <w:r w:rsidR="00933986" w:rsidRPr="00C86CCE">
        <w:rPr>
          <w:sz w:val="20"/>
          <w:szCs w:val="20"/>
        </w:rPr>
        <w:t>s</w:t>
      </w:r>
      <w:r w:rsidR="00061B1A" w:rsidRPr="00C86CCE">
        <w:rPr>
          <w:sz w:val="20"/>
          <w:szCs w:val="20"/>
        </w:rPr>
        <w:t xml:space="preserve">. </w:t>
      </w:r>
      <w:r w:rsidR="00860342" w:rsidRPr="00C86CCE">
        <w:rPr>
          <w:sz w:val="20"/>
          <w:szCs w:val="20"/>
        </w:rPr>
        <w:t xml:space="preserve">The % RE of PIP in rat plasma between the initial concentrations and the concentrations </w:t>
      </w:r>
      <w:r w:rsidR="00B25EEB" w:rsidRPr="00C86CCE">
        <w:rPr>
          <w:sz w:val="20"/>
          <w:szCs w:val="20"/>
        </w:rPr>
        <w:t>after</w:t>
      </w:r>
      <w:r w:rsidR="00860342" w:rsidRPr="00C86CCE">
        <w:rPr>
          <w:sz w:val="20"/>
          <w:szCs w:val="20"/>
        </w:rPr>
        <w:t xml:space="preserve"> three</w:t>
      </w:r>
      <w:r w:rsidR="001D2C5D" w:rsidRPr="00C86CCE">
        <w:rPr>
          <w:sz w:val="20"/>
          <w:szCs w:val="20"/>
        </w:rPr>
        <w:t xml:space="preserve"> </w:t>
      </w:r>
      <w:r w:rsidR="00860342" w:rsidRPr="00C86CCE">
        <w:rPr>
          <w:sz w:val="20"/>
          <w:szCs w:val="20"/>
        </w:rPr>
        <w:t>freeze</w:t>
      </w:r>
      <w:r w:rsidR="004518DF" w:rsidRPr="00C86CCE">
        <w:rPr>
          <w:sz w:val="20"/>
          <w:szCs w:val="20"/>
        </w:rPr>
        <w:t>-</w:t>
      </w:r>
      <w:r w:rsidR="00860342" w:rsidRPr="00C86CCE">
        <w:rPr>
          <w:sz w:val="20"/>
          <w:szCs w:val="20"/>
        </w:rPr>
        <w:t>thaw cycles or long-term stability was less than the acceptance criteria (</w:t>
      </w:r>
      <w:r w:rsidR="001D2C5D" w:rsidRPr="00C86CCE">
        <w:rPr>
          <w:sz w:val="20"/>
          <w:szCs w:val="20"/>
        </w:rPr>
        <w:t xml:space="preserve">% </w:t>
      </w:r>
      <w:r w:rsidR="00860342" w:rsidRPr="00C86CCE">
        <w:rPr>
          <w:sz w:val="20"/>
          <w:szCs w:val="20"/>
        </w:rPr>
        <w:t>RE&lt;</w:t>
      </w:r>
      <w:r w:rsidR="00956B7C" w:rsidRPr="00C86CCE">
        <w:rPr>
          <w:sz w:val="20"/>
          <w:szCs w:val="20"/>
        </w:rPr>
        <w:t xml:space="preserve"> </w:t>
      </w:r>
      <w:r w:rsidR="00860342" w:rsidRPr="00C86CCE">
        <w:rPr>
          <w:sz w:val="20"/>
          <w:szCs w:val="20"/>
        </w:rPr>
        <w:t>±</w:t>
      </w:r>
      <w:r w:rsidR="00C542E6" w:rsidRPr="00C86CCE">
        <w:rPr>
          <w:sz w:val="20"/>
          <w:szCs w:val="20"/>
        </w:rPr>
        <w:t xml:space="preserve"> </w:t>
      </w:r>
      <w:r w:rsidR="00860342" w:rsidRPr="00C86CCE">
        <w:rPr>
          <w:sz w:val="20"/>
          <w:szCs w:val="20"/>
        </w:rPr>
        <w:t>15.0%) as per FDA guideline</w:t>
      </w:r>
      <w:r w:rsidR="00C542E6" w:rsidRPr="00C86CCE">
        <w:rPr>
          <w:sz w:val="20"/>
          <w:szCs w:val="20"/>
        </w:rPr>
        <w:t>s</w:t>
      </w:r>
      <w:r w:rsidR="00234F93" w:rsidRPr="00C86CCE">
        <w:rPr>
          <w:sz w:val="20"/>
          <w:szCs w:val="20"/>
        </w:rPr>
        <w:t xml:space="preserve"> </w:t>
      </w:r>
      <w:r w:rsidR="00234F93" w:rsidRPr="00C86CCE">
        <w:rPr>
          <w:sz w:val="20"/>
          <w:szCs w:val="20"/>
        </w:rPr>
        <w:fldChar w:fldCharType="begin"/>
      </w:r>
      <w:r w:rsidR="0037373E" w:rsidRPr="00C86CCE">
        <w:rPr>
          <w:sz w:val="20"/>
          <w:szCs w:val="20"/>
        </w:rPr>
        <w:instrText xml:space="preserve"> ADDIN EN.CITE &lt;EndNote&gt;&lt;Cite&gt;&lt;Year&gt;2018&lt;/Year&gt;&lt;RecNum&gt;138&lt;/RecNum&gt;&lt;DisplayText&gt;[3]&lt;/DisplayText&gt;&lt;record&gt;&lt;rec-number&gt;138&lt;/rec-number&gt;&lt;foreign-keys&gt;&lt;key app="EN" db-id="ztsdrfaz5rasrseevf252zwu5rt0pvfadwfv" timestamp="1651021988"&gt;138&lt;/key&gt;&lt;/foreign-keys&gt;&lt;ref-type name="Government Document"&gt;46&lt;/ref-type&gt;&lt;contributors&gt;&lt;secondary-authors&gt;&lt;author&gt;US Department of Health and Human Services, FoodDrug Administration (FDA), Center for Drug Evaluation Research (CDER), Center for Veterinary Medicine (CVM), Biopharmaceutics&lt;/author&gt;&lt;/secondary-authors&gt;&lt;/contributors&gt;&lt;titles&gt;&lt;title&gt;Bioanalytical Method Validation Guidance for Industry&lt;/title&gt;&lt;/titles&gt;&lt;dates&gt;&lt;year&gt;2018&lt;/year&gt;&lt;/dates&gt;&lt;urls&gt;&lt;/urls&gt;&lt;/record&gt;&lt;/Cite&gt;&lt;/EndNote&gt;</w:instrText>
      </w:r>
      <w:r w:rsidR="00234F93" w:rsidRPr="00C86CCE">
        <w:rPr>
          <w:sz w:val="20"/>
          <w:szCs w:val="20"/>
        </w:rPr>
        <w:fldChar w:fldCharType="separate"/>
      </w:r>
      <w:r w:rsidR="0037373E" w:rsidRPr="00C86CCE">
        <w:rPr>
          <w:noProof/>
          <w:sz w:val="20"/>
          <w:szCs w:val="20"/>
        </w:rPr>
        <w:t>[3]</w:t>
      </w:r>
      <w:r w:rsidR="00234F93" w:rsidRPr="00C86CCE">
        <w:rPr>
          <w:sz w:val="20"/>
          <w:szCs w:val="20"/>
        </w:rPr>
        <w:fldChar w:fldCharType="end"/>
      </w:r>
      <w:r w:rsidR="00860342" w:rsidRPr="00C86CCE">
        <w:rPr>
          <w:sz w:val="20"/>
          <w:szCs w:val="20"/>
        </w:rPr>
        <w:t xml:space="preserve">. </w:t>
      </w:r>
      <w:r w:rsidR="00362DE3" w:rsidRPr="00C86CCE">
        <w:rPr>
          <w:sz w:val="20"/>
          <w:szCs w:val="20"/>
        </w:rPr>
        <w:t>The stability results reflect</w:t>
      </w:r>
      <w:r w:rsidR="0031143E" w:rsidRPr="00C86CCE">
        <w:rPr>
          <w:sz w:val="20"/>
          <w:szCs w:val="20"/>
        </w:rPr>
        <w:t>ed</w:t>
      </w:r>
      <w:r w:rsidR="00362DE3" w:rsidRPr="00C86CCE">
        <w:rPr>
          <w:sz w:val="20"/>
          <w:szCs w:val="20"/>
        </w:rPr>
        <w:t xml:space="preserve"> the chemical stability of the analyte in </w:t>
      </w:r>
      <w:r w:rsidR="00C34665" w:rsidRPr="00C86CCE">
        <w:rPr>
          <w:sz w:val="20"/>
          <w:szCs w:val="20"/>
        </w:rPr>
        <w:t>the plasma</w:t>
      </w:r>
      <w:r w:rsidR="00362DE3" w:rsidRPr="00C86CCE">
        <w:rPr>
          <w:sz w:val="20"/>
          <w:szCs w:val="20"/>
        </w:rPr>
        <w:t xml:space="preserve"> matrix. </w:t>
      </w:r>
    </w:p>
    <w:p w14:paraId="64B34A8D" w14:textId="4D3FEDC5" w:rsidR="00513AB6" w:rsidRPr="00C86CCE" w:rsidRDefault="00513AB6" w:rsidP="004E3BE4">
      <w:pPr>
        <w:pStyle w:val="PIPSDMEL"/>
        <w:ind w:firstLine="720"/>
        <w:rPr>
          <w:sz w:val="20"/>
          <w:szCs w:val="20"/>
        </w:rPr>
      </w:pPr>
    </w:p>
    <w:p w14:paraId="5ED42760" w14:textId="1B064E5D" w:rsidR="00C53765" w:rsidRPr="00C86CCE" w:rsidRDefault="008E0F64" w:rsidP="00C53765">
      <w:pPr>
        <w:pStyle w:val="PIPSDMEL"/>
        <w:rPr>
          <w:sz w:val="20"/>
          <w:szCs w:val="20"/>
        </w:rPr>
      </w:pPr>
      <w:r w:rsidRPr="00C86CCE">
        <w:rPr>
          <w:rFonts w:cs="Times New Roman"/>
          <w:b/>
          <w:bCs/>
          <w:sz w:val="20"/>
          <w:szCs w:val="20"/>
        </w:rPr>
        <w:t>Table S1</w:t>
      </w:r>
      <w:r w:rsidR="00956B7C" w:rsidRPr="00C86CCE">
        <w:rPr>
          <w:rFonts w:cs="Times New Roman"/>
          <w:b/>
          <w:bCs/>
          <w:sz w:val="20"/>
          <w:szCs w:val="20"/>
        </w:rPr>
        <w:t>7</w:t>
      </w:r>
      <w:r w:rsidRPr="00C86CCE">
        <w:rPr>
          <w:sz w:val="20"/>
          <w:szCs w:val="20"/>
        </w:rPr>
        <w:t xml:space="preserve"> </w:t>
      </w:r>
      <w:r w:rsidR="00C53765" w:rsidRPr="00C86CCE">
        <w:rPr>
          <w:sz w:val="20"/>
          <w:szCs w:val="20"/>
        </w:rPr>
        <w:t xml:space="preserve">Stability study reports of analyzed QC samples </w:t>
      </w:r>
      <w:r w:rsidR="00D37468" w:rsidRPr="00C86CCE">
        <w:rPr>
          <w:sz w:val="20"/>
          <w:szCs w:val="20"/>
        </w:rPr>
        <w:t>(n</w:t>
      </w:r>
      <w:r w:rsidR="0024588C" w:rsidRPr="00C86CCE">
        <w:rPr>
          <w:sz w:val="20"/>
          <w:szCs w:val="20"/>
        </w:rPr>
        <w:t xml:space="preserve"> </w:t>
      </w:r>
      <w:r w:rsidR="00D37468" w:rsidRPr="00C86CCE">
        <w:rPr>
          <w:sz w:val="20"/>
          <w:szCs w:val="20"/>
        </w:rPr>
        <w:t>=</w:t>
      </w:r>
      <w:r w:rsidR="0024588C" w:rsidRPr="00C86CCE">
        <w:rPr>
          <w:sz w:val="20"/>
          <w:szCs w:val="20"/>
        </w:rPr>
        <w:t xml:space="preserve"> </w:t>
      </w:r>
      <w:r w:rsidR="00D37468" w:rsidRPr="00C86CCE">
        <w:rPr>
          <w:sz w:val="20"/>
          <w:szCs w:val="20"/>
        </w:rPr>
        <w:t>3)</w:t>
      </w:r>
    </w:p>
    <w:tbl>
      <w:tblPr>
        <w:tblStyle w:val="TableGrid"/>
        <w:tblW w:w="9102"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1"/>
        <w:gridCol w:w="1524"/>
        <w:gridCol w:w="1586"/>
        <w:gridCol w:w="1456"/>
        <w:gridCol w:w="1331"/>
        <w:gridCol w:w="1744"/>
      </w:tblGrid>
      <w:tr w:rsidR="000E5855" w:rsidRPr="00C86CCE" w14:paraId="637E543D" w14:textId="5987E5EF" w:rsidTr="00275713">
        <w:trPr>
          <w:trHeight w:val="117"/>
        </w:trPr>
        <w:tc>
          <w:tcPr>
            <w:tcW w:w="1461" w:type="dxa"/>
            <w:vMerge w:val="restart"/>
            <w:tcBorders>
              <w:top w:val="single" w:sz="4" w:space="0" w:color="auto"/>
            </w:tcBorders>
          </w:tcPr>
          <w:p w14:paraId="18B3F2CF" w14:textId="6229C9D0" w:rsidR="000E5855" w:rsidRPr="00C86CCE" w:rsidRDefault="000E5855"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PIP spiked concentration or actual value (</w:t>
            </w:r>
            <w:r w:rsidRPr="00C86CCE">
              <w:rPr>
                <w:rFonts w:ascii="Times New Roman" w:hAnsi="Times New Roman" w:cs="Times New Roman"/>
                <w:sz w:val="20"/>
                <w:szCs w:val="20"/>
                <w:lang w:val="en-US"/>
              </w:rPr>
              <w:t>µg/mL)</w:t>
            </w:r>
          </w:p>
        </w:tc>
        <w:tc>
          <w:tcPr>
            <w:tcW w:w="4566" w:type="dxa"/>
            <w:gridSpan w:val="3"/>
            <w:tcBorders>
              <w:top w:val="single" w:sz="4" w:space="0" w:color="auto"/>
              <w:bottom w:val="single" w:sz="4" w:space="0" w:color="auto"/>
            </w:tcBorders>
          </w:tcPr>
          <w:p w14:paraId="0F484B52" w14:textId="29B241FF" w:rsidR="000E5855" w:rsidRPr="00C86CCE" w:rsidRDefault="000E5855"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Concentration (</w:t>
            </w:r>
            <w:proofErr w:type="spellStart"/>
            <w:r w:rsidRPr="00C86CCE">
              <w:rPr>
                <w:rFonts w:ascii="Times New Roman" w:eastAsiaTheme="minorEastAsia" w:hAnsi="Times New Roman" w:cs="Times New Roman"/>
                <w:sz w:val="20"/>
                <w:szCs w:val="20"/>
                <w:lang w:val="en-US"/>
              </w:rPr>
              <w:t>μg</w:t>
            </w:r>
            <w:proofErr w:type="spellEnd"/>
            <w:r w:rsidRPr="00C86CCE">
              <w:rPr>
                <w:rFonts w:ascii="Times New Roman" w:eastAsiaTheme="minorEastAsia" w:hAnsi="Times New Roman" w:cs="Times New Roman"/>
                <w:sz w:val="20"/>
                <w:szCs w:val="20"/>
                <w:lang w:val="en-US"/>
              </w:rPr>
              <w:t>/mL)</w:t>
            </w:r>
          </w:p>
        </w:tc>
        <w:tc>
          <w:tcPr>
            <w:tcW w:w="3075" w:type="dxa"/>
            <w:gridSpan w:val="2"/>
            <w:tcBorders>
              <w:top w:val="single" w:sz="4" w:space="0" w:color="auto"/>
              <w:bottom w:val="single" w:sz="4" w:space="0" w:color="auto"/>
            </w:tcBorders>
          </w:tcPr>
          <w:p w14:paraId="4D8CE794" w14:textId="363D49A6" w:rsidR="000E5855" w:rsidRPr="00C86CCE" w:rsidRDefault="000E5855"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RE (%)</w:t>
            </w:r>
          </w:p>
        </w:tc>
      </w:tr>
      <w:tr w:rsidR="0062171C" w:rsidRPr="00C86CCE" w14:paraId="1C3B7ED7" w14:textId="319CE5DE" w:rsidTr="000E5855">
        <w:trPr>
          <w:trHeight w:val="117"/>
        </w:trPr>
        <w:tc>
          <w:tcPr>
            <w:tcW w:w="1461" w:type="dxa"/>
            <w:vMerge/>
            <w:tcBorders>
              <w:bottom w:val="single" w:sz="4" w:space="0" w:color="auto"/>
            </w:tcBorders>
          </w:tcPr>
          <w:p w14:paraId="2FA35BAD" w14:textId="49306F47" w:rsidR="0062171C" w:rsidRPr="00C86CCE" w:rsidRDefault="0062171C" w:rsidP="00F7665E">
            <w:pPr>
              <w:jc w:val="center"/>
              <w:rPr>
                <w:rFonts w:ascii="Times New Roman" w:eastAsiaTheme="minorEastAsia" w:hAnsi="Times New Roman" w:cs="Times New Roman"/>
                <w:sz w:val="20"/>
                <w:szCs w:val="20"/>
                <w:lang w:val="en-US"/>
              </w:rPr>
            </w:pPr>
          </w:p>
        </w:tc>
        <w:tc>
          <w:tcPr>
            <w:tcW w:w="1524" w:type="dxa"/>
            <w:tcBorders>
              <w:top w:val="single" w:sz="4" w:space="0" w:color="auto"/>
              <w:bottom w:val="single" w:sz="4" w:space="0" w:color="auto"/>
            </w:tcBorders>
          </w:tcPr>
          <w:p w14:paraId="1CB5F81E" w14:textId="5622838B"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Initial (fresh)</w:t>
            </w:r>
          </w:p>
          <w:p w14:paraId="2900BC10" w14:textId="49EDCFFD"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(Mean</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SD)</w:t>
            </w:r>
          </w:p>
        </w:tc>
        <w:tc>
          <w:tcPr>
            <w:tcW w:w="1586" w:type="dxa"/>
            <w:tcBorders>
              <w:top w:val="single" w:sz="4" w:space="0" w:color="auto"/>
              <w:bottom w:val="single" w:sz="4" w:space="0" w:color="auto"/>
            </w:tcBorders>
          </w:tcPr>
          <w:p w14:paraId="11DA59A9" w14:textId="4C5950DE"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After 3 freeze-thaw cycle (Mean</w:t>
            </w:r>
            <w:r w:rsidR="00C542E6"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C542E6"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SD)</w:t>
            </w:r>
          </w:p>
        </w:tc>
        <w:tc>
          <w:tcPr>
            <w:tcW w:w="1456" w:type="dxa"/>
            <w:tcBorders>
              <w:top w:val="single" w:sz="4" w:space="0" w:color="auto"/>
              <w:bottom w:val="single" w:sz="4" w:space="0" w:color="auto"/>
            </w:tcBorders>
          </w:tcPr>
          <w:p w14:paraId="3F14BEC7" w14:textId="4F290D86"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After 30 days in -20°</w:t>
            </w:r>
            <w:r w:rsidR="00AE2D2A" w:rsidRPr="00C86CCE">
              <w:rPr>
                <w:rFonts w:ascii="Times New Roman" w:eastAsiaTheme="minorEastAsia" w:hAnsi="Times New Roman" w:cs="Times New Roman"/>
                <w:sz w:val="20"/>
                <w:szCs w:val="20"/>
                <w:lang w:val="en-US"/>
              </w:rPr>
              <w:t xml:space="preserve"> C</w:t>
            </w:r>
            <w:r w:rsidRPr="00C86CCE">
              <w:rPr>
                <w:rFonts w:ascii="Times New Roman" w:eastAsiaTheme="minorEastAsia" w:hAnsi="Times New Roman" w:cs="Times New Roman"/>
                <w:sz w:val="20"/>
                <w:szCs w:val="20"/>
                <w:lang w:val="en-US"/>
              </w:rPr>
              <w:t xml:space="preserve"> (Mean</w:t>
            </w:r>
            <w:r w:rsidR="009A44AB"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9A44AB"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SD)</w:t>
            </w:r>
          </w:p>
        </w:tc>
        <w:tc>
          <w:tcPr>
            <w:tcW w:w="1331" w:type="dxa"/>
            <w:tcBorders>
              <w:top w:val="single" w:sz="4" w:space="0" w:color="auto"/>
              <w:bottom w:val="single" w:sz="4" w:space="0" w:color="auto"/>
            </w:tcBorders>
          </w:tcPr>
          <w:p w14:paraId="7DD3B30B" w14:textId="6E737962"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RE (%) between initial and freeze</w:t>
            </w:r>
            <w:r w:rsidR="00C542E6" w:rsidRPr="00C86CCE">
              <w:rPr>
                <w:rFonts w:ascii="Times New Roman" w:eastAsiaTheme="minorEastAsia" w:hAnsi="Times New Roman" w:cs="Times New Roman"/>
                <w:sz w:val="20"/>
                <w:szCs w:val="20"/>
                <w:lang w:val="en-US"/>
              </w:rPr>
              <w:t>-</w:t>
            </w:r>
            <w:r w:rsidRPr="00C86CCE">
              <w:rPr>
                <w:rFonts w:ascii="Times New Roman" w:eastAsiaTheme="minorEastAsia" w:hAnsi="Times New Roman" w:cs="Times New Roman"/>
                <w:sz w:val="20"/>
                <w:szCs w:val="20"/>
                <w:lang w:val="en-US"/>
              </w:rPr>
              <w:t>thaw stability</w:t>
            </w:r>
          </w:p>
        </w:tc>
        <w:tc>
          <w:tcPr>
            <w:tcW w:w="1744" w:type="dxa"/>
            <w:tcBorders>
              <w:top w:val="single" w:sz="4" w:space="0" w:color="auto"/>
              <w:bottom w:val="single" w:sz="4" w:space="0" w:color="auto"/>
            </w:tcBorders>
          </w:tcPr>
          <w:p w14:paraId="6B2B4BF7" w14:textId="7AA1F1EB" w:rsidR="0062171C" w:rsidRPr="00C86CCE" w:rsidRDefault="0062171C" w:rsidP="00F7665E">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RE (%) between initial and long</w:t>
            </w:r>
            <w:r w:rsidR="00317AD8" w:rsidRPr="00C86CCE">
              <w:rPr>
                <w:rFonts w:ascii="Times New Roman" w:eastAsiaTheme="minorEastAsia" w:hAnsi="Times New Roman" w:cs="Times New Roman"/>
                <w:sz w:val="20"/>
                <w:szCs w:val="20"/>
                <w:lang w:val="en-US"/>
              </w:rPr>
              <w:t>-</w:t>
            </w:r>
            <w:r w:rsidRPr="00C86CCE">
              <w:rPr>
                <w:rFonts w:ascii="Times New Roman" w:eastAsiaTheme="minorEastAsia" w:hAnsi="Times New Roman" w:cs="Times New Roman"/>
                <w:sz w:val="20"/>
                <w:szCs w:val="20"/>
                <w:lang w:val="en-US"/>
              </w:rPr>
              <w:t>term stability</w:t>
            </w:r>
          </w:p>
        </w:tc>
      </w:tr>
      <w:tr w:rsidR="0062171C" w:rsidRPr="00C86CCE" w14:paraId="2511A6F1" w14:textId="770E2628" w:rsidTr="000E5855">
        <w:trPr>
          <w:trHeight w:val="105"/>
        </w:trPr>
        <w:tc>
          <w:tcPr>
            <w:tcW w:w="1461" w:type="dxa"/>
            <w:tcBorders>
              <w:top w:val="single" w:sz="4" w:space="0" w:color="auto"/>
            </w:tcBorders>
          </w:tcPr>
          <w:p w14:paraId="423FC2B1" w14:textId="77777777"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0.1</w:t>
            </w:r>
          </w:p>
        </w:tc>
        <w:tc>
          <w:tcPr>
            <w:tcW w:w="1524" w:type="dxa"/>
            <w:tcBorders>
              <w:top w:val="single" w:sz="4" w:space="0" w:color="auto"/>
            </w:tcBorders>
          </w:tcPr>
          <w:p w14:paraId="231CDB31" w14:textId="16D17600" w:rsidR="0062171C" w:rsidRPr="00C86CCE" w:rsidRDefault="0062171C" w:rsidP="0062171C">
            <w:pPr>
              <w:jc w:val="center"/>
              <w:rPr>
                <w:rFonts w:ascii="Times New Roman" w:eastAsiaTheme="minorEastAsia" w:hAnsi="Times New Roman" w:cs="Times New Roman"/>
                <w:sz w:val="20"/>
                <w:szCs w:val="20"/>
                <w:lang w:val="en-US"/>
              </w:rPr>
            </w:pPr>
            <w:bookmarkStart w:id="12" w:name="OLE_LINK1"/>
            <w:r w:rsidRPr="00C86CCE">
              <w:rPr>
                <w:rFonts w:ascii="Times New Roman" w:eastAsiaTheme="minorEastAsia" w:hAnsi="Times New Roman" w:cs="Times New Roman"/>
                <w:sz w:val="20"/>
                <w:szCs w:val="20"/>
                <w:lang w:val="en-US"/>
              </w:rPr>
              <w:t>0.11</w:t>
            </w:r>
            <w:bookmarkEnd w:id="12"/>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0.0006</w:t>
            </w:r>
          </w:p>
        </w:tc>
        <w:tc>
          <w:tcPr>
            <w:tcW w:w="1586" w:type="dxa"/>
            <w:tcBorders>
              <w:top w:val="single" w:sz="4" w:space="0" w:color="auto"/>
            </w:tcBorders>
          </w:tcPr>
          <w:p w14:paraId="3DCD7740" w14:textId="5419C6E4" w:rsidR="0062171C" w:rsidRPr="00C86CCE" w:rsidRDefault="0062171C" w:rsidP="0062171C">
            <w:pPr>
              <w:jc w:val="center"/>
              <w:rPr>
                <w:rFonts w:ascii="Times New Roman" w:eastAsiaTheme="minorEastAsia" w:hAnsi="Times New Roman" w:cs="Times New Roman"/>
                <w:sz w:val="20"/>
                <w:szCs w:val="20"/>
                <w:lang w:val="en-US"/>
              </w:rPr>
            </w:pPr>
            <w:bookmarkStart w:id="13" w:name="OLE_LINK2"/>
            <w:r w:rsidRPr="00C86CCE">
              <w:rPr>
                <w:rFonts w:ascii="Times New Roman" w:eastAsiaTheme="minorEastAsia" w:hAnsi="Times New Roman" w:cs="Times New Roman"/>
                <w:sz w:val="20"/>
                <w:szCs w:val="20"/>
                <w:lang w:val="en-US"/>
              </w:rPr>
              <w:t>0.112</w:t>
            </w:r>
            <w:bookmarkEnd w:id="13"/>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0.003</w:t>
            </w:r>
          </w:p>
        </w:tc>
        <w:tc>
          <w:tcPr>
            <w:tcW w:w="1456" w:type="dxa"/>
            <w:tcBorders>
              <w:top w:val="single" w:sz="4" w:space="0" w:color="auto"/>
            </w:tcBorders>
          </w:tcPr>
          <w:p w14:paraId="68A6B427" w14:textId="2FF35A1F" w:rsidR="0062171C" w:rsidRPr="00C86CCE" w:rsidRDefault="0062171C" w:rsidP="0062171C">
            <w:pPr>
              <w:jc w:val="center"/>
              <w:rPr>
                <w:rFonts w:ascii="Times New Roman" w:eastAsiaTheme="minorEastAsia" w:hAnsi="Times New Roman" w:cs="Times New Roman"/>
                <w:sz w:val="20"/>
                <w:szCs w:val="20"/>
                <w:lang w:val="en-US"/>
              </w:rPr>
            </w:pPr>
            <w:bookmarkStart w:id="14" w:name="OLE_LINK3"/>
            <w:r w:rsidRPr="00C86CCE">
              <w:rPr>
                <w:rFonts w:ascii="Times New Roman" w:eastAsiaTheme="minorEastAsia" w:hAnsi="Times New Roman" w:cs="Times New Roman"/>
                <w:sz w:val="20"/>
                <w:szCs w:val="20"/>
                <w:lang w:val="en-US"/>
              </w:rPr>
              <w:t>0.106</w:t>
            </w:r>
            <w:bookmarkEnd w:id="14"/>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0.002</w:t>
            </w:r>
          </w:p>
        </w:tc>
        <w:tc>
          <w:tcPr>
            <w:tcW w:w="1331" w:type="dxa"/>
            <w:tcBorders>
              <w:top w:val="single" w:sz="4" w:space="0" w:color="auto"/>
            </w:tcBorders>
          </w:tcPr>
          <w:p w14:paraId="3F411116" w14:textId="04E4219A"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2.343</w:t>
            </w:r>
          </w:p>
        </w:tc>
        <w:tc>
          <w:tcPr>
            <w:tcW w:w="1744" w:type="dxa"/>
            <w:tcBorders>
              <w:top w:val="single" w:sz="4" w:space="0" w:color="auto"/>
            </w:tcBorders>
          </w:tcPr>
          <w:p w14:paraId="74DACE3B" w14:textId="4A604E6D"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-3.255</w:t>
            </w:r>
          </w:p>
        </w:tc>
      </w:tr>
      <w:tr w:rsidR="0062171C" w:rsidRPr="00C86CCE" w14:paraId="6D540105" w14:textId="09269776" w:rsidTr="000E5855">
        <w:trPr>
          <w:trHeight w:val="102"/>
        </w:trPr>
        <w:tc>
          <w:tcPr>
            <w:tcW w:w="1461" w:type="dxa"/>
            <w:tcBorders>
              <w:bottom w:val="nil"/>
            </w:tcBorders>
          </w:tcPr>
          <w:p w14:paraId="3A020125" w14:textId="77777777"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1.6</w:t>
            </w:r>
          </w:p>
        </w:tc>
        <w:tc>
          <w:tcPr>
            <w:tcW w:w="1524" w:type="dxa"/>
            <w:tcBorders>
              <w:bottom w:val="nil"/>
            </w:tcBorders>
          </w:tcPr>
          <w:p w14:paraId="79F2A940" w14:textId="7CA88D0D" w:rsidR="0062171C" w:rsidRPr="00C86CCE" w:rsidRDefault="0062171C" w:rsidP="0062171C">
            <w:pPr>
              <w:jc w:val="center"/>
              <w:rPr>
                <w:rFonts w:ascii="Times New Roman" w:eastAsiaTheme="minorEastAsia" w:hAnsi="Times New Roman" w:cs="Times New Roman"/>
                <w:sz w:val="20"/>
                <w:szCs w:val="20"/>
                <w:lang w:val="en-US"/>
              </w:rPr>
            </w:pPr>
            <w:bookmarkStart w:id="15" w:name="OLE_LINK4"/>
            <w:r w:rsidRPr="00C86CCE">
              <w:rPr>
                <w:rFonts w:ascii="Times New Roman" w:eastAsiaTheme="minorEastAsia" w:hAnsi="Times New Roman" w:cs="Times New Roman"/>
                <w:sz w:val="20"/>
                <w:szCs w:val="20"/>
                <w:lang w:val="en-US"/>
              </w:rPr>
              <w:t xml:space="preserve">1.624 </w:t>
            </w:r>
            <w:bookmarkEnd w:id="15"/>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0.001</w:t>
            </w:r>
          </w:p>
        </w:tc>
        <w:tc>
          <w:tcPr>
            <w:tcW w:w="1586" w:type="dxa"/>
            <w:tcBorders>
              <w:bottom w:val="nil"/>
            </w:tcBorders>
          </w:tcPr>
          <w:p w14:paraId="4741CA75" w14:textId="3EE71FAC" w:rsidR="0062171C" w:rsidRPr="00C86CCE" w:rsidRDefault="0062171C" w:rsidP="0062171C">
            <w:pPr>
              <w:jc w:val="center"/>
              <w:rPr>
                <w:rFonts w:ascii="Times New Roman" w:eastAsiaTheme="minorEastAsia" w:hAnsi="Times New Roman" w:cs="Times New Roman"/>
                <w:sz w:val="20"/>
                <w:szCs w:val="20"/>
                <w:lang w:val="en-US"/>
              </w:rPr>
            </w:pPr>
            <w:bookmarkStart w:id="16" w:name="OLE_LINK5"/>
            <w:r w:rsidRPr="00C86CCE">
              <w:rPr>
                <w:rFonts w:ascii="Times New Roman" w:eastAsiaTheme="minorEastAsia" w:hAnsi="Times New Roman" w:cs="Times New Roman"/>
                <w:sz w:val="20"/>
                <w:szCs w:val="20"/>
                <w:lang w:val="en-US"/>
              </w:rPr>
              <w:t>1.603</w:t>
            </w:r>
            <w:bookmarkEnd w:id="16"/>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0.008</w:t>
            </w:r>
          </w:p>
        </w:tc>
        <w:tc>
          <w:tcPr>
            <w:tcW w:w="1456" w:type="dxa"/>
            <w:tcBorders>
              <w:bottom w:val="nil"/>
            </w:tcBorders>
          </w:tcPr>
          <w:p w14:paraId="4197F610" w14:textId="7D2B96BD" w:rsidR="0062171C" w:rsidRPr="00C86CCE" w:rsidRDefault="0062171C" w:rsidP="0062171C">
            <w:pPr>
              <w:jc w:val="center"/>
              <w:rPr>
                <w:rFonts w:ascii="Times New Roman" w:eastAsiaTheme="minorEastAsia" w:hAnsi="Times New Roman" w:cs="Times New Roman"/>
                <w:sz w:val="20"/>
                <w:szCs w:val="20"/>
                <w:lang w:val="en-US"/>
              </w:rPr>
            </w:pPr>
            <w:bookmarkStart w:id="17" w:name="OLE_LINK6"/>
            <w:r w:rsidRPr="00C86CCE">
              <w:rPr>
                <w:rFonts w:ascii="Times New Roman" w:eastAsiaTheme="minorEastAsia" w:hAnsi="Times New Roman" w:cs="Times New Roman"/>
                <w:sz w:val="20"/>
                <w:szCs w:val="20"/>
                <w:lang w:val="en-US"/>
              </w:rPr>
              <w:t>1.49</w:t>
            </w:r>
            <w:bookmarkEnd w:id="17"/>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0.122</w:t>
            </w:r>
          </w:p>
        </w:tc>
        <w:tc>
          <w:tcPr>
            <w:tcW w:w="1331" w:type="dxa"/>
            <w:tcBorders>
              <w:bottom w:val="nil"/>
            </w:tcBorders>
          </w:tcPr>
          <w:p w14:paraId="364B7CA6" w14:textId="3EE9D19C"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-1.273</w:t>
            </w:r>
          </w:p>
        </w:tc>
        <w:tc>
          <w:tcPr>
            <w:tcW w:w="1744" w:type="dxa"/>
            <w:tcBorders>
              <w:bottom w:val="nil"/>
            </w:tcBorders>
          </w:tcPr>
          <w:p w14:paraId="288D3E3E" w14:textId="6BAD9565"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-9.011</w:t>
            </w:r>
          </w:p>
        </w:tc>
      </w:tr>
      <w:tr w:rsidR="0062171C" w:rsidRPr="00C86CCE" w14:paraId="5791D0CD" w14:textId="4D99A917" w:rsidTr="000E5855">
        <w:trPr>
          <w:trHeight w:val="105"/>
        </w:trPr>
        <w:tc>
          <w:tcPr>
            <w:tcW w:w="1461" w:type="dxa"/>
            <w:tcBorders>
              <w:top w:val="nil"/>
              <w:bottom w:val="single" w:sz="4" w:space="0" w:color="auto"/>
            </w:tcBorders>
          </w:tcPr>
          <w:p w14:paraId="137AA35C" w14:textId="77777777"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eastAsiaTheme="minorEastAsia" w:hAnsi="Times New Roman" w:cs="Times New Roman"/>
                <w:sz w:val="20"/>
                <w:szCs w:val="20"/>
                <w:lang w:val="en-US"/>
              </w:rPr>
              <w:t>25.6</w:t>
            </w:r>
          </w:p>
        </w:tc>
        <w:tc>
          <w:tcPr>
            <w:tcW w:w="1524" w:type="dxa"/>
            <w:tcBorders>
              <w:top w:val="nil"/>
              <w:bottom w:val="single" w:sz="4" w:space="0" w:color="auto"/>
            </w:tcBorders>
          </w:tcPr>
          <w:p w14:paraId="62D9C61A" w14:textId="69382E9F" w:rsidR="0062171C" w:rsidRPr="00C86CCE" w:rsidRDefault="0062171C" w:rsidP="0062171C">
            <w:pPr>
              <w:jc w:val="center"/>
              <w:rPr>
                <w:rFonts w:ascii="Times New Roman" w:eastAsiaTheme="minorEastAsia" w:hAnsi="Times New Roman" w:cs="Times New Roman"/>
                <w:sz w:val="20"/>
                <w:szCs w:val="20"/>
                <w:lang w:val="en-US"/>
              </w:rPr>
            </w:pPr>
            <w:bookmarkStart w:id="18" w:name="OLE_LINK7"/>
            <w:r w:rsidRPr="00C86CCE">
              <w:rPr>
                <w:rFonts w:ascii="Times New Roman" w:eastAsiaTheme="minorEastAsia" w:hAnsi="Times New Roman" w:cs="Times New Roman"/>
                <w:sz w:val="20"/>
                <w:szCs w:val="20"/>
                <w:lang w:val="en-US"/>
              </w:rPr>
              <w:t xml:space="preserve">25.593 </w:t>
            </w:r>
            <w:bookmarkEnd w:id="18"/>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0.366</w:t>
            </w:r>
          </w:p>
        </w:tc>
        <w:tc>
          <w:tcPr>
            <w:tcW w:w="1586" w:type="dxa"/>
            <w:tcBorders>
              <w:top w:val="nil"/>
              <w:bottom w:val="single" w:sz="4" w:space="0" w:color="auto"/>
            </w:tcBorders>
          </w:tcPr>
          <w:p w14:paraId="32035AF2" w14:textId="5B722ADB" w:rsidR="0062171C" w:rsidRPr="00C86CCE" w:rsidRDefault="0062171C" w:rsidP="0062171C">
            <w:pPr>
              <w:jc w:val="center"/>
              <w:rPr>
                <w:rFonts w:ascii="Times New Roman" w:eastAsiaTheme="minorEastAsia" w:hAnsi="Times New Roman" w:cs="Times New Roman"/>
                <w:sz w:val="20"/>
                <w:szCs w:val="20"/>
                <w:lang w:val="en-US"/>
              </w:rPr>
            </w:pPr>
            <w:bookmarkStart w:id="19" w:name="OLE_LINK8"/>
            <w:r w:rsidRPr="00C86CCE">
              <w:rPr>
                <w:rFonts w:ascii="Times New Roman" w:eastAsiaTheme="minorEastAsia" w:hAnsi="Times New Roman" w:cs="Times New Roman"/>
                <w:sz w:val="20"/>
                <w:szCs w:val="20"/>
                <w:lang w:val="en-US"/>
              </w:rPr>
              <w:t>25.668</w:t>
            </w:r>
            <w:bookmarkEnd w:id="19"/>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0.394</w:t>
            </w:r>
          </w:p>
        </w:tc>
        <w:tc>
          <w:tcPr>
            <w:tcW w:w="1456" w:type="dxa"/>
            <w:tcBorders>
              <w:top w:val="nil"/>
              <w:bottom w:val="single" w:sz="4" w:space="0" w:color="auto"/>
            </w:tcBorders>
          </w:tcPr>
          <w:p w14:paraId="6C629393" w14:textId="773463FB" w:rsidR="0062171C" w:rsidRPr="00C86CCE" w:rsidRDefault="0062171C" w:rsidP="0062171C">
            <w:pPr>
              <w:jc w:val="center"/>
              <w:rPr>
                <w:rFonts w:ascii="Times New Roman" w:eastAsiaTheme="minorEastAsia" w:hAnsi="Times New Roman" w:cs="Times New Roman"/>
                <w:sz w:val="20"/>
                <w:szCs w:val="20"/>
                <w:lang w:val="en-US"/>
              </w:rPr>
            </w:pPr>
            <w:bookmarkStart w:id="20" w:name="OLE_LINK9"/>
            <w:r w:rsidRPr="00C86CCE">
              <w:rPr>
                <w:rFonts w:ascii="Times New Roman" w:eastAsiaTheme="minorEastAsia" w:hAnsi="Times New Roman" w:cs="Times New Roman"/>
                <w:sz w:val="20"/>
                <w:szCs w:val="20"/>
                <w:lang w:val="en-US"/>
              </w:rPr>
              <w:t>25.121</w:t>
            </w:r>
            <w:bookmarkEnd w:id="20"/>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w:t>
            </w:r>
            <w:r w:rsidR="00603959" w:rsidRPr="00C86CCE">
              <w:rPr>
                <w:rFonts w:ascii="Times New Roman" w:eastAsiaTheme="minorEastAsia" w:hAnsi="Times New Roman" w:cs="Times New Roman"/>
                <w:sz w:val="20"/>
                <w:szCs w:val="20"/>
                <w:lang w:val="en-US"/>
              </w:rPr>
              <w:t xml:space="preserve"> </w:t>
            </w:r>
            <w:r w:rsidRPr="00C86CCE">
              <w:rPr>
                <w:rFonts w:ascii="Times New Roman" w:eastAsiaTheme="minorEastAsia" w:hAnsi="Times New Roman" w:cs="Times New Roman"/>
                <w:sz w:val="20"/>
                <w:szCs w:val="20"/>
                <w:lang w:val="en-US"/>
              </w:rPr>
              <w:t>0.49</w:t>
            </w:r>
          </w:p>
        </w:tc>
        <w:tc>
          <w:tcPr>
            <w:tcW w:w="1331" w:type="dxa"/>
            <w:tcBorders>
              <w:top w:val="nil"/>
              <w:bottom w:val="single" w:sz="4" w:space="0" w:color="auto"/>
            </w:tcBorders>
          </w:tcPr>
          <w:p w14:paraId="70C8EFE5" w14:textId="2B1B1E25"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0.292</w:t>
            </w:r>
          </w:p>
        </w:tc>
        <w:tc>
          <w:tcPr>
            <w:tcW w:w="1744" w:type="dxa"/>
            <w:tcBorders>
              <w:top w:val="nil"/>
              <w:bottom w:val="single" w:sz="4" w:space="0" w:color="auto"/>
            </w:tcBorders>
          </w:tcPr>
          <w:p w14:paraId="1AF8A5A8" w14:textId="7D492FCF" w:rsidR="0062171C" w:rsidRPr="00C86CCE" w:rsidRDefault="0062171C" w:rsidP="0062171C">
            <w:pPr>
              <w:jc w:val="center"/>
              <w:rPr>
                <w:rFonts w:ascii="Times New Roman" w:eastAsiaTheme="minorEastAsia" w:hAnsi="Times New Roman" w:cs="Times New Roman"/>
                <w:sz w:val="20"/>
                <w:szCs w:val="20"/>
                <w:lang w:val="en-US"/>
              </w:rPr>
            </w:pPr>
            <w:r w:rsidRPr="00C86CCE">
              <w:rPr>
                <w:rFonts w:ascii="Times New Roman" w:hAnsi="Times New Roman" w:cs="Times New Roman"/>
                <w:sz w:val="20"/>
                <w:szCs w:val="20"/>
              </w:rPr>
              <w:t>-1.879</w:t>
            </w:r>
          </w:p>
        </w:tc>
      </w:tr>
    </w:tbl>
    <w:p w14:paraId="384A5D2F" w14:textId="0F09B6A3" w:rsidR="000875AD" w:rsidRPr="00C86CCE" w:rsidRDefault="000875AD" w:rsidP="000875AD">
      <w:pPr>
        <w:spacing w:line="360" w:lineRule="auto"/>
        <w:jc w:val="both"/>
        <w:rPr>
          <w:rFonts w:ascii="Times New Roman" w:hAnsi="Times New Roman" w:cs="Times New Roman"/>
          <w:sz w:val="20"/>
          <w:szCs w:val="20"/>
          <w:lang w:val="en-US"/>
        </w:rPr>
      </w:pPr>
    </w:p>
    <w:p w14:paraId="3EA1FA41" w14:textId="5FC454EF" w:rsidR="00011D7B" w:rsidRPr="00C86CCE" w:rsidRDefault="00011D7B" w:rsidP="003F1AB8">
      <w:pPr>
        <w:pStyle w:val="Heading2"/>
        <w:rPr>
          <w:sz w:val="20"/>
          <w:szCs w:val="20"/>
        </w:rPr>
      </w:pPr>
      <w:r w:rsidRPr="00C86CCE">
        <w:rPr>
          <w:sz w:val="20"/>
          <w:szCs w:val="20"/>
        </w:rPr>
        <w:t>Acute oral toxicity study</w:t>
      </w:r>
    </w:p>
    <w:p w14:paraId="11A95CAC" w14:textId="0D7FFFE0" w:rsidR="00635B33" w:rsidRPr="00C86CCE" w:rsidRDefault="00635B33" w:rsidP="00011D7B">
      <w:pPr>
        <w:pStyle w:val="PIPSDMEL"/>
        <w:rPr>
          <w:sz w:val="20"/>
          <w:szCs w:val="20"/>
        </w:rPr>
      </w:pPr>
      <w:r w:rsidRPr="00C86CCE">
        <w:rPr>
          <w:sz w:val="20"/>
          <w:szCs w:val="20"/>
        </w:rPr>
        <w:t>The results of biochemical parameters and hematological parameters evaluated for the acute oral toxicity study w</w:t>
      </w:r>
      <w:r w:rsidR="00461E9E" w:rsidRPr="00C86CCE">
        <w:rPr>
          <w:sz w:val="20"/>
          <w:szCs w:val="20"/>
        </w:rPr>
        <w:t>ere</w:t>
      </w:r>
      <w:r w:rsidRPr="00C86CCE">
        <w:rPr>
          <w:sz w:val="20"/>
          <w:szCs w:val="20"/>
        </w:rPr>
        <w:t xml:space="preserve"> represented in Table S18 and Table S19, respectively.</w:t>
      </w:r>
    </w:p>
    <w:p w14:paraId="3F8710C8" w14:textId="525D80EC" w:rsidR="00011D7B" w:rsidRPr="00C86CCE" w:rsidRDefault="00011D7B" w:rsidP="00011D7B">
      <w:pPr>
        <w:pStyle w:val="PIPSDMEL"/>
        <w:rPr>
          <w:sz w:val="20"/>
          <w:szCs w:val="20"/>
        </w:rPr>
      </w:pPr>
      <w:r w:rsidRPr="00C86CCE">
        <w:rPr>
          <w:b/>
          <w:bCs/>
          <w:sz w:val="20"/>
          <w:szCs w:val="20"/>
        </w:rPr>
        <w:t xml:space="preserve">Table </w:t>
      </w:r>
      <w:r w:rsidR="00E20FDE" w:rsidRPr="00C86CCE">
        <w:rPr>
          <w:b/>
          <w:bCs/>
          <w:sz w:val="20"/>
          <w:szCs w:val="20"/>
        </w:rPr>
        <w:t>S1</w:t>
      </w:r>
      <w:r w:rsidR="00E1691C" w:rsidRPr="00C86CCE">
        <w:rPr>
          <w:b/>
          <w:bCs/>
          <w:sz w:val="20"/>
          <w:szCs w:val="20"/>
        </w:rPr>
        <w:t>8</w:t>
      </w:r>
      <w:r w:rsidR="001729FB" w:rsidRPr="00C86CCE">
        <w:rPr>
          <w:b/>
          <w:bCs/>
          <w:sz w:val="20"/>
          <w:szCs w:val="20"/>
        </w:rPr>
        <w:t xml:space="preserve"> </w:t>
      </w:r>
      <w:r w:rsidRPr="00C86CCE">
        <w:rPr>
          <w:sz w:val="20"/>
          <w:szCs w:val="20"/>
        </w:rPr>
        <w:t xml:space="preserve">Biochemical parameters of </w:t>
      </w:r>
      <w:r w:rsidR="00CD12A1" w:rsidRPr="00C86CCE">
        <w:rPr>
          <w:sz w:val="20"/>
          <w:szCs w:val="20"/>
        </w:rPr>
        <w:t xml:space="preserve">vehicle </w:t>
      </w:r>
      <w:r w:rsidR="00D735A2" w:rsidRPr="00C86CCE">
        <w:rPr>
          <w:sz w:val="20"/>
          <w:szCs w:val="20"/>
        </w:rPr>
        <w:t>control</w:t>
      </w:r>
      <w:r w:rsidRPr="00C86CCE">
        <w:rPr>
          <w:sz w:val="20"/>
          <w:szCs w:val="20"/>
        </w:rPr>
        <w:t xml:space="preserve"> </w:t>
      </w:r>
      <w:r w:rsidR="00D735A2" w:rsidRPr="00C86CCE">
        <w:rPr>
          <w:sz w:val="20"/>
          <w:szCs w:val="20"/>
        </w:rPr>
        <w:t xml:space="preserve">C57BL/6 </w:t>
      </w:r>
      <w:r w:rsidRPr="00C86CCE">
        <w:rPr>
          <w:sz w:val="20"/>
          <w:szCs w:val="20"/>
        </w:rPr>
        <w:t>group and PL</w:t>
      </w:r>
      <w:r w:rsidR="00860D50" w:rsidRPr="00C86CCE">
        <w:rPr>
          <w:sz w:val="20"/>
          <w:szCs w:val="20"/>
        </w:rPr>
        <w:t>F</w:t>
      </w:r>
      <w:r w:rsidRPr="00C86CCE">
        <w:rPr>
          <w:sz w:val="20"/>
          <w:szCs w:val="20"/>
        </w:rPr>
        <w:t xml:space="preserve">EE </w:t>
      </w:r>
      <w:r w:rsidR="00D735A2" w:rsidRPr="00C86CCE">
        <w:rPr>
          <w:sz w:val="20"/>
          <w:szCs w:val="20"/>
        </w:rPr>
        <w:t xml:space="preserve">(550 mg/kg) treated </w:t>
      </w:r>
      <w:r w:rsidRPr="00C86CCE">
        <w:rPr>
          <w:sz w:val="20"/>
          <w:szCs w:val="20"/>
        </w:rPr>
        <w:t xml:space="preserve">C57BL/6 group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09"/>
      </w:tblGrid>
      <w:tr w:rsidR="00011D7B" w:rsidRPr="00C86CCE" w14:paraId="6D0D9FC2" w14:textId="77777777" w:rsidTr="000638E1">
        <w:trPr>
          <w:trHeight w:val="696"/>
          <w:jc w:val="center"/>
        </w:trPr>
        <w:tc>
          <w:tcPr>
            <w:tcW w:w="3023" w:type="dxa"/>
            <w:tcBorders>
              <w:top w:val="single" w:sz="4" w:space="0" w:color="auto"/>
              <w:bottom w:val="single" w:sz="4" w:space="0" w:color="auto"/>
            </w:tcBorders>
          </w:tcPr>
          <w:p w14:paraId="3B9BA3B2" w14:textId="77777777" w:rsidR="00011D7B" w:rsidRPr="00C86CCE" w:rsidRDefault="00011D7B" w:rsidP="00373B58">
            <w:pPr>
              <w:pStyle w:val="PIPSDMEL"/>
              <w:spacing w:after="0" w:line="240" w:lineRule="auto"/>
              <w:jc w:val="center"/>
              <w:rPr>
                <w:b/>
                <w:bCs/>
                <w:sz w:val="20"/>
                <w:szCs w:val="20"/>
              </w:rPr>
            </w:pPr>
            <w:r w:rsidRPr="00C86CCE">
              <w:rPr>
                <w:b/>
                <w:bCs/>
                <w:sz w:val="20"/>
                <w:szCs w:val="20"/>
              </w:rPr>
              <w:t>Serum biochemical parameters</w:t>
            </w:r>
          </w:p>
        </w:tc>
        <w:tc>
          <w:tcPr>
            <w:tcW w:w="3023" w:type="dxa"/>
            <w:tcBorders>
              <w:top w:val="single" w:sz="4" w:space="0" w:color="auto"/>
              <w:bottom w:val="single" w:sz="4" w:space="0" w:color="auto"/>
            </w:tcBorders>
          </w:tcPr>
          <w:p w14:paraId="5CE3C8BE" w14:textId="33B45584" w:rsidR="00011D7B" w:rsidRPr="00C86CCE" w:rsidRDefault="00D735A2" w:rsidP="00373B58">
            <w:pPr>
              <w:pStyle w:val="PIPSDMEL"/>
              <w:spacing w:after="0" w:line="240" w:lineRule="auto"/>
              <w:jc w:val="center"/>
              <w:rPr>
                <w:b/>
                <w:bCs/>
                <w:sz w:val="20"/>
                <w:szCs w:val="20"/>
              </w:rPr>
            </w:pPr>
            <w:r w:rsidRPr="00C86CCE">
              <w:rPr>
                <w:b/>
                <w:bCs/>
                <w:sz w:val="20"/>
                <w:szCs w:val="20"/>
              </w:rPr>
              <w:t>Vehicle control C57BL/6 group</w:t>
            </w:r>
          </w:p>
        </w:tc>
        <w:tc>
          <w:tcPr>
            <w:tcW w:w="3024" w:type="dxa"/>
            <w:tcBorders>
              <w:top w:val="single" w:sz="4" w:space="0" w:color="auto"/>
              <w:bottom w:val="single" w:sz="4" w:space="0" w:color="auto"/>
            </w:tcBorders>
          </w:tcPr>
          <w:p w14:paraId="2998FC23" w14:textId="5977B484" w:rsidR="00011D7B" w:rsidRPr="00C86CCE" w:rsidRDefault="00D735A2" w:rsidP="00373B58">
            <w:pPr>
              <w:pStyle w:val="PIPSDMEL"/>
              <w:spacing w:after="0" w:line="240" w:lineRule="auto"/>
              <w:jc w:val="center"/>
              <w:rPr>
                <w:b/>
                <w:bCs/>
                <w:sz w:val="20"/>
                <w:szCs w:val="20"/>
              </w:rPr>
            </w:pPr>
            <w:r w:rsidRPr="00C86CCE">
              <w:rPr>
                <w:b/>
                <w:bCs/>
                <w:sz w:val="20"/>
                <w:szCs w:val="20"/>
              </w:rPr>
              <w:t>PL</w:t>
            </w:r>
            <w:r w:rsidR="00860D50" w:rsidRPr="00C86CCE">
              <w:rPr>
                <w:b/>
                <w:bCs/>
                <w:sz w:val="20"/>
                <w:szCs w:val="20"/>
              </w:rPr>
              <w:t>F</w:t>
            </w:r>
            <w:r w:rsidRPr="00C86CCE">
              <w:rPr>
                <w:b/>
                <w:bCs/>
                <w:sz w:val="20"/>
                <w:szCs w:val="20"/>
              </w:rPr>
              <w:t>EE (550 mg/kg) treated C57BL/6 group</w:t>
            </w:r>
          </w:p>
        </w:tc>
      </w:tr>
      <w:tr w:rsidR="00011D7B" w:rsidRPr="00C86CCE" w14:paraId="02C3C4CD" w14:textId="77777777" w:rsidTr="00373B58">
        <w:trPr>
          <w:trHeight w:val="231"/>
          <w:jc w:val="center"/>
        </w:trPr>
        <w:tc>
          <w:tcPr>
            <w:tcW w:w="3023" w:type="dxa"/>
            <w:tcBorders>
              <w:top w:val="single" w:sz="4" w:space="0" w:color="auto"/>
            </w:tcBorders>
          </w:tcPr>
          <w:p w14:paraId="3EB6B589" w14:textId="77777777" w:rsidR="00011D7B" w:rsidRPr="00C86CCE" w:rsidRDefault="00011D7B" w:rsidP="00373B58">
            <w:pPr>
              <w:pStyle w:val="PIPSDMEL"/>
              <w:spacing w:after="0" w:line="240" w:lineRule="auto"/>
              <w:jc w:val="center"/>
              <w:rPr>
                <w:sz w:val="20"/>
                <w:szCs w:val="20"/>
              </w:rPr>
            </w:pPr>
            <w:r w:rsidRPr="00C86CCE">
              <w:rPr>
                <w:sz w:val="20"/>
                <w:szCs w:val="20"/>
              </w:rPr>
              <w:t>Urea (mg/mL)</w:t>
            </w:r>
          </w:p>
        </w:tc>
        <w:tc>
          <w:tcPr>
            <w:tcW w:w="3023" w:type="dxa"/>
            <w:tcBorders>
              <w:top w:val="single" w:sz="4" w:space="0" w:color="auto"/>
            </w:tcBorders>
          </w:tcPr>
          <w:p w14:paraId="025F1D84"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43.66 </w:t>
            </w:r>
            <w:r w:rsidRPr="00C86CCE">
              <w:rPr>
                <w:rFonts w:cs="Times New Roman"/>
                <w:sz w:val="20"/>
                <w:szCs w:val="20"/>
              </w:rPr>
              <w:t>± 3.456</w:t>
            </w:r>
          </w:p>
        </w:tc>
        <w:tc>
          <w:tcPr>
            <w:tcW w:w="3024" w:type="dxa"/>
            <w:tcBorders>
              <w:top w:val="single" w:sz="4" w:space="0" w:color="auto"/>
            </w:tcBorders>
          </w:tcPr>
          <w:p w14:paraId="15FC1524"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42.86 </w:t>
            </w:r>
            <w:r w:rsidRPr="00C86CCE">
              <w:rPr>
                <w:rFonts w:cs="Times New Roman"/>
                <w:sz w:val="20"/>
                <w:szCs w:val="20"/>
              </w:rPr>
              <w:t>± 4.578</w:t>
            </w:r>
          </w:p>
        </w:tc>
      </w:tr>
      <w:tr w:rsidR="00011D7B" w:rsidRPr="00C86CCE" w14:paraId="44BBC586" w14:textId="77777777" w:rsidTr="00373B58">
        <w:trPr>
          <w:trHeight w:val="231"/>
          <w:jc w:val="center"/>
        </w:trPr>
        <w:tc>
          <w:tcPr>
            <w:tcW w:w="3023" w:type="dxa"/>
          </w:tcPr>
          <w:p w14:paraId="2B6191DD" w14:textId="77777777" w:rsidR="00011D7B" w:rsidRPr="00C86CCE" w:rsidRDefault="00011D7B" w:rsidP="00373B58">
            <w:pPr>
              <w:pStyle w:val="PIPSDMEL"/>
              <w:spacing w:after="0" w:line="240" w:lineRule="auto"/>
              <w:jc w:val="center"/>
              <w:rPr>
                <w:sz w:val="20"/>
                <w:szCs w:val="20"/>
              </w:rPr>
            </w:pPr>
            <w:r w:rsidRPr="00C86CCE">
              <w:rPr>
                <w:sz w:val="20"/>
                <w:szCs w:val="20"/>
              </w:rPr>
              <w:t>Creatinine (mg/dL)</w:t>
            </w:r>
          </w:p>
        </w:tc>
        <w:tc>
          <w:tcPr>
            <w:tcW w:w="3023" w:type="dxa"/>
          </w:tcPr>
          <w:p w14:paraId="59259743"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0.23 </w:t>
            </w:r>
            <w:r w:rsidRPr="00C86CCE">
              <w:rPr>
                <w:rFonts w:cs="Times New Roman"/>
                <w:sz w:val="20"/>
                <w:szCs w:val="20"/>
              </w:rPr>
              <w:t>± 0.02</w:t>
            </w:r>
          </w:p>
        </w:tc>
        <w:tc>
          <w:tcPr>
            <w:tcW w:w="3024" w:type="dxa"/>
          </w:tcPr>
          <w:p w14:paraId="1228DD3A"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0.35 </w:t>
            </w:r>
            <w:r w:rsidRPr="00C86CCE">
              <w:rPr>
                <w:rFonts w:cs="Times New Roman"/>
                <w:sz w:val="20"/>
                <w:szCs w:val="20"/>
              </w:rPr>
              <w:t>± 0.01</w:t>
            </w:r>
          </w:p>
        </w:tc>
      </w:tr>
      <w:tr w:rsidR="00011D7B" w:rsidRPr="00C86CCE" w14:paraId="20F06805" w14:textId="77777777" w:rsidTr="00373B58">
        <w:trPr>
          <w:trHeight w:val="249"/>
          <w:jc w:val="center"/>
        </w:trPr>
        <w:tc>
          <w:tcPr>
            <w:tcW w:w="3023" w:type="dxa"/>
          </w:tcPr>
          <w:p w14:paraId="72957C25" w14:textId="77777777" w:rsidR="00011D7B" w:rsidRPr="00C86CCE" w:rsidRDefault="00011D7B" w:rsidP="00373B58">
            <w:pPr>
              <w:pStyle w:val="PIPSDMEL"/>
              <w:spacing w:after="0" w:line="240" w:lineRule="auto"/>
              <w:jc w:val="center"/>
              <w:rPr>
                <w:sz w:val="20"/>
                <w:szCs w:val="20"/>
              </w:rPr>
            </w:pPr>
            <w:r w:rsidRPr="00C86CCE">
              <w:rPr>
                <w:sz w:val="20"/>
                <w:szCs w:val="20"/>
              </w:rPr>
              <w:t>ALP (U/L)</w:t>
            </w:r>
          </w:p>
        </w:tc>
        <w:tc>
          <w:tcPr>
            <w:tcW w:w="3023" w:type="dxa"/>
          </w:tcPr>
          <w:p w14:paraId="6BC888CE"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45.88 </w:t>
            </w:r>
            <w:r w:rsidRPr="00C86CCE">
              <w:rPr>
                <w:rFonts w:cs="Times New Roman"/>
                <w:sz w:val="20"/>
                <w:szCs w:val="20"/>
              </w:rPr>
              <w:t>± 2.154</w:t>
            </w:r>
          </w:p>
        </w:tc>
        <w:tc>
          <w:tcPr>
            <w:tcW w:w="3024" w:type="dxa"/>
          </w:tcPr>
          <w:p w14:paraId="0735404C"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41.18 </w:t>
            </w:r>
            <w:r w:rsidRPr="00C86CCE">
              <w:rPr>
                <w:rFonts w:cs="Times New Roman"/>
                <w:sz w:val="20"/>
                <w:szCs w:val="20"/>
              </w:rPr>
              <w:t>± 3.216</w:t>
            </w:r>
          </w:p>
        </w:tc>
      </w:tr>
      <w:tr w:rsidR="00011D7B" w:rsidRPr="00C86CCE" w14:paraId="0F53630E" w14:textId="77777777" w:rsidTr="00373B58">
        <w:trPr>
          <w:trHeight w:val="239"/>
          <w:jc w:val="center"/>
        </w:trPr>
        <w:tc>
          <w:tcPr>
            <w:tcW w:w="3023" w:type="dxa"/>
          </w:tcPr>
          <w:p w14:paraId="41D35B70" w14:textId="77777777" w:rsidR="00011D7B" w:rsidRPr="00C86CCE" w:rsidRDefault="00011D7B" w:rsidP="00373B58">
            <w:pPr>
              <w:pStyle w:val="PIPSDMEL"/>
              <w:spacing w:after="0" w:line="240" w:lineRule="auto"/>
              <w:jc w:val="center"/>
              <w:rPr>
                <w:sz w:val="20"/>
                <w:szCs w:val="20"/>
              </w:rPr>
            </w:pPr>
            <w:r w:rsidRPr="00C86CCE">
              <w:rPr>
                <w:sz w:val="20"/>
                <w:szCs w:val="20"/>
              </w:rPr>
              <w:t>SGOT (U/L)</w:t>
            </w:r>
          </w:p>
        </w:tc>
        <w:tc>
          <w:tcPr>
            <w:tcW w:w="3023" w:type="dxa"/>
          </w:tcPr>
          <w:p w14:paraId="6467A66F"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140.9 </w:t>
            </w:r>
            <w:r w:rsidRPr="00C86CCE">
              <w:rPr>
                <w:rFonts w:cs="Times New Roman"/>
                <w:sz w:val="20"/>
                <w:szCs w:val="20"/>
              </w:rPr>
              <w:t>± 0.231</w:t>
            </w:r>
          </w:p>
        </w:tc>
        <w:tc>
          <w:tcPr>
            <w:tcW w:w="3024" w:type="dxa"/>
          </w:tcPr>
          <w:p w14:paraId="7768ECDA"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138.6 </w:t>
            </w:r>
            <w:r w:rsidRPr="00C86CCE">
              <w:rPr>
                <w:rFonts w:cs="Times New Roman"/>
                <w:sz w:val="20"/>
                <w:szCs w:val="20"/>
              </w:rPr>
              <w:t>± 0.324</w:t>
            </w:r>
          </w:p>
        </w:tc>
      </w:tr>
      <w:tr w:rsidR="00011D7B" w:rsidRPr="00C86CCE" w14:paraId="64A147C5" w14:textId="77777777" w:rsidTr="00373B58">
        <w:trPr>
          <w:trHeight w:val="257"/>
          <w:jc w:val="center"/>
        </w:trPr>
        <w:tc>
          <w:tcPr>
            <w:tcW w:w="3023" w:type="dxa"/>
          </w:tcPr>
          <w:p w14:paraId="0D0BCD4E" w14:textId="77777777" w:rsidR="00011D7B" w:rsidRPr="00C86CCE" w:rsidRDefault="00011D7B" w:rsidP="00373B58">
            <w:pPr>
              <w:pStyle w:val="PIPSDMEL"/>
              <w:spacing w:after="0" w:line="240" w:lineRule="auto"/>
              <w:jc w:val="center"/>
              <w:rPr>
                <w:sz w:val="20"/>
                <w:szCs w:val="20"/>
              </w:rPr>
            </w:pPr>
            <w:r w:rsidRPr="00C86CCE">
              <w:rPr>
                <w:sz w:val="20"/>
                <w:szCs w:val="20"/>
              </w:rPr>
              <w:t>SGPT (U/L)</w:t>
            </w:r>
          </w:p>
        </w:tc>
        <w:tc>
          <w:tcPr>
            <w:tcW w:w="3023" w:type="dxa"/>
          </w:tcPr>
          <w:p w14:paraId="18CFEC2D"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33.95 </w:t>
            </w:r>
            <w:r w:rsidRPr="00C86CCE">
              <w:rPr>
                <w:rFonts w:cs="Times New Roman"/>
                <w:sz w:val="20"/>
                <w:szCs w:val="20"/>
              </w:rPr>
              <w:t>± 4.217</w:t>
            </w:r>
          </w:p>
        </w:tc>
        <w:tc>
          <w:tcPr>
            <w:tcW w:w="3024" w:type="dxa"/>
          </w:tcPr>
          <w:p w14:paraId="7BA42EB8"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36.25 </w:t>
            </w:r>
            <w:r w:rsidRPr="00C86CCE">
              <w:rPr>
                <w:rFonts w:cs="Times New Roman"/>
                <w:sz w:val="20"/>
                <w:szCs w:val="20"/>
              </w:rPr>
              <w:t>± 3.218</w:t>
            </w:r>
          </w:p>
        </w:tc>
      </w:tr>
      <w:tr w:rsidR="00011D7B" w:rsidRPr="00C86CCE" w14:paraId="09CF18A2" w14:textId="77777777" w:rsidTr="00373B58">
        <w:trPr>
          <w:trHeight w:val="261"/>
          <w:jc w:val="center"/>
        </w:trPr>
        <w:tc>
          <w:tcPr>
            <w:tcW w:w="3023" w:type="dxa"/>
          </w:tcPr>
          <w:p w14:paraId="1A4B4562" w14:textId="77777777" w:rsidR="00011D7B" w:rsidRPr="00C86CCE" w:rsidRDefault="00011D7B" w:rsidP="00373B58">
            <w:pPr>
              <w:pStyle w:val="PIPSDMEL"/>
              <w:spacing w:after="0" w:line="240" w:lineRule="auto"/>
              <w:jc w:val="center"/>
              <w:rPr>
                <w:sz w:val="20"/>
                <w:szCs w:val="20"/>
              </w:rPr>
            </w:pPr>
            <w:r w:rsidRPr="00C86CCE">
              <w:rPr>
                <w:sz w:val="20"/>
                <w:szCs w:val="20"/>
              </w:rPr>
              <w:t>Total Cholesterol (mg/dL)</w:t>
            </w:r>
          </w:p>
        </w:tc>
        <w:tc>
          <w:tcPr>
            <w:tcW w:w="3023" w:type="dxa"/>
          </w:tcPr>
          <w:p w14:paraId="54B17AE5"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93.97 </w:t>
            </w:r>
            <w:r w:rsidRPr="00C86CCE">
              <w:rPr>
                <w:rFonts w:cs="Times New Roman"/>
                <w:sz w:val="20"/>
                <w:szCs w:val="20"/>
              </w:rPr>
              <w:t>± 2.746</w:t>
            </w:r>
          </w:p>
        </w:tc>
        <w:tc>
          <w:tcPr>
            <w:tcW w:w="3024" w:type="dxa"/>
          </w:tcPr>
          <w:p w14:paraId="37C4892B"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91.95 </w:t>
            </w:r>
            <w:r w:rsidRPr="00C86CCE">
              <w:rPr>
                <w:rFonts w:cs="Times New Roman"/>
                <w:sz w:val="20"/>
                <w:szCs w:val="20"/>
              </w:rPr>
              <w:t>± 3.147</w:t>
            </w:r>
          </w:p>
        </w:tc>
      </w:tr>
      <w:tr w:rsidR="00011D7B" w:rsidRPr="00C86CCE" w14:paraId="1E3BEC55" w14:textId="77777777" w:rsidTr="00373B58">
        <w:trPr>
          <w:trHeight w:val="264"/>
          <w:jc w:val="center"/>
        </w:trPr>
        <w:tc>
          <w:tcPr>
            <w:tcW w:w="3023" w:type="dxa"/>
          </w:tcPr>
          <w:p w14:paraId="68F0A271" w14:textId="72FF09CA" w:rsidR="00011D7B" w:rsidRPr="00C86CCE" w:rsidRDefault="00011D7B" w:rsidP="00373B58">
            <w:pPr>
              <w:pStyle w:val="PIPSDMEL"/>
              <w:spacing w:after="0" w:line="240" w:lineRule="auto"/>
              <w:jc w:val="center"/>
              <w:rPr>
                <w:sz w:val="20"/>
                <w:szCs w:val="20"/>
              </w:rPr>
            </w:pPr>
            <w:r w:rsidRPr="00C86CCE">
              <w:rPr>
                <w:sz w:val="20"/>
                <w:szCs w:val="20"/>
              </w:rPr>
              <w:t>Triglyceride</w:t>
            </w:r>
            <w:r w:rsidR="00DE14C5" w:rsidRPr="00C86CCE">
              <w:rPr>
                <w:sz w:val="20"/>
                <w:szCs w:val="20"/>
              </w:rPr>
              <w:t xml:space="preserve"> </w:t>
            </w:r>
            <w:r w:rsidRPr="00C86CCE">
              <w:rPr>
                <w:sz w:val="20"/>
                <w:szCs w:val="20"/>
              </w:rPr>
              <w:t>(mg/dL)</w:t>
            </w:r>
          </w:p>
        </w:tc>
        <w:tc>
          <w:tcPr>
            <w:tcW w:w="3023" w:type="dxa"/>
          </w:tcPr>
          <w:p w14:paraId="7294AD9A"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108.4 </w:t>
            </w:r>
            <w:r w:rsidRPr="00C86CCE">
              <w:rPr>
                <w:rFonts w:cs="Times New Roman"/>
                <w:sz w:val="20"/>
                <w:szCs w:val="20"/>
              </w:rPr>
              <w:t>± 3.473</w:t>
            </w:r>
          </w:p>
        </w:tc>
        <w:tc>
          <w:tcPr>
            <w:tcW w:w="3024" w:type="dxa"/>
          </w:tcPr>
          <w:p w14:paraId="4CD4E402"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103.87 </w:t>
            </w:r>
            <w:r w:rsidRPr="00C86CCE">
              <w:rPr>
                <w:rFonts w:cs="Times New Roman"/>
                <w:sz w:val="20"/>
                <w:szCs w:val="20"/>
              </w:rPr>
              <w:t>± 4.126</w:t>
            </w:r>
          </w:p>
        </w:tc>
      </w:tr>
      <w:tr w:rsidR="00011D7B" w:rsidRPr="00C86CCE" w14:paraId="385F3DD7" w14:textId="77777777" w:rsidTr="00373B58">
        <w:trPr>
          <w:trHeight w:val="283"/>
          <w:jc w:val="center"/>
        </w:trPr>
        <w:tc>
          <w:tcPr>
            <w:tcW w:w="3023" w:type="dxa"/>
          </w:tcPr>
          <w:p w14:paraId="7BE636EB" w14:textId="77777777" w:rsidR="00011D7B" w:rsidRPr="00C86CCE" w:rsidRDefault="00011D7B" w:rsidP="00373B58">
            <w:pPr>
              <w:pStyle w:val="PIPSDMEL"/>
              <w:spacing w:after="0" w:line="240" w:lineRule="auto"/>
              <w:jc w:val="center"/>
              <w:rPr>
                <w:sz w:val="20"/>
                <w:szCs w:val="20"/>
              </w:rPr>
            </w:pPr>
            <w:r w:rsidRPr="00C86CCE">
              <w:rPr>
                <w:sz w:val="20"/>
                <w:szCs w:val="20"/>
              </w:rPr>
              <w:t>Total protein (g/dL)</w:t>
            </w:r>
          </w:p>
        </w:tc>
        <w:tc>
          <w:tcPr>
            <w:tcW w:w="3023" w:type="dxa"/>
          </w:tcPr>
          <w:p w14:paraId="49D5BE7F"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7.147 </w:t>
            </w:r>
            <w:r w:rsidRPr="00C86CCE">
              <w:rPr>
                <w:rFonts w:cs="Times New Roman"/>
                <w:sz w:val="20"/>
                <w:szCs w:val="20"/>
              </w:rPr>
              <w:t>± 0.289</w:t>
            </w:r>
          </w:p>
        </w:tc>
        <w:tc>
          <w:tcPr>
            <w:tcW w:w="3024" w:type="dxa"/>
          </w:tcPr>
          <w:p w14:paraId="27F9E1FC"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6.9675 </w:t>
            </w:r>
            <w:r w:rsidRPr="00C86CCE">
              <w:rPr>
                <w:rFonts w:cs="Times New Roman"/>
                <w:sz w:val="20"/>
                <w:szCs w:val="20"/>
              </w:rPr>
              <w:t>± 0.345</w:t>
            </w:r>
          </w:p>
        </w:tc>
      </w:tr>
      <w:tr w:rsidR="00011D7B" w:rsidRPr="00C86CCE" w14:paraId="6C0A66EF" w14:textId="77777777" w:rsidTr="00373B58">
        <w:trPr>
          <w:trHeight w:val="272"/>
          <w:jc w:val="center"/>
        </w:trPr>
        <w:tc>
          <w:tcPr>
            <w:tcW w:w="3023" w:type="dxa"/>
            <w:tcBorders>
              <w:bottom w:val="single" w:sz="4" w:space="0" w:color="auto"/>
            </w:tcBorders>
          </w:tcPr>
          <w:p w14:paraId="38D42AE9" w14:textId="77777777" w:rsidR="00011D7B" w:rsidRPr="00C86CCE" w:rsidRDefault="00011D7B" w:rsidP="00373B58">
            <w:pPr>
              <w:pStyle w:val="PIPSDMEL"/>
              <w:spacing w:after="0" w:line="240" w:lineRule="auto"/>
              <w:jc w:val="center"/>
              <w:rPr>
                <w:sz w:val="20"/>
                <w:szCs w:val="20"/>
              </w:rPr>
            </w:pPr>
            <w:r w:rsidRPr="00C86CCE">
              <w:rPr>
                <w:sz w:val="20"/>
                <w:szCs w:val="20"/>
              </w:rPr>
              <w:t>Glucose (mg/dL)</w:t>
            </w:r>
          </w:p>
        </w:tc>
        <w:tc>
          <w:tcPr>
            <w:tcW w:w="3023" w:type="dxa"/>
            <w:tcBorders>
              <w:bottom w:val="single" w:sz="4" w:space="0" w:color="auto"/>
            </w:tcBorders>
          </w:tcPr>
          <w:p w14:paraId="3E7F0343"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215 </w:t>
            </w:r>
            <w:r w:rsidRPr="00C86CCE">
              <w:rPr>
                <w:rFonts w:cs="Times New Roman"/>
                <w:sz w:val="20"/>
                <w:szCs w:val="20"/>
              </w:rPr>
              <w:t>± 11.246</w:t>
            </w:r>
          </w:p>
        </w:tc>
        <w:tc>
          <w:tcPr>
            <w:tcW w:w="3024" w:type="dxa"/>
            <w:tcBorders>
              <w:bottom w:val="single" w:sz="4" w:space="0" w:color="auto"/>
            </w:tcBorders>
          </w:tcPr>
          <w:p w14:paraId="29ACFA48" w14:textId="77777777" w:rsidR="00011D7B" w:rsidRPr="00C86CCE" w:rsidRDefault="00011D7B" w:rsidP="00373B58">
            <w:pPr>
              <w:pStyle w:val="PIPSDMEL"/>
              <w:spacing w:after="0" w:line="240" w:lineRule="auto"/>
              <w:jc w:val="center"/>
              <w:rPr>
                <w:sz w:val="20"/>
                <w:szCs w:val="20"/>
              </w:rPr>
            </w:pPr>
            <w:r w:rsidRPr="00C86CCE">
              <w:rPr>
                <w:sz w:val="20"/>
                <w:szCs w:val="20"/>
              </w:rPr>
              <w:t xml:space="preserve">223 </w:t>
            </w:r>
            <w:r w:rsidRPr="00C86CCE">
              <w:rPr>
                <w:rFonts w:cs="Times New Roman"/>
                <w:sz w:val="20"/>
                <w:szCs w:val="20"/>
              </w:rPr>
              <w:t>± 7.243</w:t>
            </w:r>
          </w:p>
        </w:tc>
      </w:tr>
    </w:tbl>
    <w:p w14:paraId="62EE4E7F" w14:textId="07CCB9A2" w:rsidR="009A44AB" w:rsidRPr="00C86CCE" w:rsidRDefault="00011D7B" w:rsidP="009A44AB">
      <w:pPr>
        <w:pStyle w:val="PIPSDMEL"/>
        <w:spacing w:after="0" w:line="240" w:lineRule="auto"/>
        <w:rPr>
          <w:sz w:val="20"/>
          <w:szCs w:val="20"/>
          <w:vertAlign w:val="superscript"/>
        </w:rPr>
      </w:pPr>
      <w:r w:rsidRPr="00C86CCE">
        <w:rPr>
          <w:sz w:val="20"/>
          <w:szCs w:val="20"/>
          <w:vertAlign w:val="superscript"/>
        </w:rPr>
        <w:t>ALP: alkaline phosphatase, SGOT: serum glutamic-oxaloacetic transaminase, SGPT: serum glutamic pyruvic transaminase</w:t>
      </w:r>
      <w:r w:rsidR="009A44AB" w:rsidRPr="00C86CCE">
        <w:rPr>
          <w:sz w:val="20"/>
          <w:szCs w:val="20"/>
          <w:vertAlign w:val="superscript"/>
        </w:rPr>
        <w:t xml:space="preserve"> </w:t>
      </w:r>
      <w:r w:rsidR="00C84F5B" w:rsidRPr="00C86CCE">
        <w:rPr>
          <w:sz w:val="20"/>
          <w:szCs w:val="20"/>
          <w:vertAlign w:val="superscript"/>
        </w:rPr>
        <w:t>Data are represented as Mean ± SD.</w:t>
      </w:r>
      <w:r w:rsidR="005A3321" w:rsidRPr="00C86CCE">
        <w:rPr>
          <w:sz w:val="20"/>
          <w:szCs w:val="20"/>
          <w:vertAlign w:val="superscript"/>
        </w:rPr>
        <w:t xml:space="preserve"> </w:t>
      </w:r>
      <w:r w:rsidR="009A44AB" w:rsidRPr="00C86CCE">
        <w:rPr>
          <w:sz w:val="20"/>
          <w:szCs w:val="20"/>
          <w:vertAlign w:val="superscript"/>
        </w:rPr>
        <w:t>Students t-test was performed at P&lt;0.05 using GraphPad Prism 5 (GraphPad Software, Inc., San Diego, California).</w:t>
      </w:r>
    </w:p>
    <w:p w14:paraId="0444D3B7" w14:textId="77777777" w:rsidR="009A44AB" w:rsidRPr="00C86CCE" w:rsidRDefault="009A44AB" w:rsidP="00011D7B">
      <w:pPr>
        <w:pStyle w:val="PIPSDMEL"/>
        <w:rPr>
          <w:sz w:val="20"/>
          <w:szCs w:val="20"/>
          <w:vertAlign w:val="superscript"/>
        </w:rPr>
      </w:pPr>
    </w:p>
    <w:p w14:paraId="29CA84D3" w14:textId="77777777" w:rsidR="00513AB6" w:rsidRPr="00C86CCE" w:rsidRDefault="00513AB6" w:rsidP="00011D7B">
      <w:pPr>
        <w:pStyle w:val="PIPSDMEL"/>
        <w:rPr>
          <w:b/>
          <w:bCs/>
          <w:sz w:val="20"/>
          <w:szCs w:val="20"/>
        </w:rPr>
      </w:pPr>
    </w:p>
    <w:p w14:paraId="635931C5" w14:textId="77777777" w:rsidR="00513AB6" w:rsidRPr="00C86CCE" w:rsidRDefault="00513AB6" w:rsidP="00011D7B">
      <w:pPr>
        <w:pStyle w:val="PIPSDMEL"/>
        <w:rPr>
          <w:b/>
          <w:bCs/>
          <w:sz w:val="20"/>
          <w:szCs w:val="20"/>
        </w:rPr>
      </w:pPr>
    </w:p>
    <w:p w14:paraId="321C266A" w14:textId="77777777" w:rsidR="00513AB6" w:rsidRPr="00C86CCE" w:rsidRDefault="00513AB6" w:rsidP="00011D7B">
      <w:pPr>
        <w:pStyle w:val="PIPSDMEL"/>
        <w:rPr>
          <w:b/>
          <w:bCs/>
          <w:sz w:val="20"/>
          <w:szCs w:val="20"/>
        </w:rPr>
      </w:pPr>
    </w:p>
    <w:p w14:paraId="52205124" w14:textId="704A133B" w:rsidR="00011D7B" w:rsidRPr="00C86CCE" w:rsidRDefault="00011D7B" w:rsidP="00011D7B">
      <w:pPr>
        <w:pStyle w:val="PIPSDMEL"/>
        <w:rPr>
          <w:sz w:val="20"/>
          <w:szCs w:val="20"/>
        </w:rPr>
      </w:pPr>
      <w:r w:rsidRPr="00C86CCE">
        <w:rPr>
          <w:b/>
          <w:bCs/>
          <w:sz w:val="20"/>
          <w:szCs w:val="20"/>
        </w:rPr>
        <w:t xml:space="preserve">Table </w:t>
      </w:r>
      <w:r w:rsidR="00E1691C" w:rsidRPr="00C86CCE">
        <w:rPr>
          <w:b/>
          <w:bCs/>
          <w:sz w:val="20"/>
          <w:szCs w:val="20"/>
        </w:rPr>
        <w:t>S1</w:t>
      </w:r>
      <w:r w:rsidRPr="00C86CCE">
        <w:rPr>
          <w:b/>
          <w:bCs/>
          <w:sz w:val="20"/>
          <w:szCs w:val="20"/>
        </w:rPr>
        <w:t>9</w:t>
      </w:r>
      <w:r w:rsidRPr="00C86CCE">
        <w:rPr>
          <w:sz w:val="20"/>
          <w:szCs w:val="20"/>
        </w:rPr>
        <w:t xml:space="preserve"> Hematological parameters of </w:t>
      </w:r>
      <w:r w:rsidR="005368EA" w:rsidRPr="00C86CCE">
        <w:rPr>
          <w:sz w:val="20"/>
          <w:szCs w:val="20"/>
        </w:rPr>
        <w:t xml:space="preserve">vehicle control C57BL/6 group </w:t>
      </w:r>
      <w:r w:rsidRPr="00C86CCE">
        <w:rPr>
          <w:sz w:val="20"/>
          <w:szCs w:val="20"/>
        </w:rPr>
        <w:t xml:space="preserve">and </w:t>
      </w:r>
      <w:r w:rsidR="005368EA" w:rsidRPr="00C86CCE">
        <w:rPr>
          <w:sz w:val="20"/>
          <w:szCs w:val="20"/>
        </w:rPr>
        <w:t>PL</w:t>
      </w:r>
      <w:r w:rsidR="00BD32DD" w:rsidRPr="00C86CCE">
        <w:rPr>
          <w:sz w:val="20"/>
          <w:szCs w:val="20"/>
        </w:rPr>
        <w:t>F</w:t>
      </w:r>
      <w:r w:rsidR="005368EA" w:rsidRPr="00C86CCE">
        <w:rPr>
          <w:sz w:val="20"/>
          <w:szCs w:val="20"/>
        </w:rPr>
        <w:t>EE (550 mg/kg) treated C57BL/6 group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00"/>
        <w:gridCol w:w="3000"/>
      </w:tblGrid>
      <w:tr w:rsidR="00011D7B" w:rsidRPr="00C86CCE" w14:paraId="1D88B6A0" w14:textId="77777777" w:rsidTr="000638E1">
        <w:trPr>
          <w:jc w:val="center"/>
        </w:trPr>
        <w:tc>
          <w:tcPr>
            <w:tcW w:w="3116" w:type="dxa"/>
            <w:tcBorders>
              <w:top w:val="single" w:sz="4" w:space="0" w:color="auto"/>
              <w:bottom w:val="single" w:sz="4" w:space="0" w:color="auto"/>
            </w:tcBorders>
          </w:tcPr>
          <w:p w14:paraId="3CD5A8B2" w14:textId="77777777" w:rsidR="00011D7B" w:rsidRPr="00C86CCE" w:rsidRDefault="00011D7B" w:rsidP="00FE2347">
            <w:pPr>
              <w:pStyle w:val="PIPSDMEL"/>
              <w:spacing w:after="0" w:line="240" w:lineRule="auto"/>
              <w:jc w:val="center"/>
              <w:rPr>
                <w:b/>
                <w:bCs/>
                <w:sz w:val="20"/>
                <w:szCs w:val="20"/>
              </w:rPr>
            </w:pPr>
            <w:r w:rsidRPr="00C86CCE">
              <w:rPr>
                <w:b/>
                <w:bCs/>
                <w:sz w:val="20"/>
                <w:szCs w:val="20"/>
              </w:rPr>
              <w:t>Hematological parameters</w:t>
            </w:r>
          </w:p>
        </w:tc>
        <w:tc>
          <w:tcPr>
            <w:tcW w:w="3117" w:type="dxa"/>
            <w:tcBorders>
              <w:top w:val="single" w:sz="4" w:space="0" w:color="auto"/>
              <w:bottom w:val="single" w:sz="4" w:space="0" w:color="auto"/>
            </w:tcBorders>
          </w:tcPr>
          <w:p w14:paraId="6BB58D9A" w14:textId="5E8956E2" w:rsidR="00011D7B" w:rsidRPr="00C86CCE" w:rsidRDefault="00D735A2" w:rsidP="00FE2347">
            <w:pPr>
              <w:pStyle w:val="PIPSDMEL"/>
              <w:spacing w:after="0" w:line="240" w:lineRule="auto"/>
              <w:jc w:val="center"/>
              <w:rPr>
                <w:b/>
                <w:bCs/>
                <w:sz w:val="20"/>
                <w:szCs w:val="20"/>
              </w:rPr>
            </w:pPr>
            <w:r w:rsidRPr="00C86CCE">
              <w:rPr>
                <w:b/>
                <w:bCs/>
                <w:sz w:val="20"/>
                <w:szCs w:val="20"/>
              </w:rPr>
              <w:t>Vehicle control C57BL/6 group</w:t>
            </w:r>
          </w:p>
        </w:tc>
        <w:tc>
          <w:tcPr>
            <w:tcW w:w="3117" w:type="dxa"/>
            <w:tcBorders>
              <w:top w:val="single" w:sz="4" w:space="0" w:color="auto"/>
              <w:bottom w:val="single" w:sz="4" w:space="0" w:color="auto"/>
            </w:tcBorders>
          </w:tcPr>
          <w:p w14:paraId="2F063E17" w14:textId="4B69034A" w:rsidR="00011D7B" w:rsidRPr="00C86CCE" w:rsidRDefault="00D735A2" w:rsidP="00FE2347">
            <w:pPr>
              <w:pStyle w:val="PIPSDMEL"/>
              <w:spacing w:after="0" w:line="240" w:lineRule="auto"/>
              <w:jc w:val="center"/>
              <w:rPr>
                <w:b/>
                <w:bCs/>
                <w:sz w:val="20"/>
                <w:szCs w:val="20"/>
              </w:rPr>
            </w:pPr>
            <w:r w:rsidRPr="00C86CCE">
              <w:rPr>
                <w:b/>
                <w:bCs/>
                <w:sz w:val="20"/>
                <w:szCs w:val="20"/>
              </w:rPr>
              <w:t>PL</w:t>
            </w:r>
            <w:r w:rsidR="00CC5989" w:rsidRPr="00C86CCE">
              <w:rPr>
                <w:b/>
                <w:bCs/>
                <w:sz w:val="20"/>
                <w:szCs w:val="20"/>
              </w:rPr>
              <w:t>F</w:t>
            </w:r>
            <w:r w:rsidRPr="00C86CCE">
              <w:rPr>
                <w:b/>
                <w:bCs/>
                <w:sz w:val="20"/>
                <w:szCs w:val="20"/>
              </w:rPr>
              <w:t>EE (550 mg/kg) treated C57BL/6 group</w:t>
            </w:r>
          </w:p>
        </w:tc>
      </w:tr>
      <w:tr w:rsidR="00011D7B" w:rsidRPr="00C86CCE" w14:paraId="51A46FBA" w14:textId="77777777" w:rsidTr="000638E1">
        <w:trPr>
          <w:jc w:val="center"/>
        </w:trPr>
        <w:tc>
          <w:tcPr>
            <w:tcW w:w="3116" w:type="dxa"/>
            <w:tcBorders>
              <w:top w:val="single" w:sz="4" w:space="0" w:color="auto"/>
            </w:tcBorders>
            <w:vAlign w:val="center"/>
          </w:tcPr>
          <w:p w14:paraId="20D2C96E" w14:textId="77777777" w:rsidR="00011D7B" w:rsidRPr="00C86CCE" w:rsidRDefault="00011D7B" w:rsidP="00FE2347">
            <w:pPr>
              <w:pStyle w:val="PIPSDMEL"/>
              <w:spacing w:after="0" w:line="240" w:lineRule="auto"/>
              <w:jc w:val="center"/>
              <w:rPr>
                <w:bCs/>
                <w:sz w:val="20"/>
                <w:szCs w:val="20"/>
              </w:rPr>
            </w:pPr>
            <w:r w:rsidRPr="00C86CCE">
              <w:rPr>
                <w:rFonts w:cs="Times New Roman"/>
                <w:bCs/>
                <w:sz w:val="20"/>
                <w:szCs w:val="20"/>
              </w:rPr>
              <w:t>Hemoglobin (gm/dL)</w:t>
            </w:r>
          </w:p>
        </w:tc>
        <w:tc>
          <w:tcPr>
            <w:tcW w:w="3117" w:type="dxa"/>
            <w:tcBorders>
              <w:top w:val="single" w:sz="4" w:space="0" w:color="auto"/>
            </w:tcBorders>
          </w:tcPr>
          <w:p w14:paraId="5186485E"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12.9 </w:t>
            </w:r>
            <w:r w:rsidRPr="00C86CCE">
              <w:rPr>
                <w:rFonts w:cs="Times New Roman"/>
                <w:sz w:val="20"/>
                <w:szCs w:val="20"/>
              </w:rPr>
              <w:t>± 2.873</w:t>
            </w:r>
          </w:p>
        </w:tc>
        <w:tc>
          <w:tcPr>
            <w:tcW w:w="3117" w:type="dxa"/>
            <w:tcBorders>
              <w:top w:val="single" w:sz="4" w:space="0" w:color="auto"/>
            </w:tcBorders>
          </w:tcPr>
          <w:p w14:paraId="27931BF6"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13.2 </w:t>
            </w:r>
            <w:r w:rsidRPr="00C86CCE">
              <w:rPr>
                <w:rFonts w:cs="Times New Roman"/>
                <w:sz w:val="20"/>
                <w:szCs w:val="20"/>
              </w:rPr>
              <w:t>± 3.146</w:t>
            </w:r>
          </w:p>
        </w:tc>
      </w:tr>
      <w:tr w:rsidR="00011D7B" w:rsidRPr="00C86CCE" w14:paraId="0E48D046" w14:textId="77777777" w:rsidTr="000638E1">
        <w:trPr>
          <w:jc w:val="center"/>
        </w:trPr>
        <w:tc>
          <w:tcPr>
            <w:tcW w:w="3116" w:type="dxa"/>
            <w:vAlign w:val="center"/>
          </w:tcPr>
          <w:p w14:paraId="2C5F17BA" w14:textId="77777777" w:rsidR="00011D7B" w:rsidRPr="00C86CCE" w:rsidRDefault="00011D7B" w:rsidP="00FE2347">
            <w:pPr>
              <w:pStyle w:val="PIPSDMEL"/>
              <w:spacing w:after="0" w:line="240" w:lineRule="auto"/>
              <w:jc w:val="center"/>
              <w:rPr>
                <w:bCs/>
                <w:sz w:val="20"/>
                <w:szCs w:val="20"/>
              </w:rPr>
            </w:pPr>
            <w:r w:rsidRPr="00C86CCE">
              <w:rPr>
                <w:rFonts w:cs="Times New Roman"/>
                <w:bCs/>
                <w:sz w:val="20"/>
                <w:szCs w:val="20"/>
              </w:rPr>
              <w:t xml:space="preserve">TLC/ WBC </w:t>
            </w:r>
            <w:r w:rsidRPr="00C86CCE">
              <w:rPr>
                <w:rFonts w:cs="Times New Roman"/>
                <w:bCs/>
                <w:iCs/>
                <w:sz w:val="20"/>
                <w:szCs w:val="20"/>
              </w:rPr>
              <w:t>(*10</w:t>
            </w:r>
            <w:r w:rsidRPr="00C86CCE">
              <w:rPr>
                <w:rFonts w:cs="Times New Roman"/>
                <w:bCs/>
                <w:iCs/>
                <w:sz w:val="20"/>
                <w:szCs w:val="20"/>
                <w:vertAlign w:val="superscript"/>
              </w:rPr>
              <w:t>3</w:t>
            </w:r>
            <w:r w:rsidRPr="00C86CCE">
              <w:rPr>
                <w:rFonts w:cs="Times New Roman"/>
                <w:bCs/>
                <w:iCs/>
                <w:sz w:val="20"/>
                <w:szCs w:val="20"/>
              </w:rPr>
              <w:t>/</w:t>
            </w:r>
            <w:r w:rsidRPr="00C86CCE">
              <w:rPr>
                <w:rFonts w:asciiTheme="majorEastAsia" w:hAnsiTheme="majorEastAsia" w:cstheme="majorEastAsia" w:hint="eastAsia"/>
                <w:bCs/>
                <w:iCs/>
                <w:sz w:val="20"/>
                <w:szCs w:val="20"/>
              </w:rPr>
              <w:t>µ</w:t>
            </w:r>
            <w:r w:rsidRPr="00C86CCE">
              <w:rPr>
                <w:rFonts w:cs="Times New Roman"/>
                <w:bCs/>
                <w:iCs/>
                <w:sz w:val="20"/>
                <w:szCs w:val="20"/>
              </w:rPr>
              <w:t>L)</w:t>
            </w:r>
          </w:p>
        </w:tc>
        <w:tc>
          <w:tcPr>
            <w:tcW w:w="3117" w:type="dxa"/>
          </w:tcPr>
          <w:p w14:paraId="571DF649"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3.7 </w:t>
            </w:r>
            <w:r w:rsidRPr="00C86CCE">
              <w:rPr>
                <w:rFonts w:cs="Times New Roman"/>
                <w:sz w:val="20"/>
                <w:szCs w:val="20"/>
              </w:rPr>
              <w:t>± 0.623</w:t>
            </w:r>
          </w:p>
        </w:tc>
        <w:tc>
          <w:tcPr>
            <w:tcW w:w="3117" w:type="dxa"/>
          </w:tcPr>
          <w:p w14:paraId="337E45CE"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4.4 </w:t>
            </w:r>
            <w:r w:rsidRPr="00C86CCE">
              <w:rPr>
                <w:rFonts w:cs="Times New Roman"/>
                <w:sz w:val="20"/>
                <w:szCs w:val="20"/>
              </w:rPr>
              <w:t>± 0.437</w:t>
            </w:r>
          </w:p>
        </w:tc>
      </w:tr>
      <w:tr w:rsidR="00011D7B" w:rsidRPr="00C86CCE" w14:paraId="1E4F9869" w14:textId="77777777" w:rsidTr="000638E1">
        <w:trPr>
          <w:jc w:val="center"/>
        </w:trPr>
        <w:tc>
          <w:tcPr>
            <w:tcW w:w="3116" w:type="dxa"/>
            <w:vAlign w:val="center"/>
          </w:tcPr>
          <w:p w14:paraId="1A6AB824" w14:textId="77777777" w:rsidR="00011D7B" w:rsidRPr="00C86CCE" w:rsidRDefault="00011D7B" w:rsidP="00FE2347">
            <w:pPr>
              <w:pStyle w:val="PIPSDMEL"/>
              <w:spacing w:after="0" w:line="240" w:lineRule="auto"/>
              <w:jc w:val="center"/>
              <w:rPr>
                <w:bCs/>
                <w:sz w:val="20"/>
                <w:szCs w:val="20"/>
              </w:rPr>
            </w:pPr>
            <w:r w:rsidRPr="00C86CCE">
              <w:rPr>
                <w:rFonts w:cs="Times New Roman"/>
                <w:bCs/>
                <w:sz w:val="20"/>
                <w:szCs w:val="20"/>
              </w:rPr>
              <w:t>Neutrophils (%)</w:t>
            </w:r>
          </w:p>
        </w:tc>
        <w:tc>
          <w:tcPr>
            <w:tcW w:w="3117" w:type="dxa"/>
          </w:tcPr>
          <w:p w14:paraId="0B270516"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37 </w:t>
            </w:r>
            <w:r w:rsidRPr="00C86CCE">
              <w:rPr>
                <w:rFonts w:cs="Times New Roman"/>
                <w:sz w:val="20"/>
                <w:szCs w:val="20"/>
              </w:rPr>
              <w:t>± 3.423</w:t>
            </w:r>
          </w:p>
        </w:tc>
        <w:tc>
          <w:tcPr>
            <w:tcW w:w="3117" w:type="dxa"/>
          </w:tcPr>
          <w:p w14:paraId="72FAE5D2"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34 </w:t>
            </w:r>
            <w:r w:rsidRPr="00C86CCE">
              <w:rPr>
                <w:rFonts w:cs="Times New Roman"/>
                <w:sz w:val="20"/>
                <w:szCs w:val="20"/>
              </w:rPr>
              <w:t>± 2.474</w:t>
            </w:r>
          </w:p>
        </w:tc>
      </w:tr>
      <w:tr w:rsidR="00011D7B" w:rsidRPr="00C86CCE" w14:paraId="4761A061" w14:textId="77777777" w:rsidTr="000638E1">
        <w:trPr>
          <w:jc w:val="center"/>
        </w:trPr>
        <w:tc>
          <w:tcPr>
            <w:tcW w:w="3116" w:type="dxa"/>
            <w:vAlign w:val="center"/>
          </w:tcPr>
          <w:p w14:paraId="6E96B601" w14:textId="77777777" w:rsidR="00011D7B" w:rsidRPr="00C86CCE" w:rsidRDefault="00011D7B" w:rsidP="00FE2347">
            <w:pPr>
              <w:pStyle w:val="PIPSDMEL"/>
              <w:spacing w:after="0" w:line="240" w:lineRule="auto"/>
              <w:jc w:val="center"/>
              <w:rPr>
                <w:bCs/>
                <w:sz w:val="20"/>
                <w:szCs w:val="20"/>
              </w:rPr>
            </w:pPr>
            <w:r w:rsidRPr="00C86CCE">
              <w:rPr>
                <w:rFonts w:cs="Times New Roman"/>
                <w:bCs/>
                <w:sz w:val="20"/>
                <w:szCs w:val="20"/>
              </w:rPr>
              <w:t>Lymphocytes (%)</w:t>
            </w:r>
          </w:p>
        </w:tc>
        <w:tc>
          <w:tcPr>
            <w:tcW w:w="3117" w:type="dxa"/>
          </w:tcPr>
          <w:p w14:paraId="26D1379B"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54 </w:t>
            </w:r>
            <w:r w:rsidRPr="00C86CCE">
              <w:rPr>
                <w:rFonts w:cs="Times New Roman"/>
                <w:sz w:val="20"/>
                <w:szCs w:val="20"/>
              </w:rPr>
              <w:t>± 7.543</w:t>
            </w:r>
          </w:p>
        </w:tc>
        <w:tc>
          <w:tcPr>
            <w:tcW w:w="3117" w:type="dxa"/>
          </w:tcPr>
          <w:p w14:paraId="434EF6DF" w14:textId="77777777" w:rsidR="00011D7B" w:rsidRPr="00C86CCE" w:rsidRDefault="00011D7B" w:rsidP="00FE2347">
            <w:pPr>
              <w:pStyle w:val="PIPSDMEL"/>
              <w:spacing w:after="0" w:line="240" w:lineRule="auto"/>
              <w:jc w:val="center"/>
              <w:rPr>
                <w:sz w:val="20"/>
                <w:szCs w:val="20"/>
              </w:rPr>
            </w:pPr>
            <w:r w:rsidRPr="00C86CCE">
              <w:rPr>
                <w:rFonts w:cs="Times New Roman"/>
                <w:sz w:val="20"/>
                <w:szCs w:val="20"/>
              </w:rPr>
              <w:t>58 ± 5.758</w:t>
            </w:r>
          </w:p>
        </w:tc>
      </w:tr>
      <w:tr w:rsidR="00011D7B" w:rsidRPr="00C86CCE" w14:paraId="0D143581" w14:textId="77777777" w:rsidTr="000638E1">
        <w:trPr>
          <w:jc w:val="center"/>
        </w:trPr>
        <w:tc>
          <w:tcPr>
            <w:tcW w:w="3116" w:type="dxa"/>
            <w:vAlign w:val="center"/>
          </w:tcPr>
          <w:p w14:paraId="07527B24" w14:textId="77777777" w:rsidR="00011D7B" w:rsidRPr="00C86CCE" w:rsidRDefault="00011D7B" w:rsidP="00FE2347">
            <w:pPr>
              <w:pStyle w:val="PIPSDMEL"/>
              <w:spacing w:after="0" w:line="240" w:lineRule="auto"/>
              <w:jc w:val="center"/>
              <w:rPr>
                <w:bCs/>
                <w:sz w:val="20"/>
                <w:szCs w:val="20"/>
              </w:rPr>
            </w:pPr>
            <w:r w:rsidRPr="00C86CCE">
              <w:rPr>
                <w:rFonts w:cs="Times New Roman"/>
                <w:bCs/>
                <w:sz w:val="20"/>
                <w:szCs w:val="20"/>
              </w:rPr>
              <w:t>Eosinophils (%)</w:t>
            </w:r>
          </w:p>
        </w:tc>
        <w:tc>
          <w:tcPr>
            <w:tcW w:w="3117" w:type="dxa"/>
          </w:tcPr>
          <w:p w14:paraId="024AB5A6"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2 </w:t>
            </w:r>
            <w:r w:rsidRPr="00C86CCE">
              <w:rPr>
                <w:rFonts w:cs="Times New Roman"/>
                <w:sz w:val="20"/>
                <w:szCs w:val="20"/>
              </w:rPr>
              <w:t>± 0.816</w:t>
            </w:r>
          </w:p>
        </w:tc>
        <w:tc>
          <w:tcPr>
            <w:tcW w:w="3117" w:type="dxa"/>
          </w:tcPr>
          <w:p w14:paraId="0727632C"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 </w:t>
            </w:r>
            <w:r w:rsidRPr="00C86CCE">
              <w:rPr>
                <w:rFonts w:cs="Times New Roman"/>
                <w:sz w:val="20"/>
                <w:szCs w:val="20"/>
              </w:rPr>
              <w:t>± 0.671</w:t>
            </w:r>
          </w:p>
        </w:tc>
      </w:tr>
      <w:tr w:rsidR="00011D7B" w:rsidRPr="00C86CCE" w14:paraId="37C5807B" w14:textId="77777777" w:rsidTr="000638E1">
        <w:trPr>
          <w:jc w:val="center"/>
        </w:trPr>
        <w:tc>
          <w:tcPr>
            <w:tcW w:w="3116" w:type="dxa"/>
            <w:vAlign w:val="center"/>
          </w:tcPr>
          <w:p w14:paraId="5B5547E8"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Monocytes (%)</w:t>
            </w:r>
          </w:p>
        </w:tc>
        <w:tc>
          <w:tcPr>
            <w:tcW w:w="3117" w:type="dxa"/>
          </w:tcPr>
          <w:p w14:paraId="71B466BF"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7 </w:t>
            </w:r>
            <w:r w:rsidRPr="00C86CCE">
              <w:rPr>
                <w:rFonts w:cs="Times New Roman"/>
                <w:sz w:val="20"/>
                <w:szCs w:val="20"/>
              </w:rPr>
              <w:t>± 1.247</w:t>
            </w:r>
          </w:p>
        </w:tc>
        <w:tc>
          <w:tcPr>
            <w:tcW w:w="3117" w:type="dxa"/>
          </w:tcPr>
          <w:p w14:paraId="30D6B409"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5 </w:t>
            </w:r>
            <w:r w:rsidRPr="00C86CCE">
              <w:rPr>
                <w:rFonts w:cs="Times New Roman"/>
                <w:sz w:val="20"/>
                <w:szCs w:val="20"/>
              </w:rPr>
              <w:t>± 2.546</w:t>
            </w:r>
          </w:p>
        </w:tc>
      </w:tr>
      <w:tr w:rsidR="00011D7B" w:rsidRPr="00C86CCE" w14:paraId="6832DF1E" w14:textId="77777777" w:rsidTr="000638E1">
        <w:trPr>
          <w:jc w:val="center"/>
        </w:trPr>
        <w:tc>
          <w:tcPr>
            <w:tcW w:w="3116" w:type="dxa"/>
            <w:vAlign w:val="center"/>
          </w:tcPr>
          <w:p w14:paraId="2EDEC5E7"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Basophils (%)</w:t>
            </w:r>
          </w:p>
        </w:tc>
        <w:tc>
          <w:tcPr>
            <w:tcW w:w="3117" w:type="dxa"/>
          </w:tcPr>
          <w:p w14:paraId="335AF2E1" w14:textId="77777777" w:rsidR="00011D7B" w:rsidRPr="00C86CCE" w:rsidRDefault="00011D7B" w:rsidP="00FE2347">
            <w:pPr>
              <w:pStyle w:val="PIPSDMEL"/>
              <w:spacing w:after="0" w:line="240" w:lineRule="auto"/>
              <w:jc w:val="center"/>
              <w:rPr>
                <w:sz w:val="20"/>
                <w:szCs w:val="20"/>
              </w:rPr>
            </w:pPr>
            <w:r w:rsidRPr="00C86CCE">
              <w:rPr>
                <w:sz w:val="20"/>
                <w:szCs w:val="20"/>
              </w:rPr>
              <w:t>0</w:t>
            </w:r>
          </w:p>
        </w:tc>
        <w:tc>
          <w:tcPr>
            <w:tcW w:w="3117" w:type="dxa"/>
          </w:tcPr>
          <w:p w14:paraId="432471E9" w14:textId="77777777" w:rsidR="00011D7B" w:rsidRPr="00C86CCE" w:rsidRDefault="00011D7B" w:rsidP="00FE2347">
            <w:pPr>
              <w:pStyle w:val="PIPSDMEL"/>
              <w:spacing w:after="0" w:line="240" w:lineRule="auto"/>
              <w:jc w:val="center"/>
              <w:rPr>
                <w:sz w:val="20"/>
                <w:szCs w:val="20"/>
              </w:rPr>
            </w:pPr>
            <w:r w:rsidRPr="00C86CCE">
              <w:rPr>
                <w:sz w:val="20"/>
                <w:szCs w:val="20"/>
              </w:rPr>
              <w:t>0</w:t>
            </w:r>
          </w:p>
        </w:tc>
      </w:tr>
      <w:tr w:rsidR="00011D7B" w:rsidRPr="00C86CCE" w14:paraId="67F36D17" w14:textId="77777777" w:rsidTr="000638E1">
        <w:trPr>
          <w:jc w:val="center"/>
        </w:trPr>
        <w:tc>
          <w:tcPr>
            <w:tcW w:w="3116" w:type="dxa"/>
            <w:vAlign w:val="center"/>
          </w:tcPr>
          <w:p w14:paraId="02A67C2F"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TRBCs (×10</w:t>
            </w:r>
            <w:r w:rsidRPr="00C86CCE">
              <w:rPr>
                <w:rFonts w:cs="Times New Roman"/>
                <w:bCs/>
                <w:sz w:val="20"/>
                <w:szCs w:val="20"/>
                <w:vertAlign w:val="superscript"/>
              </w:rPr>
              <w:t>6</w:t>
            </w:r>
            <w:r w:rsidRPr="00C86CCE">
              <w:rPr>
                <w:rFonts w:cs="Times New Roman"/>
                <w:bCs/>
                <w:sz w:val="20"/>
                <w:szCs w:val="20"/>
              </w:rPr>
              <w:t>/</w:t>
            </w:r>
            <w:r w:rsidRPr="00C86CCE">
              <w:rPr>
                <w:rFonts w:asciiTheme="majorEastAsia" w:hAnsiTheme="majorEastAsia" w:cstheme="majorEastAsia" w:hint="eastAsia"/>
                <w:bCs/>
                <w:iCs/>
                <w:sz w:val="20"/>
                <w:szCs w:val="20"/>
              </w:rPr>
              <w:t xml:space="preserve"> µ</w:t>
            </w:r>
            <w:r w:rsidRPr="00C86CCE">
              <w:rPr>
                <w:rFonts w:cs="Times New Roman"/>
                <w:bCs/>
                <w:iCs/>
                <w:sz w:val="20"/>
                <w:szCs w:val="20"/>
              </w:rPr>
              <w:t>L</w:t>
            </w:r>
            <w:r w:rsidRPr="00C86CCE">
              <w:rPr>
                <w:rFonts w:cs="Times New Roman"/>
                <w:bCs/>
                <w:sz w:val="20"/>
                <w:szCs w:val="20"/>
              </w:rPr>
              <w:t>)</w:t>
            </w:r>
          </w:p>
        </w:tc>
        <w:tc>
          <w:tcPr>
            <w:tcW w:w="3117" w:type="dxa"/>
          </w:tcPr>
          <w:p w14:paraId="47F6DB55"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9.78 </w:t>
            </w:r>
            <w:r w:rsidRPr="00C86CCE">
              <w:rPr>
                <w:rFonts w:cs="Times New Roman"/>
                <w:sz w:val="20"/>
                <w:szCs w:val="20"/>
              </w:rPr>
              <w:t>± 0.316</w:t>
            </w:r>
          </w:p>
        </w:tc>
        <w:tc>
          <w:tcPr>
            <w:tcW w:w="3117" w:type="dxa"/>
          </w:tcPr>
          <w:p w14:paraId="644937ED"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9.36 </w:t>
            </w:r>
            <w:r w:rsidRPr="00C86CCE">
              <w:rPr>
                <w:rFonts w:cs="Times New Roman"/>
                <w:sz w:val="20"/>
                <w:szCs w:val="20"/>
              </w:rPr>
              <w:t>± 0.243</w:t>
            </w:r>
          </w:p>
        </w:tc>
      </w:tr>
      <w:tr w:rsidR="00011D7B" w:rsidRPr="00C86CCE" w14:paraId="73CAD465" w14:textId="77777777" w:rsidTr="000638E1">
        <w:trPr>
          <w:jc w:val="center"/>
        </w:trPr>
        <w:tc>
          <w:tcPr>
            <w:tcW w:w="3116" w:type="dxa"/>
            <w:vAlign w:val="center"/>
          </w:tcPr>
          <w:p w14:paraId="00ACFE13"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PCV (%) or HCT (%)</w:t>
            </w:r>
          </w:p>
        </w:tc>
        <w:tc>
          <w:tcPr>
            <w:tcW w:w="3117" w:type="dxa"/>
          </w:tcPr>
          <w:p w14:paraId="079BD5E7"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39.8 </w:t>
            </w:r>
            <w:r w:rsidRPr="00C86CCE">
              <w:rPr>
                <w:rFonts w:cs="Times New Roman"/>
                <w:sz w:val="20"/>
                <w:szCs w:val="20"/>
              </w:rPr>
              <w:t>± 5.126</w:t>
            </w:r>
          </w:p>
        </w:tc>
        <w:tc>
          <w:tcPr>
            <w:tcW w:w="3117" w:type="dxa"/>
          </w:tcPr>
          <w:p w14:paraId="0069BED6"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42.2 </w:t>
            </w:r>
            <w:r w:rsidRPr="00C86CCE">
              <w:rPr>
                <w:rFonts w:cs="Times New Roman"/>
                <w:sz w:val="20"/>
                <w:szCs w:val="20"/>
              </w:rPr>
              <w:t>± 6.498</w:t>
            </w:r>
          </w:p>
        </w:tc>
      </w:tr>
      <w:tr w:rsidR="00011D7B" w:rsidRPr="00C86CCE" w14:paraId="09D7D7F7" w14:textId="77777777" w:rsidTr="000638E1">
        <w:trPr>
          <w:jc w:val="center"/>
        </w:trPr>
        <w:tc>
          <w:tcPr>
            <w:tcW w:w="3116" w:type="dxa"/>
            <w:vAlign w:val="center"/>
          </w:tcPr>
          <w:p w14:paraId="4743152D"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MCV (</w:t>
            </w:r>
            <w:proofErr w:type="spellStart"/>
            <w:r w:rsidRPr="00C86CCE">
              <w:rPr>
                <w:rFonts w:cs="Times New Roman"/>
                <w:bCs/>
                <w:sz w:val="20"/>
                <w:szCs w:val="20"/>
              </w:rPr>
              <w:t>fL</w:t>
            </w:r>
            <w:proofErr w:type="spellEnd"/>
            <w:r w:rsidRPr="00C86CCE">
              <w:rPr>
                <w:rFonts w:cs="Times New Roman"/>
                <w:bCs/>
                <w:sz w:val="20"/>
                <w:szCs w:val="20"/>
              </w:rPr>
              <w:t>)</w:t>
            </w:r>
          </w:p>
        </w:tc>
        <w:tc>
          <w:tcPr>
            <w:tcW w:w="3117" w:type="dxa"/>
          </w:tcPr>
          <w:p w14:paraId="73902DF2"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46.0 </w:t>
            </w:r>
            <w:r w:rsidRPr="00C86CCE">
              <w:rPr>
                <w:rFonts w:cs="Times New Roman"/>
                <w:sz w:val="20"/>
                <w:szCs w:val="20"/>
              </w:rPr>
              <w:t>± 4.983</w:t>
            </w:r>
          </w:p>
        </w:tc>
        <w:tc>
          <w:tcPr>
            <w:tcW w:w="3117" w:type="dxa"/>
          </w:tcPr>
          <w:p w14:paraId="7D3F8B81"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45.1 </w:t>
            </w:r>
            <w:r w:rsidRPr="00C86CCE">
              <w:rPr>
                <w:rFonts w:cs="Times New Roman"/>
                <w:sz w:val="20"/>
                <w:szCs w:val="20"/>
              </w:rPr>
              <w:t>± 5.457</w:t>
            </w:r>
          </w:p>
        </w:tc>
      </w:tr>
      <w:tr w:rsidR="00011D7B" w:rsidRPr="00C86CCE" w14:paraId="7E7356F7" w14:textId="77777777" w:rsidTr="000638E1">
        <w:trPr>
          <w:jc w:val="center"/>
        </w:trPr>
        <w:tc>
          <w:tcPr>
            <w:tcW w:w="3116" w:type="dxa"/>
            <w:vAlign w:val="center"/>
          </w:tcPr>
          <w:p w14:paraId="3884DB33"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MCH (</w:t>
            </w:r>
            <w:proofErr w:type="spellStart"/>
            <w:r w:rsidRPr="00C86CCE">
              <w:rPr>
                <w:rFonts w:cs="Times New Roman"/>
                <w:bCs/>
                <w:sz w:val="20"/>
                <w:szCs w:val="20"/>
              </w:rPr>
              <w:t>pg</w:t>
            </w:r>
            <w:proofErr w:type="spellEnd"/>
            <w:r w:rsidRPr="00C86CCE">
              <w:rPr>
                <w:rFonts w:cs="Times New Roman"/>
                <w:bCs/>
                <w:sz w:val="20"/>
                <w:szCs w:val="20"/>
              </w:rPr>
              <w:t>)</w:t>
            </w:r>
          </w:p>
        </w:tc>
        <w:tc>
          <w:tcPr>
            <w:tcW w:w="3117" w:type="dxa"/>
          </w:tcPr>
          <w:p w14:paraId="5BD9FD68"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11.2 </w:t>
            </w:r>
            <w:r w:rsidRPr="00C86CCE">
              <w:rPr>
                <w:rFonts w:cs="Times New Roman"/>
                <w:sz w:val="20"/>
                <w:szCs w:val="20"/>
              </w:rPr>
              <w:t>± 4.457</w:t>
            </w:r>
          </w:p>
        </w:tc>
        <w:tc>
          <w:tcPr>
            <w:tcW w:w="3117" w:type="dxa"/>
          </w:tcPr>
          <w:p w14:paraId="54DB5C5E"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14.6 </w:t>
            </w:r>
            <w:r w:rsidRPr="00C86CCE">
              <w:rPr>
                <w:rFonts w:cs="Times New Roman"/>
                <w:sz w:val="20"/>
                <w:szCs w:val="20"/>
              </w:rPr>
              <w:t>± 3.471</w:t>
            </w:r>
          </w:p>
        </w:tc>
      </w:tr>
      <w:tr w:rsidR="00011D7B" w:rsidRPr="00C86CCE" w14:paraId="2ED33F91" w14:textId="77777777" w:rsidTr="000638E1">
        <w:trPr>
          <w:jc w:val="center"/>
        </w:trPr>
        <w:tc>
          <w:tcPr>
            <w:tcW w:w="3116" w:type="dxa"/>
            <w:vAlign w:val="center"/>
          </w:tcPr>
          <w:p w14:paraId="29DC3340"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MCHC (g/dL)</w:t>
            </w:r>
          </w:p>
        </w:tc>
        <w:tc>
          <w:tcPr>
            <w:tcW w:w="3117" w:type="dxa"/>
          </w:tcPr>
          <w:p w14:paraId="7FA6D8EA"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33.3 </w:t>
            </w:r>
            <w:r w:rsidRPr="00C86CCE">
              <w:rPr>
                <w:rFonts w:cs="Times New Roman"/>
                <w:sz w:val="20"/>
                <w:szCs w:val="20"/>
              </w:rPr>
              <w:t>± 5.124</w:t>
            </w:r>
          </w:p>
        </w:tc>
        <w:tc>
          <w:tcPr>
            <w:tcW w:w="3117" w:type="dxa"/>
          </w:tcPr>
          <w:p w14:paraId="3EDC91D4"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32.4 </w:t>
            </w:r>
            <w:r w:rsidRPr="00C86CCE">
              <w:rPr>
                <w:rFonts w:cs="Times New Roman"/>
                <w:sz w:val="20"/>
                <w:szCs w:val="20"/>
              </w:rPr>
              <w:t>± 7.778</w:t>
            </w:r>
          </w:p>
        </w:tc>
      </w:tr>
      <w:tr w:rsidR="00011D7B" w:rsidRPr="00C86CCE" w14:paraId="103340D9" w14:textId="77777777" w:rsidTr="000638E1">
        <w:trPr>
          <w:jc w:val="center"/>
        </w:trPr>
        <w:tc>
          <w:tcPr>
            <w:tcW w:w="3116" w:type="dxa"/>
            <w:vAlign w:val="center"/>
          </w:tcPr>
          <w:p w14:paraId="793A7770"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RDW (%)</w:t>
            </w:r>
          </w:p>
        </w:tc>
        <w:tc>
          <w:tcPr>
            <w:tcW w:w="3117" w:type="dxa"/>
          </w:tcPr>
          <w:p w14:paraId="5304F4C1"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16.8 </w:t>
            </w:r>
            <w:r w:rsidRPr="00C86CCE">
              <w:rPr>
                <w:rFonts w:cs="Times New Roman"/>
                <w:sz w:val="20"/>
                <w:szCs w:val="20"/>
              </w:rPr>
              <w:t>± 2.146</w:t>
            </w:r>
          </w:p>
        </w:tc>
        <w:tc>
          <w:tcPr>
            <w:tcW w:w="3117" w:type="dxa"/>
          </w:tcPr>
          <w:p w14:paraId="002E6DB4"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14.245 </w:t>
            </w:r>
            <w:r w:rsidRPr="00C86CCE">
              <w:rPr>
                <w:rFonts w:cs="Times New Roman"/>
                <w:sz w:val="20"/>
                <w:szCs w:val="20"/>
              </w:rPr>
              <w:t>± 3.694</w:t>
            </w:r>
          </w:p>
        </w:tc>
      </w:tr>
      <w:tr w:rsidR="00011D7B" w:rsidRPr="00C86CCE" w14:paraId="53321DC1" w14:textId="77777777" w:rsidTr="000638E1">
        <w:trPr>
          <w:jc w:val="center"/>
        </w:trPr>
        <w:tc>
          <w:tcPr>
            <w:tcW w:w="3116" w:type="dxa"/>
            <w:tcBorders>
              <w:bottom w:val="single" w:sz="4" w:space="0" w:color="auto"/>
            </w:tcBorders>
            <w:vAlign w:val="center"/>
          </w:tcPr>
          <w:p w14:paraId="194B8FFD" w14:textId="77777777" w:rsidR="00011D7B" w:rsidRPr="00C86CCE" w:rsidRDefault="00011D7B" w:rsidP="00FE2347">
            <w:pPr>
              <w:pStyle w:val="PIPSDMEL"/>
              <w:spacing w:after="0" w:line="240" w:lineRule="auto"/>
              <w:jc w:val="center"/>
              <w:rPr>
                <w:rFonts w:cs="Times New Roman"/>
                <w:bCs/>
                <w:sz w:val="20"/>
                <w:szCs w:val="20"/>
              </w:rPr>
            </w:pPr>
            <w:r w:rsidRPr="00C86CCE">
              <w:rPr>
                <w:rFonts w:cs="Times New Roman"/>
                <w:bCs/>
                <w:sz w:val="20"/>
                <w:szCs w:val="20"/>
              </w:rPr>
              <w:t>Platelet (×10</w:t>
            </w:r>
            <w:r w:rsidRPr="00C86CCE">
              <w:rPr>
                <w:rFonts w:cs="Times New Roman"/>
                <w:bCs/>
                <w:sz w:val="20"/>
                <w:szCs w:val="20"/>
                <w:vertAlign w:val="superscript"/>
              </w:rPr>
              <w:t>5</w:t>
            </w:r>
            <w:r w:rsidRPr="00C86CCE">
              <w:rPr>
                <w:rFonts w:cs="Times New Roman"/>
                <w:bCs/>
                <w:sz w:val="20"/>
                <w:szCs w:val="20"/>
              </w:rPr>
              <w:t>/</w:t>
            </w:r>
            <w:r w:rsidRPr="00C86CCE">
              <w:rPr>
                <w:rFonts w:asciiTheme="majorEastAsia" w:hAnsiTheme="majorEastAsia" w:cstheme="majorEastAsia" w:hint="eastAsia"/>
                <w:bCs/>
                <w:iCs/>
                <w:sz w:val="20"/>
                <w:szCs w:val="20"/>
              </w:rPr>
              <w:t xml:space="preserve"> µ</w:t>
            </w:r>
            <w:r w:rsidRPr="00C86CCE">
              <w:rPr>
                <w:rFonts w:cs="Times New Roman"/>
                <w:bCs/>
                <w:iCs/>
                <w:sz w:val="20"/>
                <w:szCs w:val="20"/>
              </w:rPr>
              <w:t>L</w:t>
            </w:r>
            <w:r w:rsidRPr="00C86CCE">
              <w:rPr>
                <w:rFonts w:cs="Times New Roman"/>
                <w:bCs/>
                <w:sz w:val="20"/>
                <w:szCs w:val="20"/>
              </w:rPr>
              <w:t>)</w:t>
            </w:r>
          </w:p>
        </w:tc>
        <w:tc>
          <w:tcPr>
            <w:tcW w:w="3117" w:type="dxa"/>
            <w:tcBorders>
              <w:bottom w:val="single" w:sz="4" w:space="0" w:color="auto"/>
            </w:tcBorders>
          </w:tcPr>
          <w:p w14:paraId="02DFA5E0"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5.55 </w:t>
            </w:r>
            <w:r w:rsidRPr="00C86CCE">
              <w:rPr>
                <w:rFonts w:cs="Times New Roman"/>
                <w:sz w:val="20"/>
                <w:szCs w:val="20"/>
              </w:rPr>
              <w:t>± 0.249</w:t>
            </w:r>
          </w:p>
        </w:tc>
        <w:tc>
          <w:tcPr>
            <w:tcW w:w="3117" w:type="dxa"/>
            <w:tcBorders>
              <w:bottom w:val="single" w:sz="4" w:space="0" w:color="auto"/>
            </w:tcBorders>
          </w:tcPr>
          <w:p w14:paraId="58EB3A8D" w14:textId="77777777" w:rsidR="00011D7B" w:rsidRPr="00C86CCE" w:rsidRDefault="00011D7B" w:rsidP="00FE2347">
            <w:pPr>
              <w:pStyle w:val="PIPSDMEL"/>
              <w:spacing w:after="0" w:line="240" w:lineRule="auto"/>
              <w:jc w:val="center"/>
              <w:rPr>
                <w:sz w:val="20"/>
                <w:szCs w:val="20"/>
              </w:rPr>
            </w:pPr>
            <w:r w:rsidRPr="00C86CCE">
              <w:rPr>
                <w:sz w:val="20"/>
                <w:szCs w:val="20"/>
              </w:rPr>
              <w:t xml:space="preserve">5.16 </w:t>
            </w:r>
            <w:r w:rsidRPr="00C86CCE">
              <w:rPr>
                <w:rFonts w:cs="Times New Roman"/>
                <w:sz w:val="20"/>
                <w:szCs w:val="20"/>
              </w:rPr>
              <w:t>± 0.312</w:t>
            </w:r>
          </w:p>
        </w:tc>
      </w:tr>
    </w:tbl>
    <w:p w14:paraId="191470C9" w14:textId="56D1E121" w:rsidR="009A44AB" w:rsidRPr="00C86CCE" w:rsidRDefault="00011D7B" w:rsidP="009A44AB">
      <w:pPr>
        <w:pStyle w:val="PIPSDMEL"/>
        <w:spacing w:after="0" w:line="240" w:lineRule="auto"/>
        <w:rPr>
          <w:sz w:val="20"/>
          <w:szCs w:val="20"/>
          <w:vertAlign w:val="superscript"/>
        </w:rPr>
      </w:pPr>
      <w:r w:rsidRPr="00C86CCE">
        <w:rPr>
          <w:sz w:val="20"/>
          <w:szCs w:val="20"/>
          <w:vertAlign w:val="superscript"/>
        </w:rPr>
        <w:t xml:space="preserve">TLC: total leucocyte count, WBC: white blood cells, TRBCs: total red blood cell counts, PCV: packed cell volume or HCT: hematocrit test, MCV: mean corpuscular volume, MCH: mean corpuscular </w:t>
      </w:r>
      <w:proofErr w:type="spellStart"/>
      <w:r w:rsidRPr="00C86CCE">
        <w:rPr>
          <w:sz w:val="20"/>
          <w:szCs w:val="20"/>
          <w:vertAlign w:val="superscript"/>
        </w:rPr>
        <w:t>haemoglobin</w:t>
      </w:r>
      <w:proofErr w:type="spellEnd"/>
      <w:r w:rsidRPr="00C86CCE">
        <w:rPr>
          <w:sz w:val="20"/>
          <w:szCs w:val="20"/>
          <w:vertAlign w:val="superscript"/>
        </w:rPr>
        <w:t xml:space="preserve">, MCHC: mean corpuscular </w:t>
      </w:r>
      <w:proofErr w:type="spellStart"/>
      <w:r w:rsidRPr="00C86CCE">
        <w:rPr>
          <w:sz w:val="20"/>
          <w:szCs w:val="20"/>
          <w:vertAlign w:val="superscript"/>
        </w:rPr>
        <w:t>haemoglobin</w:t>
      </w:r>
      <w:proofErr w:type="spellEnd"/>
      <w:r w:rsidRPr="00C86CCE">
        <w:rPr>
          <w:sz w:val="20"/>
          <w:szCs w:val="20"/>
          <w:vertAlign w:val="superscript"/>
        </w:rPr>
        <w:t xml:space="preserve"> concentration, RDW: red cell distribution width</w:t>
      </w:r>
      <w:r w:rsidR="005A3321" w:rsidRPr="00C86CCE">
        <w:rPr>
          <w:sz w:val="20"/>
          <w:szCs w:val="20"/>
          <w:vertAlign w:val="superscript"/>
        </w:rPr>
        <w:t>;</w:t>
      </w:r>
      <w:r w:rsidR="006958A6" w:rsidRPr="00C86CCE">
        <w:rPr>
          <w:sz w:val="20"/>
          <w:szCs w:val="20"/>
        </w:rPr>
        <w:t xml:space="preserve"> </w:t>
      </w:r>
      <w:r w:rsidR="006958A6" w:rsidRPr="00C86CCE">
        <w:rPr>
          <w:sz w:val="20"/>
          <w:szCs w:val="20"/>
          <w:vertAlign w:val="superscript"/>
        </w:rPr>
        <w:t>Data are represented as Mean ± SD.</w:t>
      </w:r>
      <w:r w:rsidR="005A3321" w:rsidRPr="00C86CCE">
        <w:rPr>
          <w:sz w:val="20"/>
          <w:szCs w:val="20"/>
          <w:vertAlign w:val="superscript"/>
        </w:rPr>
        <w:t xml:space="preserve"> </w:t>
      </w:r>
      <w:r w:rsidR="009A44AB" w:rsidRPr="00C86CCE">
        <w:rPr>
          <w:sz w:val="20"/>
          <w:szCs w:val="20"/>
          <w:vertAlign w:val="superscript"/>
        </w:rPr>
        <w:t xml:space="preserve">Students t-test was performed at </w:t>
      </w:r>
      <w:r w:rsidR="00303D2C" w:rsidRPr="00C86CCE">
        <w:rPr>
          <w:sz w:val="20"/>
          <w:szCs w:val="20"/>
          <w:vertAlign w:val="superscript"/>
        </w:rPr>
        <w:t>p</w:t>
      </w:r>
      <w:r w:rsidR="009A44AB" w:rsidRPr="00C86CCE">
        <w:rPr>
          <w:sz w:val="20"/>
          <w:szCs w:val="20"/>
          <w:vertAlign w:val="superscript"/>
        </w:rPr>
        <w:t>&lt;0.05 using GraphPad Prism 5 (GraphPad Software, Inc., San Diego, California).</w:t>
      </w:r>
    </w:p>
    <w:p w14:paraId="11DE52A0" w14:textId="77777777" w:rsidR="009A44AB" w:rsidRPr="00C86CCE" w:rsidRDefault="009A44AB" w:rsidP="00011D7B">
      <w:pPr>
        <w:pStyle w:val="PIPSDMEL"/>
        <w:rPr>
          <w:sz w:val="20"/>
          <w:szCs w:val="20"/>
          <w:vertAlign w:val="superscript"/>
        </w:rPr>
      </w:pPr>
    </w:p>
    <w:p w14:paraId="3CAD4E4B" w14:textId="4ABE2A3D" w:rsidR="00011D7B" w:rsidRPr="00C86CCE" w:rsidRDefault="006E7F4A" w:rsidP="008B414E">
      <w:pPr>
        <w:pStyle w:val="Heading2"/>
        <w:rPr>
          <w:sz w:val="20"/>
          <w:szCs w:val="20"/>
        </w:rPr>
      </w:pPr>
      <w:r w:rsidRPr="00C86CCE">
        <w:rPr>
          <w:sz w:val="20"/>
          <w:szCs w:val="20"/>
        </w:rPr>
        <w:t xml:space="preserve">Histopathology </w:t>
      </w:r>
      <w:r w:rsidR="00B20C9E" w:rsidRPr="00C86CCE">
        <w:rPr>
          <w:sz w:val="20"/>
          <w:szCs w:val="20"/>
        </w:rPr>
        <w:t>of vital organs</w:t>
      </w:r>
    </w:p>
    <w:p w14:paraId="3C41BEAD" w14:textId="38B7C816" w:rsidR="00C14756" w:rsidRPr="00C86CCE" w:rsidRDefault="00FD1345" w:rsidP="00C14756">
      <w:pPr>
        <w:pStyle w:val="PIPSDMEL"/>
        <w:ind w:firstLine="576"/>
        <w:rPr>
          <w:sz w:val="20"/>
          <w:szCs w:val="20"/>
        </w:rPr>
      </w:pPr>
      <w:r w:rsidRPr="00C86CCE">
        <w:rPr>
          <w:sz w:val="20"/>
          <w:szCs w:val="20"/>
        </w:rPr>
        <w:t>Fig.</w:t>
      </w:r>
      <w:r w:rsidR="006E7F4A" w:rsidRPr="00C86CCE">
        <w:rPr>
          <w:sz w:val="20"/>
          <w:szCs w:val="20"/>
        </w:rPr>
        <w:t xml:space="preserve"> S16 represent the</w:t>
      </w:r>
      <w:r w:rsidR="008A1A40" w:rsidRPr="00C86CCE">
        <w:rPr>
          <w:sz w:val="20"/>
          <w:szCs w:val="20"/>
        </w:rPr>
        <w:t xml:space="preserve"> comparative </w:t>
      </w:r>
      <w:r w:rsidR="006E7F4A" w:rsidRPr="00C86CCE">
        <w:rPr>
          <w:sz w:val="20"/>
          <w:szCs w:val="20"/>
        </w:rPr>
        <w:t>histopathology of various vital organ of vehicle</w:t>
      </w:r>
      <w:r w:rsidR="00C542E6" w:rsidRPr="00C86CCE">
        <w:rPr>
          <w:sz w:val="20"/>
          <w:szCs w:val="20"/>
        </w:rPr>
        <w:t>-</w:t>
      </w:r>
      <w:r w:rsidR="006E7F4A" w:rsidRPr="00C86CCE">
        <w:rPr>
          <w:sz w:val="20"/>
          <w:szCs w:val="20"/>
        </w:rPr>
        <w:t>treated and 550</w:t>
      </w:r>
      <w:r w:rsidR="00603959" w:rsidRPr="00C86CCE">
        <w:rPr>
          <w:sz w:val="20"/>
          <w:szCs w:val="20"/>
        </w:rPr>
        <w:t xml:space="preserve"> </w:t>
      </w:r>
      <w:r w:rsidR="006E7F4A" w:rsidRPr="00C86CCE">
        <w:rPr>
          <w:sz w:val="20"/>
          <w:szCs w:val="20"/>
        </w:rPr>
        <w:t>mg/kg standardized PLFEE</w:t>
      </w:r>
      <w:r w:rsidR="00C542E6" w:rsidRPr="00C86CCE">
        <w:rPr>
          <w:sz w:val="20"/>
          <w:szCs w:val="20"/>
        </w:rPr>
        <w:t>-</w:t>
      </w:r>
      <w:r w:rsidR="006E7F4A" w:rsidRPr="00C86CCE">
        <w:rPr>
          <w:sz w:val="20"/>
          <w:szCs w:val="20"/>
        </w:rPr>
        <w:t>treated C57BL/6 mice.</w:t>
      </w:r>
      <w:r w:rsidR="000F3A8D" w:rsidRPr="00C86CCE">
        <w:rPr>
          <w:sz w:val="20"/>
          <w:szCs w:val="20"/>
        </w:rPr>
        <w:t xml:space="preserve"> </w:t>
      </w:r>
      <w:r w:rsidR="008159E2" w:rsidRPr="00C86CCE">
        <w:rPr>
          <w:sz w:val="20"/>
          <w:szCs w:val="20"/>
        </w:rPr>
        <w:t xml:space="preserve">The </w:t>
      </w:r>
      <w:r w:rsidR="00407A27" w:rsidRPr="00C86CCE">
        <w:rPr>
          <w:sz w:val="20"/>
          <w:szCs w:val="20"/>
        </w:rPr>
        <w:t>histology of vehicle</w:t>
      </w:r>
      <w:r w:rsidR="00C542E6" w:rsidRPr="00C86CCE">
        <w:rPr>
          <w:sz w:val="20"/>
          <w:szCs w:val="20"/>
        </w:rPr>
        <w:t>-</w:t>
      </w:r>
      <w:r w:rsidR="00407A27" w:rsidRPr="00C86CCE">
        <w:rPr>
          <w:sz w:val="20"/>
          <w:szCs w:val="20"/>
        </w:rPr>
        <w:t xml:space="preserve">treated mice </w:t>
      </w:r>
      <w:r w:rsidR="000A3369" w:rsidRPr="00C86CCE">
        <w:rPr>
          <w:sz w:val="20"/>
          <w:szCs w:val="20"/>
        </w:rPr>
        <w:t>and PLFEE</w:t>
      </w:r>
      <w:r w:rsidR="00C542E6" w:rsidRPr="00C86CCE">
        <w:rPr>
          <w:sz w:val="20"/>
          <w:szCs w:val="20"/>
        </w:rPr>
        <w:t>-</w:t>
      </w:r>
      <w:r w:rsidR="000A3369" w:rsidRPr="00C86CCE">
        <w:rPr>
          <w:sz w:val="20"/>
          <w:szCs w:val="20"/>
        </w:rPr>
        <w:t xml:space="preserve">treated mice </w:t>
      </w:r>
      <w:r w:rsidR="00407A27" w:rsidRPr="00C86CCE">
        <w:rPr>
          <w:sz w:val="20"/>
          <w:szCs w:val="20"/>
        </w:rPr>
        <w:t xml:space="preserve">showed </w:t>
      </w:r>
      <w:r w:rsidR="00085266" w:rsidRPr="00C86CCE">
        <w:rPr>
          <w:sz w:val="20"/>
          <w:szCs w:val="20"/>
        </w:rPr>
        <w:t>branching myocytes (BM)</w:t>
      </w:r>
      <w:r w:rsidR="00407A27" w:rsidRPr="00C86CCE">
        <w:rPr>
          <w:sz w:val="20"/>
          <w:szCs w:val="20"/>
        </w:rPr>
        <w:t xml:space="preserve"> of </w:t>
      </w:r>
      <w:r w:rsidR="00C542E6" w:rsidRPr="00C86CCE">
        <w:rPr>
          <w:sz w:val="20"/>
          <w:szCs w:val="20"/>
        </w:rPr>
        <w:t xml:space="preserve">the </w:t>
      </w:r>
      <w:r w:rsidR="00407A27" w:rsidRPr="00C86CCE">
        <w:rPr>
          <w:sz w:val="20"/>
          <w:szCs w:val="20"/>
        </w:rPr>
        <w:t xml:space="preserve">heart, </w:t>
      </w:r>
      <w:r w:rsidR="00085266" w:rsidRPr="00C86CCE">
        <w:rPr>
          <w:sz w:val="20"/>
          <w:szCs w:val="20"/>
        </w:rPr>
        <w:t xml:space="preserve">glomerulus (G) of </w:t>
      </w:r>
      <w:r w:rsidR="00C542E6" w:rsidRPr="00C86CCE">
        <w:rPr>
          <w:sz w:val="20"/>
          <w:szCs w:val="20"/>
        </w:rPr>
        <w:t xml:space="preserve">the </w:t>
      </w:r>
      <w:r w:rsidR="008159E2" w:rsidRPr="00C86CCE">
        <w:rPr>
          <w:sz w:val="20"/>
          <w:szCs w:val="20"/>
        </w:rPr>
        <w:t>kidney</w:t>
      </w:r>
      <w:r w:rsidR="00085266" w:rsidRPr="00C86CCE">
        <w:rPr>
          <w:sz w:val="20"/>
          <w:szCs w:val="20"/>
        </w:rPr>
        <w:t>,</w:t>
      </w:r>
      <w:r w:rsidR="000F3A8D" w:rsidRPr="00C86CCE">
        <w:rPr>
          <w:sz w:val="20"/>
          <w:szCs w:val="20"/>
        </w:rPr>
        <w:t xml:space="preserve"> central vein</w:t>
      </w:r>
      <w:r w:rsidR="00407A27" w:rsidRPr="00C86CCE">
        <w:rPr>
          <w:sz w:val="20"/>
          <w:szCs w:val="20"/>
        </w:rPr>
        <w:t xml:space="preserve"> (CV)</w:t>
      </w:r>
      <w:r w:rsidR="00085266" w:rsidRPr="00C86CCE">
        <w:rPr>
          <w:sz w:val="20"/>
          <w:szCs w:val="20"/>
        </w:rPr>
        <w:t xml:space="preserve"> of </w:t>
      </w:r>
      <w:r w:rsidR="00C542E6" w:rsidRPr="00C86CCE">
        <w:rPr>
          <w:sz w:val="20"/>
          <w:szCs w:val="20"/>
        </w:rPr>
        <w:t xml:space="preserve">the </w:t>
      </w:r>
      <w:r w:rsidR="00085266" w:rsidRPr="00C86CCE">
        <w:rPr>
          <w:sz w:val="20"/>
          <w:szCs w:val="20"/>
        </w:rPr>
        <w:t>liver</w:t>
      </w:r>
      <w:r w:rsidR="00407A27" w:rsidRPr="00C86CCE">
        <w:rPr>
          <w:sz w:val="20"/>
          <w:szCs w:val="20"/>
        </w:rPr>
        <w:t xml:space="preserve">; </w:t>
      </w:r>
      <w:r w:rsidR="008159E2" w:rsidRPr="00C86CCE">
        <w:rPr>
          <w:sz w:val="20"/>
          <w:szCs w:val="20"/>
        </w:rPr>
        <w:t xml:space="preserve">bronchioles </w:t>
      </w:r>
      <w:r w:rsidR="008A1A40" w:rsidRPr="00C86CCE">
        <w:rPr>
          <w:sz w:val="20"/>
          <w:szCs w:val="20"/>
        </w:rPr>
        <w:t>(B)</w:t>
      </w:r>
      <w:r w:rsidR="00085266" w:rsidRPr="00C86CCE">
        <w:rPr>
          <w:sz w:val="20"/>
          <w:szCs w:val="20"/>
        </w:rPr>
        <w:t xml:space="preserve"> of </w:t>
      </w:r>
      <w:r w:rsidR="00C542E6" w:rsidRPr="00C86CCE">
        <w:rPr>
          <w:sz w:val="20"/>
          <w:szCs w:val="20"/>
        </w:rPr>
        <w:t xml:space="preserve">the </w:t>
      </w:r>
      <w:r w:rsidR="00085266" w:rsidRPr="00C86CCE">
        <w:rPr>
          <w:sz w:val="20"/>
          <w:szCs w:val="20"/>
        </w:rPr>
        <w:t xml:space="preserve">lungs, </w:t>
      </w:r>
      <w:r w:rsidR="008159E2" w:rsidRPr="00C86CCE">
        <w:rPr>
          <w:sz w:val="20"/>
          <w:szCs w:val="20"/>
        </w:rPr>
        <w:t>red pulp (RP) and white pulp (WP)</w:t>
      </w:r>
      <w:r w:rsidR="00085266" w:rsidRPr="00C86CCE">
        <w:rPr>
          <w:sz w:val="20"/>
          <w:szCs w:val="20"/>
        </w:rPr>
        <w:t xml:space="preserve"> of </w:t>
      </w:r>
      <w:r w:rsidR="00C542E6" w:rsidRPr="00C86CCE">
        <w:rPr>
          <w:sz w:val="20"/>
          <w:szCs w:val="20"/>
        </w:rPr>
        <w:t xml:space="preserve">the </w:t>
      </w:r>
      <w:r w:rsidR="00085266" w:rsidRPr="00C86CCE">
        <w:rPr>
          <w:sz w:val="20"/>
          <w:szCs w:val="20"/>
        </w:rPr>
        <w:t xml:space="preserve">spleen. </w:t>
      </w:r>
      <w:r w:rsidR="00ED0B4B" w:rsidRPr="00C86CCE">
        <w:rPr>
          <w:sz w:val="20"/>
          <w:szCs w:val="20"/>
        </w:rPr>
        <w:t xml:space="preserve">The result is similar to the reported histopathological observations on mice </w:t>
      </w:r>
      <w:r w:rsidR="00ED0B4B" w:rsidRPr="00C86CCE">
        <w:rPr>
          <w:sz w:val="20"/>
          <w:szCs w:val="20"/>
        </w:rPr>
        <w:fldChar w:fldCharType="begin"/>
      </w:r>
      <w:r w:rsidR="00B55F87">
        <w:rPr>
          <w:sz w:val="20"/>
          <w:szCs w:val="20"/>
        </w:rPr>
        <w:instrText xml:space="preserve"> ADDIN EN.CITE &lt;EndNote&gt;&lt;Cite&gt;&lt;Author&gt;Das&lt;/Author&gt;&lt;Year&gt;2022&lt;/Year&gt;&lt;RecNum&gt;146&lt;/RecNum&gt;&lt;DisplayText&gt;[12]&lt;/DisplayText&gt;&lt;record&gt;&lt;rec-number&gt;146&lt;/rec-number&gt;&lt;foreign-keys&gt;&lt;key app="EN" db-id="ztsdrfaz5rasrseevf252zwu5rt0pvfadwfv" timestamp="1673032601"&gt;146&lt;/key&gt;&lt;/foreign-keys&gt;&lt;ref-type name="Journal Article"&gt;17&lt;/ref-type&gt;&lt;contributors&gt;&lt;authors&gt;&lt;author&gt;Das, Biswajit&lt;/author&gt;&lt;author&gt;Pal, Anjali&lt;/author&gt;&lt;author&gt;Pal, Ramkrishna&lt;/author&gt;&lt;author&gt;Bodo, Vidisha&lt;/author&gt;&lt;author&gt;Newme, Disuang&lt;/author&gt;&lt;author&gt;Chakraborty, Sayani&lt;/author&gt;&lt;author&gt;Sengupta, Mahuya &lt;/author&gt;&lt;/authors&gt;&lt;/contributors&gt;&lt;titles&gt;&lt;title&gt;Arsenic Nanoparticles are Effective in Reducing 3-Methylcholanthrene Induced Carcinogenesis in Murine Fibrosarcoma by Promoting Anti-tumorigenic Inflammation&lt;/title&gt;&lt;secondary-title&gt;BioNanoScience&lt;/secondary-title&gt;&lt;/titles&gt;&lt;periodical&gt;&lt;full-title&gt;BioNanoScience&lt;/full-title&gt;&lt;/periodical&gt;&lt;pages&gt;555-570&lt;/pages&gt;&lt;volume&gt;12&lt;/volume&gt;&lt;number&gt;2&lt;/number&gt;&lt;dates&gt;&lt;year&gt;2022&lt;/year&gt;&lt;/dates&gt;&lt;isbn&gt;2191-1649&lt;/isbn&gt;&lt;urls&gt;&lt;/urls&gt;&lt;/record&gt;&lt;/Cite&gt;&lt;/EndNote&gt;</w:instrText>
      </w:r>
      <w:r w:rsidR="00ED0B4B" w:rsidRPr="00C86CCE">
        <w:rPr>
          <w:sz w:val="20"/>
          <w:szCs w:val="20"/>
        </w:rPr>
        <w:fldChar w:fldCharType="separate"/>
      </w:r>
      <w:r w:rsidR="00B55F87">
        <w:rPr>
          <w:noProof/>
          <w:sz w:val="20"/>
          <w:szCs w:val="20"/>
        </w:rPr>
        <w:t>[12]</w:t>
      </w:r>
      <w:r w:rsidR="00ED0B4B" w:rsidRPr="00C86CCE">
        <w:rPr>
          <w:sz w:val="20"/>
          <w:szCs w:val="20"/>
        </w:rPr>
        <w:fldChar w:fldCharType="end"/>
      </w:r>
      <w:r w:rsidR="00ED0B4B" w:rsidRPr="00C86CCE">
        <w:rPr>
          <w:sz w:val="20"/>
          <w:szCs w:val="20"/>
        </w:rPr>
        <w:t xml:space="preserve">. </w:t>
      </w:r>
      <w:r w:rsidR="00C14756" w:rsidRPr="00C86CCE">
        <w:rPr>
          <w:sz w:val="20"/>
          <w:szCs w:val="20"/>
        </w:rPr>
        <w:t xml:space="preserve">The photomicrographs of vital organs showed no sign of abnormality or significant variances in histology between the two groups, representing the nontoxic nature of standardized PLFEE at the dose of 550 mg/kg and suggesting possible pre-clinical applications. </w:t>
      </w:r>
    </w:p>
    <w:p w14:paraId="5401138F" w14:textId="77777777" w:rsidR="00C14756" w:rsidRPr="00C86CCE" w:rsidRDefault="00C14756" w:rsidP="004E3BE4">
      <w:pPr>
        <w:pStyle w:val="PIPSDMEL"/>
        <w:ind w:firstLine="576"/>
        <w:rPr>
          <w:sz w:val="20"/>
          <w:szCs w:val="20"/>
        </w:rPr>
      </w:pPr>
    </w:p>
    <w:p w14:paraId="6A8282F5" w14:textId="77EA866F" w:rsidR="008159E2" w:rsidRPr="00C86CCE" w:rsidRDefault="00D735A2" w:rsidP="00085266">
      <w:pPr>
        <w:pStyle w:val="PIPSDMEL"/>
        <w:jc w:val="center"/>
        <w:rPr>
          <w:sz w:val="20"/>
          <w:szCs w:val="20"/>
        </w:rPr>
      </w:pPr>
      <w:r w:rsidRPr="00C86CCE">
        <w:rPr>
          <w:noProof/>
          <w:sz w:val="20"/>
          <w:szCs w:val="20"/>
          <w:lang w:val="en-IN" w:eastAsia="en-IN"/>
        </w:rPr>
        <w:lastRenderedPageBreak/>
        <w:drawing>
          <wp:inline distT="0" distB="0" distL="0" distR="0" wp14:anchorId="2FFEE442" wp14:editId="2A12EB22">
            <wp:extent cx="4877449" cy="76093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2164"/>
                    <a:stretch/>
                  </pic:blipFill>
                  <pic:spPr bwMode="auto">
                    <a:xfrm>
                      <a:off x="0" y="0"/>
                      <a:ext cx="4900524" cy="7645398"/>
                    </a:xfrm>
                    <a:prstGeom prst="rect">
                      <a:avLst/>
                    </a:prstGeom>
                    <a:noFill/>
                    <a:ln>
                      <a:noFill/>
                    </a:ln>
                    <a:extLst>
                      <a:ext uri="{53640926-AAD7-44D8-BBD7-CCE9431645EC}">
                        <a14:shadowObscured xmlns:a14="http://schemas.microsoft.com/office/drawing/2010/main"/>
                      </a:ext>
                    </a:extLst>
                  </pic:spPr>
                </pic:pic>
              </a:graphicData>
            </a:graphic>
          </wp:inline>
        </w:drawing>
      </w:r>
    </w:p>
    <w:p w14:paraId="5FA165AA" w14:textId="4F8FBE7F" w:rsidR="00011D7B" w:rsidRPr="00C86CCE" w:rsidRDefault="00FD1345" w:rsidP="00817413">
      <w:pPr>
        <w:pStyle w:val="PIPSDMEL"/>
        <w:rPr>
          <w:sz w:val="20"/>
          <w:szCs w:val="20"/>
        </w:rPr>
      </w:pPr>
      <w:r w:rsidRPr="00C86CCE">
        <w:rPr>
          <w:b/>
          <w:bCs/>
          <w:sz w:val="20"/>
          <w:szCs w:val="20"/>
        </w:rPr>
        <w:t>Fig.</w:t>
      </w:r>
      <w:r w:rsidR="00011D7B" w:rsidRPr="00C86CCE">
        <w:rPr>
          <w:b/>
          <w:bCs/>
          <w:sz w:val="20"/>
          <w:szCs w:val="20"/>
        </w:rPr>
        <w:t xml:space="preserve"> </w:t>
      </w:r>
      <w:r w:rsidR="00E1691C" w:rsidRPr="00C86CCE">
        <w:rPr>
          <w:b/>
          <w:bCs/>
          <w:sz w:val="20"/>
          <w:szCs w:val="20"/>
        </w:rPr>
        <w:t>S16</w:t>
      </w:r>
      <w:r w:rsidR="00011D7B" w:rsidRPr="00C86CCE">
        <w:rPr>
          <w:sz w:val="20"/>
          <w:szCs w:val="20"/>
        </w:rPr>
        <w:t xml:space="preserve"> </w:t>
      </w:r>
      <w:bookmarkStart w:id="21" w:name="_Hlk127795491"/>
      <w:r w:rsidR="00011D7B" w:rsidRPr="00C86CCE">
        <w:rPr>
          <w:sz w:val="20"/>
          <w:szCs w:val="20"/>
        </w:rPr>
        <w:t xml:space="preserve">Histopathology </w:t>
      </w:r>
      <w:r w:rsidR="00F63908" w:rsidRPr="00C86CCE">
        <w:rPr>
          <w:sz w:val="20"/>
          <w:szCs w:val="20"/>
        </w:rPr>
        <w:t xml:space="preserve">study </w:t>
      </w:r>
      <w:r w:rsidR="00011D7B" w:rsidRPr="00C86CCE">
        <w:rPr>
          <w:sz w:val="20"/>
          <w:szCs w:val="20"/>
        </w:rPr>
        <w:t xml:space="preserve">of heart, kidney, liver, lungs, and spleen of (a) </w:t>
      </w:r>
      <w:r w:rsidR="00D735A2" w:rsidRPr="00C86CCE">
        <w:rPr>
          <w:sz w:val="20"/>
          <w:szCs w:val="20"/>
        </w:rPr>
        <w:t xml:space="preserve">Vehicle control C57BL/6 group </w:t>
      </w:r>
      <w:r w:rsidR="00011D7B" w:rsidRPr="00C86CCE">
        <w:rPr>
          <w:sz w:val="20"/>
          <w:szCs w:val="20"/>
        </w:rPr>
        <w:t xml:space="preserve">and </w:t>
      </w:r>
      <w:r w:rsidR="00DF0688" w:rsidRPr="00C86CCE">
        <w:rPr>
          <w:sz w:val="20"/>
          <w:szCs w:val="20"/>
        </w:rPr>
        <w:t xml:space="preserve">(b) </w:t>
      </w:r>
      <w:r w:rsidR="00D735A2" w:rsidRPr="00C86CCE">
        <w:rPr>
          <w:sz w:val="20"/>
          <w:szCs w:val="20"/>
        </w:rPr>
        <w:t>PL</w:t>
      </w:r>
      <w:r w:rsidR="00A3462D" w:rsidRPr="00C86CCE">
        <w:rPr>
          <w:sz w:val="20"/>
          <w:szCs w:val="20"/>
        </w:rPr>
        <w:t>F</w:t>
      </w:r>
      <w:r w:rsidR="00D735A2" w:rsidRPr="00C86CCE">
        <w:rPr>
          <w:sz w:val="20"/>
          <w:szCs w:val="20"/>
        </w:rPr>
        <w:t xml:space="preserve">EE (550 mg/kg) treated C57BL/6 group </w:t>
      </w:r>
      <w:r w:rsidR="000A3369" w:rsidRPr="00C86CCE">
        <w:rPr>
          <w:sz w:val="20"/>
          <w:szCs w:val="20"/>
        </w:rPr>
        <w:t xml:space="preserve">at 10X magnification </w:t>
      </w:r>
      <w:r w:rsidR="00011D7B" w:rsidRPr="00C86CCE">
        <w:rPr>
          <w:sz w:val="20"/>
          <w:szCs w:val="20"/>
        </w:rPr>
        <w:t xml:space="preserve">for acute </w:t>
      </w:r>
      <w:r w:rsidR="00135DE7" w:rsidRPr="00C86CCE">
        <w:rPr>
          <w:sz w:val="20"/>
          <w:szCs w:val="20"/>
        </w:rPr>
        <w:t xml:space="preserve">oral </w:t>
      </w:r>
      <w:r w:rsidR="00011D7B" w:rsidRPr="00C86CCE">
        <w:rPr>
          <w:sz w:val="20"/>
          <w:szCs w:val="20"/>
        </w:rPr>
        <w:t>toxicity assessment.</w:t>
      </w:r>
      <w:r w:rsidR="00B54501" w:rsidRPr="00C86CCE">
        <w:rPr>
          <w:sz w:val="20"/>
          <w:szCs w:val="20"/>
        </w:rPr>
        <w:t xml:space="preserve"> BM: branching myocytes; G: glomerulus; CV: central vein; B: bronchioles: RP: red pulp; and WP: white pulp</w:t>
      </w:r>
    </w:p>
    <w:bookmarkEnd w:id="21"/>
    <w:p w14:paraId="1E294788" w14:textId="7B19D512" w:rsidR="00B20C9E" w:rsidRPr="00C86CCE" w:rsidRDefault="00B20C9E" w:rsidP="00B20C9E">
      <w:pPr>
        <w:pStyle w:val="Heading2"/>
        <w:rPr>
          <w:sz w:val="20"/>
          <w:szCs w:val="20"/>
        </w:rPr>
      </w:pPr>
      <w:r w:rsidRPr="00C86CCE">
        <w:rPr>
          <w:sz w:val="20"/>
          <w:szCs w:val="20"/>
        </w:rPr>
        <w:lastRenderedPageBreak/>
        <w:t>Histopathology of normal skin, skin over tumor</w:t>
      </w:r>
      <w:r w:rsidR="007C5A03" w:rsidRPr="00C86CCE">
        <w:rPr>
          <w:sz w:val="20"/>
          <w:szCs w:val="20"/>
        </w:rPr>
        <w:t>,</w:t>
      </w:r>
      <w:r w:rsidRPr="00C86CCE">
        <w:rPr>
          <w:sz w:val="20"/>
          <w:szCs w:val="20"/>
        </w:rPr>
        <w:t xml:space="preserve"> and tumor</w:t>
      </w:r>
    </w:p>
    <w:p w14:paraId="6A8E6388" w14:textId="77777777" w:rsidR="002F0E1E" w:rsidRPr="00C86CCE" w:rsidRDefault="002F0E1E" w:rsidP="002F0E1E">
      <w:pPr>
        <w:pStyle w:val="PIPSDMEL"/>
        <w:ind w:firstLine="432"/>
        <w:rPr>
          <w:sz w:val="20"/>
          <w:szCs w:val="20"/>
        </w:rPr>
      </w:pPr>
      <w:r w:rsidRPr="00C86CCE">
        <w:rPr>
          <w:sz w:val="20"/>
          <w:szCs w:val="20"/>
        </w:rPr>
        <w:t>The histopathological results of skin, skin over the tumor, and tumor tissues from C57BL/6 mice of various groups were represented in Fig. S17. The histology of healthy skin (Fig. S17a) showed distinct layers of epidermis, dermis, and hypodermis, representing the normal architecture. In contrast, the histology of skin over melanoma (Fig. S17b) showed ruptured architecture with the presence of live tumor cells. The tumor control group showed a higher population of live tumor cells (LTC) (Fig. S17c). In contrast, all the treatment groups significantly reduced LTC population (Fig. S17d-S17h).  The group administered with standardized PLFEE showed few necrotic regions (NR) with a reduction of LTC. The SD-treated group showed a marked reduction of LTC with a relatively higher population of NR. The DTIC alone showed a pronounced decrease in the LTC population as an antineoplastic drug. Further, a marked reduction of the LTC was observed in the case of the “DTIC + PLFEE” group with a relatively higher NR. The “DTIC + SD” group showed a very low population of LTC and more NR compared to the “DTIC + PLFEE” group. The overall result reflected the higher antitumor activity of SD compared to the neat PLFEE. Further, SD as an adjuvant medication will enhance the activity of DTIC for melanoma therapy.</w:t>
      </w:r>
    </w:p>
    <w:p w14:paraId="116854EB" w14:textId="77777777" w:rsidR="002F0E1E" w:rsidRPr="00C86CCE" w:rsidRDefault="002F0E1E" w:rsidP="00B20C9E">
      <w:pPr>
        <w:pStyle w:val="PIPSDMEL"/>
        <w:ind w:firstLine="432"/>
        <w:rPr>
          <w:sz w:val="20"/>
          <w:szCs w:val="20"/>
        </w:rPr>
      </w:pPr>
    </w:p>
    <w:p w14:paraId="6646B331" w14:textId="77777777" w:rsidR="00B20C9E" w:rsidRPr="00C86CCE" w:rsidRDefault="00B20C9E" w:rsidP="00B20C9E">
      <w:pPr>
        <w:rPr>
          <w:sz w:val="20"/>
          <w:szCs w:val="20"/>
          <w:lang w:val="en-US"/>
        </w:rPr>
      </w:pPr>
    </w:p>
    <w:p w14:paraId="5C8A76AE" w14:textId="77777777" w:rsidR="00B20C9E" w:rsidRPr="00C86CCE" w:rsidRDefault="00B20C9E" w:rsidP="00817413">
      <w:pPr>
        <w:pStyle w:val="PIPSDMEL"/>
        <w:rPr>
          <w:sz w:val="20"/>
          <w:szCs w:val="20"/>
        </w:rPr>
      </w:pPr>
    </w:p>
    <w:p w14:paraId="3CBC0BCC" w14:textId="2A6FA340" w:rsidR="00A544AA" w:rsidRPr="00C86CCE" w:rsidRDefault="008222D3" w:rsidP="00A544AA">
      <w:pPr>
        <w:pStyle w:val="PIPSDMEL"/>
        <w:jc w:val="center"/>
        <w:rPr>
          <w:sz w:val="20"/>
          <w:szCs w:val="20"/>
        </w:rPr>
      </w:pPr>
      <w:r w:rsidRPr="00C86CCE">
        <w:rPr>
          <w:noProof/>
          <w:sz w:val="20"/>
          <w:szCs w:val="20"/>
        </w:rPr>
        <w:lastRenderedPageBreak/>
        <w:drawing>
          <wp:inline distT="0" distB="0" distL="0" distR="0" wp14:anchorId="1547BD07" wp14:editId="732DAB33">
            <wp:extent cx="5382787" cy="7389628"/>
            <wp:effectExtent l="0" t="0" r="889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1832"/>
                    <a:stretch/>
                  </pic:blipFill>
                  <pic:spPr bwMode="auto">
                    <a:xfrm>
                      <a:off x="0" y="0"/>
                      <a:ext cx="5405579" cy="7420918"/>
                    </a:xfrm>
                    <a:prstGeom prst="rect">
                      <a:avLst/>
                    </a:prstGeom>
                    <a:noFill/>
                    <a:ln>
                      <a:noFill/>
                    </a:ln>
                    <a:extLst>
                      <a:ext uri="{53640926-AAD7-44D8-BBD7-CCE9431645EC}">
                        <a14:shadowObscured xmlns:a14="http://schemas.microsoft.com/office/drawing/2010/main"/>
                      </a:ext>
                    </a:extLst>
                  </pic:spPr>
                </pic:pic>
              </a:graphicData>
            </a:graphic>
          </wp:inline>
        </w:drawing>
      </w:r>
    </w:p>
    <w:p w14:paraId="62B55C5C" w14:textId="65E14DE1" w:rsidR="00203DE8" w:rsidRPr="00C86CCE" w:rsidRDefault="00FD1345" w:rsidP="006007D2">
      <w:pPr>
        <w:pStyle w:val="PIPSDMEL"/>
        <w:rPr>
          <w:sz w:val="20"/>
          <w:szCs w:val="20"/>
        </w:rPr>
      </w:pPr>
      <w:r w:rsidRPr="00C86CCE">
        <w:rPr>
          <w:b/>
          <w:bCs/>
          <w:sz w:val="20"/>
          <w:szCs w:val="20"/>
        </w:rPr>
        <w:t>Fig.</w:t>
      </w:r>
      <w:r w:rsidR="00A544AA" w:rsidRPr="00C86CCE">
        <w:rPr>
          <w:b/>
          <w:bCs/>
          <w:sz w:val="20"/>
          <w:szCs w:val="20"/>
        </w:rPr>
        <w:t xml:space="preserve"> S17</w:t>
      </w:r>
      <w:r w:rsidR="00A544AA" w:rsidRPr="00C86CCE">
        <w:rPr>
          <w:sz w:val="20"/>
          <w:szCs w:val="20"/>
        </w:rPr>
        <w:t xml:space="preserve"> Histopathology study of skin and melanoma tumor</w:t>
      </w:r>
      <w:r w:rsidR="00F4606F" w:rsidRPr="00C86CCE">
        <w:rPr>
          <w:sz w:val="20"/>
          <w:szCs w:val="20"/>
        </w:rPr>
        <w:t>:</w:t>
      </w:r>
      <w:r w:rsidR="00A544AA" w:rsidRPr="00C86CCE">
        <w:rPr>
          <w:sz w:val="20"/>
          <w:szCs w:val="20"/>
        </w:rPr>
        <w:t xml:space="preserve"> </w:t>
      </w:r>
      <w:r w:rsidR="00F4606F" w:rsidRPr="00C86CCE">
        <w:rPr>
          <w:sz w:val="20"/>
          <w:szCs w:val="20"/>
        </w:rPr>
        <w:t xml:space="preserve">histology of </w:t>
      </w:r>
      <w:r w:rsidR="00A544AA" w:rsidRPr="00C86CCE">
        <w:rPr>
          <w:sz w:val="20"/>
          <w:szCs w:val="20"/>
        </w:rPr>
        <w:t>(a) no</w:t>
      </w:r>
      <w:r w:rsidR="00F4606F" w:rsidRPr="00C86CCE">
        <w:rPr>
          <w:sz w:val="20"/>
          <w:szCs w:val="20"/>
        </w:rPr>
        <w:t xml:space="preserve">rmal skin, (b) skin over melanoma tumor, (c) tumor control, (d) </w:t>
      </w:r>
      <w:r w:rsidR="00351A7A" w:rsidRPr="00C86CCE">
        <w:rPr>
          <w:sz w:val="20"/>
          <w:szCs w:val="20"/>
        </w:rPr>
        <w:t xml:space="preserve">tumor of </w:t>
      </w:r>
      <w:r w:rsidR="00F4606F" w:rsidRPr="00C86CCE">
        <w:rPr>
          <w:sz w:val="20"/>
          <w:szCs w:val="20"/>
        </w:rPr>
        <w:t xml:space="preserve">DTIC treated, (e) </w:t>
      </w:r>
      <w:r w:rsidR="00351A7A" w:rsidRPr="00C86CCE">
        <w:rPr>
          <w:sz w:val="20"/>
          <w:szCs w:val="20"/>
        </w:rPr>
        <w:t xml:space="preserve">tumor of </w:t>
      </w:r>
      <w:r w:rsidR="00F4606F" w:rsidRPr="00C86CCE">
        <w:rPr>
          <w:sz w:val="20"/>
          <w:szCs w:val="20"/>
        </w:rPr>
        <w:t xml:space="preserve">PLFEE treated, (f) </w:t>
      </w:r>
      <w:r w:rsidR="00351A7A" w:rsidRPr="00C86CCE">
        <w:rPr>
          <w:sz w:val="20"/>
          <w:szCs w:val="20"/>
        </w:rPr>
        <w:t xml:space="preserve">tumor of </w:t>
      </w:r>
      <w:r w:rsidR="00F4606F" w:rsidRPr="00C86CCE">
        <w:rPr>
          <w:sz w:val="20"/>
          <w:szCs w:val="20"/>
        </w:rPr>
        <w:t xml:space="preserve">SD treated, (g) </w:t>
      </w:r>
      <w:r w:rsidR="00351A7A" w:rsidRPr="00C86CCE">
        <w:rPr>
          <w:sz w:val="20"/>
          <w:szCs w:val="20"/>
        </w:rPr>
        <w:t xml:space="preserve">tumor of </w:t>
      </w:r>
      <w:r w:rsidR="00F4606F" w:rsidRPr="00C86CCE">
        <w:rPr>
          <w:sz w:val="20"/>
          <w:szCs w:val="20"/>
        </w:rPr>
        <w:t xml:space="preserve">DTIC + PLFEE treated, and (h) </w:t>
      </w:r>
      <w:r w:rsidR="00351A7A" w:rsidRPr="00C86CCE">
        <w:rPr>
          <w:sz w:val="20"/>
          <w:szCs w:val="20"/>
        </w:rPr>
        <w:t xml:space="preserve">tumor of </w:t>
      </w:r>
      <w:r w:rsidR="00F4606F" w:rsidRPr="00C86CCE">
        <w:rPr>
          <w:sz w:val="20"/>
          <w:szCs w:val="20"/>
        </w:rPr>
        <w:t>DTIC + SD treated</w:t>
      </w:r>
      <w:r w:rsidR="000C66AB" w:rsidRPr="00C86CCE">
        <w:rPr>
          <w:sz w:val="20"/>
          <w:szCs w:val="20"/>
        </w:rPr>
        <w:t xml:space="preserve"> group. NR: necrotic region; LTC: live tumor cell</w:t>
      </w:r>
    </w:p>
    <w:p w14:paraId="1254C4BC" w14:textId="6BE1E1DE" w:rsidR="00AB73F0" w:rsidRPr="00C86CCE" w:rsidRDefault="00A273A4" w:rsidP="00A80C93">
      <w:pPr>
        <w:spacing w:line="360" w:lineRule="auto"/>
        <w:jc w:val="both"/>
        <w:rPr>
          <w:rFonts w:ascii="Times New Roman" w:hAnsi="Times New Roman" w:cs="Times New Roman"/>
          <w:b/>
          <w:bCs/>
          <w:sz w:val="20"/>
          <w:szCs w:val="20"/>
          <w:lang w:val="en-US"/>
        </w:rPr>
      </w:pPr>
      <w:r w:rsidRPr="00C86CCE">
        <w:rPr>
          <w:rFonts w:ascii="Times New Roman" w:hAnsi="Times New Roman" w:cs="Times New Roman"/>
          <w:b/>
          <w:bCs/>
          <w:sz w:val="20"/>
          <w:szCs w:val="20"/>
          <w:lang w:val="en-US"/>
        </w:rPr>
        <w:t>References</w:t>
      </w:r>
    </w:p>
    <w:p w14:paraId="31AE5310" w14:textId="77777777" w:rsidR="00B55F87" w:rsidRPr="00B55F87" w:rsidRDefault="00AB73F0" w:rsidP="00B55F87">
      <w:pPr>
        <w:pStyle w:val="EndNoteBibliography"/>
        <w:spacing w:after="0"/>
      </w:pPr>
      <w:r w:rsidRPr="00C86CCE">
        <w:rPr>
          <w:rFonts w:ascii="Times New Roman" w:hAnsi="Times New Roman" w:cs="Times New Roman"/>
          <w:sz w:val="20"/>
          <w:szCs w:val="20"/>
        </w:rPr>
        <w:lastRenderedPageBreak/>
        <w:fldChar w:fldCharType="begin"/>
      </w:r>
      <w:r w:rsidRPr="00C86CCE">
        <w:rPr>
          <w:rFonts w:ascii="Times New Roman" w:hAnsi="Times New Roman" w:cs="Times New Roman"/>
          <w:sz w:val="20"/>
          <w:szCs w:val="20"/>
        </w:rPr>
        <w:instrText xml:space="preserve"> ADDIN EN.REFLIST </w:instrText>
      </w:r>
      <w:r w:rsidRPr="00C86CCE">
        <w:rPr>
          <w:rFonts w:ascii="Times New Roman" w:hAnsi="Times New Roman" w:cs="Times New Roman"/>
          <w:sz w:val="20"/>
          <w:szCs w:val="20"/>
        </w:rPr>
        <w:fldChar w:fldCharType="separate"/>
      </w:r>
      <w:r w:rsidR="00B55F87" w:rsidRPr="00B55F87">
        <w:t xml:space="preserve">1. Guideline IHT Validation of analytical procedures: text and methodology Q2 (R1). In: International conference on harmonization of technical requirements for registration of pharmaceuticals for human use, 2005. Geneva Switzerland, </w:t>
      </w:r>
    </w:p>
    <w:p w14:paraId="061227AC" w14:textId="77777777" w:rsidR="00B55F87" w:rsidRPr="00B55F87" w:rsidRDefault="00B55F87" w:rsidP="00B55F87">
      <w:pPr>
        <w:pStyle w:val="EndNoteBibliography"/>
        <w:spacing w:after="0"/>
      </w:pPr>
      <w:r w:rsidRPr="00B55F87">
        <w:t>2. Zhu Y, Yu J, Zhou G, Gu Z, Adu-Frimpong M, Deng W, Yu J, Xu X (2020) Piperine fast disintegrating tablets comprising sustained-release matrix pellets with enhanced bioavailability: formulation, in vitro and in vivo evaluation. Pharm Dev Technol 25 (5):617-624</w:t>
      </w:r>
    </w:p>
    <w:p w14:paraId="56F42457" w14:textId="77777777" w:rsidR="00B55F87" w:rsidRPr="00B55F87" w:rsidRDefault="00B55F87" w:rsidP="00B55F87">
      <w:pPr>
        <w:pStyle w:val="EndNoteBibliography"/>
        <w:spacing w:after="0"/>
      </w:pPr>
      <w:r w:rsidRPr="00B55F87">
        <w:t xml:space="preserve">3. Bioanalytical Method Validation Guidance for Industry (2018). </w:t>
      </w:r>
    </w:p>
    <w:p w14:paraId="63BE7D1B" w14:textId="0F920E97" w:rsidR="00B55F87" w:rsidRPr="00B55F87" w:rsidRDefault="00B55F87" w:rsidP="00B55F87">
      <w:pPr>
        <w:pStyle w:val="EndNoteBibliography"/>
        <w:spacing w:after="0"/>
      </w:pPr>
      <w:r w:rsidRPr="00B55F87">
        <w:t xml:space="preserve">4. Acute Oral Toxicity (OECD Test Guideline 425) Statistical Programme (AOT 425 StatPgm). Version: 1.0, 2001. </w:t>
      </w:r>
      <w:hyperlink r:id="rId26" w:history="1">
        <w:r w:rsidRPr="00B55F87">
          <w:rPr>
            <w:rStyle w:val="Hyperlink"/>
          </w:rPr>
          <w:t>http://www.oecd.org/oecd/pages/home/displaygeneral/0,3380,EN-document-524-nodirectorate-no-24-6775-8,FF.html</w:t>
        </w:r>
      </w:hyperlink>
      <w:r w:rsidRPr="00B55F87">
        <w:t xml:space="preserve">. </w:t>
      </w:r>
    </w:p>
    <w:p w14:paraId="2D026FB9" w14:textId="77777777" w:rsidR="00B55F87" w:rsidRPr="00B55F87" w:rsidRDefault="00B55F87" w:rsidP="00B55F87">
      <w:pPr>
        <w:pStyle w:val="EndNoteBibliography"/>
        <w:spacing w:after="0"/>
      </w:pPr>
      <w:r w:rsidRPr="00B55F87">
        <w:t>5. Kurangi B, Jalalpure S, Jagwani S (2019) A validated stability-indicating HPLC method for simultaneous estimation of resveratrol and piperine in cubosome and human plasma. J Chromatogr B 1122:39-48</w:t>
      </w:r>
    </w:p>
    <w:p w14:paraId="11B943BD" w14:textId="77777777" w:rsidR="00B55F87" w:rsidRPr="00B55F87" w:rsidRDefault="00B55F87" w:rsidP="00B55F87">
      <w:pPr>
        <w:pStyle w:val="EndNoteBibliography"/>
        <w:spacing w:after="0"/>
      </w:pPr>
      <w:r w:rsidRPr="00B55F87">
        <w:t>6. Sarnaizul E, Borjihan G, Baigude H (2013) LC analysis and pharmacokinetic study of synthetic piperlonguminine in rat plasma after oral administration. Biomed Chromatogr 27 (7):821-824</w:t>
      </w:r>
    </w:p>
    <w:p w14:paraId="03A5845C" w14:textId="77777777" w:rsidR="00B55F87" w:rsidRPr="00B55F87" w:rsidRDefault="00B55F87" w:rsidP="00B55F87">
      <w:pPr>
        <w:pStyle w:val="EndNoteBibliography"/>
        <w:spacing w:after="0"/>
      </w:pPr>
      <w:r w:rsidRPr="00B55F87">
        <w:t>7. Basniwal PK, Jain D (2013) ICH guideline practice: application of novel RP-HPLC-DAD method for determination of olopatadine hydrochloride in pharmaceutical products. J Anal Sci Technol 4 (1):1-6</w:t>
      </w:r>
    </w:p>
    <w:p w14:paraId="4229E27B" w14:textId="77777777" w:rsidR="00B55F87" w:rsidRPr="00B55F87" w:rsidRDefault="00B55F87" w:rsidP="00B55F87">
      <w:pPr>
        <w:pStyle w:val="EndNoteBibliography"/>
        <w:spacing w:after="0"/>
      </w:pPr>
      <w:r w:rsidRPr="00B55F87">
        <w:t>8. Abdelwahab NS, Abdelrahman MM (2015) Stability indicating RP-HPLC method for the determination of flubendazole in pharmaceutical dosage forms. RSC Adv 5 (15):10927-10935</w:t>
      </w:r>
    </w:p>
    <w:p w14:paraId="39009988" w14:textId="77777777" w:rsidR="00B55F87" w:rsidRPr="00B55F87" w:rsidRDefault="00B55F87" w:rsidP="00B55F87">
      <w:pPr>
        <w:pStyle w:val="EndNoteBibliography"/>
        <w:spacing w:after="0"/>
      </w:pPr>
      <w:r w:rsidRPr="00B55F87">
        <w:t>9. Liu J, Bi Y, Luo R, Wu X (2011) Simultaneous UFLC–ESI–MS/MS determination of piperine and piperlonguminine in rat plasma after oral administration of alkaloids from Piper longum L.: Application to pharmacokinetic studies in rats. J Chromatogr B 879 (27):2885-2890</w:t>
      </w:r>
    </w:p>
    <w:p w14:paraId="3BA8D178" w14:textId="77777777" w:rsidR="00B55F87" w:rsidRPr="00B55F87" w:rsidRDefault="00B55F87" w:rsidP="00B55F87">
      <w:pPr>
        <w:pStyle w:val="EndNoteBibliography"/>
        <w:spacing w:after="0"/>
      </w:pPr>
      <w:r w:rsidRPr="00B55F87">
        <w:t>10. Li C, Wang Q, Ren T, Zhang Y, Lam CWK, Chow MS, Zuo Z (2016) Non-linear pharmacokinetics of piperine and its herb-drug interactions with docetaxel in Sprague-Dawley rats. J Pharm Biomed Anal 128:286-293</w:t>
      </w:r>
    </w:p>
    <w:p w14:paraId="186C99F2" w14:textId="77777777" w:rsidR="00B55F87" w:rsidRPr="00B55F87" w:rsidRDefault="00B55F87" w:rsidP="00B55F87">
      <w:pPr>
        <w:pStyle w:val="EndNoteBibliography"/>
        <w:spacing w:after="0"/>
      </w:pPr>
      <w:r w:rsidRPr="00B55F87">
        <w:t>11. Jain D, Basniwal PKJjoas, technology (2013) ICH guideline practice: application of validated RP-HPLC-DAD method for determination of tapentadol hydrochloride in dosage form.  4 (1):1-7</w:t>
      </w:r>
    </w:p>
    <w:p w14:paraId="034842F5" w14:textId="77777777" w:rsidR="00B55F87" w:rsidRPr="00B55F87" w:rsidRDefault="00B55F87" w:rsidP="00B55F87">
      <w:pPr>
        <w:pStyle w:val="EndNoteBibliography"/>
      </w:pPr>
      <w:r w:rsidRPr="00B55F87">
        <w:t>12. Das B, Pal A, Pal R, Bodo V, Newme D, Chakraborty S, Sengupta M (2022) Arsenic Nanoparticles are Effective in Reducing 3-Methylcholanthrene Induced Carcinogenesis in Murine Fibrosarcoma by Promoting Anti-tumorigenic Inflammation. BioNanoScience 12 (2):555-570</w:t>
      </w:r>
    </w:p>
    <w:p w14:paraId="5284DBB5" w14:textId="41D4297C" w:rsidR="00A80C93" w:rsidRPr="00C86CCE" w:rsidRDefault="00AB73F0" w:rsidP="004A31F9">
      <w:pPr>
        <w:spacing w:line="360" w:lineRule="auto"/>
        <w:jc w:val="both"/>
        <w:rPr>
          <w:rFonts w:ascii="Times New Roman" w:hAnsi="Times New Roman" w:cs="Times New Roman"/>
          <w:sz w:val="20"/>
          <w:szCs w:val="20"/>
          <w:lang w:val="en-US"/>
        </w:rPr>
      </w:pPr>
      <w:r w:rsidRPr="00C86CCE">
        <w:rPr>
          <w:rFonts w:ascii="Times New Roman" w:hAnsi="Times New Roman" w:cs="Times New Roman"/>
          <w:sz w:val="20"/>
          <w:szCs w:val="20"/>
          <w:lang w:val="en-US"/>
        </w:rPr>
        <w:fldChar w:fldCharType="end"/>
      </w:r>
    </w:p>
    <w:sectPr w:rsidR="00A80C93" w:rsidRPr="00C86CCE" w:rsidSect="00FA3B14">
      <w:headerReference w:type="default" r:id="rId27"/>
      <w:footerReference w:type="default" r:id="rId2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4DB3" w14:textId="77777777" w:rsidR="00252E43" w:rsidRDefault="00252E43" w:rsidP="00D2751C">
      <w:pPr>
        <w:spacing w:after="0" w:line="240" w:lineRule="auto"/>
      </w:pPr>
      <w:r>
        <w:separator/>
      </w:r>
    </w:p>
  </w:endnote>
  <w:endnote w:type="continuationSeparator" w:id="0">
    <w:p w14:paraId="5849010E" w14:textId="77777777" w:rsidR="00252E43" w:rsidRDefault="00252E43" w:rsidP="00D2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979530"/>
      <w:docPartObj>
        <w:docPartGallery w:val="Page Numbers (Bottom of Page)"/>
        <w:docPartUnique/>
      </w:docPartObj>
    </w:sdtPr>
    <w:sdtEndPr>
      <w:rPr>
        <w:noProof/>
      </w:rPr>
    </w:sdtEndPr>
    <w:sdtContent>
      <w:p w14:paraId="0737D5D7" w14:textId="57CC5612" w:rsidR="00C0002C" w:rsidRDefault="00C000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2DFBFF" w14:textId="77777777" w:rsidR="00C0002C" w:rsidRDefault="00C00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D5E9" w14:textId="77777777" w:rsidR="00252E43" w:rsidRDefault="00252E43" w:rsidP="00D2751C">
      <w:pPr>
        <w:spacing w:after="0" w:line="240" w:lineRule="auto"/>
      </w:pPr>
      <w:r>
        <w:separator/>
      </w:r>
    </w:p>
  </w:footnote>
  <w:footnote w:type="continuationSeparator" w:id="0">
    <w:p w14:paraId="3F125768" w14:textId="77777777" w:rsidR="00252E43" w:rsidRDefault="00252E43" w:rsidP="00D27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8FC0" w14:textId="785AADD2" w:rsidR="00D2751C" w:rsidRPr="00D2751C" w:rsidRDefault="00D2751C" w:rsidP="00D2751C">
    <w:pPr>
      <w:pStyle w:val="Header"/>
      <w:jc w:val="right"/>
      <w:rPr>
        <w:rFonts w:ascii="Times New Roman" w:hAnsi="Times New Roman" w:cs="Times New Roman"/>
        <w:b/>
        <w:bCs/>
        <w:sz w:val="24"/>
        <w:szCs w:val="24"/>
        <w:lang w:val="en-US"/>
      </w:rPr>
    </w:pPr>
    <w:r w:rsidRPr="00D2751C">
      <w:rPr>
        <w:rFonts w:ascii="Times New Roman" w:hAnsi="Times New Roman" w:cs="Times New Roman"/>
        <w:b/>
        <w:bCs/>
        <w:sz w:val="24"/>
        <w:szCs w:val="24"/>
        <w:lang w:val="en-US"/>
      </w:rPr>
      <w:t>Supplementary 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1182"/>
    <w:multiLevelType w:val="multilevel"/>
    <w:tmpl w:val="B54002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78F05EB"/>
    <w:multiLevelType w:val="hybridMultilevel"/>
    <w:tmpl w:val="6430DE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8555457"/>
    <w:multiLevelType w:val="hybridMultilevel"/>
    <w:tmpl w:val="E9A640A8"/>
    <w:lvl w:ilvl="0" w:tplc="DC369A5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A3547A2"/>
    <w:multiLevelType w:val="hybridMultilevel"/>
    <w:tmpl w:val="B20AB18A"/>
    <w:lvl w:ilvl="0" w:tplc="D2DCC8CC">
      <w:start w:val="1"/>
      <w:numFmt w:val="decimal"/>
      <w:lvlText w:val="%1."/>
      <w:lvlJc w:val="left"/>
      <w:pPr>
        <w:ind w:left="1035" w:hanging="6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FBF26CA"/>
    <w:multiLevelType w:val="hybridMultilevel"/>
    <w:tmpl w:val="A7981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47011120">
    <w:abstractNumId w:val="0"/>
  </w:num>
  <w:num w:numId="2" w16cid:durableId="837887733">
    <w:abstractNumId w:val="1"/>
  </w:num>
  <w:num w:numId="3" w16cid:durableId="1454909539">
    <w:abstractNumId w:val="4"/>
  </w:num>
  <w:num w:numId="4" w16cid:durableId="2013491113">
    <w:abstractNumId w:val="3"/>
  </w:num>
  <w:num w:numId="5" w16cid:durableId="242880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MTWxtDAyszQyMzJX0lEKTi0uzszPAykwNaoFAMFhEv8tAAAA"/>
    <w:docVar w:name="EN.InstantFormat" w:val="&lt;ENInstantFormat&gt;&lt;Enabled&gt;1&lt;/Enabled&gt;&lt;ScanUnformatted&gt;1&lt;/ScanUnformatted&gt;&lt;ScanChanges&gt;1&lt;/ScanChanges&gt;&lt;Suspended&gt;1&lt;/Suspended&gt;&lt;/ENInstantFormat&gt;"/>
    <w:docVar w:name="EN.Layout" w:val="&lt;ENLayout&gt;&lt;Style&gt;SpringerBasic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sdrfaz5rasrseevf252zwu5rt0pvfadwfv&quot;&gt;PIP SD MEL&lt;record-ids&gt;&lt;item&gt;30&lt;/item&gt;&lt;item&gt;78&lt;/item&gt;&lt;item&gt;79&lt;/item&gt;&lt;item&gt;114&lt;/item&gt;&lt;item&gt;138&lt;/item&gt;&lt;item&gt;139&lt;/item&gt;&lt;item&gt;140&lt;/item&gt;&lt;item&gt;141&lt;/item&gt;&lt;item&gt;144&lt;/item&gt;&lt;item&gt;146&lt;/item&gt;&lt;item&gt;147&lt;/item&gt;&lt;/record-ids&gt;&lt;/item&gt;&lt;/Libraries&gt;"/>
  </w:docVars>
  <w:rsids>
    <w:rsidRoot w:val="003A2DC3"/>
    <w:rsid w:val="000001B9"/>
    <w:rsid w:val="00000719"/>
    <w:rsid w:val="0000204D"/>
    <w:rsid w:val="0000226E"/>
    <w:rsid w:val="000027D8"/>
    <w:rsid w:val="000031FE"/>
    <w:rsid w:val="00004AB8"/>
    <w:rsid w:val="00005249"/>
    <w:rsid w:val="000068DB"/>
    <w:rsid w:val="00007463"/>
    <w:rsid w:val="00010112"/>
    <w:rsid w:val="00011C1D"/>
    <w:rsid w:val="00011D7B"/>
    <w:rsid w:val="000123B2"/>
    <w:rsid w:val="00012E47"/>
    <w:rsid w:val="00014318"/>
    <w:rsid w:val="00015EDB"/>
    <w:rsid w:val="000179C9"/>
    <w:rsid w:val="00020ADC"/>
    <w:rsid w:val="00021F12"/>
    <w:rsid w:val="00022C85"/>
    <w:rsid w:val="000255F1"/>
    <w:rsid w:val="00026C3C"/>
    <w:rsid w:val="00030565"/>
    <w:rsid w:val="0003078B"/>
    <w:rsid w:val="000312C9"/>
    <w:rsid w:val="0003433B"/>
    <w:rsid w:val="00035025"/>
    <w:rsid w:val="00041486"/>
    <w:rsid w:val="0004179B"/>
    <w:rsid w:val="00042854"/>
    <w:rsid w:val="00044CCF"/>
    <w:rsid w:val="00046680"/>
    <w:rsid w:val="0005103F"/>
    <w:rsid w:val="00051AEF"/>
    <w:rsid w:val="00052575"/>
    <w:rsid w:val="00052B5C"/>
    <w:rsid w:val="00052D70"/>
    <w:rsid w:val="00057A1A"/>
    <w:rsid w:val="00061B1A"/>
    <w:rsid w:val="00063573"/>
    <w:rsid w:val="00063CBA"/>
    <w:rsid w:val="00064473"/>
    <w:rsid w:val="00066204"/>
    <w:rsid w:val="00066A0E"/>
    <w:rsid w:val="00067906"/>
    <w:rsid w:val="00070357"/>
    <w:rsid w:val="00070531"/>
    <w:rsid w:val="00074A4F"/>
    <w:rsid w:val="00075F83"/>
    <w:rsid w:val="00075FCD"/>
    <w:rsid w:val="00075FF6"/>
    <w:rsid w:val="000762DD"/>
    <w:rsid w:val="00076C7D"/>
    <w:rsid w:val="00076CF5"/>
    <w:rsid w:val="00080261"/>
    <w:rsid w:val="0008397B"/>
    <w:rsid w:val="00083D1A"/>
    <w:rsid w:val="00083FA8"/>
    <w:rsid w:val="00084FE4"/>
    <w:rsid w:val="00085266"/>
    <w:rsid w:val="0008594D"/>
    <w:rsid w:val="00086DCC"/>
    <w:rsid w:val="000872DC"/>
    <w:rsid w:val="0008748D"/>
    <w:rsid w:val="000875AD"/>
    <w:rsid w:val="000907A4"/>
    <w:rsid w:val="000907E9"/>
    <w:rsid w:val="00091151"/>
    <w:rsid w:val="000914A0"/>
    <w:rsid w:val="00091E5A"/>
    <w:rsid w:val="00092650"/>
    <w:rsid w:val="00092998"/>
    <w:rsid w:val="00095247"/>
    <w:rsid w:val="0009773A"/>
    <w:rsid w:val="00097793"/>
    <w:rsid w:val="000A1166"/>
    <w:rsid w:val="000A2917"/>
    <w:rsid w:val="000A3369"/>
    <w:rsid w:val="000A38BC"/>
    <w:rsid w:val="000A3A86"/>
    <w:rsid w:val="000A6CEF"/>
    <w:rsid w:val="000A6FA5"/>
    <w:rsid w:val="000B07B3"/>
    <w:rsid w:val="000B15A4"/>
    <w:rsid w:val="000B29C1"/>
    <w:rsid w:val="000B2B1A"/>
    <w:rsid w:val="000B3790"/>
    <w:rsid w:val="000B5835"/>
    <w:rsid w:val="000B5EA5"/>
    <w:rsid w:val="000B70C8"/>
    <w:rsid w:val="000C1022"/>
    <w:rsid w:val="000C17B2"/>
    <w:rsid w:val="000C1D84"/>
    <w:rsid w:val="000C300F"/>
    <w:rsid w:val="000C38C6"/>
    <w:rsid w:val="000C4BC4"/>
    <w:rsid w:val="000C50EE"/>
    <w:rsid w:val="000C5A18"/>
    <w:rsid w:val="000C5AC4"/>
    <w:rsid w:val="000C66AB"/>
    <w:rsid w:val="000C72C6"/>
    <w:rsid w:val="000C7F24"/>
    <w:rsid w:val="000C7F4B"/>
    <w:rsid w:val="000C7FE0"/>
    <w:rsid w:val="000D19A7"/>
    <w:rsid w:val="000D239C"/>
    <w:rsid w:val="000D3C53"/>
    <w:rsid w:val="000D538C"/>
    <w:rsid w:val="000D563F"/>
    <w:rsid w:val="000D5F48"/>
    <w:rsid w:val="000E1E26"/>
    <w:rsid w:val="000E1E27"/>
    <w:rsid w:val="000E27DA"/>
    <w:rsid w:val="000E2FDE"/>
    <w:rsid w:val="000E31C7"/>
    <w:rsid w:val="000E3CB0"/>
    <w:rsid w:val="000E5855"/>
    <w:rsid w:val="000E58E4"/>
    <w:rsid w:val="000E7489"/>
    <w:rsid w:val="000F15AF"/>
    <w:rsid w:val="000F34AF"/>
    <w:rsid w:val="000F3A8D"/>
    <w:rsid w:val="000F3E0F"/>
    <w:rsid w:val="000F672B"/>
    <w:rsid w:val="000F6985"/>
    <w:rsid w:val="000F7BF0"/>
    <w:rsid w:val="00101790"/>
    <w:rsid w:val="00101E5B"/>
    <w:rsid w:val="00102642"/>
    <w:rsid w:val="00102A8D"/>
    <w:rsid w:val="00102D95"/>
    <w:rsid w:val="00105340"/>
    <w:rsid w:val="001061DA"/>
    <w:rsid w:val="00106A5D"/>
    <w:rsid w:val="00106EC7"/>
    <w:rsid w:val="001070C8"/>
    <w:rsid w:val="00112A5D"/>
    <w:rsid w:val="00112AA5"/>
    <w:rsid w:val="00115B36"/>
    <w:rsid w:val="00120459"/>
    <w:rsid w:val="0012119E"/>
    <w:rsid w:val="00123296"/>
    <w:rsid w:val="00123532"/>
    <w:rsid w:val="00123784"/>
    <w:rsid w:val="00123C03"/>
    <w:rsid w:val="00124230"/>
    <w:rsid w:val="00126726"/>
    <w:rsid w:val="0012684B"/>
    <w:rsid w:val="0012696D"/>
    <w:rsid w:val="00126CB3"/>
    <w:rsid w:val="00130AAF"/>
    <w:rsid w:val="00130ADE"/>
    <w:rsid w:val="0013120B"/>
    <w:rsid w:val="0013187F"/>
    <w:rsid w:val="001320D5"/>
    <w:rsid w:val="001352F3"/>
    <w:rsid w:val="001353C6"/>
    <w:rsid w:val="00135DE7"/>
    <w:rsid w:val="001401BA"/>
    <w:rsid w:val="00142C98"/>
    <w:rsid w:val="001431FB"/>
    <w:rsid w:val="0014404F"/>
    <w:rsid w:val="00145178"/>
    <w:rsid w:val="00145A81"/>
    <w:rsid w:val="00147883"/>
    <w:rsid w:val="001503F9"/>
    <w:rsid w:val="001514A3"/>
    <w:rsid w:val="00151900"/>
    <w:rsid w:val="00160548"/>
    <w:rsid w:val="00161601"/>
    <w:rsid w:val="00163917"/>
    <w:rsid w:val="0016602C"/>
    <w:rsid w:val="00167931"/>
    <w:rsid w:val="001729FB"/>
    <w:rsid w:val="00175A29"/>
    <w:rsid w:val="00175A57"/>
    <w:rsid w:val="00177CB0"/>
    <w:rsid w:val="001830BF"/>
    <w:rsid w:val="001867A0"/>
    <w:rsid w:val="00191E8F"/>
    <w:rsid w:val="00194642"/>
    <w:rsid w:val="00194D1A"/>
    <w:rsid w:val="00197F26"/>
    <w:rsid w:val="001A041C"/>
    <w:rsid w:val="001A4E8F"/>
    <w:rsid w:val="001A6D4D"/>
    <w:rsid w:val="001A73CF"/>
    <w:rsid w:val="001B37F7"/>
    <w:rsid w:val="001B51BC"/>
    <w:rsid w:val="001B6789"/>
    <w:rsid w:val="001B6B51"/>
    <w:rsid w:val="001B6C47"/>
    <w:rsid w:val="001B76A2"/>
    <w:rsid w:val="001C0982"/>
    <w:rsid w:val="001C1530"/>
    <w:rsid w:val="001C1581"/>
    <w:rsid w:val="001C221C"/>
    <w:rsid w:val="001C2495"/>
    <w:rsid w:val="001C272E"/>
    <w:rsid w:val="001C2D7A"/>
    <w:rsid w:val="001C5994"/>
    <w:rsid w:val="001C5E67"/>
    <w:rsid w:val="001C7C80"/>
    <w:rsid w:val="001C7F14"/>
    <w:rsid w:val="001D0AA8"/>
    <w:rsid w:val="001D2C5D"/>
    <w:rsid w:val="001D35D6"/>
    <w:rsid w:val="001D4182"/>
    <w:rsid w:val="001D5A2F"/>
    <w:rsid w:val="001D71E2"/>
    <w:rsid w:val="001D78D0"/>
    <w:rsid w:val="001E028A"/>
    <w:rsid w:val="001E14E4"/>
    <w:rsid w:val="001E2773"/>
    <w:rsid w:val="001E3090"/>
    <w:rsid w:val="001E3E4B"/>
    <w:rsid w:val="001E7DA8"/>
    <w:rsid w:val="001F082E"/>
    <w:rsid w:val="001F0FFC"/>
    <w:rsid w:val="001F256A"/>
    <w:rsid w:val="001F295F"/>
    <w:rsid w:val="001F461F"/>
    <w:rsid w:val="001F4CB4"/>
    <w:rsid w:val="001F5985"/>
    <w:rsid w:val="001F630E"/>
    <w:rsid w:val="001F6D21"/>
    <w:rsid w:val="001F7870"/>
    <w:rsid w:val="001F7BCC"/>
    <w:rsid w:val="0020036A"/>
    <w:rsid w:val="00200784"/>
    <w:rsid w:val="00200872"/>
    <w:rsid w:val="00201975"/>
    <w:rsid w:val="0020224E"/>
    <w:rsid w:val="002022AC"/>
    <w:rsid w:val="002028A7"/>
    <w:rsid w:val="00203DE8"/>
    <w:rsid w:val="00204D10"/>
    <w:rsid w:val="002105CD"/>
    <w:rsid w:val="00210B9F"/>
    <w:rsid w:val="00211227"/>
    <w:rsid w:val="00212610"/>
    <w:rsid w:val="002149AE"/>
    <w:rsid w:val="00216A94"/>
    <w:rsid w:val="002171AF"/>
    <w:rsid w:val="00217B92"/>
    <w:rsid w:val="00217C9C"/>
    <w:rsid w:val="00217DD7"/>
    <w:rsid w:val="002212A0"/>
    <w:rsid w:val="00222F0D"/>
    <w:rsid w:val="00223516"/>
    <w:rsid w:val="00225D4D"/>
    <w:rsid w:val="00226E2B"/>
    <w:rsid w:val="0022727D"/>
    <w:rsid w:val="002275EC"/>
    <w:rsid w:val="00230E75"/>
    <w:rsid w:val="0023134A"/>
    <w:rsid w:val="00231CEB"/>
    <w:rsid w:val="00231F3A"/>
    <w:rsid w:val="0023205F"/>
    <w:rsid w:val="002331DD"/>
    <w:rsid w:val="002339A4"/>
    <w:rsid w:val="00234B4B"/>
    <w:rsid w:val="00234F6A"/>
    <w:rsid w:val="00234F93"/>
    <w:rsid w:val="002352C6"/>
    <w:rsid w:val="002362AF"/>
    <w:rsid w:val="0023777F"/>
    <w:rsid w:val="0024127A"/>
    <w:rsid w:val="0024236D"/>
    <w:rsid w:val="00242D27"/>
    <w:rsid w:val="00243494"/>
    <w:rsid w:val="00244946"/>
    <w:rsid w:val="0024588C"/>
    <w:rsid w:val="00245EA9"/>
    <w:rsid w:val="0024629F"/>
    <w:rsid w:val="00246F2B"/>
    <w:rsid w:val="0024744C"/>
    <w:rsid w:val="00251E72"/>
    <w:rsid w:val="00252E43"/>
    <w:rsid w:val="0025558F"/>
    <w:rsid w:val="00255C95"/>
    <w:rsid w:val="00256AAB"/>
    <w:rsid w:val="002575CB"/>
    <w:rsid w:val="00257E57"/>
    <w:rsid w:val="00262627"/>
    <w:rsid w:val="002717D6"/>
    <w:rsid w:val="00271951"/>
    <w:rsid w:val="00271A17"/>
    <w:rsid w:val="00273018"/>
    <w:rsid w:val="00273421"/>
    <w:rsid w:val="00274138"/>
    <w:rsid w:val="002756FE"/>
    <w:rsid w:val="00280AB0"/>
    <w:rsid w:val="00280BDE"/>
    <w:rsid w:val="00280CDD"/>
    <w:rsid w:val="00281593"/>
    <w:rsid w:val="002824E6"/>
    <w:rsid w:val="00282F78"/>
    <w:rsid w:val="00283725"/>
    <w:rsid w:val="00283C56"/>
    <w:rsid w:val="00285F74"/>
    <w:rsid w:val="0028632F"/>
    <w:rsid w:val="002869E0"/>
    <w:rsid w:val="002878A2"/>
    <w:rsid w:val="00290F3B"/>
    <w:rsid w:val="00291273"/>
    <w:rsid w:val="00292310"/>
    <w:rsid w:val="00293682"/>
    <w:rsid w:val="00293904"/>
    <w:rsid w:val="0029488C"/>
    <w:rsid w:val="00294C9A"/>
    <w:rsid w:val="00296784"/>
    <w:rsid w:val="00296C07"/>
    <w:rsid w:val="002A173C"/>
    <w:rsid w:val="002A1924"/>
    <w:rsid w:val="002A3217"/>
    <w:rsid w:val="002A535F"/>
    <w:rsid w:val="002B093A"/>
    <w:rsid w:val="002B1198"/>
    <w:rsid w:val="002B127E"/>
    <w:rsid w:val="002B69B2"/>
    <w:rsid w:val="002C4B5B"/>
    <w:rsid w:val="002C55E8"/>
    <w:rsid w:val="002C7674"/>
    <w:rsid w:val="002D22D1"/>
    <w:rsid w:val="002D2A64"/>
    <w:rsid w:val="002D32EB"/>
    <w:rsid w:val="002D3576"/>
    <w:rsid w:val="002D3933"/>
    <w:rsid w:val="002D3B6D"/>
    <w:rsid w:val="002D558F"/>
    <w:rsid w:val="002D6584"/>
    <w:rsid w:val="002D73CD"/>
    <w:rsid w:val="002E0A72"/>
    <w:rsid w:val="002E1622"/>
    <w:rsid w:val="002E29D2"/>
    <w:rsid w:val="002E31B5"/>
    <w:rsid w:val="002E4A5E"/>
    <w:rsid w:val="002E5174"/>
    <w:rsid w:val="002E6FE1"/>
    <w:rsid w:val="002F05AD"/>
    <w:rsid w:val="002F0E1E"/>
    <w:rsid w:val="002F1F67"/>
    <w:rsid w:val="002F2AA9"/>
    <w:rsid w:val="002F44E1"/>
    <w:rsid w:val="002F479B"/>
    <w:rsid w:val="002F68D2"/>
    <w:rsid w:val="002F6F26"/>
    <w:rsid w:val="002F7042"/>
    <w:rsid w:val="00300694"/>
    <w:rsid w:val="00303753"/>
    <w:rsid w:val="00303D2C"/>
    <w:rsid w:val="00304267"/>
    <w:rsid w:val="00305E80"/>
    <w:rsid w:val="00305E8C"/>
    <w:rsid w:val="00306945"/>
    <w:rsid w:val="00306B80"/>
    <w:rsid w:val="00310B15"/>
    <w:rsid w:val="0031143E"/>
    <w:rsid w:val="003176E7"/>
    <w:rsid w:val="00317AD8"/>
    <w:rsid w:val="00317D5C"/>
    <w:rsid w:val="00320B81"/>
    <w:rsid w:val="00321F01"/>
    <w:rsid w:val="003234A6"/>
    <w:rsid w:val="00324EDA"/>
    <w:rsid w:val="003254EE"/>
    <w:rsid w:val="00326848"/>
    <w:rsid w:val="003268C2"/>
    <w:rsid w:val="0033050D"/>
    <w:rsid w:val="003350F7"/>
    <w:rsid w:val="00335FEA"/>
    <w:rsid w:val="00337B30"/>
    <w:rsid w:val="003445A2"/>
    <w:rsid w:val="003445CA"/>
    <w:rsid w:val="003451CB"/>
    <w:rsid w:val="00347608"/>
    <w:rsid w:val="003504DB"/>
    <w:rsid w:val="00350960"/>
    <w:rsid w:val="003509CC"/>
    <w:rsid w:val="00351A7A"/>
    <w:rsid w:val="0035319B"/>
    <w:rsid w:val="00353425"/>
    <w:rsid w:val="00354787"/>
    <w:rsid w:val="00356C7B"/>
    <w:rsid w:val="00361483"/>
    <w:rsid w:val="003617E9"/>
    <w:rsid w:val="00362DE3"/>
    <w:rsid w:val="00364452"/>
    <w:rsid w:val="00367956"/>
    <w:rsid w:val="003701E7"/>
    <w:rsid w:val="00372320"/>
    <w:rsid w:val="00372A53"/>
    <w:rsid w:val="0037373E"/>
    <w:rsid w:val="00373B58"/>
    <w:rsid w:val="00374FE8"/>
    <w:rsid w:val="003753FA"/>
    <w:rsid w:val="00376F94"/>
    <w:rsid w:val="0037785F"/>
    <w:rsid w:val="003802A8"/>
    <w:rsid w:val="0038494D"/>
    <w:rsid w:val="003849B8"/>
    <w:rsid w:val="0038794E"/>
    <w:rsid w:val="003879C5"/>
    <w:rsid w:val="00390744"/>
    <w:rsid w:val="00390C5C"/>
    <w:rsid w:val="0039531D"/>
    <w:rsid w:val="00395454"/>
    <w:rsid w:val="00395944"/>
    <w:rsid w:val="00395E9D"/>
    <w:rsid w:val="003A110F"/>
    <w:rsid w:val="003A279A"/>
    <w:rsid w:val="003A2BBD"/>
    <w:rsid w:val="003A2DC3"/>
    <w:rsid w:val="003A2F64"/>
    <w:rsid w:val="003A2F70"/>
    <w:rsid w:val="003A46A5"/>
    <w:rsid w:val="003A4F68"/>
    <w:rsid w:val="003A4F89"/>
    <w:rsid w:val="003A584D"/>
    <w:rsid w:val="003A5C2A"/>
    <w:rsid w:val="003B061D"/>
    <w:rsid w:val="003B1EF6"/>
    <w:rsid w:val="003B43DB"/>
    <w:rsid w:val="003B465C"/>
    <w:rsid w:val="003B543A"/>
    <w:rsid w:val="003B5505"/>
    <w:rsid w:val="003B5705"/>
    <w:rsid w:val="003B79E4"/>
    <w:rsid w:val="003C0529"/>
    <w:rsid w:val="003C0E1D"/>
    <w:rsid w:val="003C36D7"/>
    <w:rsid w:val="003C3C3F"/>
    <w:rsid w:val="003C48D8"/>
    <w:rsid w:val="003C536F"/>
    <w:rsid w:val="003C56D0"/>
    <w:rsid w:val="003C588F"/>
    <w:rsid w:val="003C6433"/>
    <w:rsid w:val="003C7E3D"/>
    <w:rsid w:val="003D23E9"/>
    <w:rsid w:val="003D24CA"/>
    <w:rsid w:val="003D3EE5"/>
    <w:rsid w:val="003D4249"/>
    <w:rsid w:val="003D466C"/>
    <w:rsid w:val="003D4B36"/>
    <w:rsid w:val="003D7B84"/>
    <w:rsid w:val="003E091B"/>
    <w:rsid w:val="003E0DF7"/>
    <w:rsid w:val="003E3745"/>
    <w:rsid w:val="003E394E"/>
    <w:rsid w:val="003E4D24"/>
    <w:rsid w:val="003E74AA"/>
    <w:rsid w:val="003E7B77"/>
    <w:rsid w:val="003F050B"/>
    <w:rsid w:val="003F1AB8"/>
    <w:rsid w:val="003F397A"/>
    <w:rsid w:val="003F3F70"/>
    <w:rsid w:val="003F4E43"/>
    <w:rsid w:val="003F50FC"/>
    <w:rsid w:val="003F6369"/>
    <w:rsid w:val="003F68F3"/>
    <w:rsid w:val="00407526"/>
    <w:rsid w:val="00407531"/>
    <w:rsid w:val="00407A27"/>
    <w:rsid w:val="00411854"/>
    <w:rsid w:val="00411ECD"/>
    <w:rsid w:val="00412710"/>
    <w:rsid w:val="00412F04"/>
    <w:rsid w:val="0041515E"/>
    <w:rsid w:val="00416213"/>
    <w:rsid w:val="004214F6"/>
    <w:rsid w:val="00423066"/>
    <w:rsid w:val="00423882"/>
    <w:rsid w:val="00426027"/>
    <w:rsid w:val="00426421"/>
    <w:rsid w:val="0042701B"/>
    <w:rsid w:val="00430758"/>
    <w:rsid w:val="00430CCD"/>
    <w:rsid w:val="0043151B"/>
    <w:rsid w:val="0043450B"/>
    <w:rsid w:val="004352D4"/>
    <w:rsid w:val="004370C0"/>
    <w:rsid w:val="00440054"/>
    <w:rsid w:val="004401DA"/>
    <w:rsid w:val="00440484"/>
    <w:rsid w:val="00441953"/>
    <w:rsid w:val="00442493"/>
    <w:rsid w:val="0044544B"/>
    <w:rsid w:val="004465D9"/>
    <w:rsid w:val="004476E3"/>
    <w:rsid w:val="004479E6"/>
    <w:rsid w:val="004506E9"/>
    <w:rsid w:val="004511F4"/>
    <w:rsid w:val="004518DF"/>
    <w:rsid w:val="00454AB0"/>
    <w:rsid w:val="004553B5"/>
    <w:rsid w:val="004571FC"/>
    <w:rsid w:val="00457406"/>
    <w:rsid w:val="00457F8C"/>
    <w:rsid w:val="00460525"/>
    <w:rsid w:val="00461E9E"/>
    <w:rsid w:val="0046261E"/>
    <w:rsid w:val="004636CD"/>
    <w:rsid w:val="0047012E"/>
    <w:rsid w:val="00470A72"/>
    <w:rsid w:val="0047474A"/>
    <w:rsid w:val="00474F3B"/>
    <w:rsid w:val="00475072"/>
    <w:rsid w:val="00475925"/>
    <w:rsid w:val="00480629"/>
    <w:rsid w:val="004827C0"/>
    <w:rsid w:val="0048460F"/>
    <w:rsid w:val="004911C2"/>
    <w:rsid w:val="004916B1"/>
    <w:rsid w:val="00496F89"/>
    <w:rsid w:val="004A27C8"/>
    <w:rsid w:val="004A2BF1"/>
    <w:rsid w:val="004A31F9"/>
    <w:rsid w:val="004A3FCA"/>
    <w:rsid w:val="004A4547"/>
    <w:rsid w:val="004A502B"/>
    <w:rsid w:val="004A5243"/>
    <w:rsid w:val="004B0C70"/>
    <w:rsid w:val="004B1E8D"/>
    <w:rsid w:val="004B1ECC"/>
    <w:rsid w:val="004B4191"/>
    <w:rsid w:val="004B485E"/>
    <w:rsid w:val="004B5D20"/>
    <w:rsid w:val="004B6A37"/>
    <w:rsid w:val="004B6F05"/>
    <w:rsid w:val="004B7D1A"/>
    <w:rsid w:val="004C0075"/>
    <w:rsid w:val="004C08A0"/>
    <w:rsid w:val="004C10C4"/>
    <w:rsid w:val="004C24AA"/>
    <w:rsid w:val="004C46BB"/>
    <w:rsid w:val="004C790C"/>
    <w:rsid w:val="004C7C42"/>
    <w:rsid w:val="004C7D4B"/>
    <w:rsid w:val="004C7EA8"/>
    <w:rsid w:val="004D2E43"/>
    <w:rsid w:val="004D3406"/>
    <w:rsid w:val="004D38E8"/>
    <w:rsid w:val="004D57F4"/>
    <w:rsid w:val="004D5C12"/>
    <w:rsid w:val="004D68DB"/>
    <w:rsid w:val="004E0DEF"/>
    <w:rsid w:val="004E2C9D"/>
    <w:rsid w:val="004E3BE4"/>
    <w:rsid w:val="004E3E5E"/>
    <w:rsid w:val="004E50C8"/>
    <w:rsid w:val="004F108E"/>
    <w:rsid w:val="004F18FE"/>
    <w:rsid w:val="004F3804"/>
    <w:rsid w:val="004F4474"/>
    <w:rsid w:val="004F4A09"/>
    <w:rsid w:val="004F5A0B"/>
    <w:rsid w:val="004F5E9F"/>
    <w:rsid w:val="004F6FA2"/>
    <w:rsid w:val="00500C6D"/>
    <w:rsid w:val="00501D8F"/>
    <w:rsid w:val="005027A5"/>
    <w:rsid w:val="00504CC0"/>
    <w:rsid w:val="00510998"/>
    <w:rsid w:val="00510C7C"/>
    <w:rsid w:val="005116EE"/>
    <w:rsid w:val="00513790"/>
    <w:rsid w:val="005137CB"/>
    <w:rsid w:val="00513AB6"/>
    <w:rsid w:val="00514058"/>
    <w:rsid w:val="005156F0"/>
    <w:rsid w:val="00516B2C"/>
    <w:rsid w:val="005177B2"/>
    <w:rsid w:val="0052021A"/>
    <w:rsid w:val="00520B17"/>
    <w:rsid w:val="00522420"/>
    <w:rsid w:val="0052243E"/>
    <w:rsid w:val="00525630"/>
    <w:rsid w:val="00526A7C"/>
    <w:rsid w:val="00527F73"/>
    <w:rsid w:val="005303D2"/>
    <w:rsid w:val="0053079E"/>
    <w:rsid w:val="00532906"/>
    <w:rsid w:val="00533AA2"/>
    <w:rsid w:val="00535059"/>
    <w:rsid w:val="00535ABB"/>
    <w:rsid w:val="00536171"/>
    <w:rsid w:val="005368EA"/>
    <w:rsid w:val="0053738F"/>
    <w:rsid w:val="00541C0C"/>
    <w:rsid w:val="00541E98"/>
    <w:rsid w:val="00542C6C"/>
    <w:rsid w:val="00542D22"/>
    <w:rsid w:val="005445CE"/>
    <w:rsid w:val="0054461C"/>
    <w:rsid w:val="0054524F"/>
    <w:rsid w:val="005464FB"/>
    <w:rsid w:val="005507FE"/>
    <w:rsid w:val="0055113F"/>
    <w:rsid w:val="00551459"/>
    <w:rsid w:val="00553A24"/>
    <w:rsid w:val="005550B5"/>
    <w:rsid w:val="00556604"/>
    <w:rsid w:val="00557772"/>
    <w:rsid w:val="0056120F"/>
    <w:rsid w:val="00562BD3"/>
    <w:rsid w:val="005631FB"/>
    <w:rsid w:val="0056495D"/>
    <w:rsid w:val="00564C33"/>
    <w:rsid w:val="0056697E"/>
    <w:rsid w:val="00571DC4"/>
    <w:rsid w:val="00573041"/>
    <w:rsid w:val="0057401D"/>
    <w:rsid w:val="00575F1C"/>
    <w:rsid w:val="00577D46"/>
    <w:rsid w:val="0058109F"/>
    <w:rsid w:val="00582253"/>
    <w:rsid w:val="005857AB"/>
    <w:rsid w:val="00586099"/>
    <w:rsid w:val="005861BE"/>
    <w:rsid w:val="00586D56"/>
    <w:rsid w:val="005919F6"/>
    <w:rsid w:val="00592EC5"/>
    <w:rsid w:val="00593B4F"/>
    <w:rsid w:val="005944AA"/>
    <w:rsid w:val="005945ED"/>
    <w:rsid w:val="0059511F"/>
    <w:rsid w:val="0059648A"/>
    <w:rsid w:val="0059748E"/>
    <w:rsid w:val="005A2C03"/>
    <w:rsid w:val="005A3321"/>
    <w:rsid w:val="005A3370"/>
    <w:rsid w:val="005A3C16"/>
    <w:rsid w:val="005A5E9E"/>
    <w:rsid w:val="005A70D6"/>
    <w:rsid w:val="005B0FAF"/>
    <w:rsid w:val="005B19B9"/>
    <w:rsid w:val="005B6370"/>
    <w:rsid w:val="005B7871"/>
    <w:rsid w:val="005B792A"/>
    <w:rsid w:val="005B7C04"/>
    <w:rsid w:val="005C110E"/>
    <w:rsid w:val="005C1B7B"/>
    <w:rsid w:val="005C21B5"/>
    <w:rsid w:val="005C34F0"/>
    <w:rsid w:val="005C73B1"/>
    <w:rsid w:val="005D0B7B"/>
    <w:rsid w:val="005D109E"/>
    <w:rsid w:val="005D1D9C"/>
    <w:rsid w:val="005D2864"/>
    <w:rsid w:val="005D29D2"/>
    <w:rsid w:val="005D5D37"/>
    <w:rsid w:val="005D7CFA"/>
    <w:rsid w:val="005E0A94"/>
    <w:rsid w:val="005E0E8B"/>
    <w:rsid w:val="005E1533"/>
    <w:rsid w:val="005E1C8F"/>
    <w:rsid w:val="005E1D2D"/>
    <w:rsid w:val="005E306E"/>
    <w:rsid w:val="005E3F40"/>
    <w:rsid w:val="005F0486"/>
    <w:rsid w:val="005F1B5D"/>
    <w:rsid w:val="005F2D0D"/>
    <w:rsid w:val="005F2E37"/>
    <w:rsid w:val="005F3C80"/>
    <w:rsid w:val="005F5079"/>
    <w:rsid w:val="005F5722"/>
    <w:rsid w:val="005F633A"/>
    <w:rsid w:val="005F63BE"/>
    <w:rsid w:val="006007D2"/>
    <w:rsid w:val="006018EE"/>
    <w:rsid w:val="00601C59"/>
    <w:rsid w:val="00603542"/>
    <w:rsid w:val="006038C7"/>
    <w:rsid w:val="00603959"/>
    <w:rsid w:val="00603D76"/>
    <w:rsid w:val="00605A58"/>
    <w:rsid w:val="00606109"/>
    <w:rsid w:val="006071FA"/>
    <w:rsid w:val="0061035D"/>
    <w:rsid w:val="00613095"/>
    <w:rsid w:val="00616867"/>
    <w:rsid w:val="00616994"/>
    <w:rsid w:val="00620209"/>
    <w:rsid w:val="0062087C"/>
    <w:rsid w:val="00620C22"/>
    <w:rsid w:val="0062171C"/>
    <w:rsid w:val="006243D1"/>
    <w:rsid w:val="00626C46"/>
    <w:rsid w:val="0062732F"/>
    <w:rsid w:val="0063116D"/>
    <w:rsid w:val="00631469"/>
    <w:rsid w:val="00631E59"/>
    <w:rsid w:val="00634BC8"/>
    <w:rsid w:val="00635B33"/>
    <w:rsid w:val="006361AB"/>
    <w:rsid w:val="006375F1"/>
    <w:rsid w:val="00640E02"/>
    <w:rsid w:val="00642F54"/>
    <w:rsid w:val="00643C62"/>
    <w:rsid w:val="006461DD"/>
    <w:rsid w:val="0064664B"/>
    <w:rsid w:val="006466D9"/>
    <w:rsid w:val="006474AE"/>
    <w:rsid w:val="00647A47"/>
    <w:rsid w:val="00651A64"/>
    <w:rsid w:val="006540DE"/>
    <w:rsid w:val="00654AB8"/>
    <w:rsid w:val="0065516F"/>
    <w:rsid w:val="00657424"/>
    <w:rsid w:val="0066206F"/>
    <w:rsid w:val="00663AC2"/>
    <w:rsid w:val="006640DE"/>
    <w:rsid w:val="00664EBA"/>
    <w:rsid w:val="006658D2"/>
    <w:rsid w:val="00665B3A"/>
    <w:rsid w:val="0066622D"/>
    <w:rsid w:val="0066634E"/>
    <w:rsid w:val="006664BD"/>
    <w:rsid w:val="00667B4E"/>
    <w:rsid w:val="00671794"/>
    <w:rsid w:val="00675064"/>
    <w:rsid w:val="0067551E"/>
    <w:rsid w:val="00675AE7"/>
    <w:rsid w:val="00675CF8"/>
    <w:rsid w:val="00675DDD"/>
    <w:rsid w:val="00675E19"/>
    <w:rsid w:val="0068052F"/>
    <w:rsid w:val="0068324C"/>
    <w:rsid w:val="006833D3"/>
    <w:rsid w:val="006859C8"/>
    <w:rsid w:val="00686282"/>
    <w:rsid w:val="00686801"/>
    <w:rsid w:val="00686882"/>
    <w:rsid w:val="006900EF"/>
    <w:rsid w:val="00691408"/>
    <w:rsid w:val="00691DE4"/>
    <w:rsid w:val="00693635"/>
    <w:rsid w:val="00693CDA"/>
    <w:rsid w:val="00694F30"/>
    <w:rsid w:val="006958A6"/>
    <w:rsid w:val="00695A24"/>
    <w:rsid w:val="006A07BD"/>
    <w:rsid w:val="006A0928"/>
    <w:rsid w:val="006A0B6C"/>
    <w:rsid w:val="006A1297"/>
    <w:rsid w:val="006A249C"/>
    <w:rsid w:val="006A474B"/>
    <w:rsid w:val="006A58A9"/>
    <w:rsid w:val="006B0B11"/>
    <w:rsid w:val="006B120C"/>
    <w:rsid w:val="006B38E8"/>
    <w:rsid w:val="006B3E8A"/>
    <w:rsid w:val="006B4A03"/>
    <w:rsid w:val="006B53FC"/>
    <w:rsid w:val="006B61DD"/>
    <w:rsid w:val="006B7454"/>
    <w:rsid w:val="006B74BA"/>
    <w:rsid w:val="006B7D12"/>
    <w:rsid w:val="006C1B8C"/>
    <w:rsid w:val="006C3036"/>
    <w:rsid w:val="006C3356"/>
    <w:rsid w:val="006C6F4D"/>
    <w:rsid w:val="006C7BB6"/>
    <w:rsid w:val="006D0AF6"/>
    <w:rsid w:val="006D1032"/>
    <w:rsid w:val="006D1719"/>
    <w:rsid w:val="006D2933"/>
    <w:rsid w:val="006D35E6"/>
    <w:rsid w:val="006D55E7"/>
    <w:rsid w:val="006D6453"/>
    <w:rsid w:val="006D673A"/>
    <w:rsid w:val="006D674C"/>
    <w:rsid w:val="006D675D"/>
    <w:rsid w:val="006D680D"/>
    <w:rsid w:val="006E043E"/>
    <w:rsid w:val="006E0F9F"/>
    <w:rsid w:val="006E3932"/>
    <w:rsid w:val="006E3BDB"/>
    <w:rsid w:val="006E615A"/>
    <w:rsid w:val="006E65FA"/>
    <w:rsid w:val="006E7374"/>
    <w:rsid w:val="006E7F4A"/>
    <w:rsid w:val="006F0302"/>
    <w:rsid w:val="006F062C"/>
    <w:rsid w:val="006F0F15"/>
    <w:rsid w:val="006F19F6"/>
    <w:rsid w:val="006F2160"/>
    <w:rsid w:val="006F499B"/>
    <w:rsid w:val="006F5C9E"/>
    <w:rsid w:val="00700F40"/>
    <w:rsid w:val="00701E25"/>
    <w:rsid w:val="00701E7F"/>
    <w:rsid w:val="00701E91"/>
    <w:rsid w:val="007063DB"/>
    <w:rsid w:val="00706918"/>
    <w:rsid w:val="00712C2B"/>
    <w:rsid w:val="00714599"/>
    <w:rsid w:val="00714BB2"/>
    <w:rsid w:val="00720327"/>
    <w:rsid w:val="00721A5E"/>
    <w:rsid w:val="00722F49"/>
    <w:rsid w:val="0072465D"/>
    <w:rsid w:val="007272DF"/>
    <w:rsid w:val="00727BE6"/>
    <w:rsid w:val="00731A15"/>
    <w:rsid w:val="00732ABC"/>
    <w:rsid w:val="00732C3C"/>
    <w:rsid w:val="0073390D"/>
    <w:rsid w:val="00734171"/>
    <w:rsid w:val="00734F93"/>
    <w:rsid w:val="00735CA5"/>
    <w:rsid w:val="00740146"/>
    <w:rsid w:val="00742B40"/>
    <w:rsid w:val="007450CA"/>
    <w:rsid w:val="0074556C"/>
    <w:rsid w:val="0074659B"/>
    <w:rsid w:val="007519E4"/>
    <w:rsid w:val="0075232A"/>
    <w:rsid w:val="00755AA8"/>
    <w:rsid w:val="00760ED1"/>
    <w:rsid w:val="00761495"/>
    <w:rsid w:val="0076455C"/>
    <w:rsid w:val="007649A8"/>
    <w:rsid w:val="00764ED7"/>
    <w:rsid w:val="007663D5"/>
    <w:rsid w:val="007667F0"/>
    <w:rsid w:val="007743D0"/>
    <w:rsid w:val="00774AE6"/>
    <w:rsid w:val="007770DB"/>
    <w:rsid w:val="00777C87"/>
    <w:rsid w:val="0078036A"/>
    <w:rsid w:val="00781084"/>
    <w:rsid w:val="007821BE"/>
    <w:rsid w:val="007826F4"/>
    <w:rsid w:val="007845D7"/>
    <w:rsid w:val="0078561A"/>
    <w:rsid w:val="007861A4"/>
    <w:rsid w:val="0078675F"/>
    <w:rsid w:val="00794CA0"/>
    <w:rsid w:val="00794DB6"/>
    <w:rsid w:val="00796B67"/>
    <w:rsid w:val="00797B5D"/>
    <w:rsid w:val="007A1883"/>
    <w:rsid w:val="007A29DA"/>
    <w:rsid w:val="007A3965"/>
    <w:rsid w:val="007A4F4B"/>
    <w:rsid w:val="007A55C5"/>
    <w:rsid w:val="007A6C65"/>
    <w:rsid w:val="007A6CE9"/>
    <w:rsid w:val="007A6FDC"/>
    <w:rsid w:val="007B01A7"/>
    <w:rsid w:val="007B01DC"/>
    <w:rsid w:val="007B1173"/>
    <w:rsid w:val="007B301B"/>
    <w:rsid w:val="007B33A6"/>
    <w:rsid w:val="007C3F6A"/>
    <w:rsid w:val="007C4119"/>
    <w:rsid w:val="007C44B2"/>
    <w:rsid w:val="007C5A03"/>
    <w:rsid w:val="007D1802"/>
    <w:rsid w:val="007D1CAA"/>
    <w:rsid w:val="007E03EF"/>
    <w:rsid w:val="007E2607"/>
    <w:rsid w:val="007E3729"/>
    <w:rsid w:val="007E6BF5"/>
    <w:rsid w:val="007E7460"/>
    <w:rsid w:val="007F0112"/>
    <w:rsid w:val="007F0467"/>
    <w:rsid w:val="007F3ED6"/>
    <w:rsid w:val="007F3F11"/>
    <w:rsid w:val="007F7159"/>
    <w:rsid w:val="00801389"/>
    <w:rsid w:val="00803AB6"/>
    <w:rsid w:val="00803CFE"/>
    <w:rsid w:val="00805B2F"/>
    <w:rsid w:val="00806907"/>
    <w:rsid w:val="0080720D"/>
    <w:rsid w:val="00810457"/>
    <w:rsid w:val="00811455"/>
    <w:rsid w:val="008159E2"/>
    <w:rsid w:val="00817413"/>
    <w:rsid w:val="0082158F"/>
    <w:rsid w:val="00821F66"/>
    <w:rsid w:val="008222D3"/>
    <w:rsid w:val="00822338"/>
    <w:rsid w:val="0083410B"/>
    <w:rsid w:val="0083613F"/>
    <w:rsid w:val="008379B4"/>
    <w:rsid w:val="00837EFA"/>
    <w:rsid w:val="008403D6"/>
    <w:rsid w:val="008426FF"/>
    <w:rsid w:val="00842E54"/>
    <w:rsid w:val="0084474B"/>
    <w:rsid w:val="00844AD2"/>
    <w:rsid w:val="008456E3"/>
    <w:rsid w:val="008468C9"/>
    <w:rsid w:val="00847BB2"/>
    <w:rsid w:val="008501A0"/>
    <w:rsid w:val="00850EFC"/>
    <w:rsid w:val="00851AC7"/>
    <w:rsid w:val="00851D2D"/>
    <w:rsid w:val="0085297C"/>
    <w:rsid w:val="00857424"/>
    <w:rsid w:val="00860342"/>
    <w:rsid w:val="0086052A"/>
    <w:rsid w:val="00860D50"/>
    <w:rsid w:val="00860E52"/>
    <w:rsid w:val="00865ABD"/>
    <w:rsid w:val="008662C9"/>
    <w:rsid w:val="00867E64"/>
    <w:rsid w:val="00870D72"/>
    <w:rsid w:val="00872442"/>
    <w:rsid w:val="0087298F"/>
    <w:rsid w:val="00872C2A"/>
    <w:rsid w:val="00872EB2"/>
    <w:rsid w:val="00873E1D"/>
    <w:rsid w:val="0087510F"/>
    <w:rsid w:val="00875935"/>
    <w:rsid w:val="00875AED"/>
    <w:rsid w:val="00875BE1"/>
    <w:rsid w:val="00876664"/>
    <w:rsid w:val="00885A43"/>
    <w:rsid w:val="00885A5A"/>
    <w:rsid w:val="008907E9"/>
    <w:rsid w:val="00892586"/>
    <w:rsid w:val="00892851"/>
    <w:rsid w:val="00894CF2"/>
    <w:rsid w:val="00896C19"/>
    <w:rsid w:val="00896D7C"/>
    <w:rsid w:val="00897F7F"/>
    <w:rsid w:val="008A1A40"/>
    <w:rsid w:val="008A684A"/>
    <w:rsid w:val="008A7D6A"/>
    <w:rsid w:val="008B0262"/>
    <w:rsid w:val="008B1071"/>
    <w:rsid w:val="008B1598"/>
    <w:rsid w:val="008B17D9"/>
    <w:rsid w:val="008B2D2E"/>
    <w:rsid w:val="008B414E"/>
    <w:rsid w:val="008B6B67"/>
    <w:rsid w:val="008C15B8"/>
    <w:rsid w:val="008C1968"/>
    <w:rsid w:val="008C1E85"/>
    <w:rsid w:val="008C2E36"/>
    <w:rsid w:val="008C34F6"/>
    <w:rsid w:val="008C56A0"/>
    <w:rsid w:val="008C7AC4"/>
    <w:rsid w:val="008D3D27"/>
    <w:rsid w:val="008D4611"/>
    <w:rsid w:val="008D5104"/>
    <w:rsid w:val="008D6051"/>
    <w:rsid w:val="008D640F"/>
    <w:rsid w:val="008D664D"/>
    <w:rsid w:val="008D6D29"/>
    <w:rsid w:val="008D7772"/>
    <w:rsid w:val="008E0F64"/>
    <w:rsid w:val="008E3CBC"/>
    <w:rsid w:val="008E59A9"/>
    <w:rsid w:val="008E6BA2"/>
    <w:rsid w:val="008E6DFC"/>
    <w:rsid w:val="008F465C"/>
    <w:rsid w:val="008F6B2C"/>
    <w:rsid w:val="008F6FAC"/>
    <w:rsid w:val="008F7BF9"/>
    <w:rsid w:val="008F7D75"/>
    <w:rsid w:val="0090006B"/>
    <w:rsid w:val="00900188"/>
    <w:rsid w:val="0090043D"/>
    <w:rsid w:val="0090123E"/>
    <w:rsid w:val="00901877"/>
    <w:rsid w:val="009022DD"/>
    <w:rsid w:val="009030C8"/>
    <w:rsid w:val="00905143"/>
    <w:rsid w:val="00913986"/>
    <w:rsid w:val="00914799"/>
    <w:rsid w:val="00916816"/>
    <w:rsid w:val="00916BB9"/>
    <w:rsid w:val="00926CA5"/>
    <w:rsid w:val="0092770D"/>
    <w:rsid w:val="00931221"/>
    <w:rsid w:val="00933986"/>
    <w:rsid w:val="00933EB1"/>
    <w:rsid w:val="00935D7B"/>
    <w:rsid w:val="00936DB9"/>
    <w:rsid w:val="00936ECC"/>
    <w:rsid w:val="0094014C"/>
    <w:rsid w:val="009401BC"/>
    <w:rsid w:val="00941560"/>
    <w:rsid w:val="009421FA"/>
    <w:rsid w:val="00942ABA"/>
    <w:rsid w:val="00942E84"/>
    <w:rsid w:val="00943F6D"/>
    <w:rsid w:val="009455F5"/>
    <w:rsid w:val="00945952"/>
    <w:rsid w:val="00946A49"/>
    <w:rsid w:val="0094790B"/>
    <w:rsid w:val="009510A1"/>
    <w:rsid w:val="00952920"/>
    <w:rsid w:val="00952AF9"/>
    <w:rsid w:val="0095380C"/>
    <w:rsid w:val="00953D63"/>
    <w:rsid w:val="00956B7C"/>
    <w:rsid w:val="0095718C"/>
    <w:rsid w:val="00957C9E"/>
    <w:rsid w:val="00960091"/>
    <w:rsid w:val="00960480"/>
    <w:rsid w:val="0096488C"/>
    <w:rsid w:val="00965664"/>
    <w:rsid w:val="00965CB6"/>
    <w:rsid w:val="00967CD4"/>
    <w:rsid w:val="00971367"/>
    <w:rsid w:val="009715DA"/>
    <w:rsid w:val="00971A1E"/>
    <w:rsid w:val="00972B2B"/>
    <w:rsid w:val="009732B5"/>
    <w:rsid w:val="0097434B"/>
    <w:rsid w:val="00974731"/>
    <w:rsid w:val="00975FA2"/>
    <w:rsid w:val="009768C5"/>
    <w:rsid w:val="00981F91"/>
    <w:rsid w:val="009834A3"/>
    <w:rsid w:val="009853BC"/>
    <w:rsid w:val="00985C82"/>
    <w:rsid w:val="00986780"/>
    <w:rsid w:val="00987480"/>
    <w:rsid w:val="00991C78"/>
    <w:rsid w:val="009926E9"/>
    <w:rsid w:val="00992B5A"/>
    <w:rsid w:val="00993FC5"/>
    <w:rsid w:val="009A0D6B"/>
    <w:rsid w:val="009A1F77"/>
    <w:rsid w:val="009A416E"/>
    <w:rsid w:val="009A4440"/>
    <w:rsid w:val="009A44AB"/>
    <w:rsid w:val="009A5366"/>
    <w:rsid w:val="009A5E73"/>
    <w:rsid w:val="009B0773"/>
    <w:rsid w:val="009B1333"/>
    <w:rsid w:val="009B2465"/>
    <w:rsid w:val="009B7BA3"/>
    <w:rsid w:val="009C1270"/>
    <w:rsid w:val="009C2F61"/>
    <w:rsid w:val="009C367F"/>
    <w:rsid w:val="009C595B"/>
    <w:rsid w:val="009C5AC6"/>
    <w:rsid w:val="009D28B6"/>
    <w:rsid w:val="009D2C28"/>
    <w:rsid w:val="009D3809"/>
    <w:rsid w:val="009D3DDB"/>
    <w:rsid w:val="009D6127"/>
    <w:rsid w:val="009D794C"/>
    <w:rsid w:val="009E0093"/>
    <w:rsid w:val="009E019F"/>
    <w:rsid w:val="009E0DAD"/>
    <w:rsid w:val="009E0F58"/>
    <w:rsid w:val="009E1501"/>
    <w:rsid w:val="009E3E42"/>
    <w:rsid w:val="009E4913"/>
    <w:rsid w:val="009F0385"/>
    <w:rsid w:val="009F0DBD"/>
    <w:rsid w:val="009F12AB"/>
    <w:rsid w:val="009F3507"/>
    <w:rsid w:val="009F72E5"/>
    <w:rsid w:val="009F7545"/>
    <w:rsid w:val="009F7E68"/>
    <w:rsid w:val="00A0223C"/>
    <w:rsid w:val="00A04CAD"/>
    <w:rsid w:val="00A05EA7"/>
    <w:rsid w:val="00A06DC4"/>
    <w:rsid w:val="00A07C4B"/>
    <w:rsid w:val="00A12A66"/>
    <w:rsid w:val="00A13B2A"/>
    <w:rsid w:val="00A13F64"/>
    <w:rsid w:val="00A1525B"/>
    <w:rsid w:val="00A15B60"/>
    <w:rsid w:val="00A16E2A"/>
    <w:rsid w:val="00A25781"/>
    <w:rsid w:val="00A273A4"/>
    <w:rsid w:val="00A30F2A"/>
    <w:rsid w:val="00A30FE1"/>
    <w:rsid w:val="00A31E9A"/>
    <w:rsid w:val="00A32079"/>
    <w:rsid w:val="00A32479"/>
    <w:rsid w:val="00A3269C"/>
    <w:rsid w:val="00A33B8D"/>
    <w:rsid w:val="00A33D08"/>
    <w:rsid w:val="00A3462D"/>
    <w:rsid w:val="00A352C0"/>
    <w:rsid w:val="00A35925"/>
    <w:rsid w:val="00A36ABA"/>
    <w:rsid w:val="00A41A1A"/>
    <w:rsid w:val="00A4269B"/>
    <w:rsid w:val="00A433DD"/>
    <w:rsid w:val="00A440E4"/>
    <w:rsid w:val="00A44126"/>
    <w:rsid w:val="00A44184"/>
    <w:rsid w:val="00A512E3"/>
    <w:rsid w:val="00A531B3"/>
    <w:rsid w:val="00A53AF4"/>
    <w:rsid w:val="00A544AA"/>
    <w:rsid w:val="00A54CCA"/>
    <w:rsid w:val="00A54E14"/>
    <w:rsid w:val="00A5508E"/>
    <w:rsid w:val="00A5574D"/>
    <w:rsid w:val="00A57CE9"/>
    <w:rsid w:val="00A60764"/>
    <w:rsid w:val="00A6087B"/>
    <w:rsid w:val="00A66A60"/>
    <w:rsid w:val="00A7249E"/>
    <w:rsid w:val="00A7553F"/>
    <w:rsid w:val="00A7779F"/>
    <w:rsid w:val="00A804BE"/>
    <w:rsid w:val="00A80C93"/>
    <w:rsid w:val="00A81BD8"/>
    <w:rsid w:val="00A830FA"/>
    <w:rsid w:val="00A843A0"/>
    <w:rsid w:val="00A84F18"/>
    <w:rsid w:val="00A85875"/>
    <w:rsid w:val="00A87D09"/>
    <w:rsid w:val="00A9120B"/>
    <w:rsid w:val="00A940F3"/>
    <w:rsid w:val="00A94E5E"/>
    <w:rsid w:val="00A96AAF"/>
    <w:rsid w:val="00AA0D33"/>
    <w:rsid w:val="00AA15BF"/>
    <w:rsid w:val="00AA2C66"/>
    <w:rsid w:val="00AB1C1E"/>
    <w:rsid w:val="00AB49CE"/>
    <w:rsid w:val="00AB51F4"/>
    <w:rsid w:val="00AB7367"/>
    <w:rsid w:val="00AB73F0"/>
    <w:rsid w:val="00AB79CA"/>
    <w:rsid w:val="00AC1A43"/>
    <w:rsid w:val="00AC209D"/>
    <w:rsid w:val="00AC263B"/>
    <w:rsid w:val="00AC4EFE"/>
    <w:rsid w:val="00AC5A1A"/>
    <w:rsid w:val="00AD14E0"/>
    <w:rsid w:val="00AD2740"/>
    <w:rsid w:val="00AD469E"/>
    <w:rsid w:val="00AD686B"/>
    <w:rsid w:val="00AE00A5"/>
    <w:rsid w:val="00AE0B03"/>
    <w:rsid w:val="00AE0B07"/>
    <w:rsid w:val="00AE2D2A"/>
    <w:rsid w:val="00AE31EE"/>
    <w:rsid w:val="00AE43F6"/>
    <w:rsid w:val="00AE5205"/>
    <w:rsid w:val="00AE580E"/>
    <w:rsid w:val="00AE6ECF"/>
    <w:rsid w:val="00AF239E"/>
    <w:rsid w:val="00AF25B4"/>
    <w:rsid w:val="00AF28F0"/>
    <w:rsid w:val="00AF4132"/>
    <w:rsid w:val="00AF4817"/>
    <w:rsid w:val="00AF4E59"/>
    <w:rsid w:val="00AF4F07"/>
    <w:rsid w:val="00AF5B75"/>
    <w:rsid w:val="00B0178C"/>
    <w:rsid w:val="00B01DBA"/>
    <w:rsid w:val="00B03BA8"/>
    <w:rsid w:val="00B04173"/>
    <w:rsid w:val="00B0501C"/>
    <w:rsid w:val="00B060A4"/>
    <w:rsid w:val="00B064C4"/>
    <w:rsid w:val="00B12120"/>
    <w:rsid w:val="00B12D27"/>
    <w:rsid w:val="00B14B5C"/>
    <w:rsid w:val="00B15A24"/>
    <w:rsid w:val="00B15C17"/>
    <w:rsid w:val="00B20C9E"/>
    <w:rsid w:val="00B20EB6"/>
    <w:rsid w:val="00B211B1"/>
    <w:rsid w:val="00B242F0"/>
    <w:rsid w:val="00B25932"/>
    <w:rsid w:val="00B25EEB"/>
    <w:rsid w:val="00B26474"/>
    <w:rsid w:val="00B26582"/>
    <w:rsid w:val="00B26CB2"/>
    <w:rsid w:val="00B30CFA"/>
    <w:rsid w:val="00B31D65"/>
    <w:rsid w:val="00B3290C"/>
    <w:rsid w:val="00B3409D"/>
    <w:rsid w:val="00B34111"/>
    <w:rsid w:val="00B35492"/>
    <w:rsid w:val="00B40841"/>
    <w:rsid w:val="00B40A30"/>
    <w:rsid w:val="00B41CE5"/>
    <w:rsid w:val="00B42802"/>
    <w:rsid w:val="00B42B94"/>
    <w:rsid w:val="00B4346A"/>
    <w:rsid w:val="00B45829"/>
    <w:rsid w:val="00B472EE"/>
    <w:rsid w:val="00B47411"/>
    <w:rsid w:val="00B51DDA"/>
    <w:rsid w:val="00B5219D"/>
    <w:rsid w:val="00B52AEA"/>
    <w:rsid w:val="00B52CF6"/>
    <w:rsid w:val="00B53E8E"/>
    <w:rsid w:val="00B53E9D"/>
    <w:rsid w:val="00B53F00"/>
    <w:rsid w:val="00B54501"/>
    <w:rsid w:val="00B54E7D"/>
    <w:rsid w:val="00B55ED3"/>
    <w:rsid w:val="00B55F87"/>
    <w:rsid w:val="00B56293"/>
    <w:rsid w:val="00B564B5"/>
    <w:rsid w:val="00B56799"/>
    <w:rsid w:val="00B60160"/>
    <w:rsid w:val="00B620BD"/>
    <w:rsid w:val="00B63664"/>
    <w:rsid w:val="00B65105"/>
    <w:rsid w:val="00B66671"/>
    <w:rsid w:val="00B67DA4"/>
    <w:rsid w:val="00B70C29"/>
    <w:rsid w:val="00B72486"/>
    <w:rsid w:val="00B75294"/>
    <w:rsid w:val="00B76780"/>
    <w:rsid w:val="00B774F6"/>
    <w:rsid w:val="00B8037B"/>
    <w:rsid w:val="00B836D9"/>
    <w:rsid w:val="00B84FA4"/>
    <w:rsid w:val="00B8671E"/>
    <w:rsid w:val="00B86CE6"/>
    <w:rsid w:val="00B87796"/>
    <w:rsid w:val="00B87D80"/>
    <w:rsid w:val="00B87EAC"/>
    <w:rsid w:val="00B91606"/>
    <w:rsid w:val="00B92E2E"/>
    <w:rsid w:val="00B9383A"/>
    <w:rsid w:val="00B93AF2"/>
    <w:rsid w:val="00B94A0D"/>
    <w:rsid w:val="00B9628F"/>
    <w:rsid w:val="00B972BE"/>
    <w:rsid w:val="00B974CB"/>
    <w:rsid w:val="00B97A57"/>
    <w:rsid w:val="00BA0DDF"/>
    <w:rsid w:val="00BA1890"/>
    <w:rsid w:val="00BA464E"/>
    <w:rsid w:val="00BA6244"/>
    <w:rsid w:val="00BB030E"/>
    <w:rsid w:val="00BB0376"/>
    <w:rsid w:val="00BB0F4E"/>
    <w:rsid w:val="00BB40CF"/>
    <w:rsid w:val="00BB5918"/>
    <w:rsid w:val="00BB610A"/>
    <w:rsid w:val="00BB6423"/>
    <w:rsid w:val="00BC046B"/>
    <w:rsid w:val="00BC0D0A"/>
    <w:rsid w:val="00BC34F8"/>
    <w:rsid w:val="00BC3E4D"/>
    <w:rsid w:val="00BC7D64"/>
    <w:rsid w:val="00BD0304"/>
    <w:rsid w:val="00BD157F"/>
    <w:rsid w:val="00BD2A0C"/>
    <w:rsid w:val="00BD32DD"/>
    <w:rsid w:val="00BD48CC"/>
    <w:rsid w:val="00BD4BBE"/>
    <w:rsid w:val="00BD5161"/>
    <w:rsid w:val="00BD52E5"/>
    <w:rsid w:val="00BD6193"/>
    <w:rsid w:val="00BD7375"/>
    <w:rsid w:val="00BD77D4"/>
    <w:rsid w:val="00BE1F64"/>
    <w:rsid w:val="00BE23A4"/>
    <w:rsid w:val="00BE3FDC"/>
    <w:rsid w:val="00BE4AEA"/>
    <w:rsid w:val="00BE6589"/>
    <w:rsid w:val="00BE67C2"/>
    <w:rsid w:val="00BE778F"/>
    <w:rsid w:val="00BE7CC3"/>
    <w:rsid w:val="00BF00C9"/>
    <w:rsid w:val="00BF2DC2"/>
    <w:rsid w:val="00BF3A5C"/>
    <w:rsid w:val="00BF4410"/>
    <w:rsid w:val="00BF4563"/>
    <w:rsid w:val="00BF45DA"/>
    <w:rsid w:val="00BF52FF"/>
    <w:rsid w:val="00BF55B3"/>
    <w:rsid w:val="00BF5BC9"/>
    <w:rsid w:val="00C0002C"/>
    <w:rsid w:val="00C0086A"/>
    <w:rsid w:val="00C01B69"/>
    <w:rsid w:val="00C0286F"/>
    <w:rsid w:val="00C05042"/>
    <w:rsid w:val="00C0573F"/>
    <w:rsid w:val="00C119CD"/>
    <w:rsid w:val="00C119F2"/>
    <w:rsid w:val="00C14756"/>
    <w:rsid w:val="00C15625"/>
    <w:rsid w:val="00C175B5"/>
    <w:rsid w:val="00C17E18"/>
    <w:rsid w:val="00C222A1"/>
    <w:rsid w:val="00C227E4"/>
    <w:rsid w:val="00C255EB"/>
    <w:rsid w:val="00C25FE6"/>
    <w:rsid w:val="00C3093B"/>
    <w:rsid w:val="00C30ED6"/>
    <w:rsid w:val="00C32108"/>
    <w:rsid w:val="00C33450"/>
    <w:rsid w:val="00C339E3"/>
    <w:rsid w:val="00C3438F"/>
    <w:rsid w:val="00C34665"/>
    <w:rsid w:val="00C348BA"/>
    <w:rsid w:val="00C34DF3"/>
    <w:rsid w:val="00C36748"/>
    <w:rsid w:val="00C37F32"/>
    <w:rsid w:val="00C4019B"/>
    <w:rsid w:val="00C40476"/>
    <w:rsid w:val="00C415B7"/>
    <w:rsid w:val="00C42615"/>
    <w:rsid w:val="00C451D6"/>
    <w:rsid w:val="00C45F9F"/>
    <w:rsid w:val="00C4776A"/>
    <w:rsid w:val="00C51579"/>
    <w:rsid w:val="00C520D4"/>
    <w:rsid w:val="00C53765"/>
    <w:rsid w:val="00C542E6"/>
    <w:rsid w:val="00C5583C"/>
    <w:rsid w:val="00C55AEE"/>
    <w:rsid w:val="00C55DD2"/>
    <w:rsid w:val="00C6010D"/>
    <w:rsid w:val="00C64C6E"/>
    <w:rsid w:val="00C660E2"/>
    <w:rsid w:val="00C6686A"/>
    <w:rsid w:val="00C81025"/>
    <w:rsid w:val="00C83CE2"/>
    <w:rsid w:val="00C847E1"/>
    <w:rsid w:val="00C84F5B"/>
    <w:rsid w:val="00C853B7"/>
    <w:rsid w:val="00C861DF"/>
    <w:rsid w:val="00C86CCE"/>
    <w:rsid w:val="00C86E1E"/>
    <w:rsid w:val="00C87BD3"/>
    <w:rsid w:val="00C902F4"/>
    <w:rsid w:val="00C923E3"/>
    <w:rsid w:val="00C93E69"/>
    <w:rsid w:val="00C9624F"/>
    <w:rsid w:val="00CA0689"/>
    <w:rsid w:val="00CA2F23"/>
    <w:rsid w:val="00CA34B4"/>
    <w:rsid w:val="00CA3994"/>
    <w:rsid w:val="00CA5F39"/>
    <w:rsid w:val="00CB0C23"/>
    <w:rsid w:val="00CB134A"/>
    <w:rsid w:val="00CB259D"/>
    <w:rsid w:val="00CB422F"/>
    <w:rsid w:val="00CB54FA"/>
    <w:rsid w:val="00CB759F"/>
    <w:rsid w:val="00CB7926"/>
    <w:rsid w:val="00CC2578"/>
    <w:rsid w:val="00CC51ED"/>
    <w:rsid w:val="00CC58E7"/>
    <w:rsid w:val="00CC5989"/>
    <w:rsid w:val="00CC6CFC"/>
    <w:rsid w:val="00CD12A1"/>
    <w:rsid w:val="00CD1E88"/>
    <w:rsid w:val="00CD360B"/>
    <w:rsid w:val="00CD631E"/>
    <w:rsid w:val="00CE03F2"/>
    <w:rsid w:val="00CE17FB"/>
    <w:rsid w:val="00CE4A48"/>
    <w:rsid w:val="00CE6127"/>
    <w:rsid w:val="00CE6273"/>
    <w:rsid w:val="00CF05FC"/>
    <w:rsid w:val="00CF2C39"/>
    <w:rsid w:val="00CF2D0C"/>
    <w:rsid w:val="00CF3393"/>
    <w:rsid w:val="00CF3DF8"/>
    <w:rsid w:val="00CF4228"/>
    <w:rsid w:val="00CF69EF"/>
    <w:rsid w:val="00CF6AF0"/>
    <w:rsid w:val="00CF7A03"/>
    <w:rsid w:val="00D00337"/>
    <w:rsid w:val="00D00634"/>
    <w:rsid w:val="00D01A38"/>
    <w:rsid w:val="00D02837"/>
    <w:rsid w:val="00D02A9E"/>
    <w:rsid w:val="00D035E6"/>
    <w:rsid w:val="00D043D1"/>
    <w:rsid w:val="00D0481F"/>
    <w:rsid w:val="00D053D0"/>
    <w:rsid w:val="00D06543"/>
    <w:rsid w:val="00D10E38"/>
    <w:rsid w:val="00D110FA"/>
    <w:rsid w:val="00D12EAA"/>
    <w:rsid w:val="00D13AA1"/>
    <w:rsid w:val="00D17136"/>
    <w:rsid w:val="00D17AD0"/>
    <w:rsid w:val="00D20489"/>
    <w:rsid w:val="00D22880"/>
    <w:rsid w:val="00D229B0"/>
    <w:rsid w:val="00D23D8F"/>
    <w:rsid w:val="00D26510"/>
    <w:rsid w:val="00D2751C"/>
    <w:rsid w:val="00D277E0"/>
    <w:rsid w:val="00D3089E"/>
    <w:rsid w:val="00D33FFA"/>
    <w:rsid w:val="00D343C7"/>
    <w:rsid w:val="00D34EEB"/>
    <w:rsid w:val="00D3650F"/>
    <w:rsid w:val="00D37468"/>
    <w:rsid w:val="00D3760B"/>
    <w:rsid w:val="00D4017E"/>
    <w:rsid w:val="00D4145B"/>
    <w:rsid w:val="00D42314"/>
    <w:rsid w:val="00D42C05"/>
    <w:rsid w:val="00D44888"/>
    <w:rsid w:val="00D451D9"/>
    <w:rsid w:val="00D45C45"/>
    <w:rsid w:val="00D45E0C"/>
    <w:rsid w:val="00D463F8"/>
    <w:rsid w:val="00D50479"/>
    <w:rsid w:val="00D523A7"/>
    <w:rsid w:val="00D5636F"/>
    <w:rsid w:val="00D56AD6"/>
    <w:rsid w:val="00D574D3"/>
    <w:rsid w:val="00D57730"/>
    <w:rsid w:val="00D6076B"/>
    <w:rsid w:val="00D61893"/>
    <w:rsid w:val="00D618CA"/>
    <w:rsid w:val="00D619E8"/>
    <w:rsid w:val="00D6270B"/>
    <w:rsid w:val="00D638C7"/>
    <w:rsid w:val="00D64B14"/>
    <w:rsid w:val="00D6595B"/>
    <w:rsid w:val="00D65D27"/>
    <w:rsid w:val="00D6743E"/>
    <w:rsid w:val="00D724FD"/>
    <w:rsid w:val="00D7291A"/>
    <w:rsid w:val="00D72E35"/>
    <w:rsid w:val="00D73001"/>
    <w:rsid w:val="00D7335F"/>
    <w:rsid w:val="00D735A2"/>
    <w:rsid w:val="00D73B66"/>
    <w:rsid w:val="00D75540"/>
    <w:rsid w:val="00D76259"/>
    <w:rsid w:val="00D76A07"/>
    <w:rsid w:val="00D77354"/>
    <w:rsid w:val="00D80423"/>
    <w:rsid w:val="00D85295"/>
    <w:rsid w:val="00D853B1"/>
    <w:rsid w:val="00D86342"/>
    <w:rsid w:val="00D87349"/>
    <w:rsid w:val="00D90A05"/>
    <w:rsid w:val="00D91217"/>
    <w:rsid w:val="00D916E1"/>
    <w:rsid w:val="00D91AEB"/>
    <w:rsid w:val="00D92973"/>
    <w:rsid w:val="00D92A1A"/>
    <w:rsid w:val="00D93F86"/>
    <w:rsid w:val="00D95A84"/>
    <w:rsid w:val="00D96AF9"/>
    <w:rsid w:val="00D97B18"/>
    <w:rsid w:val="00DA1371"/>
    <w:rsid w:val="00DA1F14"/>
    <w:rsid w:val="00DA2321"/>
    <w:rsid w:val="00DA4B39"/>
    <w:rsid w:val="00DA4CC1"/>
    <w:rsid w:val="00DA6763"/>
    <w:rsid w:val="00DA720B"/>
    <w:rsid w:val="00DA7B78"/>
    <w:rsid w:val="00DB10B9"/>
    <w:rsid w:val="00DB1AD8"/>
    <w:rsid w:val="00DB20B3"/>
    <w:rsid w:val="00DB3859"/>
    <w:rsid w:val="00DB40A4"/>
    <w:rsid w:val="00DB5297"/>
    <w:rsid w:val="00DB61ED"/>
    <w:rsid w:val="00DC0423"/>
    <w:rsid w:val="00DC171A"/>
    <w:rsid w:val="00DC332F"/>
    <w:rsid w:val="00DC44EE"/>
    <w:rsid w:val="00DC4506"/>
    <w:rsid w:val="00DD1269"/>
    <w:rsid w:val="00DD36E8"/>
    <w:rsid w:val="00DD4DD5"/>
    <w:rsid w:val="00DD6071"/>
    <w:rsid w:val="00DD6F8A"/>
    <w:rsid w:val="00DE05A9"/>
    <w:rsid w:val="00DE07EC"/>
    <w:rsid w:val="00DE0C5D"/>
    <w:rsid w:val="00DE1302"/>
    <w:rsid w:val="00DE14C5"/>
    <w:rsid w:val="00DE269D"/>
    <w:rsid w:val="00DE36AC"/>
    <w:rsid w:val="00DE4A54"/>
    <w:rsid w:val="00DE6847"/>
    <w:rsid w:val="00DE7091"/>
    <w:rsid w:val="00DE72D5"/>
    <w:rsid w:val="00DF04E6"/>
    <w:rsid w:val="00DF0688"/>
    <w:rsid w:val="00DF1635"/>
    <w:rsid w:val="00DF3290"/>
    <w:rsid w:val="00DF522C"/>
    <w:rsid w:val="00DF5273"/>
    <w:rsid w:val="00DF72E6"/>
    <w:rsid w:val="00DF7CA2"/>
    <w:rsid w:val="00E00117"/>
    <w:rsid w:val="00E01622"/>
    <w:rsid w:val="00E025AE"/>
    <w:rsid w:val="00E031FD"/>
    <w:rsid w:val="00E05BCE"/>
    <w:rsid w:val="00E1057D"/>
    <w:rsid w:val="00E13466"/>
    <w:rsid w:val="00E14EDF"/>
    <w:rsid w:val="00E15307"/>
    <w:rsid w:val="00E16011"/>
    <w:rsid w:val="00E1691C"/>
    <w:rsid w:val="00E16CA6"/>
    <w:rsid w:val="00E20FDE"/>
    <w:rsid w:val="00E233A2"/>
    <w:rsid w:val="00E2343C"/>
    <w:rsid w:val="00E24F74"/>
    <w:rsid w:val="00E25135"/>
    <w:rsid w:val="00E26427"/>
    <w:rsid w:val="00E329D9"/>
    <w:rsid w:val="00E3311B"/>
    <w:rsid w:val="00E332E9"/>
    <w:rsid w:val="00E35433"/>
    <w:rsid w:val="00E374C9"/>
    <w:rsid w:val="00E41F90"/>
    <w:rsid w:val="00E426C2"/>
    <w:rsid w:val="00E43BA7"/>
    <w:rsid w:val="00E43BD5"/>
    <w:rsid w:val="00E453A4"/>
    <w:rsid w:val="00E45C0A"/>
    <w:rsid w:val="00E46A0C"/>
    <w:rsid w:val="00E472F9"/>
    <w:rsid w:val="00E50C07"/>
    <w:rsid w:val="00E530B7"/>
    <w:rsid w:val="00E53AE4"/>
    <w:rsid w:val="00E54E87"/>
    <w:rsid w:val="00E5686C"/>
    <w:rsid w:val="00E57856"/>
    <w:rsid w:val="00E6199C"/>
    <w:rsid w:val="00E62E8C"/>
    <w:rsid w:val="00E63F85"/>
    <w:rsid w:val="00E664AE"/>
    <w:rsid w:val="00E67B36"/>
    <w:rsid w:val="00E716A2"/>
    <w:rsid w:val="00E71F58"/>
    <w:rsid w:val="00E74FDE"/>
    <w:rsid w:val="00E75976"/>
    <w:rsid w:val="00E760ED"/>
    <w:rsid w:val="00E76672"/>
    <w:rsid w:val="00E76F67"/>
    <w:rsid w:val="00E77CAB"/>
    <w:rsid w:val="00E80747"/>
    <w:rsid w:val="00E82629"/>
    <w:rsid w:val="00E82DD0"/>
    <w:rsid w:val="00E82EEA"/>
    <w:rsid w:val="00E874F8"/>
    <w:rsid w:val="00E92864"/>
    <w:rsid w:val="00E934A4"/>
    <w:rsid w:val="00E94208"/>
    <w:rsid w:val="00E942B5"/>
    <w:rsid w:val="00E94C9E"/>
    <w:rsid w:val="00E95A6C"/>
    <w:rsid w:val="00EA0A02"/>
    <w:rsid w:val="00EA34FD"/>
    <w:rsid w:val="00EA3DB0"/>
    <w:rsid w:val="00EA5EA5"/>
    <w:rsid w:val="00EA7362"/>
    <w:rsid w:val="00EB0536"/>
    <w:rsid w:val="00EB1ABA"/>
    <w:rsid w:val="00EB37FD"/>
    <w:rsid w:val="00EB464B"/>
    <w:rsid w:val="00EB5146"/>
    <w:rsid w:val="00EB51C5"/>
    <w:rsid w:val="00EB63C3"/>
    <w:rsid w:val="00EC03E5"/>
    <w:rsid w:val="00EC186E"/>
    <w:rsid w:val="00EC3BC5"/>
    <w:rsid w:val="00EC42F6"/>
    <w:rsid w:val="00EC561E"/>
    <w:rsid w:val="00EC63EE"/>
    <w:rsid w:val="00EC7864"/>
    <w:rsid w:val="00EC7D2E"/>
    <w:rsid w:val="00ED0B4B"/>
    <w:rsid w:val="00ED1A85"/>
    <w:rsid w:val="00ED1F19"/>
    <w:rsid w:val="00ED2FB2"/>
    <w:rsid w:val="00ED4387"/>
    <w:rsid w:val="00ED44C3"/>
    <w:rsid w:val="00ED4CC7"/>
    <w:rsid w:val="00ED75C0"/>
    <w:rsid w:val="00ED78FF"/>
    <w:rsid w:val="00ED7F6D"/>
    <w:rsid w:val="00EE055F"/>
    <w:rsid w:val="00EE0AA3"/>
    <w:rsid w:val="00EE0C04"/>
    <w:rsid w:val="00EE2E02"/>
    <w:rsid w:val="00EE365E"/>
    <w:rsid w:val="00EE5879"/>
    <w:rsid w:val="00EE6D9F"/>
    <w:rsid w:val="00EE7710"/>
    <w:rsid w:val="00EE7BEF"/>
    <w:rsid w:val="00EF15C8"/>
    <w:rsid w:val="00EF2498"/>
    <w:rsid w:val="00EF5F23"/>
    <w:rsid w:val="00EF7680"/>
    <w:rsid w:val="00F01080"/>
    <w:rsid w:val="00F0236D"/>
    <w:rsid w:val="00F033A4"/>
    <w:rsid w:val="00F03832"/>
    <w:rsid w:val="00F03A1B"/>
    <w:rsid w:val="00F04FED"/>
    <w:rsid w:val="00F06D8D"/>
    <w:rsid w:val="00F078F3"/>
    <w:rsid w:val="00F123F7"/>
    <w:rsid w:val="00F13033"/>
    <w:rsid w:val="00F142A5"/>
    <w:rsid w:val="00F1490D"/>
    <w:rsid w:val="00F16693"/>
    <w:rsid w:val="00F1690F"/>
    <w:rsid w:val="00F224CA"/>
    <w:rsid w:val="00F24658"/>
    <w:rsid w:val="00F25548"/>
    <w:rsid w:val="00F312C5"/>
    <w:rsid w:val="00F317D7"/>
    <w:rsid w:val="00F31938"/>
    <w:rsid w:val="00F324CD"/>
    <w:rsid w:val="00F34C28"/>
    <w:rsid w:val="00F34F11"/>
    <w:rsid w:val="00F36445"/>
    <w:rsid w:val="00F3656C"/>
    <w:rsid w:val="00F4084C"/>
    <w:rsid w:val="00F42578"/>
    <w:rsid w:val="00F43DD5"/>
    <w:rsid w:val="00F440C8"/>
    <w:rsid w:val="00F45FFC"/>
    <w:rsid w:val="00F4606F"/>
    <w:rsid w:val="00F466DB"/>
    <w:rsid w:val="00F4678F"/>
    <w:rsid w:val="00F50EAC"/>
    <w:rsid w:val="00F5165C"/>
    <w:rsid w:val="00F525D8"/>
    <w:rsid w:val="00F52803"/>
    <w:rsid w:val="00F53174"/>
    <w:rsid w:val="00F53FE5"/>
    <w:rsid w:val="00F558BB"/>
    <w:rsid w:val="00F55E02"/>
    <w:rsid w:val="00F55F82"/>
    <w:rsid w:val="00F563D2"/>
    <w:rsid w:val="00F565B5"/>
    <w:rsid w:val="00F6108C"/>
    <w:rsid w:val="00F62B92"/>
    <w:rsid w:val="00F63908"/>
    <w:rsid w:val="00F65FBF"/>
    <w:rsid w:val="00F66880"/>
    <w:rsid w:val="00F70FFA"/>
    <w:rsid w:val="00F713A6"/>
    <w:rsid w:val="00F73AFB"/>
    <w:rsid w:val="00F74758"/>
    <w:rsid w:val="00F757F4"/>
    <w:rsid w:val="00F77966"/>
    <w:rsid w:val="00F80AB3"/>
    <w:rsid w:val="00F80BCA"/>
    <w:rsid w:val="00F82380"/>
    <w:rsid w:val="00F83689"/>
    <w:rsid w:val="00F84028"/>
    <w:rsid w:val="00F846F0"/>
    <w:rsid w:val="00F86ACD"/>
    <w:rsid w:val="00F90080"/>
    <w:rsid w:val="00F90FD8"/>
    <w:rsid w:val="00F9155F"/>
    <w:rsid w:val="00F9239A"/>
    <w:rsid w:val="00F92963"/>
    <w:rsid w:val="00F960DA"/>
    <w:rsid w:val="00F965A7"/>
    <w:rsid w:val="00F96A43"/>
    <w:rsid w:val="00FA029F"/>
    <w:rsid w:val="00FA0FDE"/>
    <w:rsid w:val="00FA204F"/>
    <w:rsid w:val="00FA21BB"/>
    <w:rsid w:val="00FA2CEA"/>
    <w:rsid w:val="00FA3906"/>
    <w:rsid w:val="00FA3B14"/>
    <w:rsid w:val="00FA4C0E"/>
    <w:rsid w:val="00FA4F0A"/>
    <w:rsid w:val="00FA713C"/>
    <w:rsid w:val="00FA7517"/>
    <w:rsid w:val="00FB2464"/>
    <w:rsid w:val="00FB280D"/>
    <w:rsid w:val="00FB2873"/>
    <w:rsid w:val="00FB37DF"/>
    <w:rsid w:val="00FB44BF"/>
    <w:rsid w:val="00FB5EED"/>
    <w:rsid w:val="00FC010C"/>
    <w:rsid w:val="00FC0E5C"/>
    <w:rsid w:val="00FC12B0"/>
    <w:rsid w:val="00FC282B"/>
    <w:rsid w:val="00FC2A16"/>
    <w:rsid w:val="00FC3012"/>
    <w:rsid w:val="00FC3666"/>
    <w:rsid w:val="00FC3CD9"/>
    <w:rsid w:val="00FC6B70"/>
    <w:rsid w:val="00FC739E"/>
    <w:rsid w:val="00FC7DDA"/>
    <w:rsid w:val="00FD0FAE"/>
    <w:rsid w:val="00FD1345"/>
    <w:rsid w:val="00FD25A3"/>
    <w:rsid w:val="00FD26C3"/>
    <w:rsid w:val="00FD6739"/>
    <w:rsid w:val="00FD6D95"/>
    <w:rsid w:val="00FD7A80"/>
    <w:rsid w:val="00FD7EAC"/>
    <w:rsid w:val="00FE0B1E"/>
    <w:rsid w:val="00FE1633"/>
    <w:rsid w:val="00FE2347"/>
    <w:rsid w:val="00FE2389"/>
    <w:rsid w:val="00FE4E51"/>
    <w:rsid w:val="00FE6178"/>
    <w:rsid w:val="00FE6F09"/>
    <w:rsid w:val="00FE75F5"/>
    <w:rsid w:val="00FF08C4"/>
    <w:rsid w:val="00FF1183"/>
    <w:rsid w:val="00FF2576"/>
    <w:rsid w:val="00FF2880"/>
    <w:rsid w:val="00FF3A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57779"/>
  <w15:chartTrackingRefBased/>
  <w15:docId w15:val="{225673D3-2591-453C-BA4C-82AB37ED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52F"/>
    <w:pPr>
      <w:keepNext/>
      <w:keepLines/>
      <w:numPr>
        <w:numId w:val="1"/>
      </w:numPr>
      <w:spacing w:after="240" w:line="240" w:lineRule="auto"/>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uiPriority w:val="9"/>
    <w:unhideWhenUsed/>
    <w:qFormat/>
    <w:rsid w:val="0068052F"/>
    <w:pPr>
      <w:keepNext/>
      <w:keepLines/>
      <w:numPr>
        <w:ilvl w:val="1"/>
        <w:numId w:val="1"/>
      </w:numPr>
      <w:spacing w:after="240" w:line="240" w:lineRule="auto"/>
      <w:outlineLvl w:val="1"/>
    </w:pPr>
    <w:rPr>
      <w:rFonts w:ascii="Times New Roman" w:eastAsiaTheme="majorEastAsia" w:hAnsi="Times New Roman" w:cstheme="majorBidi"/>
      <w:sz w:val="24"/>
      <w:szCs w:val="26"/>
      <w:lang w:val="en-US"/>
    </w:rPr>
  </w:style>
  <w:style w:type="paragraph" w:styleId="Heading3">
    <w:name w:val="heading 3"/>
    <w:basedOn w:val="Normal"/>
    <w:next w:val="PIPSDMEL"/>
    <w:link w:val="Heading3Char"/>
    <w:uiPriority w:val="9"/>
    <w:unhideWhenUsed/>
    <w:qFormat/>
    <w:rsid w:val="0068052F"/>
    <w:pPr>
      <w:keepNext/>
      <w:keepLines/>
      <w:numPr>
        <w:ilvl w:val="2"/>
        <w:numId w:val="1"/>
      </w:numPr>
      <w:spacing w:after="240" w:line="240" w:lineRule="auto"/>
      <w:outlineLvl w:val="2"/>
    </w:pPr>
    <w:rPr>
      <w:rFonts w:ascii="Times New Roman" w:eastAsiaTheme="majorEastAsia" w:hAnsi="Times New Roman" w:cstheme="majorBidi"/>
      <w:i/>
      <w:sz w:val="24"/>
      <w:szCs w:val="24"/>
      <w:lang w:val="en-US"/>
    </w:rPr>
  </w:style>
  <w:style w:type="paragraph" w:styleId="Heading4">
    <w:name w:val="heading 4"/>
    <w:basedOn w:val="Normal"/>
    <w:next w:val="Normal"/>
    <w:link w:val="Heading4Char"/>
    <w:uiPriority w:val="9"/>
    <w:unhideWhenUsed/>
    <w:qFormat/>
    <w:rsid w:val="0068052F"/>
    <w:pPr>
      <w:keepNext/>
      <w:keepLines/>
      <w:numPr>
        <w:ilvl w:val="3"/>
        <w:numId w:val="1"/>
      </w:numPr>
      <w:spacing w:after="240" w:line="240" w:lineRule="auto"/>
      <w:ind w:left="862" w:hanging="862"/>
      <w:outlineLvl w:val="3"/>
    </w:pPr>
    <w:rPr>
      <w:rFonts w:ascii="Times New Roman" w:eastAsiaTheme="majorEastAsia" w:hAnsi="Times New Roman" w:cstheme="majorBidi"/>
      <w:i/>
      <w:iCs/>
      <w:sz w:val="24"/>
      <w:lang w:val="en-US"/>
    </w:rPr>
  </w:style>
  <w:style w:type="paragraph" w:styleId="Heading5">
    <w:name w:val="heading 5"/>
    <w:basedOn w:val="Normal"/>
    <w:next w:val="Normal"/>
    <w:link w:val="Heading5Char"/>
    <w:uiPriority w:val="9"/>
    <w:semiHidden/>
    <w:unhideWhenUsed/>
    <w:qFormat/>
    <w:rsid w:val="0068052F"/>
    <w:pPr>
      <w:keepNext/>
      <w:keepLines/>
      <w:numPr>
        <w:ilvl w:val="4"/>
        <w:numId w:val="1"/>
      </w:numPr>
      <w:spacing w:before="40" w:after="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8052F"/>
    <w:pPr>
      <w:keepNext/>
      <w:keepLines/>
      <w:numPr>
        <w:ilvl w:val="5"/>
        <w:numId w:val="1"/>
      </w:numPr>
      <w:spacing w:before="40" w:after="0"/>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68052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6805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6805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52F"/>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68052F"/>
    <w:rPr>
      <w:rFonts w:ascii="Times New Roman" w:eastAsiaTheme="majorEastAsia" w:hAnsi="Times New Roman" w:cstheme="majorBidi"/>
      <w:sz w:val="24"/>
      <w:szCs w:val="26"/>
      <w:lang w:val="en-US"/>
    </w:rPr>
  </w:style>
  <w:style w:type="character" w:customStyle="1" w:styleId="Heading3Char">
    <w:name w:val="Heading 3 Char"/>
    <w:basedOn w:val="DefaultParagraphFont"/>
    <w:link w:val="Heading3"/>
    <w:uiPriority w:val="9"/>
    <w:rsid w:val="0068052F"/>
    <w:rPr>
      <w:rFonts w:ascii="Times New Roman" w:eastAsiaTheme="majorEastAsia" w:hAnsi="Times New Roman" w:cstheme="majorBidi"/>
      <w:i/>
      <w:sz w:val="24"/>
      <w:szCs w:val="24"/>
      <w:lang w:val="en-US"/>
    </w:rPr>
  </w:style>
  <w:style w:type="character" w:customStyle="1" w:styleId="Heading4Char">
    <w:name w:val="Heading 4 Char"/>
    <w:basedOn w:val="DefaultParagraphFont"/>
    <w:link w:val="Heading4"/>
    <w:uiPriority w:val="9"/>
    <w:rsid w:val="0068052F"/>
    <w:rPr>
      <w:rFonts w:ascii="Times New Roman" w:eastAsiaTheme="majorEastAsia" w:hAnsi="Times New Roman" w:cstheme="majorBidi"/>
      <w:i/>
      <w:iCs/>
      <w:sz w:val="24"/>
      <w:lang w:val="en-US"/>
    </w:rPr>
  </w:style>
  <w:style w:type="character" w:customStyle="1" w:styleId="Heading5Char">
    <w:name w:val="Heading 5 Char"/>
    <w:basedOn w:val="DefaultParagraphFont"/>
    <w:link w:val="Heading5"/>
    <w:uiPriority w:val="9"/>
    <w:semiHidden/>
    <w:rsid w:val="0068052F"/>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68052F"/>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68052F"/>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68052F"/>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68052F"/>
    <w:rPr>
      <w:rFonts w:asciiTheme="majorHAnsi" w:eastAsiaTheme="majorEastAsia" w:hAnsiTheme="majorHAnsi" w:cstheme="majorBidi"/>
      <w:i/>
      <w:iCs/>
      <w:color w:val="272727" w:themeColor="text1" w:themeTint="D8"/>
      <w:sz w:val="21"/>
      <w:szCs w:val="21"/>
      <w:lang w:val="en-US"/>
    </w:rPr>
  </w:style>
  <w:style w:type="character" w:styleId="PlaceholderText">
    <w:name w:val="Placeholder Text"/>
    <w:basedOn w:val="DefaultParagraphFont"/>
    <w:uiPriority w:val="99"/>
    <w:semiHidden/>
    <w:rsid w:val="00A843A0"/>
    <w:rPr>
      <w:color w:val="808080"/>
    </w:rPr>
  </w:style>
  <w:style w:type="paragraph" w:customStyle="1" w:styleId="EndNoteBibliographyTitle">
    <w:name w:val="EndNote Bibliography Title"/>
    <w:basedOn w:val="Normal"/>
    <w:link w:val="EndNoteBibliographyTitleChar"/>
    <w:rsid w:val="00AB73F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B73F0"/>
    <w:rPr>
      <w:rFonts w:ascii="Calibri" w:hAnsi="Calibri" w:cs="Calibri"/>
      <w:noProof/>
      <w:lang w:val="en-US"/>
    </w:rPr>
  </w:style>
  <w:style w:type="paragraph" w:customStyle="1" w:styleId="EndNoteBibliography">
    <w:name w:val="EndNote Bibliography"/>
    <w:basedOn w:val="Normal"/>
    <w:link w:val="EndNoteBibliographyChar"/>
    <w:rsid w:val="00AB73F0"/>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AB73F0"/>
    <w:rPr>
      <w:rFonts w:ascii="Calibri" w:hAnsi="Calibri" w:cs="Calibri"/>
      <w:noProof/>
      <w:lang w:val="en-US"/>
    </w:rPr>
  </w:style>
  <w:style w:type="table" w:styleId="TableGrid">
    <w:name w:val="Table Grid"/>
    <w:basedOn w:val="TableNormal"/>
    <w:uiPriority w:val="59"/>
    <w:rsid w:val="00BF2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DC4"/>
    <w:pPr>
      <w:ind w:left="720"/>
      <w:contextualSpacing/>
    </w:pPr>
  </w:style>
  <w:style w:type="paragraph" w:customStyle="1" w:styleId="PIPSDMEL">
    <w:name w:val="PIP SD MEL"/>
    <w:basedOn w:val="Normal"/>
    <w:link w:val="PIPSDMELChar"/>
    <w:qFormat/>
    <w:rsid w:val="00074A4F"/>
    <w:pPr>
      <w:spacing w:after="240" w:line="360" w:lineRule="auto"/>
      <w:jc w:val="both"/>
    </w:pPr>
    <w:rPr>
      <w:rFonts w:ascii="Times New Roman" w:hAnsi="Times New Roman"/>
      <w:sz w:val="24"/>
      <w:lang w:val="en-US"/>
    </w:rPr>
  </w:style>
  <w:style w:type="character" w:customStyle="1" w:styleId="PIPSDMELChar">
    <w:name w:val="PIP SD MEL Char"/>
    <w:basedOn w:val="DefaultParagraphFont"/>
    <w:link w:val="PIPSDMEL"/>
    <w:rsid w:val="00074A4F"/>
    <w:rPr>
      <w:rFonts w:ascii="Times New Roman" w:hAnsi="Times New Roman"/>
      <w:sz w:val="24"/>
      <w:lang w:val="en-US"/>
    </w:rPr>
  </w:style>
  <w:style w:type="paragraph" w:styleId="Caption">
    <w:name w:val="caption"/>
    <w:basedOn w:val="Normal"/>
    <w:link w:val="CaptionChar"/>
    <w:uiPriority w:val="35"/>
    <w:qFormat/>
    <w:rsid w:val="00960480"/>
    <w:pPr>
      <w:spacing w:after="200" w:line="240" w:lineRule="auto"/>
      <w:jc w:val="center"/>
    </w:pPr>
    <w:rPr>
      <w:rFonts w:ascii="Times New Roman" w:hAnsi="Times New Roman"/>
      <w:b/>
      <w:iCs/>
      <w:color w:val="000000" w:themeColor="text1"/>
      <w:sz w:val="24"/>
      <w:szCs w:val="18"/>
    </w:rPr>
  </w:style>
  <w:style w:type="paragraph" w:customStyle="1" w:styleId="Worldjournal">
    <w:name w:val="World journal"/>
    <w:basedOn w:val="Normal"/>
    <w:link w:val="WorldjournalChar"/>
    <w:qFormat/>
    <w:rsid w:val="00960480"/>
    <w:pPr>
      <w:spacing w:after="200" w:line="360" w:lineRule="auto"/>
      <w:jc w:val="both"/>
    </w:pPr>
    <w:rPr>
      <w:rFonts w:ascii="Times New Roman" w:hAnsi="Times New Roman" w:cs="Times New Roman"/>
      <w:color w:val="0E101A"/>
      <w:sz w:val="20"/>
      <w:szCs w:val="20"/>
      <w:lang w:val="en-US"/>
    </w:rPr>
  </w:style>
  <w:style w:type="character" w:customStyle="1" w:styleId="WorldjournalChar">
    <w:name w:val="World journal Char"/>
    <w:basedOn w:val="DefaultParagraphFont"/>
    <w:link w:val="Worldjournal"/>
    <w:rsid w:val="00960480"/>
    <w:rPr>
      <w:rFonts w:ascii="Times New Roman" w:hAnsi="Times New Roman" w:cs="Times New Roman"/>
      <w:color w:val="0E101A"/>
      <w:sz w:val="20"/>
      <w:szCs w:val="20"/>
      <w:lang w:val="en-US"/>
    </w:rPr>
  </w:style>
  <w:style w:type="table" w:customStyle="1" w:styleId="LightShading2">
    <w:name w:val="Light Shading2"/>
    <w:basedOn w:val="TableNormal"/>
    <w:uiPriority w:val="60"/>
    <w:rsid w:val="0096048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aptionChar">
    <w:name w:val="Caption Char"/>
    <w:basedOn w:val="DefaultParagraphFont"/>
    <w:link w:val="Caption"/>
    <w:uiPriority w:val="35"/>
    <w:rsid w:val="00960480"/>
    <w:rPr>
      <w:rFonts w:ascii="Times New Roman" w:hAnsi="Times New Roman"/>
      <w:b/>
      <w:iCs/>
      <w:color w:val="000000" w:themeColor="text1"/>
      <w:sz w:val="24"/>
      <w:szCs w:val="18"/>
    </w:rPr>
  </w:style>
  <w:style w:type="paragraph" w:styleId="NormalWeb">
    <w:name w:val="Normal (Web)"/>
    <w:basedOn w:val="Normal"/>
    <w:uiPriority w:val="99"/>
    <w:semiHidden/>
    <w:unhideWhenUsed/>
    <w:rsid w:val="004D38E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TMLPreformatted">
    <w:name w:val="HTML Preformatted"/>
    <w:basedOn w:val="Normal"/>
    <w:link w:val="HTMLPreformattedChar"/>
    <w:uiPriority w:val="99"/>
    <w:semiHidden/>
    <w:unhideWhenUsed/>
    <w:rsid w:val="00875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7510F"/>
    <w:rPr>
      <w:rFonts w:ascii="Courier New" w:eastAsia="Times New Roman" w:hAnsi="Courier New" w:cs="Courier New"/>
      <w:sz w:val="20"/>
      <w:szCs w:val="20"/>
      <w:lang w:eastAsia="en-IN"/>
    </w:rPr>
  </w:style>
  <w:style w:type="paragraph" w:customStyle="1" w:styleId="DSFMEMBG">
    <w:name w:val="DSF ME &amp; MBG"/>
    <w:basedOn w:val="Normal"/>
    <w:link w:val="DSFMEMBGChar"/>
    <w:qFormat/>
    <w:rsid w:val="00163917"/>
    <w:pPr>
      <w:spacing w:after="240" w:line="360" w:lineRule="auto"/>
      <w:jc w:val="both"/>
    </w:pPr>
    <w:rPr>
      <w:rFonts w:ascii="Times New Roman" w:hAnsi="Times New Roman" w:cs="Times New Roman"/>
      <w:sz w:val="24"/>
      <w:szCs w:val="24"/>
      <w:lang w:val="en-US"/>
    </w:rPr>
  </w:style>
  <w:style w:type="character" w:customStyle="1" w:styleId="DSFMEMBGChar">
    <w:name w:val="DSF ME &amp; MBG Char"/>
    <w:basedOn w:val="DefaultParagraphFont"/>
    <w:link w:val="DSFMEMBG"/>
    <w:rsid w:val="00163917"/>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60548"/>
    <w:rPr>
      <w:sz w:val="16"/>
      <w:szCs w:val="16"/>
    </w:rPr>
  </w:style>
  <w:style w:type="paragraph" w:styleId="CommentText">
    <w:name w:val="annotation text"/>
    <w:basedOn w:val="Normal"/>
    <w:link w:val="CommentTextChar"/>
    <w:uiPriority w:val="99"/>
    <w:semiHidden/>
    <w:unhideWhenUsed/>
    <w:rsid w:val="00160548"/>
    <w:pPr>
      <w:spacing w:line="240" w:lineRule="auto"/>
    </w:pPr>
    <w:rPr>
      <w:sz w:val="20"/>
      <w:szCs w:val="20"/>
    </w:rPr>
  </w:style>
  <w:style w:type="character" w:customStyle="1" w:styleId="CommentTextChar">
    <w:name w:val="Comment Text Char"/>
    <w:basedOn w:val="DefaultParagraphFont"/>
    <w:link w:val="CommentText"/>
    <w:uiPriority w:val="99"/>
    <w:semiHidden/>
    <w:rsid w:val="00160548"/>
    <w:rPr>
      <w:sz w:val="20"/>
      <w:szCs w:val="20"/>
    </w:rPr>
  </w:style>
  <w:style w:type="paragraph" w:styleId="CommentSubject">
    <w:name w:val="annotation subject"/>
    <w:basedOn w:val="CommentText"/>
    <w:next w:val="CommentText"/>
    <w:link w:val="CommentSubjectChar"/>
    <w:uiPriority w:val="99"/>
    <w:semiHidden/>
    <w:unhideWhenUsed/>
    <w:rsid w:val="00160548"/>
    <w:rPr>
      <w:b/>
      <w:bCs/>
    </w:rPr>
  </w:style>
  <w:style w:type="character" w:customStyle="1" w:styleId="CommentSubjectChar">
    <w:name w:val="Comment Subject Char"/>
    <w:basedOn w:val="CommentTextChar"/>
    <w:link w:val="CommentSubject"/>
    <w:uiPriority w:val="99"/>
    <w:semiHidden/>
    <w:rsid w:val="00160548"/>
    <w:rPr>
      <w:b/>
      <w:bCs/>
      <w:sz w:val="20"/>
      <w:szCs w:val="20"/>
    </w:rPr>
  </w:style>
  <w:style w:type="paragraph" w:styleId="Header">
    <w:name w:val="header"/>
    <w:basedOn w:val="Normal"/>
    <w:link w:val="HeaderChar"/>
    <w:uiPriority w:val="99"/>
    <w:unhideWhenUsed/>
    <w:rsid w:val="00D27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51C"/>
  </w:style>
  <w:style w:type="paragraph" w:styleId="Footer">
    <w:name w:val="footer"/>
    <w:basedOn w:val="Normal"/>
    <w:link w:val="FooterChar"/>
    <w:uiPriority w:val="99"/>
    <w:unhideWhenUsed/>
    <w:rsid w:val="00D27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51C"/>
  </w:style>
  <w:style w:type="paragraph" w:styleId="Revision">
    <w:name w:val="Revision"/>
    <w:hidden/>
    <w:uiPriority w:val="99"/>
    <w:semiHidden/>
    <w:rsid w:val="000E27DA"/>
    <w:pPr>
      <w:spacing w:after="0" w:line="240" w:lineRule="auto"/>
    </w:pPr>
  </w:style>
  <w:style w:type="character" w:styleId="Hyperlink">
    <w:name w:val="Hyperlink"/>
    <w:basedOn w:val="DefaultParagraphFont"/>
    <w:uiPriority w:val="99"/>
    <w:unhideWhenUsed/>
    <w:rsid w:val="00FE0B1E"/>
    <w:rPr>
      <w:color w:val="0563C1" w:themeColor="hyperlink"/>
      <w:u w:val="single"/>
    </w:rPr>
  </w:style>
  <w:style w:type="paragraph" w:customStyle="1" w:styleId="Head2">
    <w:name w:val="Head 2"/>
    <w:basedOn w:val="PIPSDMEL"/>
    <w:next w:val="DSFMEMBG"/>
    <w:link w:val="Head2Char"/>
    <w:rsid w:val="00FE0B1E"/>
    <w:rPr>
      <w:rFonts w:eastAsiaTheme="majorEastAsia" w:cstheme="majorBidi"/>
      <w:szCs w:val="32"/>
    </w:rPr>
  </w:style>
  <w:style w:type="character" w:customStyle="1" w:styleId="Head2Char">
    <w:name w:val="Head 2 Char"/>
    <w:basedOn w:val="Heading1Char"/>
    <w:link w:val="Head2"/>
    <w:rsid w:val="00FE0B1E"/>
    <w:rPr>
      <w:rFonts w:ascii="Times New Roman" w:eastAsiaTheme="majorEastAsia" w:hAnsi="Times New Roman" w:cstheme="majorBidi"/>
      <w:b w:val="0"/>
      <w:sz w:val="24"/>
      <w:szCs w:val="32"/>
      <w:lang w:val="en-US"/>
    </w:rPr>
  </w:style>
  <w:style w:type="character" w:styleId="UnresolvedMention">
    <w:name w:val="Unresolved Mention"/>
    <w:basedOn w:val="DefaultParagraphFont"/>
    <w:uiPriority w:val="99"/>
    <w:semiHidden/>
    <w:unhideWhenUsed/>
    <w:rsid w:val="00B55F87"/>
    <w:rPr>
      <w:color w:val="605E5C"/>
      <w:shd w:val="clear" w:color="auto" w:fill="E1DFDD"/>
    </w:rPr>
  </w:style>
  <w:style w:type="character" w:styleId="LineNumber">
    <w:name w:val="line number"/>
    <w:basedOn w:val="DefaultParagraphFont"/>
    <w:uiPriority w:val="99"/>
    <w:semiHidden/>
    <w:unhideWhenUsed/>
    <w:rsid w:val="00FA3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278999">
      <w:bodyDiv w:val="1"/>
      <w:marLeft w:val="0"/>
      <w:marRight w:val="0"/>
      <w:marTop w:val="0"/>
      <w:marBottom w:val="0"/>
      <w:divBdr>
        <w:top w:val="none" w:sz="0" w:space="0" w:color="auto"/>
        <w:left w:val="none" w:sz="0" w:space="0" w:color="auto"/>
        <w:bottom w:val="none" w:sz="0" w:space="0" w:color="auto"/>
        <w:right w:val="none" w:sz="0" w:space="0" w:color="auto"/>
      </w:divBdr>
    </w:div>
    <w:div w:id="11695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www.oecd.org/oecd/pages/home/displaygeneral/0,3380,EN-document-524-nodirectorate-no-24-6775-8,FF.html"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ansahu.phe@iitbhu.ac.in"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38</Pages>
  <Words>12714</Words>
  <Characters>72473</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Debadatta Mohapatra</dc:creator>
  <cp:keywords/>
  <dc:description/>
  <cp:lastModifiedBy>Debadatta Mohapatra</cp:lastModifiedBy>
  <cp:revision>57</cp:revision>
  <cp:lastPrinted>2023-01-06T20:36:00Z</cp:lastPrinted>
  <dcterms:created xsi:type="dcterms:W3CDTF">2023-02-16T14:22:00Z</dcterms:created>
  <dcterms:modified xsi:type="dcterms:W3CDTF">2023-03-09T10:36:00Z</dcterms:modified>
</cp:coreProperties>
</file>