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0F3B1" w14:textId="25BA7895" w:rsidR="00892752" w:rsidRPr="00390600" w:rsidRDefault="00892752" w:rsidP="004A1E5F">
      <w:pPr>
        <w:jc w:val="center"/>
        <w:rPr>
          <w:rStyle w:val="fontstyle21"/>
          <w:rFonts w:ascii="Times New Roman" w:hAnsi="Times New Roman" w:cs="Times New Roman"/>
          <w:b/>
          <w:bCs/>
          <w:color w:val="auto"/>
          <w:sz w:val="24"/>
          <w:szCs w:val="24"/>
        </w:rPr>
      </w:pPr>
      <w:r w:rsidRPr="00390600">
        <w:rPr>
          <w:rFonts w:ascii="Times New Roman" w:hAnsi="Times New Roman" w:cs="Times New Roman"/>
          <w:b/>
          <w:bCs/>
          <w:sz w:val="24"/>
          <w:szCs w:val="24"/>
        </w:rPr>
        <w:t>Supplementary information</w:t>
      </w:r>
    </w:p>
    <w:p w14:paraId="297B44F7" w14:textId="77777777" w:rsidR="00106261" w:rsidRPr="00106261" w:rsidRDefault="00106261" w:rsidP="00106261">
      <w:pPr>
        <w:spacing w:after="0" w:line="360" w:lineRule="auto"/>
        <w:jc w:val="center"/>
        <w:rPr>
          <w:rFonts w:ascii="Times New Roman" w:eastAsia="맑은 고딕" w:hAnsi="Times New Roman" w:cs="Times New Roman"/>
          <w:b/>
          <w:bCs/>
          <w:sz w:val="24"/>
          <w:szCs w:val="24"/>
        </w:rPr>
      </w:pPr>
      <w:r w:rsidRPr="00106261">
        <w:rPr>
          <w:rFonts w:ascii="Times New Roman" w:eastAsia="맑은 고딕" w:hAnsi="Times New Roman" w:cs="Times New Roman"/>
          <w:b/>
          <w:bCs/>
          <w:sz w:val="24"/>
          <w:szCs w:val="24"/>
        </w:rPr>
        <w:t xml:space="preserve">A New Path to High-Performance Supercapacitors: Utilizing Ag-embedded </w:t>
      </w:r>
      <w:proofErr w:type="spellStart"/>
      <w:r w:rsidRPr="00106261">
        <w:rPr>
          <w:rFonts w:ascii="Times New Roman" w:eastAsia="맑은 고딕" w:hAnsi="Times New Roman" w:cs="Times New Roman"/>
          <w:b/>
          <w:bCs/>
          <w:sz w:val="24"/>
          <w:szCs w:val="24"/>
        </w:rPr>
        <w:t>CoFe</w:t>
      </w:r>
      <w:proofErr w:type="spellEnd"/>
      <w:r w:rsidRPr="00106261">
        <w:rPr>
          <w:rFonts w:ascii="Times New Roman" w:eastAsia="맑은 고딕" w:hAnsi="Times New Roman" w:cs="Times New Roman"/>
          <w:b/>
          <w:bCs/>
          <w:sz w:val="24"/>
          <w:szCs w:val="24"/>
        </w:rPr>
        <w:t>-Phosphate and Ti</w:t>
      </w:r>
      <w:r w:rsidRPr="00106261">
        <w:rPr>
          <w:rFonts w:ascii="Times New Roman" w:eastAsia="맑은 고딕" w:hAnsi="Times New Roman" w:cs="Times New Roman"/>
          <w:b/>
          <w:bCs/>
          <w:sz w:val="24"/>
          <w:szCs w:val="24"/>
          <w:vertAlign w:val="subscript"/>
        </w:rPr>
        <w:t>3</w:t>
      </w:r>
      <w:r w:rsidRPr="00106261">
        <w:rPr>
          <w:rFonts w:ascii="Times New Roman" w:eastAsia="맑은 고딕" w:hAnsi="Times New Roman" w:cs="Times New Roman"/>
          <w:b/>
          <w:bCs/>
          <w:sz w:val="24"/>
          <w:szCs w:val="24"/>
        </w:rPr>
        <w:t>C</w:t>
      </w:r>
      <w:r w:rsidRPr="00106261">
        <w:rPr>
          <w:rFonts w:ascii="Times New Roman" w:eastAsia="맑은 고딕" w:hAnsi="Times New Roman" w:cs="Times New Roman"/>
          <w:b/>
          <w:bCs/>
          <w:sz w:val="24"/>
          <w:szCs w:val="24"/>
          <w:vertAlign w:val="subscript"/>
        </w:rPr>
        <w:t>2</w:t>
      </w:r>
      <w:r w:rsidRPr="00106261">
        <w:rPr>
          <w:rFonts w:ascii="Times New Roman" w:eastAsia="맑은 고딕" w:hAnsi="Times New Roman" w:cs="Times New Roman"/>
          <w:b/>
          <w:bCs/>
          <w:sz w:val="24"/>
          <w:szCs w:val="24"/>
        </w:rPr>
        <w:t xml:space="preserve"> </w:t>
      </w:r>
      <w:proofErr w:type="spellStart"/>
      <w:r w:rsidRPr="00106261">
        <w:rPr>
          <w:rFonts w:ascii="Times New Roman" w:eastAsia="맑은 고딕" w:hAnsi="Times New Roman" w:cs="Times New Roman"/>
          <w:b/>
          <w:bCs/>
          <w:sz w:val="24"/>
          <w:szCs w:val="24"/>
        </w:rPr>
        <w:t>MXene</w:t>
      </w:r>
      <w:proofErr w:type="spellEnd"/>
      <w:r w:rsidRPr="00106261">
        <w:rPr>
          <w:rFonts w:ascii="Times New Roman" w:eastAsia="맑은 고딕" w:hAnsi="Times New Roman" w:cs="Times New Roman"/>
          <w:b/>
          <w:bCs/>
          <w:sz w:val="24"/>
          <w:szCs w:val="24"/>
        </w:rPr>
        <w:t xml:space="preserve"> as Hybrid Electrodes</w:t>
      </w:r>
    </w:p>
    <w:p w14:paraId="63A5E9CC" w14:textId="77777777" w:rsidR="00650720" w:rsidRPr="00650720" w:rsidRDefault="00650720" w:rsidP="00650720">
      <w:pPr>
        <w:spacing w:after="0" w:line="360" w:lineRule="auto"/>
        <w:jc w:val="center"/>
        <w:rPr>
          <w:rFonts w:ascii="Times New Roman" w:eastAsia="맑은 고딕" w:hAnsi="Times New Roman" w:cs="Times New Roman"/>
          <w:sz w:val="24"/>
          <w:szCs w:val="24"/>
          <w:vertAlign w:val="superscript"/>
        </w:rPr>
      </w:pPr>
      <w:r w:rsidRPr="00650720">
        <w:rPr>
          <w:rFonts w:ascii="Times New Roman" w:eastAsia="맑은 고딕" w:hAnsi="Times New Roman" w:cs="Times New Roman"/>
          <w:sz w:val="24"/>
          <w:szCs w:val="24"/>
        </w:rPr>
        <w:t>Sonali Ajay Beknalkar</w:t>
      </w:r>
      <w:r w:rsidRPr="00650720">
        <w:rPr>
          <w:rFonts w:ascii="Times New Roman" w:eastAsia="맑은 고딕" w:hAnsi="Times New Roman" w:cs="Times New Roman"/>
          <w:sz w:val="24"/>
          <w:szCs w:val="24"/>
          <w:vertAlign w:val="superscript"/>
        </w:rPr>
        <w:t>1</w:t>
      </w:r>
      <w:r w:rsidRPr="00650720">
        <w:rPr>
          <w:rFonts w:ascii="Times New Roman" w:eastAsia="맑은 고딕" w:hAnsi="Times New Roman" w:cs="Times New Roman"/>
          <w:sz w:val="24"/>
          <w:szCs w:val="24"/>
        </w:rPr>
        <w:t xml:space="preserve">, </w:t>
      </w:r>
      <w:proofErr w:type="spellStart"/>
      <w:r w:rsidRPr="00650720">
        <w:rPr>
          <w:rFonts w:ascii="Times New Roman" w:eastAsia="맑은 고딕" w:hAnsi="Times New Roman" w:cs="Times New Roman"/>
          <w:sz w:val="24"/>
          <w:szCs w:val="24"/>
        </w:rPr>
        <w:t>Aviraj</w:t>
      </w:r>
      <w:proofErr w:type="spellEnd"/>
      <w:r w:rsidRPr="00650720">
        <w:rPr>
          <w:rFonts w:ascii="Times New Roman" w:eastAsia="맑은 고딕" w:hAnsi="Times New Roman" w:cs="Times New Roman"/>
          <w:sz w:val="24"/>
          <w:szCs w:val="24"/>
        </w:rPr>
        <w:t xml:space="preserve"> Mahadev Teli</w:t>
      </w:r>
      <w:r w:rsidRPr="00650720">
        <w:rPr>
          <w:rFonts w:ascii="Times New Roman" w:eastAsia="맑은 고딕" w:hAnsi="Times New Roman" w:cs="Times New Roman"/>
          <w:sz w:val="24"/>
          <w:szCs w:val="24"/>
          <w:vertAlign w:val="superscript"/>
        </w:rPr>
        <w:t>1*</w:t>
      </w:r>
      <w:r w:rsidRPr="00650720">
        <w:rPr>
          <w:rFonts w:ascii="Times New Roman" w:eastAsia="맑은 고딕" w:hAnsi="Times New Roman" w:cs="Times New Roman"/>
          <w:sz w:val="24"/>
          <w:szCs w:val="24"/>
        </w:rPr>
        <w:t>, Atul Chandrakant Khot</w:t>
      </w:r>
      <w:r w:rsidRPr="00650720">
        <w:rPr>
          <w:rFonts w:ascii="Times New Roman" w:eastAsia="맑은 고딕" w:hAnsi="Times New Roman" w:cs="Times New Roman"/>
          <w:sz w:val="24"/>
          <w:szCs w:val="24"/>
          <w:vertAlign w:val="superscript"/>
        </w:rPr>
        <w:t>2</w:t>
      </w:r>
      <w:r w:rsidRPr="00650720">
        <w:rPr>
          <w:rFonts w:ascii="Times New Roman" w:eastAsia="맑은 고딕" w:hAnsi="Times New Roman" w:cs="Times New Roman"/>
          <w:sz w:val="24"/>
          <w:szCs w:val="24"/>
        </w:rPr>
        <w:t>, Tukaram Dattatray Dongale</w:t>
      </w:r>
      <w:r w:rsidRPr="00650720">
        <w:rPr>
          <w:rFonts w:ascii="Times New Roman" w:eastAsia="맑은 고딕" w:hAnsi="Times New Roman" w:cs="Times New Roman"/>
          <w:sz w:val="24"/>
          <w:szCs w:val="24"/>
          <w:vertAlign w:val="superscript"/>
        </w:rPr>
        <w:t>3</w:t>
      </w:r>
      <w:r w:rsidRPr="00650720">
        <w:rPr>
          <w:rFonts w:ascii="Times New Roman" w:eastAsia="맑은 고딕" w:hAnsi="Times New Roman" w:cs="Times New Roman"/>
          <w:sz w:val="24"/>
          <w:szCs w:val="24"/>
        </w:rPr>
        <w:t xml:space="preserve">, </w:t>
      </w:r>
      <w:proofErr w:type="spellStart"/>
      <w:r w:rsidRPr="00650720">
        <w:rPr>
          <w:rFonts w:ascii="Times New Roman" w:eastAsia="맑은 고딕" w:hAnsi="Times New Roman" w:cs="Times New Roman"/>
          <w:sz w:val="24"/>
          <w:szCs w:val="24"/>
        </w:rPr>
        <w:t>Manesh</w:t>
      </w:r>
      <w:proofErr w:type="spellEnd"/>
      <w:r w:rsidRPr="00650720">
        <w:rPr>
          <w:rFonts w:ascii="Times New Roman" w:eastAsia="맑은 고딕" w:hAnsi="Times New Roman" w:cs="Times New Roman"/>
          <w:sz w:val="24"/>
          <w:szCs w:val="24"/>
        </w:rPr>
        <w:t xml:space="preserve"> Ashok Yewale</w:t>
      </w:r>
      <w:r w:rsidRPr="00650720">
        <w:rPr>
          <w:rFonts w:ascii="Times New Roman" w:eastAsia="맑은 고딕" w:hAnsi="Times New Roman" w:cs="Times New Roman"/>
          <w:sz w:val="24"/>
          <w:szCs w:val="24"/>
          <w:vertAlign w:val="superscript"/>
        </w:rPr>
        <w:t>4</w:t>
      </w:r>
      <w:r w:rsidRPr="00650720">
        <w:rPr>
          <w:rFonts w:ascii="Times New Roman" w:eastAsia="맑은 고딕" w:hAnsi="Times New Roman" w:cs="Times New Roman"/>
          <w:sz w:val="24"/>
          <w:szCs w:val="24"/>
        </w:rPr>
        <w:t>, Kiran Arun Nirmal</w:t>
      </w:r>
      <w:r w:rsidRPr="00650720">
        <w:rPr>
          <w:rFonts w:ascii="Times New Roman" w:eastAsia="맑은 고딕" w:hAnsi="Times New Roman" w:cs="Times New Roman"/>
          <w:sz w:val="24"/>
          <w:szCs w:val="24"/>
          <w:vertAlign w:val="superscript"/>
        </w:rPr>
        <w:t>2</w:t>
      </w:r>
      <w:r w:rsidRPr="00650720">
        <w:rPr>
          <w:rFonts w:ascii="Times New Roman" w:eastAsia="맑은 고딕" w:hAnsi="Times New Roman" w:cs="Times New Roman"/>
          <w:sz w:val="24"/>
          <w:szCs w:val="24"/>
        </w:rPr>
        <w:t>,</w:t>
      </w:r>
      <w:r w:rsidRPr="00650720">
        <w:rPr>
          <w:rFonts w:ascii="Times New Roman" w:eastAsia="맑은 고딕" w:hAnsi="Times New Roman" w:cs="Times New Roman"/>
          <w:sz w:val="24"/>
          <w:szCs w:val="24"/>
          <w:vertAlign w:val="superscript"/>
        </w:rPr>
        <w:t xml:space="preserve"> </w:t>
      </w:r>
      <w:r w:rsidRPr="00650720">
        <w:rPr>
          <w:rFonts w:ascii="Times New Roman" w:eastAsia="맑은 고딕" w:hAnsi="Times New Roman" w:cs="Times New Roman"/>
          <w:sz w:val="24"/>
          <w:szCs w:val="24"/>
        </w:rPr>
        <w:t>Jae Cheol Shin</w:t>
      </w:r>
      <w:r w:rsidRPr="00650720">
        <w:rPr>
          <w:rFonts w:ascii="Times New Roman" w:eastAsia="맑은 고딕" w:hAnsi="Times New Roman" w:cs="Times New Roman"/>
          <w:sz w:val="24"/>
          <w:szCs w:val="24"/>
          <w:vertAlign w:val="superscript"/>
        </w:rPr>
        <w:t>1*</w:t>
      </w:r>
    </w:p>
    <w:p w14:paraId="108F6339" w14:textId="77777777" w:rsidR="004A1E5F" w:rsidRPr="00390600" w:rsidRDefault="004A1E5F" w:rsidP="004A1E5F">
      <w:pPr>
        <w:spacing w:after="0" w:line="360" w:lineRule="auto"/>
        <w:ind w:left="142" w:hanging="142"/>
        <w:jc w:val="both"/>
        <w:rPr>
          <w:rFonts w:ascii="Times New Roman" w:hAnsi="Times New Roman" w:cs="Times New Roman"/>
          <w:sz w:val="24"/>
          <w:szCs w:val="24"/>
        </w:rPr>
      </w:pPr>
      <w:r w:rsidRPr="00390600">
        <w:rPr>
          <w:rFonts w:ascii="Times New Roman" w:hAnsi="Times New Roman" w:cs="Times New Roman"/>
          <w:sz w:val="24"/>
          <w:szCs w:val="24"/>
          <w:vertAlign w:val="superscript"/>
        </w:rPr>
        <w:t>1</w:t>
      </w:r>
      <w:r w:rsidRPr="00390600">
        <w:rPr>
          <w:rFonts w:ascii="Times New Roman" w:hAnsi="Times New Roman" w:cs="Times New Roman"/>
          <w:sz w:val="24"/>
          <w:szCs w:val="24"/>
        </w:rPr>
        <w:t xml:space="preserve"> Division of Electronics and Electrical Engineering, Dongguk University-Seoul, Seoul 04620, Republic of Korea.</w:t>
      </w:r>
    </w:p>
    <w:p w14:paraId="67DE36AE" w14:textId="77777777" w:rsidR="004A1E5F" w:rsidRPr="00390600" w:rsidRDefault="004A1E5F" w:rsidP="004A1E5F">
      <w:pPr>
        <w:spacing w:after="0" w:line="360" w:lineRule="auto"/>
        <w:ind w:left="142" w:hanging="142"/>
        <w:jc w:val="both"/>
        <w:rPr>
          <w:rFonts w:ascii="Times New Roman" w:hAnsi="Times New Roman" w:cs="Times New Roman"/>
          <w:sz w:val="24"/>
          <w:szCs w:val="24"/>
        </w:rPr>
      </w:pPr>
      <w:r w:rsidRPr="00390600">
        <w:rPr>
          <w:rFonts w:ascii="Times New Roman" w:hAnsi="Times New Roman" w:cs="Times New Roman"/>
          <w:sz w:val="24"/>
          <w:szCs w:val="24"/>
          <w:vertAlign w:val="superscript"/>
        </w:rPr>
        <w:t>2</w:t>
      </w:r>
      <w:r w:rsidRPr="00390600">
        <w:rPr>
          <w:rFonts w:ascii="Times New Roman" w:hAnsi="Times New Roman" w:cs="Times New Roman"/>
          <w:sz w:val="24"/>
          <w:szCs w:val="24"/>
        </w:rPr>
        <w:t xml:space="preserve"> School of Electrical Engineering, Korea University, Anam-</w:t>
      </w:r>
      <w:proofErr w:type="spellStart"/>
      <w:r w:rsidRPr="00390600">
        <w:rPr>
          <w:rFonts w:ascii="Times New Roman" w:hAnsi="Times New Roman" w:cs="Times New Roman"/>
          <w:sz w:val="24"/>
          <w:szCs w:val="24"/>
        </w:rPr>
        <w:t>ro</w:t>
      </w:r>
      <w:proofErr w:type="spellEnd"/>
      <w:r w:rsidRPr="00390600">
        <w:rPr>
          <w:rFonts w:ascii="Times New Roman" w:hAnsi="Times New Roman" w:cs="Times New Roman"/>
          <w:sz w:val="24"/>
          <w:szCs w:val="24"/>
        </w:rPr>
        <w:t xml:space="preserve"> 145, </w:t>
      </w:r>
      <w:proofErr w:type="spellStart"/>
      <w:r w:rsidRPr="00390600">
        <w:rPr>
          <w:rFonts w:ascii="Times New Roman" w:hAnsi="Times New Roman" w:cs="Times New Roman"/>
          <w:sz w:val="24"/>
          <w:szCs w:val="24"/>
        </w:rPr>
        <w:t>Seongbuk-gu</w:t>
      </w:r>
      <w:proofErr w:type="spellEnd"/>
      <w:r w:rsidRPr="00390600">
        <w:rPr>
          <w:rFonts w:ascii="Times New Roman" w:hAnsi="Times New Roman" w:cs="Times New Roman"/>
          <w:sz w:val="24"/>
          <w:szCs w:val="24"/>
        </w:rPr>
        <w:t>, Seoul 02841, Republic of Korea.</w:t>
      </w:r>
    </w:p>
    <w:p w14:paraId="52E49B29" w14:textId="77777777" w:rsidR="004A1E5F" w:rsidRPr="00390600" w:rsidRDefault="004A1E5F" w:rsidP="004A1E5F">
      <w:pPr>
        <w:spacing w:after="0" w:line="360" w:lineRule="auto"/>
        <w:ind w:left="142" w:hanging="142"/>
        <w:jc w:val="both"/>
        <w:rPr>
          <w:rFonts w:ascii="Times New Roman" w:hAnsi="Times New Roman" w:cs="Times New Roman"/>
          <w:sz w:val="24"/>
          <w:szCs w:val="24"/>
        </w:rPr>
      </w:pPr>
      <w:r w:rsidRPr="00390600">
        <w:rPr>
          <w:rFonts w:ascii="Times New Roman" w:hAnsi="Times New Roman" w:cs="Times New Roman"/>
          <w:sz w:val="24"/>
          <w:szCs w:val="24"/>
          <w:vertAlign w:val="superscript"/>
        </w:rPr>
        <w:t>3</w:t>
      </w:r>
      <w:r w:rsidRPr="00390600">
        <w:rPr>
          <w:rFonts w:ascii="Times New Roman" w:hAnsi="Times New Roman" w:cs="Times New Roman"/>
          <w:sz w:val="24"/>
          <w:szCs w:val="24"/>
        </w:rPr>
        <w:t xml:space="preserve"> School of Nanoscience and Technology, Shivaji University, Kolhapur 416004, India.</w:t>
      </w:r>
    </w:p>
    <w:p w14:paraId="7E147672" w14:textId="7C625B5D" w:rsidR="004A1E5F" w:rsidRPr="00390600" w:rsidRDefault="004A1E5F" w:rsidP="00F638D2">
      <w:pPr>
        <w:spacing w:after="0" w:line="360" w:lineRule="auto"/>
        <w:ind w:left="142" w:hanging="142"/>
        <w:jc w:val="both"/>
        <w:rPr>
          <w:rFonts w:ascii="Times New Roman" w:hAnsi="Times New Roman" w:cs="Times New Roman"/>
          <w:sz w:val="24"/>
          <w:szCs w:val="24"/>
        </w:rPr>
      </w:pPr>
      <w:r w:rsidRPr="00390600">
        <w:rPr>
          <w:rFonts w:ascii="Times New Roman" w:hAnsi="Times New Roman" w:cs="Times New Roman"/>
          <w:sz w:val="24"/>
          <w:szCs w:val="24"/>
          <w:vertAlign w:val="superscript"/>
        </w:rPr>
        <w:t xml:space="preserve">4 </w:t>
      </w:r>
      <w:r w:rsidRPr="00390600">
        <w:rPr>
          <w:rFonts w:ascii="Times New Roman" w:hAnsi="Times New Roman" w:cs="Times New Roman"/>
          <w:sz w:val="24"/>
          <w:szCs w:val="24"/>
        </w:rPr>
        <w:t xml:space="preserve">School of Mechanical Engineering, </w:t>
      </w:r>
      <w:proofErr w:type="spellStart"/>
      <w:r w:rsidRPr="00390600">
        <w:rPr>
          <w:rFonts w:ascii="Times New Roman" w:hAnsi="Times New Roman" w:cs="Times New Roman"/>
          <w:sz w:val="24"/>
          <w:szCs w:val="24"/>
        </w:rPr>
        <w:t>Yeungnam</w:t>
      </w:r>
      <w:proofErr w:type="spellEnd"/>
      <w:r w:rsidRPr="00390600">
        <w:rPr>
          <w:rFonts w:ascii="Times New Roman" w:hAnsi="Times New Roman" w:cs="Times New Roman"/>
          <w:sz w:val="24"/>
          <w:szCs w:val="24"/>
        </w:rPr>
        <w:t xml:space="preserve"> University, </w:t>
      </w:r>
      <w:proofErr w:type="spellStart"/>
      <w:r w:rsidRPr="00390600">
        <w:rPr>
          <w:rFonts w:ascii="Times New Roman" w:hAnsi="Times New Roman" w:cs="Times New Roman"/>
          <w:sz w:val="24"/>
          <w:szCs w:val="24"/>
        </w:rPr>
        <w:t>Gyeongsan</w:t>
      </w:r>
      <w:proofErr w:type="spellEnd"/>
      <w:r w:rsidRPr="00390600">
        <w:rPr>
          <w:rFonts w:ascii="Times New Roman" w:hAnsi="Times New Roman" w:cs="Times New Roman"/>
          <w:sz w:val="24"/>
          <w:szCs w:val="24"/>
        </w:rPr>
        <w:t>, 38541, Republic of Korea.</w:t>
      </w:r>
    </w:p>
    <w:p w14:paraId="6D967926" w14:textId="5F58A80A" w:rsidR="00811CDB" w:rsidRDefault="00857FF4" w:rsidP="004A1E5F">
      <w:pPr>
        <w:spacing w:after="0" w:line="480" w:lineRule="auto"/>
        <w:rPr>
          <w:rFonts w:ascii="Times New Roman" w:hAnsi="Times New Roman" w:cs="Times New Roman"/>
          <w:sz w:val="24"/>
          <w:szCs w:val="24"/>
        </w:rPr>
      </w:pPr>
      <w:r w:rsidRPr="00390600">
        <w:rPr>
          <w:rFonts w:ascii="Times New Roman" w:hAnsi="Times New Roman" w:cs="Times New Roman"/>
          <w:b/>
          <w:bCs/>
          <w:sz w:val="24"/>
          <w:szCs w:val="24"/>
        </w:rPr>
        <w:t xml:space="preserve">Corresponding authors: </w:t>
      </w:r>
      <w:hyperlink r:id="rId4" w:history="1">
        <w:r w:rsidRPr="00390600">
          <w:rPr>
            <w:rStyle w:val="Hyperlink"/>
            <w:rFonts w:ascii="Times New Roman" w:hAnsi="Times New Roman" w:cs="Times New Roman"/>
            <w:sz w:val="24"/>
            <w:szCs w:val="24"/>
          </w:rPr>
          <w:t>jcshin@dgu.ac.k</w:t>
        </w:r>
      </w:hyperlink>
      <w:r w:rsidR="00E32622">
        <w:rPr>
          <w:rStyle w:val="Hyperlink"/>
          <w:rFonts w:ascii="Times New Roman" w:hAnsi="Times New Roman" w:cs="Times New Roman"/>
          <w:sz w:val="24"/>
          <w:szCs w:val="24"/>
        </w:rPr>
        <w:t>r</w:t>
      </w:r>
      <w:r w:rsidRPr="00390600">
        <w:rPr>
          <w:rFonts w:ascii="Times New Roman" w:hAnsi="Times New Roman" w:cs="Times New Roman"/>
          <w:sz w:val="24"/>
          <w:szCs w:val="24"/>
        </w:rPr>
        <w:t xml:space="preserve"> (J. C. Shin); </w:t>
      </w:r>
      <w:hyperlink r:id="rId5" w:history="1">
        <w:r w:rsidRPr="00390600">
          <w:rPr>
            <w:rStyle w:val="Hyperlink"/>
            <w:rFonts w:ascii="Times New Roman" w:hAnsi="Times New Roman" w:cs="Times New Roman"/>
            <w:sz w:val="24"/>
            <w:szCs w:val="24"/>
          </w:rPr>
          <w:t>avteli.teli@gmail.com</w:t>
        </w:r>
      </w:hyperlink>
      <w:r w:rsidRPr="00390600">
        <w:rPr>
          <w:rFonts w:ascii="Times New Roman" w:hAnsi="Times New Roman" w:cs="Times New Roman"/>
          <w:sz w:val="24"/>
          <w:szCs w:val="24"/>
        </w:rPr>
        <w:t xml:space="preserve"> (A. M. </w:t>
      </w:r>
      <w:proofErr w:type="spellStart"/>
      <w:r w:rsidRPr="00390600">
        <w:rPr>
          <w:rFonts w:ascii="Times New Roman" w:hAnsi="Times New Roman" w:cs="Times New Roman"/>
          <w:sz w:val="24"/>
          <w:szCs w:val="24"/>
        </w:rPr>
        <w:t>Teli</w:t>
      </w:r>
      <w:proofErr w:type="spellEnd"/>
      <w:r w:rsidRPr="00390600">
        <w:rPr>
          <w:rFonts w:ascii="Times New Roman" w:hAnsi="Times New Roman" w:cs="Times New Roman"/>
          <w:sz w:val="24"/>
          <w:szCs w:val="24"/>
        </w:rPr>
        <w:t>)</w:t>
      </w:r>
    </w:p>
    <w:p w14:paraId="1E3A291B" w14:textId="77777777" w:rsidR="00F638D2" w:rsidRPr="00390600" w:rsidRDefault="00F638D2" w:rsidP="004A1E5F">
      <w:pPr>
        <w:spacing w:after="0" w:line="480" w:lineRule="auto"/>
        <w:rPr>
          <w:rFonts w:ascii="Times New Roman" w:hAnsi="Times New Roman" w:cs="Times New Roman"/>
          <w:sz w:val="24"/>
          <w:szCs w:val="24"/>
        </w:rPr>
      </w:pPr>
    </w:p>
    <w:p w14:paraId="40D79165" w14:textId="1E3B7779" w:rsidR="00B54DE0" w:rsidRPr="00390600" w:rsidRDefault="00314525" w:rsidP="00B54DE0">
      <w:pPr>
        <w:rPr>
          <w:rFonts w:ascii="Times New Roman" w:hAnsi="Times New Roman" w:cs="Times New Roman"/>
          <w:b/>
          <w:bCs/>
          <w:sz w:val="24"/>
          <w:szCs w:val="24"/>
        </w:rPr>
      </w:pPr>
      <w:r>
        <w:rPr>
          <w:rFonts w:ascii="Times New Roman" w:hAnsi="Times New Roman" w:cs="Times New Roman"/>
          <w:b/>
          <w:bCs/>
          <w:sz w:val="24"/>
          <w:szCs w:val="24"/>
        </w:rPr>
        <w:t xml:space="preserve">S.1 </w:t>
      </w:r>
      <w:r w:rsidR="00B54DE0" w:rsidRPr="00390600">
        <w:rPr>
          <w:rFonts w:ascii="Times New Roman" w:hAnsi="Times New Roman" w:cs="Times New Roman"/>
          <w:b/>
          <w:bCs/>
          <w:sz w:val="24"/>
          <w:szCs w:val="24"/>
        </w:rPr>
        <w:t>Experimental details</w:t>
      </w:r>
      <w:r w:rsidR="00F03A18" w:rsidRPr="00390600">
        <w:rPr>
          <w:rFonts w:ascii="Times New Roman" w:hAnsi="Times New Roman" w:cs="Times New Roman"/>
          <w:b/>
          <w:bCs/>
          <w:sz w:val="24"/>
          <w:szCs w:val="24"/>
        </w:rPr>
        <w:t xml:space="preserve"> of CFP and </w:t>
      </w:r>
      <w:proofErr w:type="spellStart"/>
      <w:r w:rsidR="00F03A18" w:rsidRPr="00390600">
        <w:rPr>
          <w:rFonts w:ascii="Times New Roman" w:hAnsi="Times New Roman" w:cs="Times New Roman"/>
          <w:b/>
          <w:bCs/>
          <w:sz w:val="24"/>
          <w:szCs w:val="24"/>
        </w:rPr>
        <w:t>CFPAg</w:t>
      </w:r>
      <w:proofErr w:type="spellEnd"/>
      <w:r w:rsidR="00F03A18" w:rsidRPr="00390600">
        <w:rPr>
          <w:rFonts w:ascii="Times New Roman" w:hAnsi="Times New Roman" w:cs="Times New Roman"/>
          <w:b/>
          <w:bCs/>
          <w:sz w:val="24"/>
          <w:szCs w:val="24"/>
        </w:rPr>
        <w:t xml:space="preserve"> positive electrode</w:t>
      </w:r>
    </w:p>
    <w:p w14:paraId="6DDE1028" w14:textId="2B702661" w:rsidR="00892752" w:rsidRPr="00390600" w:rsidRDefault="00314525" w:rsidP="0089275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S.1 (a)</w:t>
      </w:r>
      <w:r w:rsidR="00431FD1" w:rsidRPr="00390600">
        <w:rPr>
          <w:rFonts w:ascii="Times New Roman" w:hAnsi="Times New Roman" w:cs="Times New Roman"/>
          <w:b/>
          <w:bCs/>
          <w:sz w:val="24"/>
          <w:szCs w:val="24"/>
        </w:rPr>
        <w:t>Materials</w:t>
      </w:r>
    </w:p>
    <w:p w14:paraId="79E62203" w14:textId="526F6A2B" w:rsidR="00892752" w:rsidRPr="00390600" w:rsidRDefault="00F03A18" w:rsidP="00892752">
      <w:pPr>
        <w:spacing w:after="0" w:line="360" w:lineRule="auto"/>
        <w:ind w:firstLine="720"/>
        <w:jc w:val="both"/>
        <w:rPr>
          <w:rFonts w:ascii="Times New Roman" w:hAnsi="Times New Roman" w:cs="Times New Roman"/>
          <w:b/>
          <w:bCs/>
          <w:sz w:val="24"/>
          <w:szCs w:val="24"/>
        </w:rPr>
      </w:pPr>
      <w:r w:rsidRPr="00390600">
        <w:rPr>
          <w:rFonts w:ascii="Times New Roman" w:hAnsi="Times New Roman" w:cs="Times New Roman"/>
          <w:sz w:val="24"/>
          <w:szCs w:val="24"/>
        </w:rPr>
        <w:t>Cobalt(II) nitrate hexahydrate (Co(NO</w:t>
      </w:r>
      <w:r w:rsidRPr="00390600">
        <w:rPr>
          <w:rFonts w:ascii="Times New Roman" w:hAnsi="Times New Roman" w:cs="Times New Roman"/>
          <w:sz w:val="24"/>
          <w:szCs w:val="24"/>
          <w:vertAlign w:val="subscript"/>
        </w:rPr>
        <w:t>3</w:t>
      </w:r>
      <w:r w:rsidRPr="00390600">
        <w:rPr>
          <w:rFonts w:ascii="Times New Roman" w:hAnsi="Times New Roman" w:cs="Times New Roman"/>
          <w:sz w:val="24"/>
          <w:szCs w:val="24"/>
        </w:rPr>
        <w:t>)</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·6H</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O), Iron(III) nitrate nonahydrate (Fe(NO</w:t>
      </w:r>
      <w:r w:rsidRPr="00390600">
        <w:rPr>
          <w:rFonts w:ascii="Times New Roman" w:hAnsi="Times New Roman" w:cs="Times New Roman"/>
          <w:sz w:val="24"/>
          <w:szCs w:val="24"/>
          <w:vertAlign w:val="subscript"/>
        </w:rPr>
        <w:t>3</w:t>
      </w:r>
      <w:r w:rsidRPr="00390600">
        <w:rPr>
          <w:rFonts w:ascii="Times New Roman" w:hAnsi="Times New Roman" w:cs="Times New Roman"/>
          <w:sz w:val="24"/>
          <w:szCs w:val="24"/>
        </w:rPr>
        <w:t>)</w:t>
      </w:r>
      <w:r w:rsidRPr="00390600">
        <w:rPr>
          <w:rFonts w:ascii="Times New Roman" w:hAnsi="Times New Roman" w:cs="Times New Roman"/>
          <w:sz w:val="24"/>
          <w:szCs w:val="24"/>
          <w:vertAlign w:val="subscript"/>
        </w:rPr>
        <w:t>3</w:t>
      </w:r>
      <w:r w:rsidRPr="00390600">
        <w:rPr>
          <w:rFonts w:ascii="Times New Roman" w:hAnsi="Times New Roman" w:cs="Times New Roman"/>
          <w:sz w:val="24"/>
          <w:szCs w:val="24"/>
        </w:rPr>
        <w:t>·9H</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O), Urea (NH</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CONH</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 Ammonium dihydrogen phosphate ([NH</w:t>
      </w:r>
      <w:r w:rsidRPr="00390600">
        <w:rPr>
          <w:rFonts w:ascii="Times New Roman" w:hAnsi="Times New Roman" w:cs="Times New Roman"/>
          <w:sz w:val="24"/>
          <w:szCs w:val="24"/>
          <w:vertAlign w:val="subscript"/>
        </w:rPr>
        <w:t>4</w:t>
      </w:r>
      <w:r w:rsidRPr="00390600">
        <w:rPr>
          <w:rFonts w:ascii="Times New Roman" w:hAnsi="Times New Roman" w:cs="Times New Roman"/>
          <w:sz w:val="24"/>
          <w:szCs w:val="24"/>
        </w:rPr>
        <w:t>]H</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PO</w:t>
      </w:r>
      <w:r w:rsidRPr="00390600">
        <w:rPr>
          <w:rFonts w:ascii="Times New Roman" w:hAnsi="Times New Roman" w:cs="Times New Roman"/>
          <w:sz w:val="24"/>
          <w:szCs w:val="24"/>
          <w:vertAlign w:val="subscript"/>
        </w:rPr>
        <w:t>4</w:t>
      </w:r>
      <w:r w:rsidRPr="00390600">
        <w:rPr>
          <w:rFonts w:ascii="Times New Roman" w:hAnsi="Times New Roman" w:cs="Times New Roman"/>
          <w:sz w:val="24"/>
          <w:szCs w:val="24"/>
        </w:rPr>
        <w:t>)  and Ag</w:t>
      </w:r>
      <w:r w:rsidR="00811CDB" w:rsidRPr="00390600">
        <w:rPr>
          <w:rFonts w:ascii="Times New Roman" w:hAnsi="Times New Roman" w:cs="Times New Roman"/>
          <w:sz w:val="24"/>
          <w:szCs w:val="24"/>
        </w:rPr>
        <w:t>-</w:t>
      </w:r>
      <w:r w:rsidRPr="00390600">
        <w:rPr>
          <w:rFonts w:ascii="Times New Roman" w:hAnsi="Times New Roman" w:cs="Times New Roman"/>
          <w:sz w:val="24"/>
          <w:szCs w:val="24"/>
        </w:rPr>
        <w:t xml:space="preserve">nanowires were purchased from Sigma Aldrich, Seoul, Republic of Korea. </w:t>
      </w:r>
      <w:r w:rsidR="00B54DE0" w:rsidRPr="00390600">
        <w:rPr>
          <w:rFonts w:ascii="Times New Roman" w:hAnsi="Times New Roman" w:cs="Times New Roman"/>
          <w:sz w:val="24"/>
          <w:szCs w:val="24"/>
        </w:rPr>
        <w:t xml:space="preserve">Here all the chemicals included in experimental section of Supplementary file are used as it is without further purification process. </w:t>
      </w:r>
      <w:r w:rsidR="00811CDB" w:rsidRPr="00390600">
        <w:rPr>
          <w:rFonts w:ascii="Times New Roman" w:hAnsi="Times New Roman" w:cs="Times New Roman"/>
          <w:sz w:val="24"/>
          <w:szCs w:val="24"/>
        </w:rPr>
        <w:t xml:space="preserve">Deionised (DI) water used as a solvent for synthesis. </w:t>
      </w:r>
    </w:p>
    <w:p w14:paraId="677BB7B7" w14:textId="77777777" w:rsidR="00892752" w:rsidRPr="00390600" w:rsidRDefault="00892752" w:rsidP="00892752">
      <w:pPr>
        <w:spacing w:after="0" w:line="360" w:lineRule="auto"/>
        <w:jc w:val="both"/>
        <w:rPr>
          <w:rFonts w:ascii="Times New Roman" w:hAnsi="Times New Roman" w:cs="Times New Roman"/>
          <w:b/>
          <w:bCs/>
          <w:sz w:val="24"/>
          <w:szCs w:val="24"/>
        </w:rPr>
      </w:pPr>
    </w:p>
    <w:p w14:paraId="5EC45E73" w14:textId="19B2BCBA" w:rsidR="00892752" w:rsidRPr="00390600" w:rsidRDefault="00314525" w:rsidP="0089275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S.1 (b)</w:t>
      </w:r>
      <w:r w:rsidR="00B54DE0" w:rsidRPr="00390600">
        <w:rPr>
          <w:rFonts w:ascii="Times New Roman" w:hAnsi="Times New Roman" w:cs="Times New Roman"/>
          <w:b/>
          <w:bCs/>
          <w:sz w:val="24"/>
          <w:szCs w:val="24"/>
        </w:rPr>
        <w:t>Synthesis of CFP electrode on Ni-foam</w:t>
      </w:r>
    </w:p>
    <w:p w14:paraId="37FD8879" w14:textId="5C6E1650" w:rsidR="00B54DE0" w:rsidRDefault="00B54DE0" w:rsidP="00B54DE0">
      <w:pPr>
        <w:spacing w:line="360" w:lineRule="auto"/>
        <w:ind w:firstLine="360"/>
        <w:jc w:val="both"/>
        <w:rPr>
          <w:rFonts w:ascii="Times New Roman" w:hAnsi="Times New Roman" w:cs="Times New Roman"/>
          <w:sz w:val="24"/>
          <w:szCs w:val="24"/>
        </w:rPr>
      </w:pPr>
      <w:r w:rsidRPr="00390600">
        <w:rPr>
          <w:rFonts w:ascii="Times New Roman" w:hAnsi="Times New Roman" w:cs="Times New Roman"/>
          <w:sz w:val="24"/>
          <w:szCs w:val="24"/>
        </w:rPr>
        <w:t xml:space="preserve"> </w:t>
      </w:r>
      <w:r w:rsidR="00892752" w:rsidRPr="00390600">
        <w:rPr>
          <w:rFonts w:ascii="Times New Roman" w:hAnsi="Times New Roman" w:cs="Times New Roman"/>
          <w:sz w:val="24"/>
          <w:szCs w:val="24"/>
        </w:rPr>
        <w:tab/>
      </w:r>
      <w:r w:rsidRPr="00390600">
        <w:rPr>
          <w:rFonts w:ascii="Times New Roman" w:hAnsi="Times New Roman" w:cs="Times New Roman"/>
          <w:sz w:val="24"/>
          <w:szCs w:val="24"/>
        </w:rPr>
        <w:t>We have firstly synthesized CFP electrode on Ni-foam using 5 mM Cobalt(II) nitrate hexahydrate (Co(NO</w:t>
      </w:r>
      <w:r w:rsidRPr="00390600">
        <w:rPr>
          <w:rFonts w:ascii="Times New Roman" w:hAnsi="Times New Roman" w:cs="Times New Roman"/>
          <w:sz w:val="24"/>
          <w:szCs w:val="24"/>
          <w:vertAlign w:val="subscript"/>
        </w:rPr>
        <w:t>3</w:t>
      </w:r>
      <w:r w:rsidRPr="00390600">
        <w:rPr>
          <w:rFonts w:ascii="Times New Roman" w:hAnsi="Times New Roman" w:cs="Times New Roman"/>
          <w:sz w:val="24"/>
          <w:szCs w:val="24"/>
        </w:rPr>
        <w:t>)</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 xml:space="preserve"> · 6H</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O), 5 mM  Iron(III) nitrate nonahydrate (Fe(NO</w:t>
      </w:r>
      <w:r w:rsidRPr="00390600">
        <w:rPr>
          <w:rFonts w:ascii="Times New Roman" w:hAnsi="Times New Roman" w:cs="Times New Roman"/>
          <w:sz w:val="24"/>
          <w:szCs w:val="24"/>
          <w:vertAlign w:val="subscript"/>
        </w:rPr>
        <w:t>3</w:t>
      </w:r>
      <w:r w:rsidRPr="00390600">
        <w:rPr>
          <w:rFonts w:ascii="Times New Roman" w:hAnsi="Times New Roman" w:cs="Times New Roman"/>
          <w:sz w:val="24"/>
          <w:szCs w:val="24"/>
        </w:rPr>
        <w:t>)</w:t>
      </w:r>
      <w:r w:rsidRPr="00390600">
        <w:rPr>
          <w:rFonts w:ascii="Times New Roman" w:hAnsi="Times New Roman" w:cs="Times New Roman"/>
          <w:sz w:val="24"/>
          <w:szCs w:val="24"/>
          <w:vertAlign w:val="subscript"/>
        </w:rPr>
        <w:t>3</w:t>
      </w:r>
      <w:r w:rsidRPr="00390600">
        <w:rPr>
          <w:rFonts w:ascii="Times New Roman" w:hAnsi="Times New Roman" w:cs="Times New Roman"/>
          <w:sz w:val="24"/>
          <w:szCs w:val="24"/>
        </w:rPr>
        <w:t xml:space="preserve"> · 9H</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O), 15 mM Urea (NH</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CONH</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 and 10 mM Ammonium dihydrogen phosphate ([NH</w:t>
      </w:r>
      <w:r w:rsidRPr="00390600">
        <w:rPr>
          <w:rFonts w:ascii="Times New Roman" w:hAnsi="Times New Roman" w:cs="Times New Roman"/>
          <w:sz w:val="24"/>
          <w:szCs w:val="24"/>
          <w:vertAlign w:val="subscript"/>
        </w:rPr>
        <w:t>4</w:t>
      </w:r>
      <w:r w:rsidRPr="00390600">
        <w:rPr>
          <w:rFonts w:ascii="Times New Roman" w:hAnsi="Times New Roman" w:cs="Times New Roman"/>
          <w:sz w:val="24"/>
          <w:szCs w:val="24"/>
        </w:rPr>
        <w:t>]H</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PO</w:t>
      </w:r>
      <w:r w:rsidRPr="00390600">
        <w:rPr>
          <w:rFonts w:ascii="Times New Roman" w:hAnsi="Times New Roman" w:cs="Times New Roman"/>
          <w:sz w:val="24"/>
          <w:szCs w:val="24"/>
          <w:vertAlign w:val="subscript"/>
        </w:rPr>
        <w:t>4</w:t>
      </w:r>
      <w:r w:rsidRPr="00390600">
        <w:rPr>
          <w:rFonts w:ascii="Times New Roman" w:hAnsi="Times New Roman" w:cs="Times New Roman"/>
          <w:sz w:val="24"/>
          <w:szCs w:val="24"/>
        </w:rPr>
        <w:t>) dissolved in 50 mL DI water by rigours stirring for 30 min. In the next step, the prepared clear solution, was transferred to a Teflon-lined stainless-steel autoclave and the cleaned Ni substrate (1 × 4 cm</w:t>
      </w:r>
      <w:r w:rsidRPr="00390600">
        <w:rPr>
          <w:rFonts w:ascii="Times New Roman" w:hAnsi="Times New Roman" w:cs="Times New Roman"/>
          <w:sz w:val="24"/>
          <w:szCs w:val="24"/>
          <w:vertAlign w:val="superscript"/>
        </w:rPr>
        <w:t>2</w:t>
      </w:r>
      <w:r w:rsidR="00811CDB" w:rsidRPr="00390600">
        <w:rPr>
          <w:rFonts w:ascii="Times New Roman" w:hAnsi="Times New Roman" w:cs="Times New Roman"/>
          <w:sz w:val="24"/>
          <w:szCs w:val="24"/>
        </w:rPr>
        <w:t xml:space="preserve">) </w:t>
      </w:r>
      <w:r w:rsidRPr="00390600">
        <w:rPr>
          <w:rFonts w:ascii="Times New Roman" w:hAnsi="Times New Roman" w:cs="Times New Roman"/>
          <w:sz w:val="24"/>
          <w:szCs w:val="24"/>
        </w:rPr>
        <w:t xml:space="preserve">was immersed in it. The autoclave was heated at 150 ⁰C for 12 h and then allowed to cool down naturally at room temperature (~25 ⁰C). After cooling, the Ni-foam was dried at 70 ⁰C for 5 h. </w:t>
      </w:r>
    </w:p>
    <w:p w14:paraId="065AF367" w14:textId="77777777" w:rsidR="00314525" w:rsidRPr="00390600" w:rsidRDefault="00314525" w:rsidP="00B54DE0">
      <w:pPr>
        <w:spacing w:line="360" w:lineRule="auto"/>
        <w:ind w:firstLine="360"/>
        <w:jc w:val="both"/>
        <w:rPr>
          <w:rFonts w:ascii="Times New Roman" w:hAnsi="Times New Roman" w:cs="Times New Roman"/>
          <w:sz w:val="24"/>
          <w:szCs w:val="24"/>
        </w:rPr>
      </w:pPr>
    </w:p>
    <w:p w14:paraId="5023B7B1" w14:textId="68ADB3C4" w:rsidR="00892752" w:rsidRPr="00390600" w:rsidRDefault="00314525" w:rsidP="0089275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S.1 (c)</w:t>
      </w:r>
      <w:r w:rsidR="00B54DE0" w:rsidRPr="00390600">
        <w:rPr>
          <w:rFonts w:ascii="Times New Roman" w:hAnsi="Times New Roman" w:cs="Times New Roman"/>
          <w:b/>
          <w:bCs/>
          <w:sz w:val="24"/>
          <w:szCs w:val="24"/>
        </w:rPr>
        <w:t xml:space="preserve">Synthesis of </w:t>
      </w:r>
      <w:proofErr w:type="spellStart"/>
      <w:r w:rsidR="00B54DE0" w:rsidRPr="00390600">
        <w:rPr>
          <w:rFonts w:ascii="Times New Roman" w:hAnsi="Times New Roman" w:cs="Times New Roman"/>
          <w:b/>
          <w:bCs/>
          <w:sz w:val="24"/>
          <w:szCs w:val="24"/>
        </w:rPr>
        <w:t>CFPAg</w:t>
      </w:r>
      <w:proofErr w:type="spellEnd"/>
      <w:r w:rsidR="00B54DE0" w:rsidRPr="00390600">
        <w:rPr>
          <w:rFonts w:ascii="Times New Roman" w:hAnsi="Times New Roman" w:cs="Times New Roman"/>
          <w:b/>
          <w:bCs/>
          <w:sz w:val="24"/>
          <w:szCs w:val="24"/>
        </w:rPr>
        <w:t xml:space="preserve"> electrode on Ni-foam</w:t>
      </w:r>
    </w:p>
    <w:p w14:paraId="32D84748" w14:textId="179CEA0D" w:rsidR="00F03A18" w:rsidRPr="00390600" w:rsidRDefault="00B54DE0" w:rsidP="00811CDB">
      <w:pPr>
        <w:spacing w:line="360" w:lineRule="auto"/>
        <w:ind w:firstLine="720"/>
        <w:jc w:val="both"/>
        <w:rPr>
          <w:rFonts w:ascii="Times New Roman" w:hAnsi="Times New Roman" w:cs="Times New Roman"/>
          <w:sz w:val="24"/>
          <w:szCs w:val="24"/>
        </w:rPr>
      </w:pPr>
      <w:r w:rsidRPr="00390600">
        <w:rPr>
          <w:rFonts w:ascii="Times New Roman" w:hAnsi="Times New Roman" w:cs="Times New Roman"/>
          <w:sz w:val="24"/>
          <w:szCs w:val="24"/>
        </w:rPr>
        <w:t xml:space="preserve">For construction of </w:t>
      </w:r>
      <w:proofErr w:type="spellStart"/>
      <w:r w:rsidRPr="00390600">
        <w:rPr>
          <w:rFonts w:ascii="Times New Roman" w:hAnsi="Times New Roman" w:cs="Times New Roman"/>
          <w:sz w:val="24"/>
          <w:szCs w:val="24"/>
        </w:rPr>
        <w:t>CFPAg</w:t>
      </w:r>
      <w:proofErr w:type="spellEnd"/>
      <w:r w:rsidRPr="00390600">
        <w:rPr>
          <w:rFonts w:ascii="Times New Roman" w:hAnsi="Times New Roman" w:cs="Times New Roman"/>
          <w:sz w:val="24"/>
          <w:szCs w:val="24"/>
          <w:vertAlign w:val="subscript"/>
        </w:rPr>
        <w:t xml:space="preserve">, </w:t>
      </w:r>
      <w:r w:rsidRPr="00390600">
        <w:rPr>
          <w:rFonts w:ascii="Times New Roman" w:hAnsi="Times New Roman" w:cs="Times New Roman"/>
          <w:sz w:val="24"/>
          <w:szCs w:val="24"/>
        </w:rPr>
        <w:t xml:space="preserve">5 mL of 1 </w:t>
      </w:r>
      <w:proofErr w:type="spellStart"/>
      <w:r w:rsidRPr="00390600">
        <w:rPr>
          <w:rFonts w:ascii="Times New Roman" w:hAnsi="Times New Roman" w:cs="Times New Roman"/>
          <w:sz w:val="24"/>
          <w:szCs w:val="24"/>
        </w:rPr>
        <w:t>wt</w:t>
      </w:r>
      <w:proofErr w:type="spellEnd"/>
      <w:r w:rsidRPr="00390600">
        <w:rPr>
          <w:rFonts w:ascii="Times New Roman" w:hAnsi="Times New Roman" w:cs="Times New Roman"/>
          <w:sz w:val="24"/>
          <w:szCs w:val="24"/>
        </w:rPr>
        <w:t xml:space="preserve"> % Ag nanowires dispersed in IPA was added to 45 mL of CFP synthesis procedure discussed in above section. Once the solution was prepared, it was transferred to a Teflon-lined stainless-steel autoclave including cleaned Ni-foam. This autoclave was heated at 150</w:t>
      </w:r>
      <w:r w:rsidR="00811CDB" w:rsidRPr="00390600">
        <w:rPr>
          <w:rFonts w:ascii="Times New Roman" w:hAnsi="Times New Roman" w:cs="Times New Roman"/>
          <w:sz w:val="24"/>
          <w:szCs w:val="24"/>
        </w:rPr>
        <w:t xml:space="preserve"> </w:t>
      </w:r>
      <w:r w:rsidRPr="00390600">
        <w:rPr>
          <w:rFonts w:ascii="Times New Roman" w:hAnsi="Times New Roman" w:cs="Times New Roman"/>
          <w:sz w:val="24"/>
          <w:szCs w:val="24"/>
        </w:rPr>
        <w:t xml:space="preserve">⁰ C for 12 h and same drying conditions discussed above were utilized. </w:t>
      </w:r>
    </w:p>
    <w:p w14:paraId="7EB70404" w14:textId="2F1A7C1C" w:rsidR="00B54DE0" w:rsidRPr="00390600" w:rsidRDefault="00314525" w:rsidP="00811CD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S.2 </w:t>
      </w:r>
      <w:r w:rsidR="00B54DE0" w:rsidRPr="00390600">
        <w:rPr>
          <w:rFonts w:ascii="Times New Roman" w:hAnsi="Times New Roman" w:cs="Times New Roman"/>
          <w:b/>
          <w:sz w:val="24"/>
          <w:szCs w:val="24"/>
        </w:rPr>
        <w:t>Experimental details</w:t>
      </w:r>
      <w:r w:rsidR="00F03A18" w:rsidRPr="00390600">
        <w:rPr>
          <w:rFonts w:ascii="Times New Roman" w:hAnsi="Times New Roman" w:cs="Times New Roman"/>
          <w:b/>
          <w:sz w:val="24"/>
          <w:szCs w:val="24"/>
        </w:rPr>
        <w:t xml:space="preserve"> of MX negative electrode</w:t>
      </w:r>
    </w:p>
    <w:p w14:paraId="4E2204E3" w14:textId="345ECCCA" w:rsidR="00B54DE0" w:rsidRPr="00390600" w:rsidRDefault="00314525" w:rsidP="00811CDB">
      <w:pPr>
        <w:spacing w:after="0" w:line="360" w:lineRule="auto"/>
        <w:jc w:val="both"/>
        <w:rPr>
          <w:rFonts w:ascii="Times New Roman" w:hAnsi="Times New Roman" w:cs="Times New Roman"/>
          <w:b/>
          <w:bCs/>
          <w:iCs/>
          <w:sz w:val="24"/>
          <w:szCs w:val="24"/>
        </w:rPr>
      </w:pPr>
      <w:r>
        <w:rPr>
          <w:rFonts w:ascii="Times New Roman" w:hAnsi="Times New Roman" w:cs="Times New Roman"/>
          <w:b/>
          <w:bCs/>
          <w:sz w:val="24"/>
          <w:szCs w:val="24"/>
        </w:rPr>
        <w:t>S.2 (a)</w:t>
      </w:r>
      <w:r w:rsidR="00B54DE0" w:rsidRPr="00390600">
        <w:rPr>
          <w:rFonts w:ascii="Times New Roman" w:hAnsi="Times New Roman" w:cs="Times New Roman"/>
          <w:b/>
          <w:bCs/>
          <w:iCs/>
          <w:sz w:val="24"/>
          <w:szCs w:val="24"/>
        </w:rPr>
        <w:t>Materials</w:t>
      </w:r>
    </w:p>
    <w:p w14:paraId="0A2266FD" w14:textId="77777777" w:rsidR="00B54DE0" w:rsidRPr="00390600" w:rsidRDefault="00B54DE0" w:rsidP="00892752">
      <w:pPr>
        <w:spacing w:line="360" w:lineRule="auto"/>
        <w:ind w:firstLine="720"/>
        <w:jc w:val="both"/>
        <w:rPr>
          <w:rFonts w:ascii="Times New Roman" w:hAnsi="Times New Roman" w:cs="Times New Roman"/>
          <w:sz w:val="24"/>
          <w:szCs w:val="24"/>
        </w:rPr>
      </w:pPr>
      <w:r w:rsidRPr="00390600">
        <w:rPr>
          <w:rFonts w:ascii="Times New Roman" w:hAnsi="Times New Roman" w:cs="Times New Roman"/>
          <w:sz w:val="24"/>
          <w:szCs w:val="24"/>
        </w:rPr>
        <w:t>Hydrofluoric acid (HF, 49%) was purchased from Sigma Aldrich, Seoul, Republic of Korea. Titanium aluminium carbide (Ti</w:t>
      </w:r>
      <w:r w:rsidRPr="00390600">
        <w:rPr>
          <w:rFonts w:ascii="Times New Roman" w:hAnsi="Times New Roman" w:cs="Times New Roman"/>
          <w:sz w:val="24"/>
          <w:szCs w:val="24"/>
          <w:vertAlign w:val="subscript"/>
        </w:rPr>
        <w:t>3</w:t>
      </w:r>
      <w:r w:rsidRPr="00390600">
        <w:rPr>
          <w:rFonts w:ascii="Times New Roman" w:hAnsi="Times New Roman" w:cs="Times New Roman"/>
          <w:sz w:val="24"/>
          <w:szCs w:val="24"/>
        </w:rPr>
        <w:t>AlC</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 xml:space="preserve">) powder was taken from M/s Probes Ltd., Seoul, Republic of Korea. Deionized water (DI: purified using </w:t>
      </w:r>
      <w:proofErr w:type="spellStart"/>
      <w:r w:rsidRPr="00390600">
        <w:rPr>
          <w:rFonts w:ascii="Times New Roman" w:hAnsi="Times New Roman" w:cs="Times New Roman"/>
          <w:sz w:val="24"/>
          <w:szCs w:val="24"/>
        </w:rPr>
        <w:t>Elix</w:t>
      </w:r>
      <w:proofErr w:type="spellEnd"/>
      <w:r w:rsidRPr="00390600">
        <w:rPr>
          <w:rFonts w:ascii="Times New Roman" w:hAnsi="Times New Roman" w:cs="Times New Roman"/>
          <w:sz w:val="24"/>
          <w:szCs w:val="24"/>
        </w:rPr>
        <w:t xml:space="preserve"> Essential 3 UV, Millipore) and ethanol were used in this study.</w:t>
      </w:r>
    </w:p>
    <w:p w14:paraId="64D5A850" w14:textId="0F8CB7CF" w:rsidR="00B54DE0" w:rsidRPr="00390600" w:rsidRDefault="00314525" w:rsidP="00892752">
      <w:pPr>
        <w:spacing w:after="0" w:line="360" w:lineRule="auto"/>
        <w:jc w:val="both"/>
        <w:rPr>
          <w:rFonts w:ascii="Times New Roman" w:hAnsi="Times New Roman" w:cs="Times New Roman"/>
          <w:b/>
          <w:bCs/>
          <w:iCs/>
          <w:sz w:val="24"/>
          <w:szCs w:val="24"/>
        </w:rPr>
      </w:pPr>
      <w:r>
        <w:rPr>
          <w:rFonts w:ascii="Times New Roman" w:hAnsi="Times New Roman" w:cs="Times New Roman"/>
          <w:b/>
          <w:bCs/>
          <w:sz w:val="24"/>
          <w:szCs w:val="24"/>
        </w:rPr>
        <w:t xml:space="preserve">S.2 (b) </w:t>
      </w:r>
      <w:r w:rsidR="00B54DE0" w:rsidRPr="00390600">
        <w:rPr>
          <w:rFonts w:ascii="Times New Roman" w:hAnsi="Times New Roman" w:cs="Times New Roman"/>
          <w:b/>
          <w:bCs/>
          <w:iCs/>
          <w:sz w:val="24"/>
          <w:szCs w:val="24"/>
        </w:rPr>
        <w:t>HF acid etching protocol</w:t>
      </w:r>
    </w:p>
    <w:p w14:paraId="54BA96A3" w14:textId="566E1B28" w:rsidR="00B54DE0" w:rsidRPr="00390600" w:rsidRDefault="00B54DE0" w:rsidP="00892752">
      <w:pPr>
        <w:spacing w:after="0" w:line="360" w:lineRule="auto"/>
        <w:ind w:firstLine="720"/>
        <w:jc w:val="both"/>
        <w:rPr>
          <w:rFonts w:ascii="Times New Roman" w:hAnsi="Times New Roman" w:cs="Times New Roman"/>
          <w:sz w:val="24"/>
          <w:szCs w:val="24"/>
        </w:rPr>
      </w:pPr>
      <w:r w:rsidRPr="00390600">
        <w:rPr>
          <w:rFonts w:ascii="Times New Roman" w:hAnsi="Times New Roman" w:cs="Times New Roman"/>
          <w:sz w:val="24"/>
          <w:szCs w:val="24"/>
        </w:rPr>
        <w:t>When handling hazardous hydrofluoric acid (HF), it is extremely important to follow safety protocols. In a typical synthesis, a total of 3 g of MAX precursor (Ti</w:t>
      </w:r>
      <w:r w:rsidRPr="00390600">
        <w:rPr>
          <w:rFonts w:ascii="Times New Roman" w:hAnsi="Times New Roman" w:cs="Times New Roman"/>
          <w:sz w:val="24"/>
          <w:szCs w:val="24"/>
          <w:vertAlign w:val="subscript"/>
        </w:rPr>
        <w:t>3</w:t>
      </w:r>
      <w:r w:rsidRPr="00390600">
        <w:rPr>
          <w:rFonts w:ascii="Times New Roman" w:hAnsi="Times New Roman" w:cs="Times New Roman"/>
          <w:sz w:val="24"/>
          <w:szCs w:val="24"/>
        </w:rPr>
        <w:t>AlC</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 powder was slowly added to 60 mL of 49% HF etchant while stirring with a Teflon beaker. The addition should be slow to reduce excessive bubbles formed due to exothermic reaction. The reaction is carried out at room temperature for 18 hours. The resulting powder was washed several times with DI water and ethanol by centrifugation. The washing cycle was repeated until the pH of the supernatant reached 7. Then, the Ti</w:t>
      </w:r>
      <w:r w:rsidRPr="00390600">
        <w:rPr>
          <w:rFonts w:ascii="Times New Roman" w:hAnsi="Times New Roman" w:cs="Times New Roman"/>
          <w:sz w:val="24"/>
          <w:szCs w:val="24"/>
          <w:vertAlign w:val="subscript"/>
        </w:rPr>
        <w:t>3</w:t>
      </w:r>
      <w:r w:rsidRPr="00390600">
        <w:rPr>
          <w:rFonts w:ascii="Times New Roman" w:hAnsi="Times New Roman" w:cs="Times New Roman"/>
          <w:sz w:val="24"/>
          <w:szCs w:val="24"/>
        </w:rPr>
        <w:t>C</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 xml:space="preserve"> </w:t>
      </w:r>
      <w:proofErr w:type="spellStart"/>
      <w:r w:rsidRPr="00390600">
        <w:rPr>
          <w:rFonts w:ascii="Times New Roman" w:hAnsi="Times New Roman" w:cs="Times New Roman"/>
          <w:sz w:val="24"/>
          <w:szCs w:val="24"/>
        </w:rPr>
        <w:t>MXene</w:t>
      </w:r>
      <w:proofErr w:type="spellEnd"/>
      <w:r w:rsidRPr="00390600">
        <w:rPr>
          <w:rFonts w:ascii="Times New Roman" w:hAnsi="Times New Roman" w:cs="Times New Roman"/>
          <w:sz w:val="24"/>
          <w:szCs w:val="24"/>
        </w:rPr>
        <w:t xml:space="preserve"> powder is dried in vacuum at 80 °C for 24 h.</w:t>
      </w:r>
    </w:p>
    <w:p w14:paraId="5914BA07" w14:textId="0B3178FC" w:rsidR="00892752" w:rsidRPr="00390600" w:rsidRDefault="00892752">
      <w:pPr>
        <w:rPr>
          <w:rFonts w:ascii="Times New Roman" w:hAnsi="Times New Roman" w:cs="Times New Roman"/>
          <w:sz w:val="24"/>
          <w:szCs w:val="24"/>
        </w:rPr>
      </w:pPr>
      <w:r w:rsidRPr="00390600">
        <w:rPr>
          <w:rFonts w:ascii="Times New Roman" w:hAnsi="Times New Roman" w:cs="Times New Roman"/>
          <w:sz w:val="24"/>
          <w:szCs w:val="24"/>
        </w:rPr>
        <w:br w:type="page"/>
      </w:r>
    </w:p>
    <w:p w14:paraId="71076B0D" w14:textId="69956BE4" w:rsidR="00892752" w:rsidRPr="00390600" w:rsidRDefault="004B3D43" w:rsidP="00431FD1">
      <w:pPr>
        <w:jc w:val="center"/>
        <w:rPr>
          <w:rFonts w:ascii="Times New Roman" w:hAnsi="Times New Roman" w:cs="Times New Roman"/>
          <w:b/>
          <w:bCs/>
          <w:sz w:val="24"/>
          <w:szCs w:val="24"/>
        </w:rPr>
      </w:pPr>
      <w:r w:rsidRPr="00390600">
        <w:rPr>
          <w:rFonts w:ascii="Times New Roman" w:hAnsi="Times New Roman" w:cs="Times New Roman"/>
          <w:b/>
          <w:bCs/>
          <w:sz w:val="24"/>
          <w:szCs w:val="24"/>
        </w:rPr>
        <w:lastRenderedPageBreak/>
        <w:t>Figure and figure captions</w:t>
      </w:r>
    </w:p>
    <w:p w14:paraId="42A28BF4" w14:textId="17C8A1F9" w:rsidR="006B5A16" w:rsidRPr="00390600" w:rsidRDefault="006B5A16" w:rsidP="00232C1A">
      <w:pPr>
        <w:spacing w:line="360" w:lineRule="auto"/>
        <w:ind w:left="1276" w:hanging="1276"/>
        <w:jc w:val="both"/>
        <w:rPr>
          <w:rFonts w:ascii="Times New Roman" w:hAnsi="Times New Roman" w:cs="Times New Roman"/>
          <w:sz w:val="24"/>
          <w:szCs w:val="24"/>
        </w:rPr>
      </w:pPr>
      <w:r w:rsidRPr="00390600">
        <w:rPr>
          <w:rFonts w:ascii="Times New Roman" w:hAnsi="Times New Roman" w:cs="Times New Roman"/>
          <w:sz w:val="24"/>
          <w:szCs w:val="24"/>
        </w:rPr>
        <w:t>Fig</w:t>
      </w:r>
      <w:r w:rsidR="002A6DD8">
        <w:rPr>
          <w:rFonts w:ascii="Times New Roman" w:hAnsi="Times New Roman" w:cs="Times New Roman"/>
          <w:sz w:val="24"/>
          <w:szCs w:val="24"/>
        </w:rPr>
        <w:t>.</w:t>
      </w:r>
      <w:r w:rsidRPr="00390600">
        <w:rPr>
          <w:rFonts w:ascii="Times New Roman" w:hAnsi="Times New Roman" w:cs="Times New Roman"/>
          <w:sz w:val="24"/>
          <w:szCs w:val="24"/>
        </w:rPr>
        <w:t xml:space="preserve"> S1 :</w:t>
      </w:r>
      <w:r w:rsidRPr="00390600">
        <w:rPr>
          <w:rFonts w:ascii="Times New Roman" w:hAnsi="Times New Roman" w:cs="Times New Roman"/>
          <w:sz w:val="24"/>
          <w:szCs w:val="24"/>
        </w:rPr>
        <w:tab/>
        <w:t xml:space="preserve">XRD pattern of (a) CFP and </w:t>
      </w:r>
      <w:proofErr w:type="spellStart"/>
      <w:r w:rsidRPr="00390600">
        <w:rPr>
          <w:rFonts w:ascii="Times New Roman" w:hAnsi="Times New Roman" w:cs="Times New Roman"/>
          <w:sz w:val="24"/>
          <w:szCs w:val="24"/>
        </w:rPr>
        <w:t>CFPAg</w:t>
      </w:r>
      <w:proofErr w:type="spellEnd"/>
      <w:r w:rsidRPr="00390600">
        <w:rPr>
          <w:rFonts w:ascii="Times New Roman" w:hAnsi="Times New Roman" w:cs="Times New Roman"/>
          <w:sz w:val="24"/>
          <w:szCs w:val="24"/>
        </w:rPr>
        <w:t xml:space="preserve"> samples, (b) Ti</w:t>
      </w:r>
      <w:r w:rsidRPr="00390600">
        <w:rPr>
          <w:rFonts w:ascii="Times New Roman" w:hAnsi="Times New Roman" w:cs="Times New Roman"/>
          <w:sz w:val="24"/>
          <w:szCs w:val="24"/>
          <w:vertAlign w:val="subscript"/>
        </w:rPr>
        <w:t>3</w:t>
      </w:r>
      <w:r w:rsidRPr="00390600">
        <w:rPr>
          <w:rFonts w:ascii="Times New Roman" w:hAnsi="Times New Roman" w:cs="Times New Roman"/>
          <w:sz w:val="24"/>
          <w:szCs w:val="24"/>
        </w:rPr>
        <w:t>C</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 xml:space="preserve"> and Ti</w:t>
      </w:r>
      <w:r w:rsidRPr="00390600">
        <w:rPr>
          <w:rFonts w:ascii="Times New Roman" w:hAnsi="Times New Roman" w:cs="Times New Roman"/>
          <w:sz w:val="24"/>
          <w:szCs w:val="24"/>
          <w:vertAlign w:val="subscript"/>
        </w:rPr>
        <w:t>3</w:t>
      </w:r>
      <w:r w:rsidRPr="00390600">
        <w:rPr>
          <w:rFonts w:ascii="Times New Roman" w:hAnsi="Times New Roman" w:cs="Times New Roman"/>
          <w:sz w:val="24"/>
          <w:szCs w:val="24"/>
        </w:rPr>
        <w:t>AlC</w:t>
      </w:r>
      <w:r w:rsidRPr="00390600">
        <w:rPr>
          <w:rFonts w:ascii="Times New Roman" w:hAnsi="Times New Roman" w:cs="Times New Roman"/>
          <w:sz w:val="24"/>
          <w:szCs w:val="24"/>
          <w:vertAlign w:val="subscript"/>
        </w:rPr>
        <w:t>2</w:t>
      </w:r>
      <w:r w:rsidRPr="00390600">
        <w:rPr>
          <w:rFonts w:ascii="Times New Roman" w:hAnsi="Times New Roman" w:cs="Times New Roman"/>
          <w:sz w:val="24"/>
          <w:szCs w:val="24"/>
        </w:rPr>
        <w:t xml:space="preserve"> sample</w:t>
      </w:r>
      <w:r w:rsidR="007B61FF" w:rsidRPr="00390600">
        <w:rPr>
          <w:rFonts w:ascii="Times New Roman" w:hAnsi="Times New Roman" w:cs="Times New Roman"/>
          <w:sz w:val="24"/>
          <w:szCs w:val="24"/>
        </w:rPr>
        <w:t>s.</w:t>
      </w:r>
    </w:p>
    <w:p w14:paraId="086D3828" w14:textId="547BB39F" w:rsidR="006B5A16" w:rsidRPr="00390600" w:rsidRDefault="006B5A16" w:rsidP="00232C1A">
      <w:pPr>
        <w:spacing w:line="360" w:lineRule="auto"/>
        <w:ind w:left="1276" w:hanging="1276"/>
        <w:jc w:val="both"/>
        <w:rPr>
          <w:rFonts w:ascii="Times New Roman" w:hAnsi="Times New Roman" w:cs="Times New Roman"/>
          <w:sz w:val="24"/>
          <w:szCs w:val="24"/>
        </w:rPr>
      </w:pPr>
      <w:r w:rsidRPr="00390600">
        <w:rPr>
          <w:rFonts w:ascii="Times New Roman" w:hAnsi="Times New Roman" w:cs="Times New Roman"/>
          <w:sz w:val="24"/>
          <w:szCs w:val="24"/>
        </w:rPr>
        <w:t>Fig</w:t>
      </w:r>
      <w:r w:rsidR="002A6DD8">
        <w:rPr>
          <w:rFonts w:ascii="Times New Roman" w:hAnsi="Times New Roman" w:cs="Times New Roman"/>
          <w:sz w:val="24"/>
          <w:szCs w:val="24"/>
        </w:rPr>
        <w:t>.</w:t>
      </w:r>
      <w:r w:rsidRPr="00390600">
        <w:rPr>
          <w:rFonts w:ascii="Times New Roman" w:hAnsi="Times New Roman" w:cs="Times New Roman"/>
          <w:sz w:val="24"/>
          <w:szCs w:val="24"/>
        </w:rPr>
        <w:t xml:space="preserve"> S2 :</w:t>
      </w:r>
      <w:r w:rsidRPr="00390600">
        <w:rPr>
          <w:rFonts w:ascii="Times New Roman" w:hAnsi="Times New Roman" w:cs="Times New Roman"/>
          <w:sz w:val="24"/>
          <w:szCs w:val="24"/>
        </w:rPr>
        <w:tab/>
        <w:t xml:space="preserve">EDS mapping analysis of </w:t>
      </w:r>
      <w:r w:rsidR="00E658A7" w:rsidRPr="00390600">
        <w:rPr>
          <w:rFonts w:ascii="Times New Roman" w:hAnsi="Times New Roman" w:cs="Times New Roman"/>
          <w:sz w:val="24"/>
          <w:szCs w:val="24"/>
        </w:rPr>
        <w:t>CFP</w:t>
      </w:r>
      <w:r w:rsidRPr="00390600">
        <w:rPr>
          <w:rFonts w:ascii="Times New Roman" w:hAnsi="Times New Roman" w:cs="Times New Roman"/>
          <w:sz w:val="24"/>
          <w:szCs w:val="24"/>
        </w:rPr>
        <w:t xml:space="preserve"> sample, (a) </w:t>
      </w:r>
      <w:r w:rsidR="00E658A7" w:rsidRPr="00390600">
        <w:rPr>
          <w:rFonts w:ascii="Times New Roman" w:hAnsi="Times New Roman" w:cs="Times New Roman"/>
          <w:sz w:val="24"/>
          <w:szCs w:val="24"/>
        </w:rPr>
        <w:t>EDS representation of CFP, (b) EDS based layered image of elemental mapping of CFP sample, (c) Co, (d) Fe, (e) P, and (f) O elements.</w:t>
      </w:r>
    </w:p>
    <w:p w14:paraId="4C55D88D" w14:textId="22117F97" w:rsidR="00E658A7" w:rsidRPr="00390600" w:rsidRDefault="00E658A7" w:rsidP="00232C1A">
      <w:pPr>
        <w:spacing w:line="360" w:lineRule="auto"/>
        <w:ind w:left="1276" w:hanging="1276"/>
        <w:jc w:val="both"/>
        <w:rPr>
          <w:rFonts w:ascii="Times New Roman" w:hAnsi="Times New Roman" w:cs="Times New Roman"/>
          <w:sz w:val="24"/>
          <w:szCs w:val="24"/>
        </w:rPr>
      </w:pPr>
      <w:r w:rsidRPr="00390600">
        <w:rPr>
          <w:rFonts w:ascii="Times New Roman" w:hAnsi="Times New Roman" w:cs="Times New Roman"/>
          <w:sz w:val="24"/>
          <w:szCs w:val="24"/>
        </w:rPr>
        <w:t>Fig</w:t>
      </w:r>
      <w:r w:rsidR="002A6DD8">
        <w:rPr>
          <w:rFonts w:ascii="Times New Roman" w:hAnsi="Times New Roman" w:cs="Times New Roman"/>
          <w:sz w:val="24"/>
          <w:szCs w:val="24"/>
        </w:rPr>
        <w:t>.</w:t>
      </w:r>
      <w:r w:rsidRPr="00390600">
        <w:rPr>
          <w:rFonts w:ascii="Times New Roman" w:hAnsi="Times New Roman" w:cs="Times New Roman"/>
          <w:sz w:val="24"/>
          <w:szCs w:val="24"/>
        </w:rPr>
        <w:t xml:space="preserve"> S3 :</w:t>
      </w:r>
      <w:r w:rsidRPr="00390600">
        <w:rPr>
          <w:rFonts w:ascii="Times New Roman" w:hAnsi="Times New Roman" w:cs="Times New Roman"/>
          <w:sz w:val="24"/>
          <w:szCs w:val="24"/>
        </w:rPr>
        <w:tab/>
      </w:r>
      <w:r w:rsidR="00120BFB" w:rsidRPr="00390600">
        <w:rPr>
          <w:rFonts w:ascii="Times New Roman" w:hAnsi="Times New Roman" w:cs="Times New Roman"/>
          <w:sz w:val="24"/>
          <w:szCs w:val="24"/>
        </w:rPr>
        <w:t>E</w:t>
      </w:r>
      <w:r w:rsidRPr="00390600">
        <w:rPr>
          <w:rFonts w:ascii="Times New Roman" w:hAnsi="Times New Roman" w:cs="Times New Roman"/>
          <w:sz w:val="24"/>
          <w:szCs w:val="24"/>
        </w:rPr>
        <w:t>lectrochemical measurements of electrodes in 2M KOH (a) CF</w:t>
      </w:r>
      <w:r w:rsidR="00120BFB" w:rsidRPr="00390600">
        <w:rPr>
          <w:rFonts w:ascii="Times New Roman" w:hAnsi="Times New Roman" w:cs="Times New Roman"/>
          <w:sz w:val="24"/>
          <w:szCs w:val="24"/>
        </w:rPr>
        <w:t>P</w:t>
      </w:r>
      <w:r w:rsidRPr="00390600">
        <w:rPr>
          <w:rFonts w:ascii="Times New Roman" w:hAnsi="Times New Roman" w:cs="Times New Roman"/>
          <w:sz w:val="24"/>
          <w:szCs w:val="24"/>
        </w:rPr>
        <w:t xml:space="preserve">, (b) </w:t>
      </w:r>
      <w:proofErr w:type="spellStart"/>
      <w:r w:rsidRPr="00390600">
        <w:rPr>
          <w:rFonts w:ascii="Times New Roman" w:hAnsi="Times New Roman" w:cs="Times New Roman"/>
          <w:sz w:val="24"/>
          <w:szCs w:val="24"/>
        </w:rPr>
        <w:t>CFPAg</w:t>
      </w:r>
      <w:proofErr w:type="spellEnd"/>
      <w:r w:rsidR="00120BFB" w:rsidRPr="00390600">
        <w:rPr>
          <w:rFonts w:ascii="Times New Roman" w:hAnsi="Times New Roman" w:cs="Times New Roman"/>
          <w:sz w:val="24"/>
          <w:szCs w:val="24"/>
        </w:rPr>
        <w:t xml:space="preserve"> electrodes at different scan rates, (c) column graph of capacitive and diffusion-controlled contribution of CFP electrodes at different scan rates, and (d) CV graph at 100 mV</w:t>
      </w:r>
      <w:r w:rsidR="00CC1BC2">
        <w:rPr>
          <w:rFonts w:ascii="Times New Roman" w:hAnsi="Times New Roman" w:cs="Times New Roman"/>
          <w:sz w:val="24"/>
          <w:szCs w:val="24"/>
        </w:rPr>
        <w:t>/</w:t>
      </w:r>
      <w:r w:rsidR="00120BFB" w:rsidRPr="00390600">
        <w:rPr>
          <w:rFonts w:ascii="Times New Roman" w:hAnsi="Times New Roman" w:cs="Times New Roman"/>
          <w:sz w:val="24"/>
          <w:szCs w:val="24"/>
        </w:rPr>
        <w:t xml:space="preserve">s scan rate, diffusion (red region) </w:t>
      </w:r>
      <w:r w:rsidR="00DE2B30" w:rsidRPr="00390600">
        <w:rPr>
          <w:rFonts w:ascii="Times New Roman" w:hAnsi="Times New Roman" w:cs="Times New Roman"/>
          <w:sz w:val="24"/>
          <w:szCs w:val="24"/>
        </w:rPr>
        <w:t>and capacitive (pink region) contribution</w:t>
      </w:r>
      <w:r w:rsidR="00120BFB" w:rsidRPr="00390600">
        <w:rPr>
          <w:rFonts w:ascii="Times New Roman" w:hAnsi="Times New Roman" w:cs="Times New Roman"/>
          <w:sz w:val="24"/>
          <w:szCs w:val="24"/>
        </w:rPr>
        <w:t>.</w:t>
      </w:r>
    </w:p>
    <w:p w14:paraId="7CF774D4" w14:textId="2156E482" w:rsidR="00120BFB" w:rsidRPr="00390600" w:rsidRDefault="00120BFB" w:rsidP="00232C1A">
      <w:pPr>
        <w:spacing w:line="360" w:lineRule="auto"/>
        <w:ind w:left="1276" w:hanging="1276"/>
        <w:jc w:val="both"/>
        <w:rPr>
          <w:rFonts w:ascii="Times New Roman" w:hAnsi="Times New Roman" w:cs="Times New Roman"/>
          <w:sz w:val="24"/>
          <w:szCs w:val="24"/>
        </w:rPr>
      </w:pPr>
      <w:r w:rsidRPr="00390600">
        <w:rPr>
          <w:rFonts w:ascii="Times New Roman" w:hAnsi="Times New Roman" w:cs="Times New Roman"/>
          <w:sz w:val="24"/>
          <w:szCs w:val="24"/>
        </w:rPr>
        <w:t>Fig</w:t>
      </w:r>
      <w:r w:rsidR="002A6DD8">
        <w:rPr>
          <w:rFonts w:ascii="Times New Roman" w:hAnsi="Times New Roman" w:cs="Times New Roman"/>
          <w:sz w:val="24"/>
          <w:szCs w:val="24"/>
        </w:rPr>
        <w:t>.</w:t>
      </w:r>
      <w:r w:rsidRPr="00390600">
        <w:rPr>
          <w:rFonts w:ascii="Times New Roman" w:hAnsi="Times New Roman" w:cs="Times New Roman"/>
          <w:sz w:val="24"/>
          <w:szCs w:val="24"/>
        </w:rPr>
        <w:t xml:space="preserve"> S4 :</w:t>
      </w:r>
      <w:r w:rsidRPr="00390600">
        <w:rPr>
          <w:rFonts w:ascii="Times New Roman" w:hAnsi="Times New Roman" w:cs="Times New Roman"/>
          <w:sz w:val="24"/>
          <w:szCs w:val="24"/>
        </w:rPr>
        <w:tab/>
        <w:t xml:space="preserve">(a) GCD curve of CFP electrode at different current densities, (b) Nyquist plot </w:t>
      </w:r>
      <w:r w:rsidR="0066399D" w:rsidRPr="00390600">
        <w:rPr>
          <w:rFonts w:ascii="Times New Roman" w:hAnsi="Times New Roman" w:cs="Times New Roman"/>
          <w:sz w:val="24"/>
          <w:szCs w:val="24"/>
        </w:rPr>
        <w:t xml:space="preserve">of CFP and </w:t>
      </w:r>
      <w:proofErr w:type="spellStart"/>
      <w:r w:rsidR="0066399D" w:rsidRPr="00390600">
        <w:rPr>
          <w:rFonts w:ascii="Times New Roman" w:hAnsi="Times New Roman" w:cs="Times New Roman"/>
          <w:sz w:val="24"/>
          <w:szCs w:val="24"/>
        </w:rPr>
        <w:t>CFPAg</w:t>
      </w:r>
      <w:proofErr w:type="spellEnd"/>
      <w:r w:rsidR="0066399D" w:rsidRPr="00390600">
        <w:rPr>
          <w:rFonts w:ascii="Times New Roman" w:hAnsi="Times New Roman" w:cs="Times New Roman"/>
          <w:sz w:val="24"/>
          <w:szCs w:val="24"/>
        </w:rPr>
        <w:t xml:space="preserve"> at 10 mV potential after cyclic stability, inset graph of magnified Nyquist plot, (c)</w:t>
      </w:r>
      <w:r w:rsidR="00232C1A" w:rsidRPr="00390600">
        <w:rPr>
          <w:rFonts w:ascii="Times New Roman" w:hAnsi="Times New Roman" w:cs="Times New Roman"/>
          <w:sz w:val="24"/>
          <w:szCs w:val="24"/>
        </w:rPr>
        <w:t xml:space="preserve"> Nyquist plot after cyclic stability of </w:t>
      </w:r>
      <w:proofErr w:type="spellStart"/>
      <w:r w:rsidR="00232C1A" w:rsidRPr="00390600">
        <w:rPr>
          <w:rFonts w:ascii="Times New Roman" w:hAnsi="Times New Roman" w:cs="Times New Roman"/>
          <w:sz w:val="24"/>
          <w:szCs w:val="24"/>
        </w:rPr>
        <w:t>MXene</w:t>
      </w:r>
      <w:proofErr w:type="spellEnd"/>
      <w:r w:rsidR="00232C1A" w:rsidRPr="00390600">
        <w:rPr>
          <w:rFonts w:ascii="Times New Roman" w:hAnsi="Times New Roman" w:cs="Times New Roman"/>
          <w:sz w:val="24"/>
          <w:szCs w:val="24"/>
        </w:rPr>
        <w:t>-SCNT electrode, and (d) bode plot of HS device before and after cyclic stability.</w:t>
      </w:r>
    </w:p>
    <w:p w14:paraId="4BCDE48A" w14:textId="30D1302B" w:rsidR="00FB09C8" w:rsidRPr="00390600" w:rsidRDefault="00FB09C8" w:rsidP="00232C1A">
      <w:pPr>
        <w:spacing w:line="360" w:lineRule="auto"/>
        <w:ind w:left="1276" w:hanging="1276"/>
        <w:jc w:val="both"/>
        <w:rPr>
          <w:rFonts w:ascii="Times New Roman" w:hAnsi="Times New Roman" w:cs="Times New Roman"/>
          <w:sz w:val="24"/>
          <w:szCs w:val="24"/>
        </w:rPr>
      </w:pPr>
      <w:r w:rsidRPr="00390600">
        <w:rPr>
          <w:rFonts w:ascii="Times New Roman" w:hAnsi="Times New Roman" w:cs="Times New Roman"/>
          <w:sz w:val="24"/>
          <w:szCs w:val="24"/>
        </w:rPr>
        <w:t>Fig</w:t>
      </w:r>
      <w:r w:rsidR="002A6DD8">
        <w:rPr>
          <w:rFonts w:ascii="Times New Roman" w:hAnsi="Times New Roman" w:cs="Times New Roman"/>
          <w:sz w:val="24"/>
          <w:szCs w:val="24"/>
        </w:rPr>
        <w:t>.</w:t>
      </w:r>
      <w:r w:rsidRPr="00390600">
        <w:rPr>
          <w:rFonts w:ascii="Times New Roman" w:hAnsi="Times New Roman" w:cs="Times New Roman"/>
          <w:sz w:val="24"/>
          <w:szCs w:val="24"/>
        </w:rPr>
        <w:t xml:space="preserve"> S4 :</w:t>
      </w:r>
      <w:r w:rsidRPr="00390600">
        <w:rPr>
          <w:rFonts w:ascii="Times New Roman" w:hAnsi="Times New Roman" w:cs="Times New Roman"/>
          <w:sz w:val="24"/>
          <w:szCs w:val="24"/>
        </w:rPr>
        <w:tab/>
        <w:t xml:space="preserve">Schematic representation of assembled hybrid supercapacitor using </w:t>
      </w:r>
      <w:proofErr w:type="spellStart"/>
      <w:r w:rsidRPr="00390600">
        <w:rPr>
          <w:rFonts w:ascii="Times New Roman" w:hAnsi="Times New Roman" w:cs="Times New Roman"/>
          <w:sz w:val="24"/>
          <w:szCs w:val="24"/>
        </w:rPr>
        <w:t>CFPAg</w:t>
      </w:r>
      <w:proofErr w:type="spellEnd"/>
      <w:r w:rsidRPr="00390600">
        <w:rPr>
          <w:rFonts w:ascii="Times New Roman" w:hAnsi="Times New Roman" w:cs="Times New Roman"/>
          <w:sz w:val="24"/>
          <w:szCs w:val="24"/>
        </w:rPr>
        <w:t xml:space="preserve"> and MX as a positive and negative electrode respectively.</w:t>
      </w:r>
    </w:p>
    <w:p w14:paraId="024A1565" w14:textId="6F2378BD" w:rsidR="00EC219F" w:rsidRPr="00390600" w:rsidRDefault="00EC219F" w:rsidP="00232C1A">
      <w:pPr>
        <w:spacing w:line="360" w:lineRule="auto"/>
        <w:ind w:left="1276" w:hanging="1276"/>
        <w:jc w:val="both"/>
        <w:rPr>
          <w:rFonts w:ascii="Times New Roman" w:hAnsi="Times New Roman" w:cs="Times New Roman"/>
          <w:sz w:val="24"/>
          <w:szCs w:val="24"/>
        </w:rPr>
      </w:pPr>
    </w:p>
    <w:p w14:paraId="30B35871" w14:textId="06E71175" w:rsidR="00892752" w:rsidRPr="00390600" w:rsidRDefault="00EC219F" w:rsidP="00EC219F">
      <w:pPr>
        <w:tabs>
          <w:tab w:val="left" w:pos="6075"/>
        </w:tabs>
        <w:jc w:val="center"/>
        <w:rPr>
          <w:rFonts w:ascii="Times New Roman" w:hAnsi="Times New Roman" w:cs="Times New Roman"/>
          <w:b/>
          <w:bCs/>
          <w:sz w:val="24"/>
          <w:szCs w:val="24"/>
        </w:rPr>
      </w:pPr>
      <w:r w:rsidRPr="00390600">
        <w:rPr>
          <w:rFonts w:ascii="Times New Roman" w:hAnsi="Times New Roman" w:cs="Times New Roman"/>
          <w:b/>
          <w:bCs/>
          <w:sz w:val="24"/>
          <w:szCs w:val="24"/>
        </w:rPr>
        <w:t>Table and table captions</w:t>
      </w:r>
    </w:p>
    <w:p w14:paraId="3C1E33FF" w14:textId="77777777" w:rsidR="00EC219F" w:rsidRPr="00390600" w:rsidRDefault="00EC219F" w:rsidP="00EC219F">
      <w:pPr>
        <w:spacing w:line="360" w:lineRule="auto"/>
        <w:jc w:val="both"/>
        <w:rPr>
          <w:rFonts w:ascii="Times New Roman" w:hAnsi="Times New Roman" w:cs="Times New Roman"/>
          <w:sz w:val="24"/>
          <w:szCs w:val="24"/>
        </w:rPr>
      </w:pPr>
      <w:r w:rsidRPr="00390600">
        <w:rPr>
          <w:rFonts w:ascii="Times New Roman" w:hAnsi="Times New Roman" w:cs="Times New Roman"/>
          <w:sz w:val="24"/>
          <w:szCs w:val="24"/>
        </w:rPr>
        <w:t>Table S1 :</w:t>
      </w:r>
      <w:r w:rsidRPr="00390600">
        <w:rPr>
          <w:rFonts w:ascii="Times New Roman" w:hAnsi="Times New Roman" w:cs="Times New Roman"/>
          <w:sz w:val="24"/>
          <w:szCs w:val="24"/>
        </w:rPr>
        <w:tab/>
        <w:t xml:space="preserve">EDS analysis in weight % of CFP and </w:t>
      </w:r>
      <w:proofErr w:type="spellStart"/>
      <w:r w:rsidRPr="00390600">
        <w:rPr>
          <w:rFonts w:ascii="Times New Roman" w:hAnsi="Times New Roman" w:cs="Times New Roman"/>
          <w:sz w:val="24"/>
          <w:szCs w:val="24"/>
        </w:rPr>
        <w:t>CFPAg</w:t>
      </w:r>
      <w:proofErr w:type="spellEnd"/>
      <w:r w:rsidRPr="00390600">
        <w:rPr>
          <w:rFonts w:ascii="Times New Roman" w:hAnsi="Times New Roman" w:cs="Times New Roman"/>
          <w:sz w:val="24"/>
          <w:szCs w:val="24"/>
        </w:rPr>
        <w:t xml:space="preserve"> samples.</w:t>
      </w:r>
    </w:p>
    <w:p w14:paraId="6DBD8CFC" w14:textId="77777777" w:rsidR="00EC219F" w:rsidRPr="00390600" w:rsidRDefault="00EC219F" w:rsidP="00EC219F">
      <w:pPr>
        <w:spacing w:line="360" w:lineRule="auto"/>
        <w:ind w:left="1440" w:hanging="1440"/>
        <w:jc w:val="both"/>
        <w:rPr>
          <w:rFonts w:ascii="Times New Roman" w:hAnsi="Times New Roman" w:cs="Times New Roman"/>
          <w:sz w:val="24"/>
          <w:szCs w:val="24"/>
        </w:rPr>
      </w:pPr>
      <w:r w:rsidRPr="00390600">
        <w:rPr>
          <w:rFonts w:ascii="Times New Roman" w:hAnsi="Times New Roman" w:cs="Times New Roman"/>
          <w:sz w:val="24"/>
          <w:szCs w:val="24"/>
        </w:rPr>
        <w:t>Table S2 :</w:t>
      </w:r>
      <w:r w:rsidRPr="00390600">
        <w:rPr>
          <w:rFonts w:ascii="Times New Roman" w:hAnsi="Times New Roman" w:cs="Times New Roman"/>
          <w:sz w:val="24"/>
          <w:szCs w:val="24"/>
        </w:rPr>
        <w:tab/>
        <w:t>Calculated value of areal capacitance, specific energy, specific power and rate capability at different current densities of CFP electrode.</w:t>
      </w:r>
    </w:p>
    <w:p w14:paraId="1BD6871A" w14:textId="77777777" w:rsidR="00EC219F" w:rsidRPr="00390600" w:rsidRDefault="00EC219F" w:rsidP="00EC219F">
      <w:pPr>
        <w:spacing w:line="360" w:lineRule="auto"/>
        <w:ind w:left="1440" w:hanging="1440"/>
        <w:jc w:val="both"/>
        <w:rPr>
          <w:rFonts w:ascii="Times New Roman" w:hAnsi="Times New Roman" w:cs="Times New Roman"/>
          <w:sz w:val="24"/>
          <w:szCs w:val="24"/>
        </w:rPr>
      </w:pPr>
      <w:r w:rsidRPr="00390600">
        <w:rPr>
          <w:rFonts w:ascii="Times New Roman" w:hAnsi="Times New Roman" w:cs="Times New Roman"/>
          <w:sz w:val="24"/>
          <w:szCs w:val="24"/>
        </w:rPr>
        <w:t>Table S3 :</w:t>
      </w:r>
      <w:r w:rsidRPr="00390600">
        <w:rPr>
          <w:rFonts w:ascii="Times New Roman" w:hAnsi="Times New Roman" w:cs="Times New Roman"/>
          <w:sz w:val="24"/>
          <w:szCs w:val="24"/>
        </w:rPr>
        <w:tab/>
        <w:t xml:space="preserve">Evaluated series and charge transfer resistances of CFP, </w:t>
      </w:r>
      <w:proofErr w:type="spellStart"/>
      <w:r w:rsidRPr="00390600">
        <w:rPr>
          <w:rFonts w:ascii="Times New Roman" w:hAnsi="Times New Roman" w:cs="Times New Roman"/>
          <w:sz w:val="24"/>
          <w:szCs w:val="24"/>
        </w:rPr>
        <w:t>CFPAg</w:t>
      </w:r>
      <w:proofErr w:type="spellEnd"/>
      <w:r w:rsidRPr="00390600">
        <w:rPr>
          <w:rFonts w:ascii="Times New Roman" w:hAnsi="Times New Roman" w:cs="Times New Roman"/>
          <w:sz w:val="24"/>
          <w:szCs w:val="24"/>
        </w:rPr>
        <w:t xml:space="preserve">, and </w:t>
      </w:r>
      <w:proofErr w:type="spellStart"/>
      <w:r w:rsidRPr="00390600">
        <w:rPr>
          <w:rFonts w:ascii="Times New Roman" w:hAnsi="Times New Roman" w:cs="Times New Roman"/>
          <w:sz w:val="24"/>
          <w:szCs w:val="24"/>
        </w:rPr>
        <w:t>MXene</w:t>
      </w:r>
      <w:proofErr w:type="spellEnd"/>
      <w:r w:rsidRPr="00390600">
        <w:rPr>
          <w:rFonts w:ascii="Times New Roman" w:hAnsi="Times New Roman" w:cs="Times New Roman"/>
          <w:sz w:val="24"/>
          <w:szCs w:val="24"/>
        </w:rPr>
        <w:t xml:space="preserve"> electrodes measured before and after cyclic stability.</w:t>
      </w:r>
    </w:p>
    <w:p w14:paraId="3EDBDB94" w14:textId="1F59A723" w:rsidR="00EC219F" w:rsidRPr="00390600" w:rsidRDefault="00EC219F" w:rsidP="00892752">
      <w:pPr>
        <w:spacing w:line="360" w:lineRule="auto"/>
        <w:ind w:left="1440" w:hanging="1440"/>
        <w:jc w:val="both"/>
        <w:rPr>
          <w:rFonts w:ascii="Times New Roman" w:hAnsi="Times New Roman" w:cs="Times New Roman"/>
          <w:sz w:val="24"/>
          <w:szCs w:val="24"/>
        </w:rPr>
      </w:pPr>
      <w:r w:rsidRPr="00390600">
        <w:rPr>
          <w:rFonts w:ascii="Times New Roman" w:hAnsi="Times New Roman" w:cs="Times New Roman"/>
          <w:sz w:val="24"/>
          <w:szCs w:val="24"/>
        </w:rPr>
        <w:t>Table S4 :</w:t>
      </w:r>
      <w:r w:rsidRPr="00390600">
        <w:rPr>
          <w:rFonts w:ascii="Times New Roman" w:hAnsi="Times New Roman" w:cs="Times New Roman"/>
          <w:sz w:val="24"/>
          <w:szCs w:val="24"/>
        </w:rPr>
        <w:tab/>
        <w:t>Series and charge transfer resistances of hybrid supercapacitor device measured before and after cyclic stability.</w:t>
      </w:r>
    </w:p>
    <w:p w14:paraId="1CA64262" w14:textId="77777777" w:rsidR="00E44DD7" w:rsidRPr="00390600" w:rsidRDefault="00E44DD7" w:rsidP="00E44DD7">
      <w:pPr>
        <w:rPr>
          <w:rFonts w:ascii="Times New Roman" w:hAnsi="Times New Roman" w:cs="Times New Roman"/>
          <w:b/>
          <w:bCs/>
          <w:sz w:val="24"/>
          <w:szCs w:val="24"/>
        </w:rPr>
      </w:pPr>
    </w:p>
    <w:p w14:paraId="49CDCAB3" w14:textId="5550C735" w:rsidR="00C47400" w:rsidRPr="00390600" w:rsidRDefault="007B61FF" w:rsidP="00C47400">
      <w:pPr>
        <w:ind w:hanging="1418"/>
        <w:rPr>
          <w:rFonts w:ascii="Times New Roman" w:hAnsi="Times New Roman" w:cs="Times New Roman"/>
          <w:b/>
          <w:bCs/>
          <w:noProof/>
          <w:sz w:val="24"/>
          <w:szCs w:val="24"/>
        </w:rPr>
      </w:pPr>
      <w:r w:rsidRPr="00390600">
        <w:rPr>
          <w:rFonts w:ascii="Times New Roman" w:hAnsi="Times New Roman" w:cs="Times New Roman"/>
          <w:b/>
          <w:bCs/>
          <w:noProof/>
          <w:sz w:val="24"/>
          <w:szCs w:val="24"/>
        </w:rPr>
        <w:lastRenderedPageBreak/>
        <w:drawing>
          <wp:inline distT="0" distB="0" distL="0" distR="0" wp14:anchorId="1BD59197" wp14:editId="27C1DF03">
            <wp:extent cx="7536610" cy="35801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56744" cy="3589694"/>
                    </a:xfrm>
                    <a:prstGeom prst="rect">
                      <a:avLst/>
                    </a:prstGeom>
                    <a:noFill/>
                  </pic:spPr>
                </pic:pic>
              </a:graphicData>
            </a:graphic>
          </wp:inline>
        </w:drawing>
      </w:r>
    </w:p>
    <w:p w14:paraId="4D56B303" w14:textId="633F0C0C" w:rsidR="00C47400" w:rsidRPr="00390600" w:rsidRDefault="00C47400" w:rsidP="00C47400">
      <w:pPr>
        <w:tabs>
          <w:tab w:val="left" w:pos="6075"/>
        </w:tabs>
        <w:jc w:val="center"/>
        <w:rPr>
          <w:rFonts w:ascii="Times New Roman" w:hAnsi="Times New Roman" w:cs="Times New Roman"/>
          <w:b/>
          <w:bCs/>
          <w:sz w:val="24"/>
          <w:szCs w:val="24"/>
        </w:rPr>
      </w:pPr>
      <w:r w:rsidRPr="00390600">
        <w:rPr>
          <w:rFonts w:ascii="Times New Roman" w:hAnsi="Times New Roman" w:cs="Times New Roman"/>
          <w:b/>
          <w:bCs/>
          <w:sz w:val="24"/>
          <w:szCs w:val="24"/>
        </w:rPr>
        <w:t>Fig</w:t>
      </w:r>
      <w:r w:rsidR="002A6DD8">
        <w:rPr>
          <w:rFonts w:ascii="Times New Roman" w:hAnsi="Times New Roman" w:cs="Times New Roman"/>
          <w:b/>
          <w:bCs/>
          <w:sz w:val="24"/>
          <w:szCs w:val="24"/>
        </w:rPr>
        <w:t>.</w:t>
      </w:r>
      <w:r w:rsidRPr="00390600">
        <w:rPr>
          <w:rFonts w:ascii="Times New Roman" w:hAnsi="Times New Roman" w:cs="Times New Roman"/>
          <w:b/>
          <w:bCs/>
          <w:sz w:val="24"/>
          <w:szCs w:val="24"/>
        </w:rPr>
        <w:t xml:space="preserve"> S1 (a – </w:t>
      </w:r>
      <w:r w:rsidR="007B61FF" w:rsidRPr="00390600">
        <w:rPr>
          <w:rFonts w:ascii="Times New Roman" w:hAnsi="Times New Roman" w:cs="Times New Roman"/>
          <w:b/>
          <w:bCs/>
          <w:sz w:val="24"/>
          <w:szCs w:val="24"/>
        </w:rPr>
        <w:t>b</w:t>
      </w:r>
      <w:r w:rsidRPr="00390600">
        <w:rPr>
          <w:rFonts w:ascii="Times New Roman" w:hAnsi="Times New Roman" w:cs="Times New Roman"/>
          <w:b/>
          <w:bCs/>
          <w:sz w:val="24"/>
          <w:szCs w:val="24"/>
        </w:rPr>
        <w:t>)</w:t>
      </w:r>
    </w:p>
    <w:p w14:paraId="6945A91A" w14:textId="47123631" w:rsidR="00C47400" w:rsidRPr="00390600" w:rsidRDefault="00C618CB" w:rsidP="00C618CB">
      <w:pPr>
        <w:tabs>
          <w:tab w:val="left" w:pos="6075"/>
        </w:tabs>
        <w:ind w:hanging="851"/>
        <w:jc w:val="center"/>
        <w:rPr>
          <w:rFonts w:ascii="Times New Roman" w:hAnsi="Times New Roman" w:cs="Times New Roman"/>
          <w:b/>
          <w:bCs/>
          <w:sz w:val="24"/>
          <w:szCs w:val="24"/>
        </w:rPr>
      </w:pPr>
      <w:r w:rsidRPr="00390600">
        <w:rPr>
          <w:rFonts w:ascii="Times New Roman" w:hAnsi="Times New Roman" w:cs="Times New Roman"/>
          <w:b/>
          <w:bCs/>
          <w:noProof/>
          <w:sz w:val="24"/>
          <w:szCs w:val="24"/>
        </w:rPr>
        <w:lastRenderedPageBreak/>
        <w:drawing>
          <wp:inline distT="0" distB="0" distL="0" distR="0" wp14:anchorId="1C19F342" wp14:editId="45BB22E2">
            <wp:extent cx="6791325" cy="6852273"/>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
                      <a:extLst>
                        <a:ext uri="{28A0092B-C50C-407E-A947-70E740481C1C}">
                          <a14:useLocalDpi xmlns:a14="http://schemas.microsoft.com/office/drawing/2010/main" val="0"/>
                        </a:ext>
                      </a:extLst>
                    </a:blip>
                    <a:srcRect l="1875" r="660"/>
                    <a:stretch/>
                  </pic:blipFill>
                  <pic:spPr bwMode="auto">
                    <a:xfrm>
                      <a:off x="0" y="0"/>
                      <a:ext cx="6799895" cy="6860920"/>
                    </a:xfrm>
                    <a:prstGeom prst="rect">
                      <a:avLst/>
                    </a:prstGeom>
                    <a:noFill/>
                    <a:ln>
                      <a:noFill/>
                    </a:ln>
                    <a:extLst>
                      <a:ext uri="{53640926-AAD7-44D8-BBD7-CCE9431645EC}">
                        <a14:shadowObscured xmlns:a14="http://schemas.microsoft.com/office/drawing/2010/main"/>
                      </a:ext>
                    </a:extLst>
                  </pic:spPr>
                </pic:pic>
              </a:graphicData>
            </a:graphic>
          </wp:inline>
        </w:drawing>
      </w:r>
    </w:p>
    <w:p w14:paraId="20B5CD78" w14:textId="08E88A62" w:rsidR="00C618CB" w:rsidRPr="00390600" w:rsidRDefault="00C618CB" w:rsidP="00C47400">
      <w:pPr>
        <w:tabs>
          <w:tab w:val="left" w:pos="6075"/>
        </w:tabs>
        <w:jc w:val="center"/>
        <w:rPr>
          <w:rFonts w:ascii="Times New Roman" w:hAnsi="Times New Roman" w:cs="Times New Roman"/>
          <w:b/>
          <w:bCs/>
          <w:sz w:val="24"/>
          <w:szCs w:val="24"/>
        </w:rPr>
      </w:pPr>
      <w:r w:rsidRPr="00390600">
        <w:rPr>
          <w:rFonts w:ascii="Times New Roman" w:hAnsi="Times New Roman" w:cs="Times New Roman"/>
          <w:b/>
          <w:bCs/>
          <w:sz w:val="24"/>
          <w:szCs w:val="24"/>
        </w:rPr>
        <w:t>Fig</w:t>
      </w:r>
      <w:r w:rsidR="002A6DD8">
        <w:rPr>
          <w:rFonts w:ascii="Times New Roman" w:hAnsi="Times New Roman" w:cs="Times New Roman"/>
          <w:b/>
          <w:bCs/>
          <w:sz w:val="24"/>
          <w:szCs w:val="24"/>
        </w:rPr>
        <w:t>.</w:t>
      </w:r>
      <w:r w:rsidRPr="00390600">
        <w:rPr>
          <w:rFonts w:ascii="Times New Roman" w:hAnsi="Times New Roman" w:cs="Times New Roman"/>
          <w:b/>
          <w:bCs/>
          <w:sz w:val="24"/>
          <w:szCs w:val="24"/>
        </w:rPr>
        <w:t xml:space="preserve"> S2 (a – f)</w:t>
      </w:r>
    </w:p>
    <w:p w14:paraId="51036597" w14:textId="377785E7" w:rsidR="00C618CB" w:rsidRPr="00390600" w:rsidRDefault="00CC1BC2" w:rsidP="00C618CB">
      <w:pPr>
        <w:tabs>
          <w:tab w:val="left" w:pos="6075"/>
        </w:tabs>
        <w:ind w:hanging="1418"/>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626156F" wp14:editId="69DCF06F">
            <wp:extent cx="7515386" cy="5994731"/>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7087" cy="6004065"/>
                    </a:xfrm>
                    <a:prstGeom prst="rect">
                      <a:avLst/>
                    </a:prstGeom>
                    <a:noFill/>
                  </pic:spPr>
                </pic:pic>
              </a:graphicData>
            </a:graphic>
          </wp:inline>
        </w:drawing>
      </w:r>
    </w:p>
    <w:p w14:paraId="31079477" w14:textId="280E37B9" w:rsidR="00C618CB" w:rsidRPr="00390600" w:rsidRDefault="00C618CB" w:rsidP="00C47400">
      <w:pPr>
        <w:tabs>
          <w:tab w:val="left" w:pos="6075"/>
        </w:tabs>
        <w:jc w:val="center"/>
        <w:rPr>
          <w:rFonts w:ascii="Times New Roman" w:hAnsi="Times New Roman" w:cs="Times New Roman"/>
          <w:b/>
          <w:bCs/>
          <w:sz w:val="24"/>
          <w:szCs w:val="24"/>
        </w:rPr>
      </w:pPr>
      <w:r w:rsidRPr="00390600">
        <w:rPr>
          <w:rFonts w:ascii="Times New Roman" w:hAnsi="Times New Roman" w:cs="Times New Roman"/>
          <w:b/>
          <w:bCs/>
          <w:sz w:val="24"/>
          <w:szCs w:val="24"/>
        </w:rPr>
        <w:t>Fig</w:t>
      </w:r>
      <w:r w:rsidR="002A6DD8">
        <w:rPr>
          <w:rFonts w:ascii="Times New Roman" w:hAnsi="Times New Roman" w:cs="Times New Roman"/>
          <w:b/>
          <w:bCs/>
          <w:sz w:val="24"/>
          <w:szCs w:val="24"/>
        </w:rPr>
        <w:t>.</w:t>
      </w:r>
      <w:r w:rsidRPr="00390600">
        <w:rPr>
          <w:rFonts w:ascii="Times New Roman" w:hAnsi="Times New Roman" w:cs="Times New Roman"/>
          <w:b/>
          <w:bCs/>
          <w:sz w:val="24"/>
          <w:szCs w:val="24"/>
        </w:rPr>
        <w:t xml:space="preserve"> S3 (a – d)</w:t>
      </w:r>
    </w:p>
    <w:p w14:paraId="5C8F5F45" w14:textId="12210E60" w:rsidR="00E44DD7" w:rsidRPr="00390600" w:rsidRDefault="000546AF" w:rsidP="00E44DD7">
      <w:pPr>
        <w:tabs>
          <w:tab w:val="left" w:pos="6075"/>
        </w:tabs>
        <w:ind w:hanging="1418"/>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8DFF344" wp14:editId="5CE389CA">
            <wp:extent cx="7542771" cy="5651362"/>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1145" cy="5665128"/>
                    </a:xfrm>
                    <a:prstGeom prst="rect">
                      <a:avLst/>
                    </a:prstGeom>
                    <a:noFill/>
                  </pic:spPr>
                </pic:pic>
              </a:graphicData>
            </a:graphic>
          </wp:inline>
        </w:drawing>
      </w:r>
    </w:p>
    <w:p w14:paraId="66BED18C" w14:textId="76853502" w:rsidR="00C618CB" w:rsidRPr="00390600" w:rsidRDefault="00E44DD7" w:rsidP="00C47400">
      <w:pPr>
        <w:tabs>
          <w:tab w:val="left" w:pos="6075"/>
        </w:tabs>
        <w:jc w:val="center"/>
        <w:rPr>
          <w:rFonts w:ascii="Times New Roman" w:hAnsi="Times New Roman" w:cs="Times New Roman"/>
          <w:b/>
          <w:bCs/>
          <w:sz w:val="24"/>
          <w:szCs w:val="24"/>
        </w:rPr>
      </w:pPr>
      <w:r w:rsidRPr="00390600">
        <w:rPr>
          <w:rFonts w:ascii="Times New Roman" w:hAnsi="Times New Roman" w:cs="Times New Roman"/>
          <w:b/>
          <w:bCs/>
          <w:sz w:val="24"/>
          <w:szCs w:val="24"/>
        </w:rPr>
        <w:t>Fig</w:t>
      </w:r>
      <w:r w:rsidR="002A6DD8">
        <w:rPr>
          <w:rFonts w:ascii="Times New Roman" w:hAnsi="Times New Roman" w:cs="Times New Roman"/>
          <w:b/>
          <w:bCs/>
          <w:sz w:val="24"/>
          <w:szCs w:val="24"/>
        </w:rPr>
        <w:t>.</w:t>
      </w:r>
      <w:r w:rsidRPr="00390600">
        <w:rPr>
          <w:rFonts w:ascii="Times New Roman" w:hAnsi="Times New Roman" w:cs="Times New Roman"/>
          <w:b/>
          <w:bCs/>
          <w:sz w:val="24"/>
          <w:szCs w:val="24"/>
        </w:rPr>
        <w:t xml:space="preserve"> S4 (a - d)</w:t>
      </w:r>
    </w:p>
    <w:p w14:paraId="2AB397FD" w14:textId="674CADAC" w:rsidR="00FB09C8" w:rsidRPr="00390600" w:rsidRDefault="00FB09C8" w:rsidP="00C47400">
      <w:pPr>
        <w:tabs>
          <w:tab w:val="left" w:pos="6075"/>
        </w:tabs>
        <w:jc w:val="center"/>
        <w:rPr>
          <w:rFonts w:ascii="Times New Roman" w:hAnsi="Times New Roman" w:cs="Times New Roman"/>
          <w:b/>
          <w:bCs/>
          <w:sz w:val="24"/>
          <w:szCs w:val="24"/>
        </w:rPr>
      </w:pPr>
      <w:r w:rsidRPr="00390600">
        <w:rPr>
          <w:rFonts w:ascii="Times New Roman" w:hAnsi="Times New Roman" w:cs="Times New Roman"/>
          <w:b/>
          <w:bCs/>
          <w:noProof/>
          <w:sz w:val="24"/>
          <w:szCs w:val="24"/>
        </w:rPr>
        <w:lastRenderedPageBreak/>
        <w:drawing>
          <wp:inline distT="0" distB="0" distL="0" distR="0" wp14:anchorId="32AEBF7E" wp14:editId="79EBD4B9">
            <wp:extent cx="3577133" cy="4206603"/>
            <wp:effectExtent l="0" t="0" r="444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6673" cy="4229582"/>
                    </a:xfrm>
                    <a:prstGeom prst="rect">
                      <a:avLst/>
                    </a:prstGeom>
                    <a:noFill/>
                  </pic:spPr>
                </pic:pic>
              </a:graphicData>
            </a:graphic>
          </wp:inline>
        </w:drawing>
      </w:r>
    </w:p>
    <w:p w14:paraId="03AF920E" w14:textId="56757E47" w:rsidR="00FB09C8" w:rsidRPr="00390600" w:rsidRDefault="00FB09C8" w:rsidP="00C47400">
      <w:pPr>
        <w:tabs>
          <w:tab w:val="left" w:pos="6075"/>
        </w:tabs>
        <w:jc w:val="center"/>
        <w:rPr>
          <w:rFonts w:ascii="Times New Roman" w:hAnsi="Times New Roman" w:cs="Times New Roman"/>
          <w:b/>
          <w:bCs/>
          <w:sz w:val="24"/>
          <w:szCs w:val="24"/>
        </w:rPr>
      </w:pPr>
      <w:r w:rsidRPr="00390600">
        <w:rPr>
          <w:rFonts w:ascii="Times New Roman" w:hAnsi="Times New Roman" w:cs="Times New Roman"/>
          <w:b/>
          <w:bCs/>
          <w:sz w:val="24"/>
          <w:szCs w:val="24"/>
        </w:rPr>
        <w:t>Fig</w:t>
      </w:r>
      <w:r w:rsidR="002A6DD8">
        <w:rPr>
          <w:rFonts w:ascii="Times New Roman" w:hAnsi="Times New Roman" w:cs="Times New Roman"/>
          <w:b/>
          <w:bCs/>
          <w:sz w:val="24"/>
          <w:szCs w:val="24"/>
        </w:rPr>
        <w:t>.</w:t>
      </w:r>
      <w:r w:rsidRPr="00390600">
        <w:rPr>
          <w:rFonts w:ascii="Times New Roman" w:hAnsi="Times New Roman" w:cs="Times New Roman"/>
          <w:b/>
          <w:bCs/>
          <w:sz w:val="24"/>
          <w:szCs w:val="24"/>
        </w:rPr>
        <w:t xml:space="preserve"> S5</w:t>
      </w:r>
    </w:p>
    <w:p w14:paraId="6745467A" w14:textId="67ADB639" w:rsidR="00A75A25" w:rsidRPr="00390600" w:rsidRDefault="00A75A25">
      <w:pPr>
        <w:rPr>
          <w:rFonts w:ascii="Times New Roman" w:hAnsi="Times New Roman" w:cs="Times New Roman"/>
          <w:b/>
          <w:bCs/>
          <w:sz w:val="24"/>
          <w:szCs w:val="24"/>
        </w:rPr>
      </w:pPr>
      <w:r w:rsidRPr="00390600">
        <w:rPr>
          <w:rFonts w:ascii="Times New Roman" w:hAnsi="Times New Roman" w:cs="Times New Roman"/>
          <w:b/>
          <w:bCs/>
          <w:sz w:val="24"/>
          <w:szCs w:val="24"/>
        </w:rPr>
        <w:br w:type="page"/>
      </w:r>
    </w:p>
    <w:tbl>
      <w:tblPr>
        <w:tblStyle w:val="TableGrid"/>
        <w:tblW w:w="0" w:type="auto"/>
        <w:tblLook w:val="04A0" w:firstRow="1" w:lastRow="0" w:firstColumn="1" w:lastColumn="0" w:noHBand="0" w:noVBand="1"/>
      </w:tblPr>
      <w:tblGrid>
        <w:gridCol w:w="3005"/>
        <w:gridCol w:w="3005"/>
        <w:gridCol w:w="3006"/>
      </w:tblGrid>
      <w:tr w:rsidR="00A75A25" w:rsidRPr="00390600" w14:paraId="23364883" w14:textId="77777777" w:rsidTr="00A75A25">
        <w:tc>
          <w:tcPr>
            <w:tcW w:w="3005" w:type="dxa"/>
            <w:vAlign w:val="center"/>
          </w:tcPr>
          <w:p w14:paraId="176446EE" w14:textId="5557AF3A" w:rsidR="00A75A25" w:rsidRPr="00390600" w:rsidRDefault="00A75A25" w:rsidP="00A75A25">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lastRenderedPageBreak/>
              <w:t>Elements</w:t>
            </w:r>
          </w:p>
        </w:tc>
        <w:tc>
          <w:tcPr>
            <w:tcW w:w="3005" w:type="dxa"/>
            <w:vAlign w:val="center"/>
          </w:tcPr>
          <w:p w14:paraId="7D01E8A1" w14:textId="5DBD1783" w:rsidR="00A75A25" w:rsidRPr="00390600" w:rsidRDefault="00A75A25" w:rsidP="00A75A25">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t>CFP (wt.%)</w:t>
            </w:r>
          </w:p>
        </w:tc>
        <w:tc>
          <w:tcPr>
            <w:tcW w:w="3006" w:type="dxa"/>
            <w:vAlign w:val="center"/>
          </w:tcPr>
          <w:p w14:paraId="4D467654" w14:textId="04F59F2A" w:rsidR="00A75A25" w:rsidRPr="00390600" w:rsidRDefault="00A75A25" w:rsidP="00A75A25">
            <w:pPr>
              <w:tabs>
                <w:tab w:val="left" w:pos="6075"/>
              </w:tabs>
              <w:spacing w:line="360" w:lineRule="auto"/>
              <w:jc w:val="center"/>
              <w:rPr>
                <w:rFonts w:ascii="Times New Roman" w:hAnsi="Times New Roman" w:cs="Times New Roman"/>
                <w:b/>
                <w:bCs/>
                <w:sz w:val="24"/>
                <w:szCs w:val="24"/>
              </w:rPr>
            </w:pPr>
            <w:proofErr w:type="spellStart"/>
            <w:r w:rsidRPr="00390600">
              <w:rPr>
                <w:rFonts w:ascii="Times New Roman" w:hAnsi="Times New Roman" w:cs="Times New Roman"/>
                <w:b/>
                <w:bCs/>
                <w:sz w:val="24"/>
                <w:szCs w:val="24"/>
              </w:rPr>
              <w:t>CFPAg</w:t>
            </w:r>
            <w:proofErr w:type="spellEnd"/>
            <w:r w:rsidRPr="00390600">
              <w:rPr>
                <w:rFonts w:ascii="Times New Roman" w:hAnsi="Times New Roman" w:cs="Times New Roman"/>
                <w:b/>
                <w:bCs/>
                <w:sz w:val="24"/>
                <w:szCs w:val="24"/>
              </w:rPr>
              <w:t xml:space="preserve"> (wt.%)</w:t>
            </w:r>
          </w:p>
        </w:tc>
      </w:tr>
      <w:tr w:rsidR="00A75A25" w:rsidRPr="00390600" w14:paraId="35122515" w14:textId="77777777" w:rsidTr="00A75A25">
        <w:tc>
          <w:tcPr>
            <w:tcW w:w="3005" w:type="dxa"/>
            <w:vAlign w:val="center"/>
          </w:tcPr>
          <w:p w14:paraId="748894D1" w14:textId="42113217" w:rsidR="00A75A25" w:rsidRPr="00390600" w:rsidRDefault="00A75A25" w:rsidP="00A75A25">
            <w:pPr>
              <w:tabs>
                <w:tab w:val="left" w:pos="6075"/>
              </w:tabs>
              <w:spacing w:line="360" w:lineRule="auto"/>
              <w:jc w:val="center"/>
              <w:rPr>
                <w:rFonts w:ascii="Times New Roman" w:hAnsi="Times New Roman" w:cs="Times New Roman"/>
                <w:sz w:val="24"/>
                <w:szCs w:val="24"/>
              </w:rPr>
            </w:pPr>
            <w:r w:rsidRPr="00390600">
              <w:rPr>
                <w:rFonts w:ascii="Times New Roman" w:hAnsi="Times New Roman" w:cs="Times New Roman"/>
                <w:sz w:val="24"/>
                <w:szCs w:val="24"/>
              </w:rPr>
              <w:t>o</w:t>
            </w:r>
          </w:p>
        </w:tc>
        <w:tc>
          <w:tcPr>
            <w:tcW w:w="3005" w:type="dxa"/>
            <w:vAlign w:val="center"/>
          </w:tcPr>
          <w:p w14:paraId="36C1FDDA" w14:textId="4C433BFA" w:rsidR="00A75A25" w:rsidRPr="00390600" w:rsidRDefault="00A75A25" w:rsidP="00A75A25">
            <w:pPr>
              <w:tabs>
                <w:tab w:val="left" w:pos="6075"/>
              </w:tabs>
              <w:spacing w:line="360" w:lineRule="auto"/>
              <w:jc w:val="center"/>
              <w:rPr>
                <w:rFonts w:ascii="Times New Roman" w:hAnsi="Times New Roman" w:cs="Times New Roman"/>
                <w:sz w:val="24"/>
                <w:szCs w:val="24"/>
              </w:rPr>
            </w:pPr>
            <w:r w:rsidRPr="00390600">
              <w:rPr>
                <w:rFonts w:ascii="Times New Roman" w:eastAsia="맑은 고딕" w:hAnsi="Times New Roman" w:cs="Times New Roman"/>
                <w:kern w:val="24"/>
                <w:sz w:val="24"/>
                <w:szCs w:val="24"/>
                <w:lang w:val="en-GB"/>
              </w:rPr>
              <w:t>57.66</w:t>
            </w:r>
          </w:p>
        </w:tc>
        <w:tc>
          <w:tcPr>
            <w:tcW w:w="3006" w:type="dxa"/>
            <w:vAlign w:val="center"/>
          </w:tcPr>
          <w:p w14:paraId="4B346BA3" w14:textId="4F01BBAD" w:rsidR="00A75A25" w:rsidRPr="00390600" w:rsidRDefault="00A75A25" w:rsidP="00A75A25">
            <w:pPr>
              <w:tabs>
                <w:tab w:val="left" w:pos="6075"/>
              </w:tabs>
              <w:spacing w:line="360" w:lineRule="auto"/>
              <w:jc w:val="center"/>
              <w:rPr>
                <w:rFonts w:ascii="Times New Roman" w:hAnsi="Times New Roman" w:cs="Times New Roman"/>
                <w:sz w:val="24"/>
                <w:szCs w:val="24"/>
              </w:rPr>
            </w:pPr>
            <w:r w:rsidRPr="00390600">
              <w:rPr>
                <w:rFonts w:ascii="Times New Roman" w:eastAsia="맑은 고딕" w:hAnsi="Times New Roman" w:cs="Times New Roman"/>
                <w:kern w:val="24"/>
                <w:sz w:val="24"/>
                <w:szCs w:val="24"/>
                <w:lang w:val="en-GB"/>
              </w:rPr>
              <w:t>68.09</w:t>
            </w:r>
          </w:p>
        </w:tc>
      </w:tr>
      <w:tr w:rsidR="00A75A25" w:rsidRPr="00390600" w14:paraId="52DB9B15" w14:textId="77777777" w:rsidTr="00A75A25">
        <w:tc>
          <w:tcPr>
            <w:tcW w:w="3005" w:type="dxa"/>
            <w:vAlign w:val="center"/>
          </w:tcPr>
          <w:p w14:paraId="359CD801" w14:textId="776584EA" w:rsidR="00A75A25" w:rsidRPr="00390600" w:rsidRDefault="00A75A25" w:rsidP="00A75A25">
            <w:pPr>
              <w:tabs>
                <w:tab w:val="left" w:pos="6075"/>
              </w:tabs>
              <w:spacing w:line="360" w:lineRule="auto"/>
              <w:jc w:val="center"/>
              <w:rPr>
                <w:rFonts w:ascii="Times New Roman" w:hAnsi="Times New Roman" w:cs="Times New Roman"/>
                <w:sz w:val="24"/>
                <w:szCs w:val="24"/>
              </w:rPr>
            </w:pPr>
            <w:r w:rsidRPr="00390600">
              <w:rPr>
                <w:rFonts w:ascii="Times New Roman" w:eastAsia="맑은 고딕" w:hAnsi="Times New Roman" w:cs="Times New Roman"/>
                <w:color w:val="000000" w:themeColor="dark1"/>
                <w:kern w:val="24"/>
                <w:sz w:val="24"/>
                <w:szCs w:val="24"/>
                <w:lang w:val="en-GB"/>
              </w:rPr>
              <w:t>P</w:t>
            </w:r>
          </w:p>
        </w:tc>
        <w:tc>
          <w:tcPr>
            <w:tcW w:w="3005" w:type="dxa"/>
            <w:vAlign w:val="center"/>
          </w:tcPr>
          <w:p w14:paraId="5D1762B2" w14:textId="4A60D144" w:rsidR="00A75A25" w:rsidRPr="00390600" w:rsidRDefault="00A75A25" w:rsidP="00A75A25">
            <w:pPr>
              <w:tabs>
                <w:tab w:val="left" w:pos="6075"/>
              </w:tabs>
              <w:spacing w:line="360" w:lineRule="auto"/>
              <w:jc w:val="center"/>
              <w:rPr>
                <w:rFonts w:ascii="Times New Roman" w:hAnsi="Times New Roman" w:cs="Times New Roman"/>
                <w:sz w:val="24"/>
                <w:szCs w:val="24"/>
              </w:rPr>
            </w:pPr>
            <w:r w:rsidRPr="00390600">
              <w:rPr>
                <w:rFonts w:ascii="Times New Roman" w:eastAsia="맑은 고딕" w:hAnsi="Times New Roman" w:cs="Times New Roman"/>
                <w:color w:val="000000" w:themeColor="dark1"/>
                <w:kern w:val="24"/>
                <w:sz w:val="24"/>
                <w:szCs w:val="24"/>
                <w:lang w:val="en-GB"/>
              </w:rPr>
              <w:t>13.43</w:t>
            </w:r>
          </w:p>
        </w:tc>
        <w:tc>
          <w:tcPr>
            <w:tcW w:w="3006" w:type="dxa"/>
            <w:vAlign w:val="center"/>
          </w:tcPr>
          <w:p w14:paraId="653239AD" w14:textId="1089ABA6" w:rsidR="00A75A25" w:rsidRPr="00390600" w:rsidRDefault="00A75A25" w:rsidP="00A75A25">
            <w:pPr>
              <w:tabs>
                <w:tab w:val="left" w:pos="6075"/>
              </w:tabs>
              <w:spacing w:line="360" w:lineRule="auto"/>
              <w:jc w:val="center"/>
              <w:rPr>
                <w:rFonts w:ascii="Times New Roman" w:hAnsi="Times New Roman" w:cs="Times New Roman"/>
                <w:sz w:val="24"/>
                <w:szCs w:val="24"/>
              </w:rPr>
            </w:pPr>
            <w:r w:rsidRPr="00390600">
              <w:rPr>
                <w:rFonts w:ascii="Times New Roman" w:eastAsia="맑은 고딕" w:hAnsi="Times New Roman" w:cs="Times New Roman"/>
                <w:color w:val="000000" w:themeColor="dark1"/>
                <w:kern w:val="24"/>
                <w:sz w:val="24"/>
                <w:szCs w:val="24"/>
                <w:lang w:val="en-GB"/>
              </w:rPr>
              <w:t>11.96</w:t>
            </w:r>
          </w:p>
        </w:tc>
      </w:tr>
      <w:tr w:rsidR="00A75A25" w:rsidRPr="00390600" w14:paraId="43C4A9A0" w14:textId="77777777" w:rsidTr="00A75A25">
        <w:tc>
          <w:tcPr>
            <w:tcW w:w="3005" w:type="dxa"/>
            <w:vAlign w:val="center"/>
          </w:tcPr>
          <w:p w14:paraId="3B8898FF" w14:textId="0CA8EFB6" w:rsidR="00A75A25" w:rsidRPr="00390600" w:rsidRDefault="00A75A25" w:rsidP="00A75A25">
            <w:pPr>
              <w:tabs>
                <w:tab w:val="left" w:pos="6075"/>
              </w:tabs>
              <w:spacing w:line="360" w:lineRule="auto"/>
              <w:jc w:val="center"/>
              <w:rPr>
                <w:rFonts w:ascii="Times New Roman" w:hAnsi="Times New Roman" w:cs="Times New Roman"/>
                <w:sz w:val="24"/>
                <w:szCs w:val="24"/>
              </w:rPr>
            </w:pPr>
            <w:r w:rsidRPr="00390600">
              <w:rPr>
                <w:rFonts w:ascii="Times New Roman" w:eastAsia="맑은 고딕" w:hAnsi="Times New Roman" w:cs="Times New Roman"/>
                <w:color w:val="000000" w:themeColor="dark1"/>
                <w:kern w:val="24"/>
                <w:sz w:val="24"/>
                <w:szCs w:val="24"/>
                <w:lang w:val="en-GB"/>
              </w:rPr>
              <w:t>Fe</w:t>
            </w:r>
          </w:p>
        </w:tc>
        <w:tc>
          <w:tcPr>
            <w:tcW w:w="3005" w:type="dxa"/>
            <w:vAlign w:val="center"/>
          </w:tcPr>
          <w:p w14:paraId="026238BF" w14:textId="7F4909AC" w:rsidR="00A75A25" w:rsidRPr="00390600" w:rsidRDefault="00A75A25" w:rsidP="00A75A25">
            <w:pPr>
              <w:tabs>
                <w:tab w:val="left" w:pos="6075"/>
              </w:tabs>
              <w:spacing w:line="360" w:lineRule="auto"/>
              <w:jc w:val="center"/>
              <w:rPr>
                <w:rFonts w:ascii="Times New Roman" w:hAnsi="Times New Roman" w:cs="Times New Roman"/>
                <w:sz w:val="24"/>
                <w:szCs w:val="24"/>
              </w:rPr>
            </w:pPr>
            <w:r w:rsidRPr="00390600">
              <w:rPr>
                <w:rFonts w:ascii="Times New Roman" w:eastAsia="맑은 고딕" w:hAnsi="Times New Roman" w:cs="Times New Roman"/>
                <w:color w:val="000000" w:themeColor="dark1"/>
                <w:kern w:val="24"/>
                <w:sz w:val="24"/>
                <w:szCs w:val="24"/>
                <w:lang w:val="en-GB"/>
              </w:rPr>
              <w:t>3.32</w:t>
            </w:r>
          </w:p>
        </w:tc>
        <w:tc>
          <w:tcPr>
            <w:tcW w:w="3006" w:type="dxa"/>
            <w:vAlign w:val="center"/>
          </w:tcPr>
          <w:p w14:paraId="0D279D27" w14:textId="0C8AC3F1" w:rsidR="00A75A25" w:rsidRPr="00390600" w:rsidRDefault="00A75A25" w:rsidP="00A75A25">
            <w:pPr>
              <w:tabs>
                <w:tab w:val="left" w:pos="6075"/>
              </w:tabs>
              <w:spacing w:line="360" w:lineRule="auto"/>
              <w:jc w:val="center"/>
              <w:rPr>
                <w:rFonts w:ascii="Times New Roman" w:hAnsi="Times New Roman" w:cs="Times New Roman"/>
                <w:sz w:val="24"/>
                <w:szCs w:val="24"/>
              </w:rPr>
            </w:pPr>
            <w:r w:rsidRPr="00390600">
              <w:rPr>
                <w:rFonts w:ascii="Times New Roman" w:eastAsia="맑은 고딕" w:hAnsi="Times New Roman" w:cs="Times New Roman"/>
                <w:color w:val="000000" w:themeColor="dark1"/>
                <w:kern w:val="24"/>
                <w:sz w:val="24"/>
                <w:szCs w:val="24"/>
                <w:lang w:val="en-GB"/>
              </w:rPr>
              <w:t>9.72</w:t>
            </w:r>
          </w:p>
        </w:tc>
      </w:tr>
      <w:tr w:rsidR="00A75A25" w:rsidRPr="00390600" w14:paraId="3E3A3AEC" w14:textId="77777777" w:rsidTr="00A75A25">
        <w:tc>
          <w:tcPr>
            <w:tcW w:w="3005" w:type="dxa"/>
            <w:vAlign w:val="center"/>
          </w:tcPr>
          <w:p w14:paraId="256BD851" w14:textId="4800BF68" w:rsidR="00A75A25" w:rsidRPr="00390600" w:rsidRDefault="00A75A25" w:rsidP="00A75A25">
            <w:pPr>
              <w:tabs>
                <w:tab w:val="left" w:pos="6075"/>
              </w:tabs>
              <w:spacing w:line="360" w:lineRule="auto"/>
              <w:jc w:val="center"/>
              <w:rPr>
                <w:rFonts w:ascii="Times New Roman" w:hAnsi="Times New Roman" w:cs="Times New Roman"/>
                <w:sz w:val="24"/>
                <w:szCs w:val="24"/>
              </w:rPr>
            </w:pPr>
            <w:r w:rsidRPr="00390600">
              <w:rPr>
                <w:rFonts w:ascii="Times New Roman" w:eastAsia="맑은 고딕" w:hAnsi="Times New Roman" w:cs="Times New Roman"/>
                <w:color w:val="000000" w:themeColor="dark1"/>
                <w:kern w:val="24"/>
                <w:sz w:val="24"/>
                <w:szCs w:val="24"/>
                <w:lang w:val="en-GB"/>
              </w:rPr>
              <w:t>Co</w:t>
            </w:r>
          </w:p>
        </w:tc>
        <w:tc>
          <w:tcPr>
            <w:tcW w:w="3005" w:type="dxa"/>
            <w:vAlign w:val="center"/>
          </w:tcPr>
          <w:p w14:paraId="355658B8" w14:textId="300501DF" w:rsidR="00A75A25" w:rsidRPr="00390600" w:rsidRDefault="00A75A25" w:rsidP="00A75A25">
            <w:pPr>
              <w:tabs>
                <w:tab w:val="left" w:pos="6075"/>
              </w:tabs>
              <w:spacing w:line="360" w:lineRule="auto"/>
              <w:jc w:val="center"/>
              <w:rPr>
                <w:rFonts w:ascii="Times New Roman" w:hAnsi="Times New Roman" w:cs="Times New Roman"/>
                <w:sz w:val="24"/>
                <w:szCs w:val="24"/>
              </w:rPr>
            </w:pPr>
            <w:r w:rsidRPr="00390600">
              <w:rPr>
                <w:rFonts w:ascii="Times New Roman" w:eastAsia="맑은 고딕" w:hAnsi="Times New Roman" w:cs="Times New Roman"/>
                <w:color w:val="000000" w:themeColor="dark1"/>
                <w:kern w:val="24"/>
                <w:sz w:val="24"/>
                <w:szCs w:val="24"/>
                <w:lang w:val="en-GB"/>
              </w:rPr>
              <w:t>25.59</w:t>
            </w:r>
          </w:p>
        </w:tc>
        <w:tc>
          <w:tcPr>
            <w:tcW w:w="3006" w:type="dxa"/>
            <w:vAlign w:val="center"/>
          </w:tcPr>
          <w:p w14:paraId="4C9654A6" w14:textId="428BB6B6" w:rsidR="00A75A25" w:rsidRPr="00390600" w:rsidRDefault="00A75A25" w:rsidP="00A75A25">
            <w:pPr>
              <w:tabs>
                <w:tab w:val="left" w:pos="6075"/>
              </w:tabs>
              <w:spacing w:line="360" w:lineRule="auto"/>
              <w:jc w:val="center"/>
              <w:rPr>
                <w:rFonts w:ascii="Times New Roman" w:hAnsi="Times New Roman" w:cs="Times New Roman"/>
                <w:sz w:val="24"/>
                <w:szCs w:val="24"/>
              </w:rPr>
            </w:pPr>
            <w:r w:rsidRPr="00390600">
              <w:rPr>
                <w:rFonts w:ascii="Times New Roman" w:eastAsia="맑은 고딕" w:hAnsi="Times New Roman" w:cs="Times New Roman"/>
                <w:color w:val="000000" w:themeColor="dark1"/>
                <w:kern w:val="24"/>
                <w:sz w:val="24"/>
                <w:szCs w:val="24"/>
                <w:lang w:val="en-GB"/>
              </w:rPr>
              <w:t>7.44</w:t>
            </w:r>
          </w:p>
        </w:tc>
      </w:tr>
      <w:tr w:rsidR="00A75A25" w:rsidRPr="00390600" w14:paraId="51C2A5BF" w14:textId="77777777" w:rsidTr="00A75A25">
        <w:tc>
          <w:tcPr>
            <w:tcW w:w="3005" w:type="dxa"/>
            <w:vAlign w:val="center"/>
          </w:tcPr>
          <w:p w14:paraId="0EFDC10B" w14:textId="5FBBCBA6" w:rsidR="00A75A25" w:rsidRPr="00390600" w:rsidRDefault="00A75A25" w:rsidP="00A75A25">
            <w:pPr>
              <w:tabs>
                <w:tab w:val="left" w:pos="6075"/>
              </w:tabs>
              <w:spacing w:line="360" w:lineRule="auto"/>
              <w:jc w:val="center"/>
              <w:rPr>
                <w:rFonts w:ascii="Times New Roman" w:hAnsi="Times New Roman" w:cs="Times New Roman"/>
                <w:sz w:val="24"/>
                <w:szCs w:val="24"/>
              </w:rPr>
            </w:pPr>
            <w:r w:rsidRPr="00390600">
              <w:rPr>
                <w:rFonts w:ascii="Times New Roman" w:eastAsia="맑은 고딕" w:hAnsi="Times New Roman" w:cs="Times New Roman"/>
                <w:color w:val="000000" w:themeColor="dark1"/>
                <w:kern w:val="24"/>
                <w:sz w:val="24"/>
                <w:szCs w:val="24"/>
                <w:lang w:val="en-GB"/>
              </w:rPr>
              <w:t>Ag</w:t>
            </w:r>
          </w:p>
        </w:tc>
        <w:tc>
          <w:tcPr>
            <w:tcW w:w="3005" w:type="dxa"/>
            <w:vAlign w:val="center"/>
          </w:tcPr>
          <w:p w14:paraId="37E36C48" w14:textId="076A31D9" w:rsidR="00A75A25" w:rsidRPr="00390600" w:rsidRDefault="00A75A25" w:rsidP="00A75A25">
            <w:pPr>
              <w:tabs>
                <w:tab w:val="left" w:pos="6075"/>
              </w:tabs>
              <w:spacing w:line="360" w:lineRule="auto"/>
              <w:jc w:val="center"/>
              <w:rPr>
                <w:rFonts w:ascii="Times New Roman" w:hAnsi="Times New Roman" w:cs="Times New Roman"/>
                <w:sz w:val="24"/>
                <w:szCs w:val="24"/>
              </w:rPr>
            </w:pPr>
            <w:r w:rsidRPr="00390600">
              <w:rPr>
                <w:rFonts w:ascii="Times New Roman" w:hAnsi="Times New Roman" w:cs="Times New Roman"/>
                <w:sz w:val="24"/>
                <w:szCs w:val="24"/>
              </w:rPr>
              <w:t>-</w:t>
            </w:r>
          </w:p>
        </w:tc>
        <w:tc>
          <w:tcPr>
            <w:tcW w:w="3006" w:type="dxa"/>
            <w:vAlign w:val="center"/>
          </w:tcPr>
          <w:p w14:paraId="2ABDE338" w14:textId="04ED4CDF" w:rsidR="00A75A25" w:rsidRPr="00390600" w:rsidRDefault="00A75A25" w:rsidP="00A75A25">
            <w:pPr>
              <w:tabs>
                <w:tab w:val="left" w:pos="6075"/>
              </w:tabs>
              <w:spacing w:line="360" w:lineRule="auto"/>
              <w:jc w:val="center"/>
              <w:rPr>
                <w:rFonts w:ascii="Times New Roman" w:hAnsi="Times New Roman" w:cs="Times New Roman"/>
                <w:sz w:val="24"/>
                <w:szCs w:val="24"/>
              </w:rPr>
            </w:pPr>
            <w:r w:rsidRPr="00390600">
              <w:rPr>
                <w:rFonts w:ascii="Times New Roman" w:eastAsia="맑은 고딕" w:hAnsi="Times New Roman" w:cs="Times New Roman"/>
                <w:color w:val="000000" w:themeColor="dark1"/>
                <w:kern w:val="24"/>
                <w:sz w:val="24"/>
                <w:szCs w:val="24"/>
                <w:lang w:val="en-GB"/>
              </w:rPr>
              <w:t>2.79</w:t>
            </w:r>
          </w:p>
        </w:tc>
      </w:tr>
      <w:tr w:rsidR="00A75A25" w:rsidRPr="00390600" w14:paraId="4AFBCEFE" w14:textId="77777777" w:rsidTr="00A75A25">
        <w:tc>
          <w:tcPr>
            <w:tcW w:w="3005" w:type="dxa"/>
            <w:vAlign w:val="center"/>
          </w:tcPr>
          <w:p w14:paraId="0722D50F" w14:textId="700B6321" w:rsidR="00A75A25" w:rsidRPr="00390600" w:rsidRDefault="00A75A25" w:rsidP="00A75A25">
            <w:pPr>
              <w:tabs>
                <w:tab w:val="left" w:pos="6075"/>
              </w:tabs>
              <w:spacing w:line="360" w:lineRule="auto"/>
              <w:jc w:val="center"/>
              <w:rPr>
                <w:rFonts w:ascii="Times New Roman" w:hAnsi="Times New Roman" w:cs="Times New Roman"/>
                <w:b/>
                <w:bCs/>
                <w:sz w:val="24"/>
                <w:szCs w:val="24"/>
              </w:rPr>
            </w:pPr>
            <w:r w:rsidRPr="00390600">
              <w:rPr>
                <w:rFonts w:ascii="Times New Roman" w:eastAsia="맑은 고딕" w:hAnsi="Times New Roman" w:cs="Times New Roman"/>
                <w:b/>
                <w:bCs/>
                <w:kern w:val="24"/>
                <w:sz w:val="24"/>
                <w:szCs w:val="24"/>
                <w:lang w:val="en-GB"/>
              </w:rPr>
              <w:t>Total</w:t>
            </w:r>
          </w:p>
        </w:tc>
        <w:tc>
          <w:tcPr>
            <w:tcW w:w="3005" w:type="dxa"/>
            <w:vAlign w:val="center"/>
          </w:tcPr>
          <w:p w14:paraId="5E545EDD" w14:textId="0B231EA5" w:rsidR="00A75A25" w:rsidRPr="00390600" w:rsidRDefault="00A75A25" w:rsidP="00A75A25">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t>100</w:t>
            </w:r>
          </w:p>
        </w:tc>
        <w:tc>
          <w:tcPr>
            <w:tcW w:w="3006" w:type="dxa"/>
            <w:vAlign w:val="center"/>
          </w:tcPr>
          <w:p w14:paraId="65C829E3" w14:textId="647831BC" w:rsidR="00A75A25" w:rsidRPr="00390600" w:rsidRDefault="00A75A25" w:rsidP="00A75A25">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t>100</w:t>
            </w:r>
          </w:p>
        </w:tc>
      </w:tr>
    </w:tbl>
    <w:p w14:paraId="0E3484DF" w14:textId="35623E67" w:rsidR="00A75A25" w:rsidRPr="00390600" w:rsidRDefault="00A75A25" w:rsidP="00C47400">
      <w:pPr>
        <w:tabs>
          <w:tab w:val="left" w:pos="6075"/>
        </w:tabs>
        <w:jc w:val="center"/>
        <w:rPr>
          <w:rFonts w:ascii="Times New Roman" w:hAnsi="Times New Roman" w:cs="Times New Roman"/>
          <w:b/>
          <w:bCs/>
          <w:sz w:val="24"/>
          <w:szCs w:val="24"/>
        </w:rPr>
      </w:pPr>
      <w:r w:rsidRPr="00390600">
        <w:rPr>
          <w:rFonts w:ascii="Times New Roman" w:hAnsi="Times New Roman" w:cs="Times New Roman"/>
          <w:b/>
          <w:bCs/>
          <w:sz w:val="24"/>
          <w:szCs w:val="24"/>
        </w:rPr>
        <w:t xml:space="preserve"> Table S1</w:t>
      </w:r>
    </w:p>
    <w:p w14:paraId="1500D34E" w14:textId="77777777" w:rsidR="005B22B8" w:rsidRPr="00390600" w:rsidRDefault="005B22B8" w:rsidP="00C47400">
      <w:pPr>
        <w:tabs>
          <w:tab w:val="left" w:pos="6075"/>
        </w:tabs>
        <w:jc w:val="center"/>
        <w:rPr>
          <w:rFonts w:ascii="Times New Roman" w:hAnsi="Times New Roman" w:cs="Times New Roman"/>
          <w:b/>
          <w:bCs/>
          <w:sz w:val="24"/>
          <w:szCs w:val="24"/>
        </w:rPr>
      </w:pPr>
    </w:p>
    <w:tbl>
      <w:tblPr>
        <w:tblStyle w:val="TableGrid"/>
        <w:tblW w:w="9351" w:type="dxa"/>
        <w:tblLook w:val="04A0" w:firstRow="1" w:lastRow="0" w:firstColumn="1" w:lastColumn="0" w:noHBand="0" w:noVBand="1"/>
      </w:tblPr>
      <w:tblGrid>
        <w:gridCol w:w="1980"/>
        <w:gridCol w:w="1559"/>
        <w:gridCol w:w="1985"/>
        <w:gridCol w:w="1984"/>
        <w:gridCol w:w="1843"/>
      </w:tblGrid>
      <w:tr w:rsidR="000704AD" w:rsidRPr="00390600" w14:paraId="09E7812C" w14:textId="77777777" w:rsidTr="000704AD">
        <w:tc>
          <w:tcPr>
            <w:tcW w:w="1980" w:type="dxa"/>
          </w:tcPr>
          <w:p w14:paraId="7912BBBE" w14:textId="00071FBC"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kern w:val="24"/>
                <w:sz w:val="24"/>
                <w:szCs w:val="24"/>
              </w:rPr>
              <w:t>Current density (mA</w:t>
            </w:r>
            <w:r w:rsidR="00F963B0">
              <w:rPr>
                <w:rFonts w:ascii="Times New Roman" w:hAnsi="Times New Roman" w:cs="Times New Roman"/>
                <w:b/>
                <w:bCs/>
                <w:kern w:val="24"/>
                <w:sz w:val="24"/>
                <w:szCs w:val="24"/>
              </w:rPr>
              <w:t>/</w:t>
            </w:r>
            <w:r w:rsidRPr="00390600">
              <w:rPr>
                <w:rFonts w:ascii="Times New Roman" w:hAnsi="Times New Roman" w:cs="Times New Roman"/>
                <w:b/>
                <w:bCs/>
                <w:kern w:val="24"/>
                <w:sz w:val="24"/>
                <w:szCs w:val="24"/>
              </w:rPr>
              <w:t>cm</w:t>
            </w:r>
            <w:r w:rsidRPr="00390600">
              <w:rPr>
                <w:rFonts w:ascii="Times New Roman" w:hAnsi="Times New Roman" w:cs="Times New Roman"/>
                <w:b/>
                <w:bCs/>
                <w:kern w:val="24"/>
                <w:sz w:val="24"/>
                <w:szCs w:val="24"/>
                <w:vertAlign w:val="superscript"/>
              </w:rPr>
              <w:t>2</w:t>
            </w:r>
            <w:r w:rsidRPr="00390600">
              <w:rPr>
                <w:rFonts w:ascii="Times New Roman" w:hAnsi="Times New Roman" w:cs="Times New Roman"/>
                <w:b/>
                <w:bCs/>
                <w:kern w:val="24"/>
                <w:sz w:val="24"/>
                <w:szCs w:val="24"/>
              </w:rPr>
              <w:t>)</w:t>
            </w:r>
          </w:p>
        </w:tc>
        <w:tc>
          <w:tcPr>
            <w:tcW w:w="1559" w:type="dxa"/>
          </w:tcPr>
          <w:p w14:paraId="5EB9568B" w14:textId="1ABFEE28"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kern w:val="24"/>
                <w:sz w:val="24"/>
                <w:szCs w:val="24"/>
              </w:rPr>
              <w:t>Areal cap. (mF</w:t>
            </w:r>
            <w:r w:rsidR="00F963B0">
              <w:rPr>
                <w:rFonts w:ascii="Times New Roman" w:hAnsi="Times New Roman" w:cs="Times New Roman"/>
                <w:b/>
                <w:bCs/>
                <w:kern w:val="24"/>
                <w:sz w:val="24"/>
                <w:szCs w:val="24"/>
              </w:rPr>
              <w:t>/</w:t>
            </w:r>
            <w:r w:rsidRPr="00390600">
              <w:rPr>
                <w:rFonts w:ascii="Times New Roman" w:hAnsi="Times New Roman" w:cs="Times New Roman"/>
                <w:b/>
                <w:bCs/>
                <w:kern w:val="24"/>
                <w:sz w:val="24"/>
                <w:szCs w:val="24"/>
              </w:rPr>
              <w:t>cm</w:t>
            </w:r>
            <w:r w:rsidRPr="00390600">
              <w:rPr>
                <w:rFonts w:ascii="Times New Roman" w:hAnsi="Times New Roman" w:cs="Times New Roman"/>
                <w:b/>
                <w:bCs/>
                <w:kern w:val="24"/>
                <w:sz w:val="24"/>
                <w:szCs w:val="24"/>
                <w:vertAlign w:val="superscript"/>
              </w:rPr>
              <w:t>2</w:t>
            </w:r>
            <w:r w:rsidRPr="00390600">
              <w:rPr>
                <w:rFonts w:ascii="Times New Roman" w:hAnsi="Times New Roman" w:cs="Times New Roman"/>
                <w:b/>
                <w:bCs/>
                <w:kern w:val="24"/>
                <w:sz w:val="24"/>
                <w:szCs w:val="24"/>
              </w:rPr>
              <w:t>)</w:t>
            </w:r>
          </w:p>
        </w:tc>
        <w:tc>
          <w:tcPr>
            <w:tcW w:w="1985" w:type="dxa"/>
          </w:tcPr>
          <w:p w14:paraId="0739E957" w14:textId="71D74044"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kern w:val="24"/>
                <w:sz w:val="24"/>
                <w:szCs w:val="24"/>
              </w:rPr>
              <w:t>Specific energy (</w:t>
            </w:r>
            <w:proofErr w:type="spellStart"/>
            <w:r w:rsidRPr="00390600">
              <w:rPr>
                <w:rFonts w:ascii="Times New Roman" w:hAnsi="Times New Roman" w:cs="Times New Roman"/>
                <w:b/>
                <w:bCs/>
                <w:kern w:val="24"/>
                <w:sz w:val="24"/>
                <w:szCs w:val="24"/>
              </w:rPr>
              <w:t>μWh</w:t>
            </w:r>
            <w:proofErr w:type="spellEnd"/>
            <w:r w:rsidR="00F963B0">
              <w:rPr>
                <w:rFonts w:ascii="Times New Roman" w:hAnsi="Times New Roman" w:cs="Times New Roman"/>
                <w:b/>
                <w:bCs/>
                <w:kern w:val="24"/>
                <w:sz w:val="24"/>
                <w:szCs w:val="24"/>
              </w:rPr>
              <w:t>/</w:t>
            </w:r>
            <w:r w:rsidRPr="00390600">
              <w:rPr>
                <w:rFonts w:ascii="Times New Roman" w:hAnsi="Times New Roman" w:cs="Times New Roman"/>
                <w:b/>
                <w:bCs/>
                <w:kern w:val="24"/>
                <w:sz w:val="24"/>
                <w:szCs w:val="24"/>
              </w:rPr>
              <w:t>cm</w:t>
            </w:r>
            <w:r w:rsidRPr="00390600">
              <w:rPr>
                <w:rFonts w:ascii="Times New Roman" w:hAnsi="Times New Roman" w:cs="Times New Roman"/>
                <w:b/>
                <w:bCs/>
                <w:kern w:val="24"/>
                <w:sz w:val="24"/>
                <w:szCs w:val="24"/>
                <w:vertAlign w:val="superscript"/>
              </w:rPr>
              <w:t>2</w:t>
            </w:r>
            <w:r w:rsidRPr="00390600">
              <w:rPr>
                <w:rFonts w:ascii="Times New Roman" w:hAnsi="Times New Roman" w:cs="Times New Roman"/>
                <w:b/>
                <w:bCs/>
                <w:kern w:val="24"/>
                <w:sz w:val="24"/>
                <w:szCs w:val="24"/>
              </w:rPr>
              <w:t>)</w:t>
            </w:r>
          </w:p>
        </w:tc>
        <w:tc>
          <w:tcPr>
            <w:tcW w:w="1984" w:type="dxa"/>
          </w:tcPr>
          <w:p w14:paraId="53B97616" w14:textId="2F7C10A2"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kern w:val="24"/>
                <w:sz w:val="24"/>
                <w:szCs w:val="24"/>
              </w:rPr>
              <w:t>Specific power (</w:t>
            </w:r>
            <w:proofErr w:type="spellStart"/>
            <w:r w:rsidRPr="00390600">
              <w:rPr>
                <w:rFonts w:ascii="Times New Roman" w:hAnsi="Times New Roman" w:cs="Times New Roman"/>
                <w:b/>
                <w:bCs/>
                <w:kern w:val="24"/>
                <w:sz w:val="24"/>
                <w:szCs w:val="24"/>
              </w:rPr>
              <w:t>mW</w:t>
            </w:r>
            <w:proofErr w:type="spellEnd"/>
            <w:r w:rsidR="00F963B0">
              <w:rPr>
                <w:rFonts w:ascii="Times New Roman" w:hAnsi="Times New Roman" w:cs="Times New Roman"/>
                <w:b/>
                <w:bCs/>
                <w:kern w:val="24"/>
                <w:sz w:val="24"/>
                <w:szCs w:val="24"/>
              </w:rPr>
              <w:t>/</w:t>
            </w:r>
            <w:r w:rsidRPr="00390600">
              <w:rPr>
                <w:rFonts w:ascii="Times New Roman" w:hAnsi="Times New Roman" w:cs="Times New Roman"/>
                <w:b/>
                <w:bCs/>
                <w:kern w:val="24"/>
                <w:sz w:val="24"/>
                <w:szCs w:val="24"/>
              </w:rPr>
              <w:t>cm</w:t>
            </w:r>
            <w:r w:rsidR="00F963B0" w:rsidRPr="00F963B0">
              <w:rPr>
                <w:rFonts w:ascii="Times New Roman" w:hAnsi="Times New Roman" w:cs="Times New Roman"/>
                <w:b/>
                <w:bCs/>
                <w:kern w:val="24"/>
                <w:sz w:val="24"/>
                <w:szCs w:val="24"/>
                <w:vertAlign w:val="superscript"/>
              </w:rPr>
              <w:t>2</w:t>
            </w:r>
            <w:r w:rsidRPr="00390600">
              <w:rPr>
                <w:rFonts w:ascii="Times New Roman" w:hAnsi="Times New Roman" w:cs="Times New Roman"/>
                <w:b/>
                <w:bCs/>
                <w:kern w:val="24"/>
                <w:sz w:val="24"/>
                <w:szCs w:val="24"/>
              </w:rPr>
              <w:t>)</w:t>
            </w:r>
          </w:p>
        </w:tc>
        <w:tc>
          <w:tcPr>
            <w:tcW w:w="1843" w:type="dxa"/>
          </w:tcPr>
          <w:p w14:paraId="0CF40EC6" w14:textId="31F74143"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kern w:val="24"/>
                <w:sz w:val="24"/>
                <w:szCs w:val="24"/>
              </w:rPr>
              <w:t>Rate capability (%)</w:t>
            </w:r>
          </w:p>
        </w:tc>
      </w:tr>
      <w:tr w:rsidR="000704AD" w:rsidRPr="00390600" w14:paraId="0D93D7A8" w14:textId="77777777" w:rsidTr="000704AD">
        <w:tc>
          <w:tcPr>
            <w:tcW w:w="1980" w:type="dxa"/>
            <w:vAlign w:val="center"/>
          </w:tcPr>
          <w:p w14:paraId="11533427" w14:textId="1DCC6493"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1</w:t>
            </w:r>
          </w:p>
        </w:tc>
        <w:tc>
          <w:tcPr>
            <w:tcW w:w="1559" w:type="dxa"/>
            <w:vAlign w:val="center"/>
          </w:tcPr>
          <w:p w14:paraId="4004745D" w14:textId="69312712"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616.4</w:t>
            </w:r>
          </w:p>
        </w:tc>
        <w:tc>
          <w:tcPr>
            <w:tcW w:w="1985" w:type="dxa"/>
            <w:vAlign w:val="center"/>
          </w:tcPr>
          <w:p w14:paraId="05F0F678" w14:textId="493B363B"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5.7</w:t>
            </w:r>
          </w:p>
        </w:tc>
        <w:tc>
          <w:tcPr>
            <w:tcW w:w="1984" w:type="dxa"/>
            <w:vAlign w:val="center"/>
          </w:tcPr>
          <w:p w14:paraId="082C158A" w14:textId="47B5E115"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0.18</w:t>
            </w:r>
          </w:p>
        </w:tc>
        <w:tc>
          <w:tcPr>
            <w:tcW w:w="1843" w:type="dxa"/>
            <w:vAlign w:val="center"/>
          </w:tcPr>
          <w:p w14:paraId="1E430E99" w14:textId="79A916AA"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100</w:t>
            </w:r>
          </w:p>
        </w:tc>
      </w:tr>
      <w:tr w:rsidR="000704AD" w:rsidRPr="00390600" w14:paraId="37099BE6" w14:textId="77777777" w:rsidTr="000704AD">
        <w:tc>
          <w:tcPr>
            <w:tcW w:w="1980" w:type="dxa"/>
            <w:vAlign w:val="center"/>
          </w:tcPr>
          <w:p w14:paraId="7BC4F3DC" w14:textId="453B2DC0"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3</w:t>
            </w:r>
          </w:p>
        </w:tc>
        <w:tc>
          <w:tcPr>
            <w:tcW w:w="1559" w:type="dxa"/>
            <w:vAlign w:val="center"/>
          </w:tcPr>
          <w:p w14:paraId="4DCC4917" w14:textId="1DB4DD12"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550.7</w:t>
            </w:r>
          </w:p>
        </w:tc>
        <w:tc>
          <w:tcPr>
            <w:tcW w:w="1985" w:type="dxa"/>
            <w:vAlign w:val="center"/>
          </w:tcPr>
          <w:p w14:paraId="311CCF19" w14:textId="7F9C5EDB"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5.1</w:t>
            </w:r>
          </w:p>
        </w:tc>
        <w:tc>
          <w:tcPr>
            <w:tcW w:w="1984" w:type="dxa"/>
            <w:vAlign w:val="center"/>
          </w:tcPr>
          <w:p w14:paraId="3941C075" w14:textId="2788B7D3"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0.54</w:t>
            </w:r>
          </w:p>
        </w:tc>
        <w:tc>
          <w:tcPr>
            <w:tcW w:w="1843" w:type="dxa"/>
            <w:vAlign w:val="center"/>
          </w:tcPr>
          <w:p w14:paraId="2A812232" w14:textId="66D7751C"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89.3</w:t>
            </w:r>
          </w:p>
        </w:tc>
      </w:tr>
      <w:tr w:rsidR="000704AD" w:rsidRPr="00390600" w14:paraId="4C4B168A" w14:textId="77777777" w:rsidTr="000704AD">
        <w:tc>
          <w:tcPr>
            <w:tcW w:w="1980" w:type="dxa"/>
            <w:vAlign w:val="center"/>
          </w:tcPr>
          <w:p w14:paraId="06AEA831" w14:textId="0A56EA22"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5</w:t>
            </w:r>
          </w:p>
        </w:tc>
        <w:tc>
          <w:tcPr>
            <w:tcW w:w="1559" w:type="dxa"/>
            <w:vAlign w:val="center"/>
          </w:tcPr>
          <w:p w14:paraId="757706E9" w14:textId="3E91B4DC"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506.8</w:t>
            </w:r>
          </w:p>
        </w:tc>
        <w:tc>
          <w:tcPr>
            <w:tcW w:w="1985" w:type="dxa"/>
            <w:vAlign w:val="center"/>
          </w:tcPr>
          <w:p w14:paraId="725111CD" w14:textId="2CEFE734"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4.7</w:t>
            </w:r>
          </w:p>
        </w:tc>
        <w:tc>
          <w:tcPr>
            <w:tcW w:w="1984" w:type="dxa"/>
            <w:vAlign w:val="center"/>
          </w:tcPr>
          <w:p w14:paraId="2B24DABD" w14:textId="4300E149"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0.91</w:t>
            </w:r>
          </w:p>
        </w:tc>
        <w:tc>
          <w:tcPr>
            <w:tcW w:w="1843" w:type="dxa"/>
            <w:vAlign w:val="center"/>
          </w:tcPr>
          <w:p w14:paraId="3FE8427A" w14:textId="72B4AF07"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82.2</w:t>
            </w:r>
          </w:p>
        </w:tc>
      </w:tr>
      <w:tr w:rsidR="000704AD" w:rsidRPr="00390600" w14:paraId="6ADB6D12" w14:textId="77777777" w:rsidTr="000704AD">
        <w:tc>
          <w:tcPr>
            <w:tcW w:w="1980" w:type="dxa"/>
            <w:vAlign w:val="center"/>
          </w:tcPr>
          <w:p w14:paraId="77AC8C43" w14:textId="4360C37D"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7</w:t>
            </w:r>
          </w:p>
        </w:tc>
        <w:tc>
          <w:tcPr>
            <w:tcW w:w="1559" w:type="dxa"/>
            <w:vAlign w:val="center"/>
          </w:tcPr>
          <w:p w14:paraId="318DE844" w14:textId="76D43409"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441.1</w:t>
            </w:r>
          </w:p>
        </w:tc>
        <w:tc>
          <w:tcPr>
            <w:tcW w:w="1985" w:type="dxa"/>
            <w:vAlign w:val="center"/>
          </w:tcPr>
          <w:p w14:paraId="2C145158" w14:textId="0A85823F"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4.1</w:t>
            </w:r>
          </w:p>
        </w:tc>
        <w:tc>
          <w:tcPr>
            <w:tcW w:w="1984" w:type="dxa"/>
            <w:vAlign w:val="center"/>
          </w:tcPr>
          <w:p w14:paraId="2281723D" w14:textId="13CF79E0"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1.27</w:t>
            </w:r>
          </w:p>
        </w:tc>
        <w:tc>
          <w:tcPr>
            <w:tcW w:w="1843" w:type="dxa"/>
            <w:vAlign w:val="center"/>
          </w:tcPr>
          <w:p w14:paraId="5B085CC2" w14:textId="18AB830D" w:rsidR="000704AD" w:rsidRPr="00390600" w:rsidRDefault="000704AD" w:rsidP="000704AD">
            <w:pPr>
              <w:tabs>
                <w:tab w:val="left" w:pos="6075"/>
              </w:tabs>
              <w:spacing w:line="360" w:lineRule="auto"/>
              <w:jc w:val="center"/>
              <w:rPr>
                <w:rFonts w:ascii="Times New Roman" w:hAnsi="Times New Roman" w:cs="Times New Roman"/>
                <w:b/>
                <w:bCs/>
                <w:sz w:val="24"/>
                <w:szCs w:val="24"/>
              </w:rPr>
            </w:pPr>
            <w:r w:rsidRPr="00390600">
              <w:rPr>
                <w:rFonts w:ascii="Times New Roman" w:eastAsia="Cambria" w:hAnsi="Times New Roman" w:cs="Times New Roman"/>
                <w:color w:val="000000"/>
                <w:kern w:val="24"/>
                <w:sz w:val="24"/>
                <w:szCs w:val="24"/>
              </w:rPr>
              <w:t>71.6</w:t>
            </w:r>
          </w:p>
        </w:tc>
      </w:tr>
    </w:tbl>
    <w:p w14:paraId="3A4C31E6" w14:textId="1790CBF9" w:rsidR="000704AD" w:rsidRPr="00390600" w:rsidRDefault="000704AD" w:rsidP="00C47400">
      <w:pPr>
        <w:tabs>
          <w:tab w:val="left" w:pos="6075"/>
        </w:tabs>
        <w:jc w:val="center"/>
        <w:rPr>
          <w:rFonts w:ascii="Times New Roman" w:hAnsi="Times New Roman" w:cs="Times New Roman"/>
          <w:b/>
          <w:bCs/>
          <w:sz w:val="24"/>
          <w:szCs w:val="24"/>
        </w:rPr>
      </w:pPr>
      <w:r w:rsidRPr="00390600">
        <w:rPr>
          <w:rFonts w:ascii="Times New Roman" w:hAnsi="Times New Roman" w:cs="Times New Roman"/>
          <w:b/>
          <w:bCs/>
          <w:sz w:val="24"/>
          <w:szCs w:val="24"/>
        </w:rPr>
        <w:t>Table S2</w:t>
      </w:r>
    </w:p>
    <w:p w14:paraId="28EDCB40" w14:textId="77777777" w:rsidR="00044C58" w:rsidRPr="00390600" w:rsidRDefault="00044C58" w:rsidP="00C47400">
      <w:pPr>
        <w:tabs>
          <w:tab w:val="left" w:pos="6075"/>
        </w:tabs>
        <w:jc w:val="center"/>
        <w:rPr>
          <w:rFonts w:ascii="Times New Roman" w:hAnsi="Times New Roman" w:cs="Times New Roman"/>
          <w:b/>
          <w:bCs/>
          <w:sz w:val="24"/>
          <w:szCs w:val="24"/>
        </w:rPr>
      </w:pPr>
    </w:p>
    <w:tbl>
      <w:tblPr>
        <w:tblStyle w:val="TableGrid"/>
        <w:tblW w:w="0" w:type="auto"/>
        <w:jc w:val="center"/>
        <w:tblLook w:val="04A0" w:firstRow="1" w:lastRow="0" w:firstColumn="1" w:lastColumn="0" w:noHBand="0" w:noVBand="1"/>
      </w:tblPr>
      <w:tblGrid>
        <w:gridCol w:w="2220"/>
        <w:gridCol w:w="1036"/>
        <w:gridCol w:w="1079"/>
        <w:gridCol w:w="1189"/>
        <w:gridCol w:w="1134"/>
        <w:gridCol w:w="1230"/>
        <w:gridCol w:w="1128"/>
      </w:tblGrid>
      <w:tr w:rsidR="002F06B5" w:rsidRPr="00390600" w14:paraId="38EF86C7" w14:textId="62D3D1C2" w:rsidTr="009603B8">
        <w:trPr>
          <w:jc w:val="center"/>
        </w:trPr>
        <w:tc>
          <w:tcPr>
            <w:tcW w:w="2220" w:type="dxa"/>
            <w:vMerge w:val="restart"/>
            <w:vAlign w:val="center"/>
          </w:tcPr>
          <w:p w14:paraId="0DE6AF4C" w14:textId="4158ABA8" w:rsidR="002F06B5" w:rsidRPr="00390600" w:rsidRDefault="002F06B5" w:rsidP="005B22B8">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t>Resistances</w:t>
            </w:r>
          </w:p>
        </w:tc>
        <w:tc>
          <w:tcPr>
            <w:tcW w:w="3304" w:type="dxa"/>
            <w:gridSpan w:val="3"/>
          </w:tcPr>
          <w:p w14:paraId="512D108E" w14:textId="4752C51A" w:rsidR="002F06B5" w:rsidRPr="00390600" w:rsidRDefault="002F06B5" w:rsidP="005B22B8">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t>Before stability</w:t>
            </w:r>
          </w:p>
        </w:tc>
        <w:tc>
          <w:tcPr>
            <w:tcW w:w="3492" w:type="dxa"/>
            <w:gridSpan w:val="3"/>
            <w:shd w:val="clear" w:color="auto" w:fill="E7E6E6" w:themeFill="background2"/>
          </w:tcPr>
          <w:p w14:paraId="7322E168" w14:textId="50ED31CF" w:rsidR="002F06B5" w:rsidRPr="00390600" w:rsidRDefault="002F06B5" w:rsidP="005B22B8">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t>After stability</w:t>
            </w:r>
          </w:p>
        </w:tc>
      </w:tr>
      <w:tr w:rsidR="002F06B5" w:rsidRPr="00390600" w14:paraId="094C9600" w14:textId="1C2E3C22" w:rsidTr="009603B8">
        <w:trPr>
          <w:jc w:val="center"/>
        </w:trPr>
        <w:tc>
          <w:tcPr>
            <w:tcW w:w="2220" w:type="dxa"/>
            <w:vMerge/>
          </w:tcPr>
          <w:p w14:paraId="58125350" w14:textId="77777777" w:rsidR="002F06B5" w:rsidRPr="00390600" w:rsidRDefault="002F06B5" w:rsidP="005B22B8">
            <w:pPr>
              <w:tabs>
                <w:tab w:val="left" w:pos="6075"/>
              </w:tabs>
              <w:spacing w:line="360" w:lineRule="auto"/>
              <w:jc w:val="center"/>
              <w:rPr>
                <w:rFonts w:ascii="Times New Roman" w:hAnsi="Times New Roman" w:cs="Times New Roman"/>
                <w:b/>
                <w:bCs/>
                <w:sz w:val="24"/>
                <w:szCs w:val="24"/>
              </w:rPr>
            </w:pPr>
          </w:p>
        </w:tc>
        <w:tc>
          <w:tcPr>
            <w:tcW w:w="1036" w:type="dxa"/>
          </w:tcPr>
          <w:p w14:paraId="521307CB" w14:textId="7186131D" w:rsidR="002F06B5" w:rsidRPr="00390600" w:rsidRDefault="002F06B5" w:rsidP="005B22B8">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t>CFP</w:t>
            </w:r>
          </w:p>
        </w:tc>
        <w:tc>
          <w:tcPr>
            <w:tcW w:w="1079" w:type="dxa"/>
          </w:tcPr>
          <w:p w14:paraId="3F1EC785" w14:textId="35696421" w:rsidR="002F06B5" w:rsidRPr="00390600" w:rsidRDefault="002F06B5" w:rsidP="005B22B8">
            <w:pPr>
              <w:tabs>
                <w:tab w:val="left" w:pos="6075"/>
              </w:tabs>
              <w:spacing w:line="360" w:lineRule="auto"/>
              <w:jc w:val="center"/>
              <w:rPr>
                <w:rFonts w:ascii="Times New Roman" w:hAnsi="Times New Roman" w:cs="Times New Roman"/>
                <w:b/>
                <w:bCs/>
                <w:sz w:val="24"/>
                <w:szCs w:val="24"/>
              </w:rPr>
            </w:pPr>
            <w:proofErr w:type="spellStart"/>
            <w:r w:rsidRPr="00390600">
              <w:rPr>
                <w:rFonts w:ascii="Times New Roman" w:hAnsi="Times New Roman" w:cs="Times New Roman"/>
                <w:b/>
                <w:bCs/>
                <w:sz w:val="24"/>
                <w:szCs w:val="24"/>
              </w:rPr>
              <w:t>CFPAg</w:t>
            </w:r>
            <w:proofErr w:type="spellEnd"/>
          </w:p>
        </w:tc>
        <w:tc>
          <w:tcPr>
            <w:tcW w:w="1189" w:type="dxa"/>
            <w:shd w:val="clear" w:color="auto" w:fill="auto"/>
          </w:tcPr>
          <w:p w14:paraId="784D17C2" w14:textId="61931646" w:rsidR="002F06B5" w:rsidRPr="00390600" w:rsidRDefault="002F06B5" w:rsidP="005B22B8">
            <w:pPr>
              <w:tabs>
                <w:tab w:val="left" w:pos="6075"/>
              </w:tabs>
              <w:spacing w:line="360" w:lineRule="auto"/>
              <w:jc w:val="center"/>
              <w:rPr>
                <w:rFonts w:ascii="Times New Roman" w:hAnsi="Times New Roman" w:cs="Times New Roman"/>
                <w:b/>
                <w:bCs/>
                <w:sz w:val="24"/>
                <w:szCs w:val="24"/>
              </w:rPr>
            </w:pPr>
            <w:proofErr w:type="spellStart"/>
            <w:r w:rsidRPr="00390600">
              <w:rPr>
                <w:rFonts w:ascii="Times New Roman" w:hAnsi="Times New Roman" w:cs="Times New Roman"/>
                <w:b/>
                <w:bCs/>
                <w:sz w:val="24"/>
                <w:szCs w:val="24"/>
              </w:rPr>
              <w:t>MXene</w:t>
            </w:r>
            <w:proofErr w:type="spellEnd"/>
          </w:p>
        </w:tc>
        <w:tc>
          <w:tcPr>
            <w:tcW w:w="1134" w:type="dxa"/>
            <w:shd w:val="clear" w:color="auto" w:fill="E7E6E6" w:themeFill="background2"/>
          </w:tcPr>
          <w:p w14:paraId="1AD90BD1" w14:textId="48E0EF67" w:rsidR="002F06B5" w:rsidRPr="00390600" w:rsidRDefault="002F06B5" w:rsidP="005B22B8">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t>CFP</w:t>
            </w:r>
          </w:p>
        </w:tc>
        <w:tc>
          <w:tcPr>
            <w:tcW w:w="1230" w:type="dxa"/>
            <w:shd w:val="clear" w:color="auto" w:fill="E7E6E6" w:themeFill="background2"/>
          </w:tcPr>
          <w:p w14:paraId="13A703E1" w14:textId="109EEF1E" w:rsidR="002F06B5" w:rsidRPr="00390600" w:rsidRDefault="002F06B5" w:rsidP="005B22B8">
            <w:pPr>
              <w:tabs>
                <w:tab w:val="left" w:pos="6075"/>
              </w:tabs>
              <w:spacing w:line="360" w:lineRule="auto"/>
              <w:jc w:val="center"/>
              <w:rPr>
                <w:rFonts w:ascii="Times New Roman" w:hAnsi="Times New Roman" w:cs="Times New Roman"/>
                <w:b/>
                <w:bCs/>
                <w:sz w:val="24"/>
                <w:szCs w:val="24"/>
              </w:rPr>
            </w:pPr>
            <w:proofErr w:type="spellStart"/>
            <w:r w:rsidRPr="00390600">
              <w:rPr>
                <w:rFonts w:ascii="Times New Roman" w:hAnsi="Times New Roman" w:cs="Times New Roman"/>
                <w:b/>
                <w:bCs/>
                <w:sz w:val="24"/>
                <w:szCs w:val="24"/>
              </w:rPr>
              <w:t>CFPAg</w:t>
            </w:r>
            <w:proofErr w:type="spellEnd"/>
          </w:p>
        </w:tc>
        <w:tc>
          <w:tcPr>
            <w:tcW w:w="1128" w:type="dxa"/>
            <w:shd w:val="clear" w:color="auto" w:fill="E7E6E6" w:themeFill="background2"/>
          </w:tcPr>
          <w:p w14:paraId="34C5A6D0" w14:textId="353B18B9" w:rsidR="002F06B5" w:rsidRPr="00390600" w:rsidRDefault="002F06B5" w:rsidP="005B22B8">
            <w:pPr>
              <w:tabs>
                <w:tab w:val="left" w:pos="6075"/>
              </w:tabs>
              <w:spacing w:line="360" w:lineRule="auto"/>
              <w:jc w:val="center"/>
              <w:rPr>
                <w:rFonts w:ascii="Times New Roman" w:hAnsi="Times New Roman" w:cs="Times New Roman"/>
                <w:b/>
                <w:bCs/>
                <w:sz w:val="24"/>
                <w:szCs w:val="24"/>
              </w:rPr>
            </w:pPr>
            <w:proofErr w:type="spellStart"/>
            <w:r w:rsidRPr="00390600">
              <w:rPr>
                <w:rFonts w:ascii="Times New Roman" w:hAnsi="Times New Roman" w:cs="Times New Roman"/>
                <w:b/>
                <w:bCs/>
                <w:sz w:val="24"/>
                <w:szCs w:val="24"/>
              </w:rPr>
              <w:t>MXene</w:t>
            </w:r>
            <w:proofErr w:type="spellEnd"/>
          </w:p>
        </w:tc>
      </w:tr>
      <w:tr w:rsidR="002F06B5" w:rsidRPr="00390600" w14:paraId="26119865" w14:textId="1D9D57D3" w:rsidTr="009603B8">
        <w:trPr>
          <w:jc w:val="center"/>
        </w:trPr>
        <w:tc>
          <w:tcPr>
            <w:tcW w:w="2220" w:type="dxa"/>
            <w:vAlign w:val="center"/>
          </w:tcPr>
          <w:p w14:paraId="5A232782" w14:textId="6B201754" w:rsidR="002F06B5" w:rsidRPr="00390600" w:rsidRDefault="002F06B5" w:rsidP="005B22B8">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t>Series resistance (</w:t>
            </w:r>
            <w:r w:rsidRPr="00390600">
              <w:rPr>
                <w:rFonts w:ascii="Times New Roman" w:hAnsi="Times New Roman" w:cs="Times New Roman"/>
                <w:b/>
                <w:bCs/>
                <w:kern w:val="24"/>
                <w:sz w:val="24"/>
                <w:szCs w:val="24"/>
              </w:rPr>
              <w:t>m</w:t>
            </w:r>
            <w:r w:rsidRPr="00390600">
              <w:rPr>
                <w:rFonts w:ascii="Times New Roman" w:hAnsi="Times New Roman" w:cs="Times New Roman"/>
                <w:b/>
                <w:bCs/>
                <w:kern w:val="24"/>
                <w:sz w:val="24"/>
                <w:szCs w:val="24"/>
                <w:lang w:val="el-GR"/>
              </w:rPr>
              <w:t>Ω</w:t>
            </w:r>
            <w:r w:rsidRPr="00390600">
              <w:rPr>
                <w:rFonts w:ascii="Times New Roman" w:hAnsi="Times New Roman" w:cs="Times New Roman"/>
                <w:b/>
                <w:bCs/>
                <w:kern w:val="24"/>
                <w:sz w:val="24"/>
                <w:szCs w:val="24"/>
              </w:rPr>
              <w:t>)</w:t>
            </w:r>
          </w:p>
        </w:tc>
        <w:tc>
          <w:tcPr>
            <w:tcW w:w="1036" w:type="dxa"/>
            <w:vAlign w:val="center"/>
          </w:tcPr>
          <w:p w14:paraId="11AF9832" w14:textId="687F48DA" w:rsidR="002F06B5" w:rsidRPr="00390600" w:rsidRDefault="002F06B5" w:rsidP="002F06B5">
            <w:pPr>
              <w:tabs>
                <w:tab w:val="left" w:pos="6075"/>
              </w:tabs>
              <w:spacing w:line="360" w:lineRule="auto"/>
              <w:jc w:val="center"/>
              <w:rPr>
                <w:rFonts w:ascii="Times New Roman" w:hAnsi="Times New Roman" w:cs="Times New Roman"/>
                <w:sz w:val="24"/>
                <w:szCs w:val="24"/>
              </w:rPr>
            </w:pPr>
            <w:r w:rsidRPr="00390600">
              <w:rPr>
                <w:rFonts w:ascii="Times New Roman" w:hAnsi="Times New Roman" w:cs="Times New Roman"/>
                <w:kern w:val="24"/>
                <w:sz w:val="24"/>
                <w:szCs w:val="24"/>
              </w:rPr>
              <w:t>530.0</w:t>
            </w:r>
          </w:p>
        </w:tc>
        <w:tc>
          <w:tcPr>
            <w:tcW w:w="1079" w:type="dxa"/>
            <w:vAlign w:val="center"/>
          </w:tcPr>
          <w:p w14:paraId="186E7435" w14:textId="761AB63F" w:rsidR="002F06B5" w:rsidRPr="00390600" w:rsidRDefault="002F06B5" w:rsidP="002F06B5">
            <w:pPr>
              <w:tabs>
                <w:tab w:val="left" w:pos="6075"/>
              </w:tabs>
              <w:spacing w:line="360" w:lineRule="auto"/>
              <w:jc w:val="center"/>
              <w:rPr>
                <w:rFonts w:ascii="Times New Roman" w:hAnsi="Times New Roman" w:cs="Times New Roman"/>
                <w:sz w:val="24"/>
                <w:szCs w:val="24"/>
              </w:rPr>
            </w:pPr>
            <w:r w:rsidRPr="00390600">
              <w:rPr>
                <w:rFonts w:ascii="Times New Roman" w:hAnsi="Times New Roman" w:cs="Times New Roman"/>
                <w:kern w:val="24"/>
                <w:sz w:val="24"/>
                <w:szCs w:val="24"/>
              </w:rPr>
              <w:t>481.5</w:t>
            </w:r>
          </w:p>
        </w:tc>
        <w:tc>
          <w:tcPr>
            <w:tcW w:w="1189" w:type="dxa"/>
            <w:shd w:val="clear" w:color="auto" w:fill="auto"/>
            <w:vAlign w:val="center"/>
          </w:tcPr>
          <w:p w14:paraId="3EF9A568" w14:textId="7578C3A3" w:rsidR="002F06B5" w:rsidRPr="00390600" w:rsidRDefault="002F06B5" w:rsidP="002F06B5">
            <w:pPr>
              <w:tabs>
                <w:tab w:val="left" w:pos="6075"/>
              </w:tabs>
              <w:spacing w:line="360" w:lineRule="auto"/>
              <w:jc w:val="center"/>
              <w:rPr>
                <w:rFonts w:ascii="Times New Roman" w:hAnsi="Times New Roman" w:cs="Times New Roman"/>
                <w:kern w:val="24"/>
                <w:sz w:val="24"/>
                <w:szCs w:val="24"/>
              </w:rPr>
            </w:pPr>
            <w:r w:rsidRPr="00390600">
              <w:rPr>
                <w:rFonts w:ascii="Times New Roman" w:hAnsi="Times New Roman" w:cs="Times New Roman"/>
                <w:kern w:val="24"/>
                <w:sz w:val="24"/>
                <w:szCs w:val="24"/>
              </w:rPr>
              <w:t>313.6</w:t>
            </w:r>
          </w:p>
        </w:tc>
        <w:tc>
          <w:tcPr>
            <w:tcW w:w="1134" w:type="dxa"/>
            <w:shd w:val="clear" w:color="auto" w:fill="E7E6E6" w:themeFill="background2"/>
            <w:vAlign w:val="center"/>
          </w:tcPr>
          <w:p w14:paraId="606CD803" w14:textId="79CE9408" w:rsidR="002F06B5" w:rsidRPr="00390600" w:rsidRDefault="002F06B5" w:rsidP="002F06B5">
            <w:pPr>
              <w:tabs>
                <w:tab w:val="left" w:pos="6075"/>
              </w:tabs>
              <w:spacing w:line="360" w:lineRule="auto"/>
              <w:jc w:val="center"/>
              <w:rPr>
                <w:rFonts w:ascii="Times New Roman" w:hAnsi="Times New Roman" w:cs="Times New Roman"/>
                <w:sz w:val="24"/>
                <w:szCs w:val="24"/>
              </w:rPr>
            </w:pPr>
            <w:r w:rsidRPr="00390600">
              <w:rPr>
                <w:rFonts w:ascii="Times New Roman" w:hAnsi="Times New Roman" w:cs="Times New Roman"/>
                <w:kern w:val="24"/>
                <w:sz w:val="24"/>
                <w:szCs w:val="24"/>
              </w:rPr>
              <w:t>476.7</w:t>
            </w:r>
          </w:p>
        </w:tc>
        <w:tc>
          <w:tcPr>
            <w:tcW w:w="1230" w:type="dxa"/>
            <w:shd w:val="clear" w:color="auto" w:fill="E7E6E6" w:themeFill="background2"/>
            <w:vAlign w:val="center"/>
          </w:tcPr>
          <w:p w14:paraId="4AA7E539" w14:textId="0511EE92" w:rsidR="002F06B5" w:rsidRPr="00390600" w:rsidRDefault="002F06B5" w:rsidP="002F06B5">
            <w:pPr>
              <w:tabs>
                <w:tab w:val="left" w:pos="6075"/>
              </w:tabs>
              <w:spacing w:line="360" w:lineRule="auto"/>
              <w:jc w:val="center"/>
              <w:rPr>
                <w:rFonts w:ascii="Times New Roman" w:hAnsi="Times New Roman" w:cs="Times New Roman"/>
                <w:sz w:val="24"/>
                <w:szCs w:val="24"/>
              </w:rPr>
            </w:pPr>
            <w:r w:rsidRPr="00390600">
              <w:rPr>
                <w:rFonts w:ascii="Times New Roman" w:hAnsi="Times New Roman" w:cs="Times New Roman"/>
                <w:kern w:val="24"/>
                <w:sz w:val="24"/>
                <w:szCs w:val="24"/>
              </w:rPr>
              <w:t>486.0</w:t>
            </w:r>
          </w:p>
        </w:tc>
        <w:tc>
          <w:tcPr>
            <w:tcW w:w="1128" w:type="dxa"/>
            <w:shd w:val="clear" w:color="auto" w:fill="E7E6E6" w:themeFill="background2"/>
            <w:vAlign w:val="center"/>
          </w:tcPr>
          <w:p w14:paraId="383F0076" w14:textId="53E0B930" w:rsidR="002F06B5" w:rsidRPr="00390600" w:rsidRDefault="002F06B5" w:rsidP="002F06B5">
            <w:pPr>
              <w:tabs>
                <w:tab w:val="left" w:pos="6075"/>
              </w:tabs>
              <w:spacing w:line="360" w:lineRule="auto"/>
              <w:jc w:val="center"/>
              <w:rPr>
                <w:rFonts w:ascii="Times New Roman" w:hAnsi="Times New Roman" w:cs="Times New Roman"/>
                <w:kern w:val="24"/>
                <w:sz w:val="24"/>
                <w:szCs w:val="24"/>
              </w:rPr>
            </w:pPr>
            <w:r w:rsidRPr="00390600">
              <w:rPr>
                <w:rFonts w:ascii="Times New Roman" w:hAnsi="Times New Roman" w:cs="Times New Roman"/>
                <w:kern w:val="24"/>
                <w:sz w:val="24"/>
                <w:szCs w:val="24"/>
              </w:rPr>
              <w:t>436.2</w:t>
            </w:r>
          </w:p>
        </w:tc>
      </w:tr>
      <w:tr w:rsidR="002F06B5" w:rsidRPr="00390600" w14:paraId="33DCE8CA" w14:textId="64017B4B" w:rsidTr="009603B8">
        <w:trPr>
          <w:jc w:val="center"/>
        </w:trPr>
        <w:tc>
          <w:tcPr>
            <w:tcW w:w="2220" w:type="dxa"/>
            <w:vAlign w:val="center"/>
          </w:tcPr>
          <w:p w14:paraId="0C10289F" w14:textId="38C162CE" w:rsidR="002F06B5" w:rsidRPr="00390600" w:rsidRDefault="002F06B5" w:rsidP="005B22B8">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t>Charge transfer resistance (</w:t>
            </w:r>
            <w:r w:rsidRPr="00390600">
              <w:rPr>
                <w:rFonts w:ascii="Times New Roman" w:hAnsi="Times New Roman" w:cs="Times New Roman"/>
                <w:b/>
                <w:bCs/>
                <w:kern w:val="24"/>
                <w:sz w:val="24"/>
                <w:szCs w:val="24"/>
                <w:lang w:val="el-GR"/>
              </w:rPr>
              <w:t>Ω</w:t>
            </w:r>
            <w:r w:rsidRPr="00390600">
              <w:rPr>
                <w:rFonts w:ascii="Times New Roman" w:hAnsi="Times New Roman" w:cs="Times New Roman"/>
                <w:b/>
                <w:bCs/>
                <w:sz w:val="24"/>
                <w:szCs w:val="24"/>
              </w:rPr>
              <w:t>)</w:t>
            </w:r>
          </w:p>
        </w:tc>
        <w:tc>
          <w:tcPr>
            <w:tcW w:w="1036" w:type="dxa"/>
            <w:vAlign w:val="center"/>
          </w:tcPr>
          <w:p w14:paraId="62F30BA4" w14:textId="13812385" w:rsidR="002F06B5" w:rsidRPr="00390600" w:rsidRDefault="002F06B5" w:rsidP="002F06B5">
            <w:pPr>
              <w:tabs>
                <w:tab w:val="left" w:pos="6075"/>
              </w:tabs>
              <w:spacing w:line="360" w:lineRule="auto"/>
              <w:jc w:val="center"/>
              <w:rPr>
                <w:rFonts w:ascii="Times New Roman" w:hAnsi="Times New Roman" w:cs="Times New Roman"/>
                <w:sz w:val="24"/>
                <w:szCs w:val="24"/>
              </w:rPr>
            </w:pPr>
            <w:r w:rsidRPr="00390600">
              <w:rPr>
                <w:rFonts w:ascii="Times New Roman" w:hAnsi="Times New Roman" w:cs="Times New Roman"/>
                <w:color w:val="000000" w:themeColor="dark1"/>
                <w:kern w:val="24"/>
                <w:sz w:val="24"/>
                <w:szCs w:val="24"/>
              </w:rPr>
              <w:t>12.3</w:t>
            </w:r>
          </w:p>
        </w:tc>
        <w:tc>
          <w:tcPr>
            <w:tcW w:w="1079" w:type="dxa"/>
            <w:vAlign w:val="center"/>
          </w:tcPr>
          <w:p w14:paraId="21126F0B" w14:textId="68EE72A7" w:rsidR="002F06B5" w:rsidRPr="00390600" w:rsidRDefault="002F06B5" w:rsidP="002F06B5">
            <w:pPr>
              <w:tabs>
                <w:tab w:val="left" w:pos="6075"/>
              </w:tabs>
              <w:spacing w:line="360" w:lineRule="auto"/>
              <w:jc w:val="center"/>
              <w:rPr>
                <w:rFonts w:ascii="Times New Roman" w:hAnsi="Times New Roman" w:cs="Times New Roman"/>
                <w:sz w:val="24"/>
                <w:szCs w:val="24"/>
              </w:rPr>
            </w:pPr>
            <w:r w:rsidRPr="00390600">
              <w:rPr>
                <w:rFonts w:ascii="Times New Roman" w:hAnsi="Times New Roman" w:cs="Times New Roman"/>
                <w:color w:val="000000" w:themeColor="dark1"/>
                <w:kern w:val="24"/>
                <w:sz w:val="24"/>
                <w:szCs w:val="24"/>
              </w:rPr>
              <w:t>12.9</w:t>
            </w:r>
          </w:p>
        </w:tc>
        <w:tc>
          <w:tcPr>
            <w:tcW w:w="1189" w:type="dxa"/>
            <w:shd w:val="clear" w:color="auto" w:fill="auto"/>
            <w:vAlign w:val="center"/>
          </w:tcPr>
          <w:p w14:paraId="05C1483A" w14:textId="17C6C84D" w:rsidR="002F06B5" w:rsidRPr="00390600" w:rsidRDefault="002F06B5" w:rsidP="002F06B5">
            <w:pPr>
              <w:tabs>
                <w:tab w:val="left" w:pos="6075"/>
              </w:tabs>
              <w:spacing w:line="360" w:lineRule="auto"/>
              <w:jc w:val="center"/>
              <w:rPr>
                <w:rFonts w:ascii="Times New Roman" w:hAnsi="Times New Roman" w:cs="Times New Roman"/>
                <w:color w:val="000000" w:themeColor="dark1"/>
                <w:kern w:val="24"/>
                <w:sz w:val="24"/>
                <w:szCs w:val="24"/>
              </w:rPr>
            </w:pPr>
            <w:r w:rsidRPr="00390600">
              <w:rPr>
                <w:rFonts w:ascii="Times New Roman" w:hAnsi="Times New Roman" w:cs="Times New Roman"/>
                <w:color w:val="000000" w:themeColor="dark1"/>
                <w:kern w:val="24"/>
                <w:sz w:val="24"/>
                <w:szCs w:val="24"/>
              </w:rPr>
              <w:t>6.4</w:t>
            </w:r>
          </w:p>
        </w:tc>
        <w:tc>
          <w:tcPr>
            <w:tcW w:w="1134" w:type="dxa"/>
            <w:shd w:val="clear" w:color="auto" w:fill="E7E6E6" w:themeFill="background2"/>
            <w:vAlign w:val="center"/>
          </w:tcPr>
          <w:p w14:paraId="5B3AB204" w14:textId="14C6564B" w:rsidR="002F06B5" w:rsidRPr="00390600" w:rsidRDefault="002F06B5" w:rsidP="002F06B5">
            <w:pPr>
              <w:tabs>
                <w:tab w:val="left" w:pos="6075"/>
              </w:tabs>
              <w:spacing w:line="360" w:lineRule="auto"/>
              <w:jc w:val="center"/>
              <w:rPr>
                <w:rFonts w:ascii="Times New Roman" w:hAnsi="Times New Roman" w:cs="Times New Roman"/>
                <w:sz w:val="24"/>
                <w:szCs w:val="24"/>
              </w:rPr>
            </w:pPr>
            <w:r w:rsidRPr="00390600">
              <w:rPr>
                <w:rFonts w:ascii="Times New Roman" w:hAnsi="Times New Roman" w:cs="Times New Roman"/>
                <w:color w:val="000000" w:themeColor="dark1"/>
                <w:kern w:val="24"/>
                <w:sz w:val="24"/>
                <w:szCs w:val="24"/>
              </w:rPr>
              <w:t>53.5</w:t>
            </w:r>
          </w:p>
        </w:tc>
        <w:tc>
          <w:tcPr>
            <w:tcW w:w="1230" w:type="dxa"/>
            <w:shd w:val="clear" w:color="auto" w:fill="E7E6E6" w:themeFill="background2"/>
            <w:vAlign w:val="center"/>
          </w:tcPr>
          <w:p w14:paraId="75CC260E" w14:textId="5DE77D7F" w:rsidR="002F06B5" w:rsidRPr="00390600" w:rsidRDefault="002F06B5" w:rsidP="002F06B5">
            <w:pPr>
              <w:tabs>
                <w:tab w:val="left" w:pos="6075"/>
              </w:tabs>
              <w:spacing w:line="360" w:lineRule="auto"/>
              <w:jc w:val="center"/>
              <w:rPr>
                <w:rFonts w:ascii="Times New Roman" w:hAnsi="Times New Roman" w:cs="Times New Roman"/>
                <w:sz w:val="24"/>
                <w:szCs w:val="24"/>
              </w:rPr>
            </w:pPr>
            <w:r w:rsidRPr="00390600">
              <w:rPr>
                <w:rFonts w:ascii="Times New Roman" w:hAnsi="Times New Roman" w:cs="Times New Roman"/>
                <w:color w:val="000000" w:themeColor="dark1"/>
                <w:kern w:val="24"/>
                <w:sz w:val="24"/>
                <w:szCs w:val="24"/>
              </w:rPr>
              <w:t xml:space="preserve">27.6 </w:t>
            </w:r>
          </w:p>
        </w:tc>
        <w:tc>
          <w:tcPr>
            <w:tcW w:w="1128" w:type="dxa"/>
            <w:shd w:val="clear" w:color="auto" w:fill="E7E6E6" w:themeFill="background2"/>
            <w:vAlign w:val="center"/>
          </w:tcPr>
          <w:p w14:paraId="27E3D094" w14:textId="38359D82" w:rsidR="002F06B5" w:rsidRPr="00390600" w:rsidRDefault="002F06B5" w:rsidP="002F06B5">
            <w:pPr>
              <w:tabs>
                <w:tab w:val="left" w:pos="6075"/>
              </w:tabs>
              <w:spacing w:line="360" w:lineRule="auto"/>
              <w:jc w:val="center"/>
              <w:rPr>
                <w:rFonts w:ascii="Times New Roman" w:hAnsi="Times New Roman" w:cs="Times New Roman"/>
                <w:color w:val="000000" w:themeColor="dark1"/>
                <w:kern w:val="24"/>
                <w:sz w:val="24"/>
                <w:szCs w:val="24"/>
              </w:rPr>
            </w:pPr>
            <w:r w:rsidRPr="00390600">
              <w:rPr>
                <w:rFonts w:ascii="Times New Roman" w:hAnsi="Times New Roman" w:cs="Times New Roman"/>
                <w:color w:val="000000" w:themeColor="dark1"/>
                <w:kern w:val="24"/>
                <w:sz w:val="24"/>
                <w:szCs w:val="24"/>
              </w:rPr>
              <w:t>100</w:t>
            </w:r>
          </w:p>
        </w:tc>
      </w:tr>
    </w:tbl>
    <w:p w14:paraId="1B9357CB" w14:textId="0EB6D275" w:rsidR="005B22B8" w:rsidRPr="00390600" w:rsidRDefault="00044C58" w:rsidP="00C47400">
      <w:pPr>
        <w:tabs>
          <w:tab w:val="left" w:pos="6075"/>
        </w:tabs>
        <w:jc w:val="center"/>
        <w:rPr>
          <w:rFonts w:ascii="Times New Roman" w:hAnsi="Times New Roman" w:cs="Times New Roman"/>
          <w:b/>
          <w:bCs/>
          <w:sz w:val="24"/>
          <w:szCs w:val="24"/>
        </w:rPr>
      </w:pPr>
      <w:r w:rsidRPr="00390600">
        <w:rPr>
          <w:rFonts w:ascii="Times New Roman" w:hAnsi="Times New Roman" w:cs="Times New Roman"/>
          <w:b/>
          <w:bCs/>
          <w:sz w:val="24"/>
          <w:szCs w:val="24"/>
        </w:rPr>
        <w:t>Table S3</w:t>
      </w:r>
    </w:p>
    <w:p w14:paraId="16B48C47" w14:textId="77777777" w:rsidR="00EC219F" w:rsidRPr="00390600" w:rsidRDefault="00EC219F" w:rsidP="00C47400">
      <w:pPr>
        <w:tabs>
          <w:tab w:val="left" w:pos="6075"/>
        </w:tabs>
        <w:jc w:val="center"/>
        <w:rPr>
          <w:rFonts w:ascii="Times New Roman" w:hAnsi="Times New Roman" w:cs="Times New Roman"/>
          <w:b/>
          <w:bCs/>
          <w:sz w:val="24"/>
          <w:szCs w:val="24"/>
        </w:rPr>
      </w:pPr>
    </w:p>
    <w:tbl>
      <w:tblPr>
        <w:tblStyle w:val="TableGrid"/>
        <w:tblW w:w="0" w:type="auto"/>
        <w:jc w:val="center"/>
        <w:tblLook w:val="04A0" w:firstRow="1" w:lastRow="0" w:firstColumn="1" w:lastColumn="0" w:noHBand="0" w:noVBand="1"/>
      </w:tblPr>
      <w:tblGrid>
        <w:gridCol w:w="3823"/>
        <w:gridCol w:w="2126"/>
        <w:gridCol w:w="2126"/>
      </w:tblGrid>
      <w:tr w:rsidR="009603B8" w:rsidRPr="00390600" w14:paraId="7C864D75" w14:textId="77777777" w:rsidTr="009603B8">
        <w:trPr>
          <w:jc w:val="center"/>
        </w:trPr>
        <w:tc>
          <w:tcPr>
            <w:tcW w:w="3823" w:type="dxa"/>
            <w:vMerge w:val="restart"/>
            <w:vAlign w:val="center"/>
          </w:tcPr>
          <w:p w14:paraId="4CDEADB9" w14:textId="2C5A4162" w:rsidR="009603B8" w:rsidRPr="00390600" w:rsidRDefault="009603B8" w:rsidP="009603B8">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t>Resistances</w:t>
            </w:r>
          </w:p>
        </w:tc>
        <w:tc>
          <w:tcPr>
            <w:tcW w:w="4252" w:type="dxa"/>
            <w:gridSpan w:val="2"/>
          </w:tcPr>
          <w:p w14:paraId="50698E56" w14:textId="79ED5469" w:rsidR="009603B8" w:rsidRPr="00390600" w:rsidRDefault="009603B8" w:rsidP="009603B8">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t>Hybrid supercapacitor device</w:t>
            </w:r>
          </w:p>
        </w:tc>
      </w:tr>
      <w:tr w:rsidR="009603B8" w:rsidRPr="00390600" w14:paraId="770E12B9" w14:textId="77777777" w:rsidTr="009603B8">
        <w:trPr>
          <w:jc w:val="center"/>
        </w:trPr>
        <w:tc>
          <w:tcPr>
            <w:tcW w:w="3823" w:type="dxa"/>
            <w:vMerge/>
          </w:tcPr>
          <w:p w14:paraId="3F6EA853" w14:textId="77777777" w:rsidR="009603B8" w:rsidRPr="00390600" w:rsidRDefault="009603B8" w:rsidP="009603B8">
            <w:pPr>
              <w:tabs>
                <w:tab w:val="left" w:pos="6075"/>
              </w:tabs>
              <w:spacing w:line="360" w:lineRule="auto"/>
              <w:jc w:val="center"/>
              <w:rPr>
                <w:rFonts w:ascii="Times New Roman" w:hAnsi="Times New Roman" w:cs="Times New Roman"/>
                <w:b/>
                <w:bCs/>
                <w:sz w:val="24"/>
                <w:szCs w:val="24"/>
              </w:rPr>
            </w:pPr>
          </w:p>
        </w:tc>
        <w:tc>
          <w:tcPr>
            <w:tcW w:w="2126" w:type="dxa"/>
          </w:tcPr>
          <w:p w14:paraId="133C46AE" w14:textId="68360506" w:rsidR="009603B8" w:rsidRPr="00390600" w:rsidRDefault="009603B8" w:rsidP="009603B8">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t>Before stability</w:t>
            </w:r>
          </w:p>
        </w:tc>
        <w:tc>
          <w:tcPr>
            <w:tcW w:w="2126" w:type="dxa"/>
            <w:shd w:val="clear" w:color="auto" w:fill="E7E6E6" w:themeFill="background2"/>
          </w:tcPr>
          <w:p w14:paraId="60BFF6F1" w14:textId="14E100F2" w:rsidR="009603B8" w:rsidRPr="00390600" w:rsidRDefault="009603B8" w:rsidP="009603B8">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t>After stability</w:t>
            </w:r>
          </w:p>
        </w:tc>
      </w:tr>
      <w:tr w:rsidR="009603B8" w:rsidRPr="00390600" w14:paraId="3CE69063" w14:textId="77777777" w:rsidTr="009603B8">
        <w:trPr>
          <w:jc w:val="center"/>
        </w:trPr>
        <w:tc>
          <w:tcPr>
            <w:tcW w:w="3823" w:type="dxa"/>
            <w:vAlign w:val="center"/>
          </w:tcPr>
          <w:p w14:paraId="71F14A00" w14:textId="71F86F7B" w:rsidR="009603B8" w:rsidRPr="00390600" w:rsidRDefault="009603B8" w:rsidP="009603B8">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t>Series resistance (</w:t>
            </w:r>
            <w:r w:rsidRPr="00390600">
              <w:rPr>
                <w:rFonts w:ascii="Times New Roman" w:hAnsi="Times New Roman" w:cs="Times New Roman"/>
                <w:b/>
                <w:bCs/>
                <w:kern w:val="24"/>
                <w:sz w:val="24"/>
                <w:szCs w:val="24"/>
                <w:lang w:val="el-GR"/>
              </w:rPr>
              <w:t>Ω</w:t>
            </w:r>
            <w:r w:rsidRPr="00390600">
              <w:rPr>
                <w:rFonts w:ascii="Times New Roman" w:hAnsi="Times New Roman" w:cs="Times New Roman"/>
                <w:b/>
                <w:bCs/>
                <w:kern w:val="24"/>
                <w:sz w:val="24"/>
                <w:szCs w:val="24"/>
              </w:rPr>
              <w:t>)</w:t>
            </w:r>
          </w:p>
        </w:tc>
        <w:tc>
          <w:tcPr>
            <w:tcW w:w="2126" w:type="dxa"/>
            <w:vAlign w:val="center"/>
          </w:tcPr>
          <w:p w14:paraId="50B0D983" w14:textId="6784D319" w:rsidR="009603B8" w:rsidRPr="00390600" w:rsidRDefault="009603B8" w:rsidP="009603B8">
            <w:pPr>
              <w:tabs>
                <w:tab w:val="left" w:pos="6075"/>
              </w:tabs>
              <w:spacing w:line="360" w:lineRule="auto"/>
              <w:jc w:val="center"/>
              <w:rPr>
                <w:rFonts w:ascii="Times New Roman" w:hAnsi="Times New Roman" w:cs="Times New Roman"/>
                <w:sz w:val="24"/>
                <w:szCs w:val="24"/>
              </w:rPr>
            </w:pPr>
            <w:r w:rsidRPr="00390600">
              <w:rPr>
                <w:rFonts w:ascii="Times New Roman" w:hAnsi="Times New Roman" w:cs="Times New Roman"/>
                <w:sz w:val="24"/>
                <w:szCs w:val="24"/>
              </w:rPr>
              <w:t>1.2</w:t>
            </w:r>
          </w:p>
        </w:tc>
        <w:tc>
          <w:tcPr>
            <w:tcW w:w="2126" w:type="dxa"/>
            <w:shd w:val="clear" w:color="auto" w:fill="E7E6E6" w:themeFill="background2"/>
            <w:vAlign w:val="center"/>
          </w:tcPr>
          <w:p w14:paraId="6AE858FC" w14:textId="3D4E1077" w:rsidR="009603B8" w:rsidRPr="00390600" w:rsidRDefault="009603B8" w:rsidP="009603B8">
            <w:pPr>
              <w:tabs>
                <w:tab w:val="left" w:pos="6075"/>
              </w:tabs>
              <w:spacing w:line="360" w:lineRule="auto"/>
              <w:jc w:val="center"/>
              <w:rPr>
                <w:rFonts w:ascii="Times New Roman" w:hAnsi="Times New Roman" w:cs="Times New Roman"/>
                <w:sz w:val="24"/>
                <w:szCs w:val="24"/>
              </w:rPr>
            </w:pPr>
            <w:r w:rsidRPr="00390600">
              <w:rPr>
                <w:rFonts w:ascii="Times New Roman" w:hAnsi="Times New Roman" w:cs="Times New Roman"/>
                <w:sz w:val="24"/>
                <w:szCs w:val="24"/>
              </w:rPr>
              <w:t>1.6</w:t>
            </w:r>
          </w:p>
        </w:tc>
      </w:tr>
      <w:tr w:rsidR="009603B8" w:rsidRPr="00390600" w14:paraId="55D5800F" w14:textId="77777777" w:rsidTr="009603B8">
        <w:trPr>
          <w:jc w:val="center"/>
        </w:trPr>
        <w:tc>
          <w:tcPr>
            <w:tcW w:w="3823" w:type="dxa"/>
            <w:vAlign w:val="center"/>
          </w:tcPr>
          <w:p w14:paraId="743E0C9D" w14:textId="77777777" w:rsidR="009603B8" w:rsidRPr="00390600" w:rsidRDefault="009603B8" w:rsidP="009603B8">
            <w:pPr>
              <w:tabs>
                <w:tab w:val="left" w:pos="6075"/>
              </w:tabs>
              <w:spacing w:line="360" w:lineRule="auto"/>
              <w:jc w:val="center"/>
              <w:rPr>
                <w:rFonts w:ascii="Times New Roman" w:hAnsi="Times New Roman" w:cs="Times New Roman"/>
                <w:b/>
                <w:bCs/>
                <w:sz w:val="24"/>
                <w:szCs w:val="24"/>
              </w:rPr>
            </w:pPr>
            <w:r w:rsidRPr="00390600">
              <w:rPr>
                <w:rFonts w:ascii="Times New Roman" w:hAnsi="Times New Roman" w:cs="Times New Roman"/>
                <w:b/>
                <w:bCs/>
                <w:sz w:val="24"/>
                <w:szCs w:val="24"/>
              </w:rPr>
              <w:t>Charge transfer resistance (</w:t>
            </w:r>
            <w:r w:rsidRPr="00390600">
              <w:rPr>
                <w:rFonts w:ascii="Times New Roman" w:hAnsi="Times New Roman" w:cs="Times New Roman"/>
                <w:b/>
                <w:bCs/>
                <w:kern w:val="24"/>
                <w:sz w:val="24"/>
                <w:szCs w:val="24"/>
                <w:lang w:val="el-GR"/>
              </w:rPr>
              <w:t>Ω</w:t>
            </w:r>
            <w:r w:rsidRPr="00390600">
              <w:rPr>
                <w:rFonts w:ascii="Times New Roman" w:hAnsi="Times New Roman" w:cs="Times New Roman"/>
                <w:b/>
                <w:bCs/>
                <w:sz w:val="24"/>
                <w:szCs w:val="24"/>
              </w:rPr>
              <w:t>)</w:t>
            </w:r>
          </w:p>
        </w:tc>
        <w:tc>
          <w:tcPr>
            <w:tcW w:w="2126" w:type="dxa"/>
            <w:vAlign w:val="center"/>
          </w:tcPr>
          <w:p w14:paraId="0B76DD66" w14:textId="3815BE08" w:rsidR="009603B8" w:rsidRPr="00390600" w:rsidRDefault="009603B8" w:rsidP="009603B8">
            <w:pPr>
              <w:tabs>
                <w:tab w:val="left" w:pos="6075"/>
              </w:tabs>
              <w:spacing w:line="360" w:lineRule="auto"/>
              <w:jc w:val="center"/>
              <w:rPr>
                <w:rFonts w:ascii="Times New Roman" w:hAnsi="Times New Roman" w:cs="Times New Roman"/>
                <w:sz w:val="24"/>
                <w:szCs w:val="24"/>
              </w:rPr>
            </w:pPr>
            <w:r w:rsidRPr="00390600">
              <w:rPr>
                <w:rFonts w:ascii="Times New Roman" w:hAnsi="Times New Roman" w:cs="Times New Roman"/>
                <w:sz w:val="24"/>
                <w:szCs w:val="24"/>
              </w:rPr>
              <w:t>12</w:t>
            </w:r>
          </w:p>
        </w:tc>
        <w:tc>
          <w:tcPr>
            <w:tcW w:w="2126" w:type="dxa"/>
            <w:shd w:val="clear" w:color="auto" w:fill="E7E6E6" w:themeFill="background2"/>
            <w:vAlign w:val="center"/>
          </w:tcPr>
          <w:p w14:paraId="05544DDF" w14:textId="59BAE538" w:rsidR="009603B8" w:rsidRPr="00390600" w:rsidRDefault="009603B8" w:rsidP="009603B8">
            <w:pPr>
              <w:tabs>
                <w:tab w:val="left" w:pos="6075"/>
              </w:tabs>
              <w:spacing w:line="360" w:lineRule="auto"/>
              <w:jc w:val="center"/>
              <w:rPr>
                <w:rFonts w:ascii="Times New Roman" w:hAnsi="Times New Roman" w:cs="Times New Roman"/>
                <w:sz w:val="24"/>
                <w:szCs w:val="24"/>
              </w:rPr>
            </w:pPr>
            <w:r w:rsidRPr="00390600">
              <w:rPr>
                <w:rFonts w:ascii="Times New Roman" w:hAnsi="Times New Roman" w:cs="Times New Roman"/>
                <w:sz w:val="24"/>
                <w:szCs w:val="24"/>
              </w:rPr>
              <w:t>84</w:t>
            </w:r>
          </w:p>
        </w:tc>
      </w:tr>
    </w:tbl>
    <w:p w14:paraId="32F09ED2" w14:textId="0B22E4FA" w:rsidR="009603B8" w:rsidRPr="00390600" w:rsidRDefault="009603B8" w:rsidP="00C47400">
      <w:pPr>
        <w:tabs>
          <w:tab w:val="left" w:pos="6075"/>
        </w:tabs>
        <w:jc w:val="center"/>
        <w:rPr>
          <w:rFonts w:ascii="Times New Roman" w:hAnsi="Times New Roman" w:cs="Times New Roman"/>
          <w:b/>
          <w:bCs/>
          <w:sz w:val="24"/>
          <w:szCs w:val="24"/>
        </w:rPr>
      </w:pPr>
      <w:r w:rsidRPr="00390600">
        <w:rPr>
          <w:rFonts w:ascii="Times New Roman" w:hAnsi="Times New Roman" w:cs="Times New Roman"/>
          <w:b/>
          <w:bCs/>
          <w:sz w:val="24"/>
          <w:szCs w:val="24"/>
        </w:rPr>
        <w:t>Table S4</w:t>
      </w:r>
    </w:p>
    <w:p w14:paraId="1193B690" w14:textId="77777777" w:rsidR="009603B8" w:rsidRPr="00390600" w:rsidRDefault="009603B8" w:rsidP="00C47400">
      <w:pPr>
        <w:tabs>
          <w:tab w:val="left" w:pos="6075"/>
        </w:tabs>
        <w:jc w:val="center"/>
        <w:rPr>
          <w:rFonts w:ascii="Times New Roman" w:hAnsi="Times New Roman" w:cs="Times New Roman"/>
          <w:b/>
          <w:bCs/>
          <w:sz w:val="24"/>
          <w:szCs w:val="24"/>
        </w:rPr>
      </w:pPr>
    </w:p>
    <w:p w14:paraId="462DD981" w14:textId="77777777" w:rsidR="003967EF" w:rsidRPr="00390600" w:rsidRDefault="003967EF" w:rsidP="00431FD1">
      <w:pPr>
        <w:tabs>
          <w:tab w:val="left" w:pos="6075"/>
        </w:tabs>
        <w:rPr>
          <w:rFonts w:ascii="Times New Roman" w:hAnsi="Times New Roman" w:cs="Times New Roman"/>
          <w:b/>
          <w:bCs/>
          <w:sz w:val="24"/>
          <w:szCs w:val="24"/>
        </w:rPr>
      </w:pPr>
    </w:p>
    <w:sectPr w:rsidR="003967EF" w:rsidRPr="003906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dvOTce71c481.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Y0NDaxMATSBuYWBko6SsGpxcWZ+XkgBYYWtQBVuqxXLQAAAA=="/>
  </w:docVars>
  <w:rsids>
    <w:rsidRoot w:val="00962F11"/>
    <w:rsid w:val="00044C58"/>
    <w:rsid w:val="000546AF"/>
    <w:rsid w:val="000704AD"/>
    <w:rsid w:val="000A1067"/>
    <w:rsid w:val="00105AE4"/>
    <w:rsid w:val="00106261"/>
    <w:rsid w:val="00120BFB"/>
    <w:rsid w:val="001476EA"/>
    <w:rsid w:val="001703AA"/>
    <w:rsid w:val="00232C1A"/>
    <w:rsid w:val="002A6DD8"/>
    <w:rsid w:val="002F06B5"/>
    <w:rsid w:val="00314525"/>
    <w:rsid w:val="00390600"/>
    <w:rsid w:val="003967EF"/>
    <w:rsid w:val="003D5D6A"/>
    <w:rsid w:val="00431FD1"/>
    <w:rsid w:val="004A1E5F"/>
    <w:rsid w:val="004B3D43"/>
    <w:rsid w:val="005418CF"/>
    <w:rsid w:val="005A7561"/>
    <w:rsid w:val="005B22B8"/>
    <w:rsid w:val="005E658A"/>
    <w:rsid w:val="00650720"/>
    <w:rsid w:val="0066399D"/>
    <w:rsid w:val="006B5A16"/>
    <w:rsid w:val="007A6127"/>
    <w:rsid w:val="007B61FF"/>
    <w:rsid w:val="00811CDB"/>
    <w:rsid w:val="00857FF4"/>
    <w:rsid w:val="00892752"/>
    <w:rsid w:val="009603B8"/>
    <w:rsid w:val="0096221C"/>
    <w:rsid w:val="00962F11"/>
    <w:rsid w:val="009E448E"/>
    <w:rsid w:val="00A75A25"/>
    <w:rsid w:val="00B54DE0"/>
    <w:rsid w:val="00B820AA"/>
    <w:rsid w:val="00C47400"/>
    <w:rsid w:val="00C618CB"/>
    <w:rsid w:val="00C767FF"/>
    <w:rsid w:val="00CB26FF"/>
    <w:rsid w:val="00CC1BC2"/>
    <w:rsid w:val="00DE2B30"/>
    <w:rsid w:val="00E32622"/>
    <w:rsid w:val="00E44DD7"/>
    <w:rsid w:val="00E658A7"/>
    <w:rsid w:val="00EC219F"/>
    <w:rsid w:val="00F03A18"/>
    <w:rsid w:val="00F638D2"/>
    <w:rsid w:val="00F963B0"/>
    <w:rsid w:val="00FB09C8"/>
  </w:rsids>
  <m:mathPr>
    <m:mathFont m:val="Cambria Math"/>
    <m:brkBin m:val="before"/>
    <m:brkBinSub m:val="--"/>
    <m:smallFrac m:val="0"/>
    <m:dispDef/>
    <m:lMargin m:val="0"/>
    <m:rMargin m:val="0"/>
    <m:defJc m:val="centerGroup"/>
    <m:wrapIndent m:val="1440"/>
    <m:intLim m:val="subSup"/>
    <m:naryLim m:val="undOvr"/>
  </m:mathPr>
  <w:themeFontLang w:val="en-IN" w:eastAsia="ko-KR"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A68C8"/>
  <w15:chartTrackingRefBased/>
  <w15:docId w15:val="{F4BE7BF2-F6CE-40E6-927E-83F6F1FE6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5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7FF4"/>
    <w:rPr>
      <w:color w:val="0563C1" w:themeColor="hyperlink"/>
      <w:u w:val="single"/>
    </w:rPr>
  </w:style>
  <w:style w:type="character" w:customStyle="1" w:styleId="fontstyle21">
    <w:name w:val="fontstyle21"/>
    <w:rsid w:val="005E658A"/>
    <w:rPr>
      <w:rFonts w:ascii="AdvOTce71c481.I" w:hAnsi="AdvOTce71c481.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00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avteli.teli@gmail.com" TargetMode="External"/><Relationship Id="rId10" Type="http://schemas.openxmlformats.org/officeDocument/2006/relationships/image" Target="media/image5.png"/><Relationship Id="rId4" Type="http://schemas.openxmlformats.org/officeDocument/2006/relationships/hyperlink" Target="mailto:jcshin@dgu.ac.k" TargetMode="Externa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9</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TELI AVIRAJ MAHADEV</dc:creator>
  <cp:keywords/>
  <dc:description/>
  <cp:lastModifiedBy>BEKNALKARSONALI AJAY</cp:lastModifiedBy>
  <cp:revision>45</cp:revision>
  <dcterms:created xsi:type="dcterms:W3CDTF">2022-11-26T05:17:00Z</dcterms:created>
  <dcterms:modified xsi:type="dcterms:W3CDTF">2023-03-10T08:35:00Z</dcterms:modified>
</cp:coreProperties>
</file>