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5D543E" w14:textId="77777777" w:rsidR="002164DA" w:rsidRDefault="002164DA" w:rsidP="007D0601">
      <w:pPr>
        <w:suppressLineNumbers/>
        <w:jc w:val="both"/>
        <w:rPr>
          <w:rFonts w:ascii="Times New Roman" w:hAnsi="Times New Roman" w:cs="Times New Roman"/>
          <w:b/>
          <w:bCs/>
        </w:rPr>
      </w:pPr>
      <w:r>
        <w:rPr>
          <w:rFonts w:ascii="Times New Roman" w:hAnsi="Times New Roman" w:cs="Times New Roman"/>
          <w:b/>
          <w:bCs/>
        </w:rPr>
        <w:t>Supporting Information</w:t>
      </w:r>
    </w:p>
    <w:p w14:paraId="3C3333DA" w14:textId="77777777" w:rsidR="002164DA" w:rsidRDefault="002164DA" w:rsidP="007D0601">
      <w:pPr>
        <w:suppressLineNumbers/>
        <w:jc w:val="both"/>
        <w:rPr>
          <w:rFonts w:ascii="Times New Roman" w:hAnsi="Times New Roman" w:cs="Times New Roman"/>
          <w:b/>
          <w:bCs/>
          <w:lang w:val="en-US"/>
        </w:rPr>
      </w:pPr>
    </w:p>
    <w:p w14:paraId="751FA803" w14:textId="77777777" w:rsidR="00977B2D" w:rsidRPr="00AA1B93" w:rsidRDefault="00977B2D" w:rsidP="007D0601">
      <w:pPr>
        <w:suppressLineNumbers/>
        <w:jc w:val="both"/>
        <w:rPr>
          <w:b/>
          <w:bCs/>
          <w:lang w:val="en-US"/>
        </w:rPr>
      </w:pPr>
      <w:r w:rsidRPr="00AA1B93">
        <w:rPr>
          <w:b/>
          <w:bCs/>
          <w:lang w:val="en-US"/>
        </w:rPr>
        <w:t xml:space="preserve">Proposed Title: Mycorrhizal-based inoculants </w:t>
      </w:r>
      <w:r>
        <w:rPr>
          <w:b/>
          <w:bCs/>
          <w:lang w:val="en-US"/>
        </w:rPr>
        <w:t xml:space="preserve">in the root microbiome </w:t>
      </w:r>
      <w:r w:rsidRPr="00AA1B93">
        <w:rPr>
          <w:b/>
          <w:bCs/>
          <w:lang w:val="en-US"/>
        </w:rPr>
        <w:t xml:space="preserve">enhanced </w:t>
      </w:r>
      <w:r>
        <w:rPr>
          <w:b/>
          <w:bCs/>
          <w:lang w:val="en-US"/>
        </w:rPr>
        <w:t xml:space="preserve">phytocannabinoid production </w:t>
      </w:r>
      <w:r w:rsidRPr="00AA1B93">
        <w:rPr>
          <w:b/>
          <w:bCs/>
          <w:lang w:val="en-US"/>
        </w:rPr>
        <w:t xml:space="preserve">in medical </w:t>
      </w:r>
      <w:r w:rsidRPr="00AA1B93">
        <w:rPr>
          <w:b/>
          <w:bCs/>
          <w:i/>
          <w:lang w:val="en-US"/>
        </w:rPr>
        <w:t>Cannabis</w:t>
      </w:r>
      <w:r w:rsidRPr="00AA1B93">
        <w:rPr>
          <w:b/>
          <w:bCs/>
          <w:lang w:val="en-US"/>
        </w:rPr>
        <w:t xml:space="preserve"> cultivars </w:t>
      </w:r>
    </w:p>
    <w:p w14:paraId="5A7D7020" w14:textId="77777777" w:rsidR="00977B2D" w:rsidRPr="00AA1B93" w:rsidRDefault="00977B2D" w:rsidP="007D0601">
      <w:pPr>
        <w:suppressLineNumbers/>
        <w:jc w:val="both"/>
        <w:rPr>
          <w:b/>
          <w:bCs/>
          <w:lang w:val="en-US"/>
        </w:rPr>
      </w:pPr>
    </w:p>
    <w:p w14:paraId="19437157" w14:textId="77777777" w:rsidR="00977B2D" w:rsidRPr="00AA1B93" w:rsidRDefault="00977B2D" w:rsidP="007D0601">
      <w:pPr>
        <w:suppressLineNumbers/>
        <w:jc w:val="both"/>
        <w:rPr>
          <w:b/>
          <w:bCs/>
          <w:color w:val="000000" w:themeColor="text1"/>
          <w:lang w:val="en-US"/>
        </w:rPr>
      </w:pPr>
      <w:r w:rsidRPr="00AA1B93">
        <w:rPr>
          <w:b/>
          <w:bCs/>
          <w:color w:val="000000" w:themeColor="text1"/>
          <w:lang w:val="en-US"/>
        </w:rPr>
        <w:t>Bulbul Ahmed</w:t>
      </w:r>
      <w:r w:rsidRPr="00AA1B93">
        <w:rPr>
          <w:b/>
          <w:bCs/>
          <w:color w:val="000000" w:themeColor="text1"/>
          <w:vertAlign w:val="superscript"/>
          <w:lang w:val="en-US"/>
        </w:rPr>
        <w:t>1,2</w:t>
      </w:r>
      <w:r w:rsidRPr="00AA1B93">
        <w:rPr>
          <w:b/>
          <w:bCs/>
          <w:color w:val="000000" w:themeColor="text1"/>
          <w:lang w:val="en-US"/>
        </w:rPr>
        <w:t>, František Beneš</w:t>
      </w:r>
      <w:r w:rsidRPr="00AA1B93">
        <w:rPr>
          <w:b/>
          <w:bCs/>
          <w:color w:val="000000" w:themeColor="text1"/>
          <w:vertAlign w:val="superscript"/>
          <w:lang w:val="en-US"/>
        </w:rPr>
        <w:t>3</w:t>
      </w:r>
      <w:r w:rsidRPr="00AA1B93">
        <w:rPr>
          <w:b/>
          <w:bCs/>
          <w:color w:val="000000" w:themeColor="text1"/>
          <w:lang w:val="en-US"/>
        </w:rPr>
        <w:t>,</w:t>
      </w:r>
      <w:r>
        <w:rPr>
          <w:b/>
          <w:bCs/>
          <w:color w:val="000000" w:themeColor="text1"/>
          <w:lang w:val="en-US"/>
        </w:rPr>
        <w:t xml:space="preserve"> </w:t>
      </w:r>
      <w:r w:rsidRPr="00AA1B93">
        <w:rPr>
          <w:b/>
          <w:bCs/>
          <w:color w:val="000000" w:themeColor="text1"/>
          <w:lang w:val="en-US"/>
        </w:rPr>
        <w:t>Jana Hajšlová</w:t>
      </w:r>
      <w:r w:rsidRPr="00AA1B93">
        <w:rPr>
          <w:b/>
          <w:bCs/>
          <w:color w:val="000000" w:themeColor="text1"/>
          <w:vertAlign w:val="superscript"/>
          <w:lang w:val="en-US"/>
        </w:rPr>
        <w:t>3</w:t>
      </w:r>
      <w:r w:rsidRPr="00AA1B93">
        <w:rPr>
          <w:b/>
          <w:bCs/>
          <w:color w:val="000000" w:themeColor="text1"/>
          <w:lang w:val="en-US"/>
        </w:rPr>
        <w:t>,</w:t>
      </w:r>
      <w:r>
        <w:rPr>
          <w:b/>
          <w:bCs/>
          <w:color w:val="000000" w:themeColor="text1"/>
          <w:lang w:val="en-US"/>
        </w:rPr>
        <w:t xml:space="preserve"> </w:t>
      </w:r>
      <w:r w:rsidRPr="00AA1B93">
        <w:rPr>
          <w:b/>
          <w:bCs/>
          <w:color w:val="000000" w:themeColor="text1"/>
          <w:lang w:val="en-US"/>
        </w:rPr>
        <w:t>Lenka Fišarová</w:t>
      </w:r>
      <w:r>
        <w:rPr>
          <w:b/>
          <w:bCs/>
          <w:color w:val="000000" w:themeColor="text1"/>
          <w:vertAlign w:val="superscript"/>
          <w:lang w:val="en-US"/>
        </w:rPr>
        <w:t>4</w:t>
      </w:r>
      <w:r w:rsidRPr="00AA1B93">
        <w:rPr>
          <w:b/>
          <w:bCs/>
          <w:color w:val="000000" w:themeColor="text1"/>
          <w:lang w:val="en-US"/>
        </w:rPr>
        <w:t>, Miroslav Vosátka</w:t>
      </w:r>
      <w:r>
        <w:rPr>
          <w:b/>
          <w:bCs/>
          <w:color w:val="000000" w:themeColor="text1"/>
          <w:vertAlign w:val="superscript"/>
          <w:lang w:val="en-US"/>
        </w:rPr>
        <w:t>4</w:t>
      </w:r>
      <w:r w:rsidRPr="00AA1B93">
        <w:rPr>
          <w:b/>
          <w:bCs/>
          <w:color w:val="000000" w:themeColor="text1"/>
          <w:lang w:val="en-US"/>
        </w:rPr>
        <w:t xml:space="preserve"> and Mohamed Hijri</w:t>
      </w:r>
      <w:r w:rsidRPr="00AA1B93">
        <w:rPr>
          <w:b/>
          <w:bCs/>
          <w:color w:val="000000" w:themeColor="text1"/>
          <w:vertAlign w:val="superscript"/>
          <w:lang w:val="en-US"/>
        </w:rPr>
        <w:t>1,</w:t>
      </w:r>
      <w:r>
        <w:rPr>
          <w:b/>
          <w:bCs/>
          <w:color w:val="000000" w:themeColor="text1"/>
          <w:vertAlign w:val="superscript"/>
          <w:lang w:val="en-US"/>
        </w:rPr>
        <w:t>5</w:t>
      </w:r>
      <w:r w:rsidRPr="00AA1B93">
        <w:rPr>
          <w:rFonts w:eastAsia="Calibri"/>
          <w:b/>
          <w:color w:val="000000" w:themeColor="text1"/>
          <w:lang w:val="en-US"/>
        </w:rPr>
        <w:t>*</w:t>
      </w:r>
    </w:p>
    <w:p w14:paraId="16AFE944" w14:textId="77777777" w:rsidR="002164DA" w:rsidRPr="009F4EA0" w:rsidRDefault="002164DA" w:rsidP="007D0601">
      <w:pPr>
        <w:suppressLineNumbers/>
        <w:spacing w:before="120"/>
        <w:rPr>
          <w:rFonts w:ascii="Times New Roman" w:hAnsi="Times New Roman" w:cs="Times New Roman"/>
          <w:b/>
          <w:bCs/>
        </w:rPr>
      </w:pPr>
    </w:p>
    <w:p w14:paraId="75948B59" w14:textId="77777777" w:rsidR="002164DA" w:rsidRDefault="002164DA" w:rsidP="007D0601">
      <w:pPr>
        <w:suppressLineNumbers/>
        <w:jc w:val="both"/>
        <w:rPr>
          <w:rFonts w:ascii="Times New Roman" w:hAnsi="Times New Roman" w:cs="Times New Roman"/>
        </w:rPr>
      </w:pPr>
      <w:r w:rsidRPr="00F328D9">
        <w:rPr>
          <w:rFonts w:ascii="Times New Roman" w:hAnsi="Times New Roman" w:cs="Times New Roman"/>
        </w:rPr>
        <w:t>This article has the following supporting information</w:t>
      </w:r>
      <w:r>
        <w:rPr>
          <w:rFonts w:ascii="Times New Roman" w:hAnsi="Times New Roman" w:cs="Times New Roman"/>
        </w:rPr>
        <w:t>:</w:t>
      </w:r>
    </w:p>
    <w:p w14:paraId="368C8880" w14:textId="222A4560" w:rsidR="002164DA" w:rsidRDefault="002164DA" w:rsidP="007D0601">
      <w:pPr>
        <w:suppressLineNumbers/>
        <w:jc w:val="both"/>
        <w:rPr>
          <w:rFonts w:ascii="Times New Roman" w:hAnsi="Times New Roman" w:cs="Times New Roman"/>
          <w:b/>
          <w:bCs/>
        </w:rPr>
      </w:pPr>
    </w:p>
    <w:p w14:paraId="4AB42853" w14:textId="47CC6286" w:rsidR="00B4467B" w:rsidRDefault="00B4467B" w:rsidP="007D0601">
      <w:pPr>
        <w:suppressLineNumbers/>
        <w:jc w:val="both"/>
        <w:rPr>
          <w:rFonts w:ascii="Times New Roman" w:hAnsi="Times New Roman" w:cs="Times New Roman"/>
          <w:b/>
          <w:bCs/>
        </w:rPr>
      </w:pPr>
    </w:p>
    <w:p w14:paraId="23A9F178" w14:textId="77777777" w:rsidR="00B4467B" w:rsidRPr="008425FF" w:rsidRDefault="00B4467B" w:rsidP="007D0601">
      <w:pPr>
        <w:suppressLineNumbers/>
        <w:rPr>
          <w:rFonts w:ascii="Times New Roman" w:hAnsi="Times New Roman" w:cs="Times New Roman"/>
          <w:b/>
          <w:bCs/>
          <w:sz w:val="21"/>
          <w:szCs w:val="21"/>
        </w:rPr>
      </w:pPr>
      <w:r w:rsidRPr="008425FF">
        <w:rPr>
          <w:rFonts w:ascii="Times New Roman" w:hAnsi="Times New Roman" w:cs="Times New Roman"/>
          <w:b/>
          <w:bCs/>
          <w:sz w:val="21"/>
          <w:szCs w:val="21"/>
        </w:rPr>
        <w:t>Supplementary Tables</w:t>
      </w:r>
    </w:p>
    <w:p w14:paraId="06EC847A" w14:textId="77777777" w:rsidR="00B4467B" w:rsidRDefault="00B4467B" w:rsidP="007D0601">
      <w:pPr>
        <w:suppressLineNumbers/>
        <w:jc w:val="both"/>
        <w:rPr>
          <w:rFonts w:ascii="Times New Roman" w:hAnsi="Times New Roman" w:cs="Times New Roman"/>
          <w:b/>
          <w:bCs/>
        </w:rPr>
      </w:pPr>
    </w:p>
    <w:p w14:paraId="7E3BDCCF" w14:textId="77777777" w:rsidR="00B4467B" w:rsidRPr="0002760C" w:rsidRDefault="00B4467B" w:rsidP="007D0601">
      <w:pPr>
        <w:suppressLineNumbers/>
        <w:jc w:val="both"/>
        <w:rPr>
          <w:rFonts w:ascii="Times New Roman" w:hAnsi="Times New Roman" w:cs="Times New Roman"/>
          <w:b/>
          <w:bCs/>
          <w:lang w:val="en-US"/>
        </w:rPr>
      </w:pPr>
      <w:r w:rsidRPr="0002760C">
        <w:rPr>
          <w:rFonts w:ascii="Times New Roman" w:hAnsi="Times New Roman" w:cs="Times New Roman"/>
          <w:b/>
          <w:bCs/>
          <w:lang w:val="en-US"/>
        </w:rPr>
        <w:t xml:space="preserve">Table S1. Indicator species analysis for root and soil samples from cannabis. </w:t>
      </w:r>
    </w:p>
    <w:p w14:paraId="414704F9" w14:textId="3655D066" w:rsidR="00B4467B" w:rsidRPr="0002760C" w:rsidRDefault="00B4467B" w:rsidP="007D0601">
      <w:pPr>
        <w:suppressLineNumbers/>
        <w:jc w:val="both"/>
        <w:rPr>
          <w:rFonts w:ascii="Times New Roman" w:hAnsi="Times New Roman" w:cs="Times New Roman"/>
          <w:lang w:val="en-US"/>
        </w:rPr>
      </w:pPr>
      <w:r w:rsidRPr="0002760C">
        <w:rPr>
          <w:rFonts w:ascii="Times New Roman" w:hAnsi="Times New Roman" w:cs="Times New Roman"/>
          <w:lang w:val="en-US"/>
        </w:rPr>
        <w:t>(provided in the excel sheet.)</w:t>
      </w:r>
    </w:p>
    <w:p w14:paraId="0D42C9BF" w14:textId="77777777" w:rsidR="00167ABE" w:rsidRDefault="00167ABE" w:rsidP="007D0601">
      <w:pPr>
        <w:suppressLineNumbers/>
        <w:jc w:val="both"/>
        <w:rPr>
          <w:rFonts w:ascii="Times New Roman" w:hAnsi="Times New Roman" w:cs="Times New Roman"/>
          <w:b/>
          <w:bCs/>
          <w:lang w:val="en-US"/>
        </w:rPr>
      </w:pPr>
    </w:p>
    <w:p w14:paraId="0B6C3DEB" w14:textId="77777777" w:rsidR="00167ABE" w:rsidRDefault="00167ABE" w:rsidP="007D0601">
      <w:pPr>
        <w:suppressLineNumbers/>
        <w:jc w:val="both"/>
        <w:rPr>
          <w:rFonts w:ascii="Times New Roman" w:hAnsi="Times New Roman" w:cs="Times New Roman"/>
          <w:b/>
          <w:bCs/>
          <w:lang w:val="en-US"/>
        </w:rPr>
      </w:pPr>
    </w:p>
    <w:p w14:paraId="7D4B4809" w14:textId="77777777" w:rsidR="00167ABE" w:rsidRDefault="00167ABE" w:rsidP="007D0601">
      <w:pPr>
        <w:suppressLineNumbers/>
        <w:jc w:val="both"/>
        <w:rPr>
          <w:rFonts w:ascii="Times New Roman" w:hAnsi="Times New Roman" w:cs="Times New Roman"/>
          <w:b/>
          <w:bCs/>
          <w:lang w:val="en-US"/>
        </w:rPr>
      </w:pPr>
    </w:p>
    <w:p w14:paraId="301EF13D" w14:textId="77777777" w:rsidR="00167ABE" w:rsidRDefault="00167ABE" w:rsidP="007D0601">
      <w:pPr>
        <w:suppressLineNumbers/>
        <w:jc w:val="both"/>
        <w:rPr>
          <w:rFonts w:ascii="Times New Roman" w:hAnsi="Times New Roman" w:cs="Times New Roman"/>
          <w:b/>
          <w:bCs/>
          <w:lang w:val="en-US"/>
        </w:rPr>
      </w:pPr>
    </w:p>
    <w:p w14:paraId="7DDA5AC8" w14:textId="77777777" w:rsidR="00167ABE" w:rsidRDefault="00167ABE" w:rsidP="007D0601">
      <w:pPr>
        <w:suppressLineNumbers/>
        <w:jc w:val="both"/>
        <w:rPr>
          <w:rFonts w:ascii="Times New Roman" w:hAnsi="Times New Roman" w:cs="Times New Roman"/>
          <w:b/>
          <w:bCs/>
          <w:lang w:val="en-US"/>
        </w:rPr>
      </w:pPr>
    </w:p>
    <w:p w14:paraId="3764CA33" w14:textId="77777777" w:rsidR="00167ABE" w:rsidRDefault="00167ABE" w:rsidP="007D0601">
      <w:pPr>
        <w:suppressLineNumbers/>
        <w:jc w:val="both"/>
        <w:rPr>
          <w:rFonts w:ascii="Times New Roman" w:hAnsi="Times New Roman" w:cs="Times New Roman"/>
          <w:b/>
          <w:bCs/>
          <w:lang w:val="en-US"/>
        </w:rPr>
      </w:pPr>
    </w:p>
    <w:p w14:paraId="2EB9FCAC" w14:textId="77777777" w:rsidR="00167ABE" w:rsidRDefault="00167ABE" w:rsidP="007D0601">
      <w:pPr>
        <w:suppressLineNumbers/>
        <w:jc w:val="both"/>
        <w:rPr>
          <w:rFonts w:ascii="Times New Roman" w:hAnsi="Times New Roman" w:cs="Times New Roman"/>
          <w:b/>
          <w:bCs/>
          <w:lang w:val="en-US"/>
        </w:rPr>
      </w:pPr>
    </w:p>
    <w:p w14:paraId="76ACEF6C" w14:textId="77777777" w:rsidR="00167ABE" w:rsidRDefault="00167ABE" w:rsidP="007D0601">
      <w:pPr>
        <w:suppressLineNumbers/>
        <w:jc w:val="both"/>
        <w:rPr>
          <w:rFonts w:ascii="Times New Roman" w:hAnsi="Times New Roman" w:cs="Times New Roman"/>
          <w:b/>
          <w:bCs/>
          <w:lang w:val="en-US"/>
        </w:rPr>
      </w:pPr>
    </w:p>
    <w:p w14:paraId="57D50A4E" w14:textId="77777777" w:rsidR="00167ABE" w:rsidRDefault="00167ABE" w:rsidP="007D0601">
      <w:pPr>
        <w:suppressLineNumbers/>
        <w:jc w:val="both"/>
        <w:rPr>
          <w:rFonts w:ascii="Times New Roman" w:hAnsi="Times New Roman" w:cs="Times New Roman"/>
          <w:b/>
          <w:bCs/>
          <w:lang w:val="en-US"/>
        </w:rPr>
      </w:pPr>
    </w:p>
    <w:p w14:paraId="64606FB3" w14:textId="77777777" w:rsidR="00167ABE" w:rsidRDefault="00167ABE" w:rsidP="007D0601">
      <w:pPr>
        <w:suppressLineNumbers/>
        <w:jc w:val="both"/>
        <w:rPr>
          <w:rFonts w:ascii="Times New Roman" w:hAnsi="Times New Roman" w:cs="Times New Roman"/>
          <w:b/>
          <w:bCs/>
          <w:lang w:val="en-US"/>
        </w:rPr>
      </w:pPr>
    </w:p>
    <w:p w14:paraId="62B896DE" w14:textId="77777777" w:rsidR="00167ABE" w:rsidRDefault="00167ABE" w:rsidP="007D0601">
      <w:pPr>
        <w:suppressLineNumbers/>
        <w:jc w:val="both"/>
        <w:rPr>
          <w:rFonts w:ascii="Times New Roman" w:hAnsi="Times New Roman" w:cs="Times New Roman"/>
          <w:b/>
          <w:bCs/>
          <w:lang w:val="en-US"/>
        </w:rPr>
      </w:pPr>
    </w:p>
    <w:p w14:paraId="118FEF8E" w14:textId="77777777" w:rsidR="00167ABE" w:rsidRDefault="00167ABE" w:rsidP="007D0601">
      <w:pPr>
        <w:suppressLineNumbers/>
        <w:jc w:val="both"/>
        <w:rPr>
          <w:rFonts w:ascii="Times New Roman" w:hAnsi="Times New Roman" w:cs="Times New Roman"/>
          <w:b/>
          <w:bCs/>
          <w:lang w:val="en-US"/>
        </w:rPr>
      </w:pPr>
    </w:p>
    <w:p w14:paraId="5E7BC06E" w14:textId="28E54433" w:rsidR="00167ABE" w:rsidRDefault="00167ABE" w:rsidP="007D0601">
      <w:pPr>
        <w:suppressLineNumbers/>
        <w:rPr>
          <w:rFonts w:ascii="Times New Roman" w:hAnsi="Times New Roman" w:cs="Times New Roman"/>
          <w:b/>
          <w:bCs/>
          <w:lang w:val="en-US"/>
        </w:rPr>
      </w:pPr>
      <w:r>
        <w:rPr>
          <w:rFonts w:ascii="Times New Roman" w:hAnsi="Times New Roman" w:cs="Times New Roman"/>
          <w:b/>
          <w:bCs/>
          <w:lang w:val="en-US"/>
        </w:rPr>
        <w:br w:type="page"/>
      </w:r>
    </w:p>
    <w:p w14:paraId="5B865864" w14:textId="77777777" w:rsidR="00167ABE" w:rsidRDefault="00167ABE" w:rsidP="007D0601">
      <w:pPr>
        <w:suppressLineNumbers/>
        <w:jc w:val="both"/>
        <w:rPr>
          <w:rFonts w:ascii="Times New Roman" w:hAnsi="Times New Roman" w:cs="Times New Roman"/>
          <w:b/>
          <w:bCs/>
          <w:lang w:val="en-US"/>
        </w:rPr>
        <w:sectPr w:rsidR="00167ABE" w:rsidSect="00167ABE">
          <w:pgSz w:w="12240" w:h="15840"/>
          <w:pgMar w:top="1440" w:right="1440" w:bottom="1440" w:left="1440" w:header="708" w:footer="708" w:gutter="0"/>
          <w:lnNumType w:countBy="1" w:restart="continuous"/>
          <w:cols w:space="708"/>
          <w:docGrid w:linePitch="360"/>
        </w:sectPr>
      </w:pPr>
    </w:p>
    <w:p w14:paraId="7B45D591" w14:textId="77777777" w:rsidR="00167ABE" w:rsidRPr="00AA1B93" w:rsidRDefault="00167ABE" w:rsidP="007D0601">
      <w:pPr>
        <w:suppressLineNumbers/>
        <w:rPr>
          <w:rFonts w:ascii="Times New Roman" w:hAnsi="Times New Roman" w:cs="Times New Roman"/>
          <w:b/>
          <w:bCs/>
          <w:lang w:val="en-US"/>
        </w:rPr>
      </w:pPr>
      <w:r w:rsidRPr="00AA1B93">
        <w:rPr>
          <w:rFonts w:ascii="Times New Roman" w:hAnsi="Times New Roman" w:cs="Times New Roman"/>
          <w:b/>
          <w:bCs/>
          <w:lang w:val="en-US"/>
        </w:rPr>
        <w:lastRenderedPageBreak/>
        <w:t xml:space="preserve">Table </w:t>
      </w:r>
      <w:r>
        <w:rPr>
          <w:rFonts w:ascii="Times New Roman" w:hAnsi="Times New Roman" w:cs="Times New Roman"/>
          <w:b/>
          <w:bCs/>
          <w:lang w:val="en-US"/>
        </w:rPr>
        <w:t>S2</w:t>
      </w:r>
      <w:r w:rsidRPr="00AA1B93">
        <w:rPr>
          <w:rFonts w:ascii="Times New Roman" w:hAnsi="Times New Roman" w:cs="Times New Roman"/>
          <w:b/>
          <w:bCs/>
          <w:lang w:val="en-US"/>
        </w:rPr>
        <w:t>. Taxonomic assignation and taxa distributions across cultivars.</w:t>
      </w:r>
    </w:p>
    <w:p w14:paraId="411F0360" w14:textId="77777777" w:rsidR="00167ABE" w:rsidRPr="00AA1B93" w:rsidRDefault="00167ABE" w:rsidP="007D0601">
      <w:pPr>
        <w:suppressLineNumbers/>
        <w:rPr>
          <w:rFonts w:ascii="Times New Roman" w:hAnsi="Times New Roman" w:cs="Times New Roman"/>
          <w:b/>
          <w:bCs/>
          <w:lang w:val="en-US"/>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247"/>
        <w:gridCol w:w="567"/>
        <w:gridCol w:w="907"/>
        <w:gridCol w:w="907"/>
        <w:gridCol w:w="850"/>
        <w:gridCol w:w="1276"/>
        <w:gridCol w:w="1559"/>
        <w:gridCol w:w="1559"/>
        <w:gridCol w:w="1701"/>
        <w:gridCol w:w="1597"/>
        <w:gridCol w:w="1474"/>
      </w:tblGrid>
      <w:tr w:rsidR="00167ABE" w:rsidRPr="00AA1B93" w14:paraId="1D55034C" w14:textId="77777777" w:rsidTr="00557E11">
        <w:trPr>
          <w:trHeight w:val="320"/>
        </w:trPr>
        <w:tc>
          <w:tcPr>
            <w:tcW w:w="1247" w:type="dxa"/>
            <w:noWrap/>
            <w:hideMark/>
          </w:tcPr>
          <w:p w14:paraId="5DD162B3" w14:textId="77777777" w:rsidR="00167ABE" w:rsidRPr="00AA1B93" w:rsidRDefault="00167ABE" w:rsidP="007D0601">
            <w:pPr>
              <w:suppressLineNumbers/>
              <w:jc w:val="center"/>
              <w:rPr>
                <w:rFonts w:ascii="Times New Roman" w:hAnsi="Times New Roman" w:cs="Times New Roman"/>
                <w:b/>
                <w:bCs/>
                <w:sz w:val="16"/>
                <w:szCs w:val="16"/>
                <w:lang w:val="en-US"/>
              </w:rPr>
            </w:pPr>
            <w:r w:rsidRPr="00AA1B93">
              <w:rPr>
                <w:rFonts w:ascii="Times New Roman" w:hAnsi="Times New Roman" w:cs="Times New Roman"/>
                <w:b/>
                <w:bCs/>
                <w:sz w:val="16"/>
                <w:szCs w:val="16"/>
                <w:lang w:val="en-US"/>
              </w:rPr>
              <w:t>Cultivar</w:t>
            </w:r>
          </w:p>
        </w:tc>
        <w:tc>
          <w:tcPr>
            <w:tcW w:w="567" w:type="dxa"/>
            <w:noWrap/>
            <w:vAlign w:val="center"/>
            <w:hideMark/>
          </w:tcPr>
          <w:p w14:paraId="44C44B4A" w14:textId="77777777" w:rsidR="00167ABE" w:rsidRPr="00AA1B93" w:rsidRDefault="00167ABE" w:rsidP="007D0601">
            <w:pPr>
              <w:suppressLineNumbers/>
              <w:ind w:right="-388"/>
              <w:jc w:val="center"/>
              <w:rPr>
                <w:rFonts w:ascii="Times New Roman" w:hAnsi="Times New Roman" w:cs="Times New Roman"/>
                <w:b/>
                <w:bCs/>
                <w:sz w:val="16"/>
                <w:szCs w:val="16"/>
                <w:lang w:val="en-US"/>
              </w:rPr>
            </w:pPr>
            <w:r w:rsidRPr="00AA1B93">
              <w:rPr>
                <w:rFonts w:ascii="Times New Roman" w:hAnsi="Times New Roman" w:cs="Times New Roman"/>
                <w:b/>
                <w:bCs/>
                <w:sz w:val="16"/>
                <w:szCs w:val="16"/>
                <w:lang w:val="en-US"/>
              </w:rPr>
              <w:t>No. of ASVs</w:t>
            </w:r>
          </w:p>
        </w:tc>
        <w:tc>
          <w:tcPr>
            <w:tcW w:w="907" w:type="dxa"/>
            <w:noWrap/>
            <w:vAlign w:val="center"/>
            <w:hideMark/>
          </w:tcPr>
          <w:p w14:paraId="39891CB1" w14:textId="77777777" w:rsidR="00167ABE" w:rsidRPr="00AA1B93" w:rsidRDefault="00167ABE" w:rsidP="007D0601">
            <w:pPr>
              <w:suppressLineNumbers/>
              <w:jc w:val="center"/>
              <w:rPr>
                <w:rFonts w:ascii="Times New Roman" w:hAnsi="Times New Roman" w:cs="Times New Roman"/>
                <w:b/>
                <w:bCs/>
                <w:sz w:val="16"/>
                <w:szCs w:val="16"/>
                <w:lang w:val="en-US"/>
              </w:rPr>
            </w:pPr>
            <w:r w:rsidRPr="00AA1B93">
              <w:rPr>
                <w:rFonts w:ascii="Times New Roman" w:hAnsi="Times New Roman" w:cs="Times New Roman"/>
                <w:b/>
                <w:bCs/>
                <w:sz w:val="16"/>
                <w:szCs w:val="16"/>
                <w:lang w:val="en-US"/>
              </w:rPr>
              <w:t>Taxa type &amp; ASVs</w:t>
            </w:r>
          </w:p>
        </w:tc>
        <w:tc>
          <w:tcPr>
            <w:tcW w:w="907" w:type="dxa"/>
            <w:noWrap/>
            <w:hideMark/>
          </w:tcPr>
          <w:p w14:paraId="5C1E7EBA" w14:textId="77777777" w:rsidR="00167ABE" w:rsidRPr="00AA1B93" w:rsidRDefault="00167ABE" w:rsidP="007D0601">
            <w:pPr>
              <w:suppressLineNumbers/>
              <w:ind w:right="-73"/>
              <w:contextualSpacing/>
              <w:jc w:val="center"/>
              <w:rPr>
                <w:rFonts w:ascii="Times New Roman" w:hAnsi="Times New Roman" w:cs="Times New Roman"/>
                <w:b/>
                <w:bCs/>
                <w:sz w:val="16"/>
                <w:szCs w:val="16"/>
                <w:lang w:val="en-US"/>
              </w:rPr>
            </w:pPr>
            <w:r w:rsidRPr="00AA1B93">
              <w:rPr>
                <w:rFonts w:ascii="Times New Roman" w:hAnsi="Times New Roman" w:cs="Times New Roman"/>
                <w:b/>
                <w:bCs/>
                <w:sz w:val="16"/>
                <w:szCs w:val="16"/>
                <w:lang w:val="en-US"/>
              </w:rPr>
              <w:t>ASV ID</w:t>
            </w:r>
          </w:p>
        </w:tc>
        <w:tc>
          <w:tcPr>
            <w:tcW w:w="850" w:type="dxa"/>
            <w:noWrap/>
            <w:hideMark/>
          </w:tcPr>
          <w:p w14:paraId="18F089E7" w14:textId="77777777" w:rsidR="00167ABE" w:rsidRPr="00AA1B93" w:rsidRDefault="00167ABE" w:rsidP="007D0601">
            <w:pPr>
              <w:suppressLineNumbers/>
              <w:ind w:right="-186"/>
              <w:jc w:val="center"/>
              <w:rPr>
                <w:rFonts w:ascii="Times New Roman" w:hAnsi="Times New Roman" w:cs="Times New Roman"/>
                <w:b/>
                <w:bCs/>
                <w:sz w:val="16"/>
                <w:szCs w:val="16"/>
                <w:lang w:val="en-US"/>
              </w:rPr>
            </w:pPr>
            <w:r w:rsidRPr="00AA1B93">
              <w:rPr>
                <w:rFonts w:ascii="Times New Roman" w:hAnsi="Times New Roman" w:cs="Times New Roman"/>
                <w:b/>
                <w:bCs/>
                <w:sz w:val="16"/>
                <w:szCs w:val="16"/>
                <w:lang w:val="en-US"/>
              </w:rPr>
              <w:t>Kingdom</w:t>
            </w:r>
          </w:p>
        </w:tc>
        <w:tc>
          <w:tcPr>
            <w:tcW w:w="1276" w:type="dxa"/>
            <w:noWrap/>
            <w:hideMark/>
          </w:tcPr>
          <w:p w14:paraId="5EE71EB6" w14:textId="6E6822F4" w:rsidR="00167ABE" w:rsidRPr="00AA1B93" w:rsidRDefault="00557E11" w:rsidP="007D0601">
            <w:pPr>
              <w:suppressLineNumbers/>
              <w:ind w:right="-108" w:hanging="108"/>
              <w:jc w:val="center"/>
              <w:rPr>
                <w:rFonts w:ascii="Times New Roman" w:hAnsi="Times New Roman" w:cs="Times New Roman"/>
                <w:b/>
                <w:bCs/>
                <w:sz w:val="16"/>
                <w:szCs w:val="16"/>
                <w:lang w:val="en-US"/>
              </w:rPr>
            </w:pPr>
            <w:r>
              <w:rPr>
                <w:rFonts w:ascii="Times New Roman" w:hAnsi="Times New Roman" w:cs="Times New Roman"/>
                <w:b/>
                <w:bCs/>
                <w:sz w:val="16"/>
                <w:szCs w:val="16"/>
                <w:lang w:val="en-US"/>
              </w:rPr>
              <w:t>P</w:t>
            </w:r>
            <w:r w:rsidR="00167ABE" w:rsidRPr="00AA1B93">
              <w:rPr>
                <w:rFonts w:ascii="Times New Roman" w:hAnsi="Times New Roman" w:cs="Times New Roman"/>
                <w:b/>
                <w:bCs/>
                <w:sz w:val="16"/>
                <w:szCs w:val="16"/>
                <w:lang w:val="en-US"/>
              </w:rPr>
              <w:t>hylum</w:t>
            </w:r>
          </w:p>
        </w:tc>
        <w:tc>
          <w:tcPr>
            <w:tcW w:w="1559" w:type="dxa"/>
            <w:noWrap/>
            <w:hideMark/>
          </w:tcPr>
          <w:p w14:paraId="63920402" w14:textId="77777777" w:rsidR="00167ABE" w:rsidRPr="00AA1B93" w:rsidRDefault="00167ABE" w:rsidP="007D0601">
            <w:pPr>
              <w:suppressLineNumbers/>
              <w:ind w:left="317" w:right="34" w:hanging="317"/>
              <w:jc w:val="center"/>
              <w:rPr>
                <w:rFonts w:ascii="Times New Roman" w:hAnsi="Times New Roman" w:cs="Times New Roman"/>
                <w:b/>
                <w:bCs/>
                <w:sz w:val="16"/>
                <w:szCs w:val="16"/>
                <w:lang w:val="en-US"/>
              </w:rPr>
            </w:pPr>
            <w:r w:rsidRPr="00AA1B93">
              <w:rPr>
                <w:rFonts w:ascii="Times New Roman" w:hAnsi="Times New Roman" w:cs="Times New Roman"/>
                <w:b/>
                <w:bCs/>
                <w:sz w:val="16"/>
                <w:szCs w:val="16"/>
                <w:lang w:val="en-US"/>
              </w:rPr>
              <w:t>Class</w:t>
            </w:r>
          </w:p>
        </w:tc>
        <w:tc>
          <w:tcPr>
            <w:tcW w:w="1559" w:type="dxa"/>
            <w:noWrap/>
            <w:hideMark/>
          </w:tcPr>
          <w:p w14:paraId="73B09D09" w14:textId="77777777" w:rsidR="00167ABE" w:rsidRPr="00AA1B93" w:rsidRDefault="00167ABE" w:rsidP="007D0601">
            <w:pPr>
              <w:suppressLineNumbers/>
              <w:jc w:val="center"/>
              <w:rPr>
                <w:rFonts w:ascii="Times New Roman" w:hAnsi="Times New Roman" w:cs="Times New Roman"/>
                <w:b/>
                <w:bCs/>
                <w:sz w:val="16"/>
                <w:szCs w:val="16"/>
                <w:lang w:val="en-US"/>
              </w:rPr>
            </w:pPr>
            <w:r w:rsidRPr="00AA1B93">
              <w:rPr>
                <w:rFonts w:ascii="Times New Roman" w:hAnsi="Times New Roman" w:cs="Times New Roman"/>
                <w:b/>
                <w:bCs/>
                <w:sz w:val="16"/>
                <w:szCs w:val="16"/>
                <w:lang w:val="en-US"/>
              </w:rPr>
              <w:t>Order</w:t>
            </w:r>
          </w:p>
        </w:tc>
        <w:tc>
          <w:tcPr>
            <w:tcW w:w="1701" w:type="dxa"/>
            <w:noWrap/>
            <w:hideMark/>
          </w:tcPr>
          <w:p w14:paraId="59855A14" w14:textId="77777777" w:rsidR="00167ABE" w:rsidRPr="00AA1B93" w:rsidRDefault="00167ABE" w:rsidP="007D0601">
            <w:pPr>
              <w:suppressLineNumbers/>
              <w:jc w:val="center"/>
              <w:rPr>
                <w:rFonts w:ascii="Times New Roman" w:hAnsi="Times New Roman" w:cs="Times New Roman"/>
                <w:b/>
                <w:bCs/>
                <w:sz w:val="16"/>
                <w:szCs w:val="16"/>
                <w:lang w:val="en-US"/>
              </w:rPr>
            </w:pPr>
            <w:r w:rsidRPr="00AA1B93">
              <w:rPr>
                <w:rFonts w:ascii="Times New Roman" w:hAnsi="Times New Roman" w:cs="Times New Roman"/>
                <w:b/>
                <w:bCs/>
                <w:sz w:val="16"/>
                <w:szCs w:val="16"/>
                <w:lang w:val="en-US"/>
              </w:rPr>
              <w:t>Family</w:t>
            </w:r>
          </w:p>
        </w:tc>
        <w:tc>
          <w:tcPr>
            <w:tcW w:w="1597" w:type="dxa"/>
            <w:noWrap/>
            <w:hideMark/>
          </w:tcPr>
          <w:p w14:paraId="6BDD9C30" w14:textId="77777777" w:rsidR="00167ABE" w:rsidRPr="00977B2D" w:rsidRDefault="00167ABE" w:rsidP="007D0601">
            <w:pPr>
              <w:suppressLineNumbers/>
              <w:ind w:right="-212"/>
              <w:rPr>
                <w:rFonts w:ascii="Times New Roman" w:hAnsi="Times New Roman" w:cs="Times New Roman"/>
                <w:b/>
                <w:bCs/>
                <w:iCs/>
                <w:sz w:val="16"/>
                <w:szCs w:val="16"/>
                <w:lang w:val="en-US"/>
              </w:rPr>
            </w:pPr>
            <w:r w:rsidRPr="00977B2D">
              <w:rPr>
                <w:rFonts w:ascii="Times New Roman" w:hAnsi="Times New Roman" w:cs="Times New Roman"/>
                <w:b/>
                <w:bCs/>
                <w:iCs/>
                <w:sz w:val="16"/>
                <w:szCs w:val="16"/>
                <w:lang w:val="en-US"/>
              </w:rPr>
              <w:t>Genus</w:t>
            </w:r>
          </w:p>
        </w:tc>
        <w:tc>
          <w:tcPr>
            <w:tcW w:w="1474" w:type="dxa"/>
            <w:noWrap/>
            <w:hideMark/>
          </w:tcPr>
          <w:p w14:paraId="2FBDBEFF" w14:textId="77777777" w:rsidR="00167ABE" w:rsidRPr="00977B2D" w:rsidRDefault="00167ABE" w:rsidP="007D0601">
            <w:pPr>
              <w:suppressLineNumbers/>
              <w:ind w:right="-156"/>
              <w:rPr>
                <w:rFonts w:ascii="Times New Roman" w:hAnsi="Times New Roman" w:cs="Times New Roman"/>
                <w:b/>
                <w:bCs/>
                <w:iCs/>
                <w:sz w:val="16"/>
                <w:szCs w:val="16"/>
                <w:lang w:val="en-US"/>
              </w:rPr>
            </w:pPr>
            <w:r w:rsidRPr="00977B2D">
              <w:rPr>
                <w:rFonts w:ascii="Times New Roman" w:hAnsi="Times New Roman" w:cs="Times New Roman"/>
                <w:b/>
                <w:bCs/>
                <w:iCs/>
                <w:sz w:val="16"/>
                <w:szCs w:val="16"/>
                <w:lang w:val="en-US"/>
              </w:rPr>
              <w:t>Species</w:t>
            </w:r>
          </w:p>
        </w:tc>
      </w:tr>
      <w:tr w:rsidR="00167ABE" w:rsidRPr="00AA1B93" w14:paraId="7B2E302A" w14:textId="77777777" w:rsidTr="00557E11">
        <w:trPr>
          <w:trHeight w:val="320"/>
        </w:trPr>
        <w:tc>
          <w:tcPr>
            <w:tcW w:w="1247" w:type="dxa"/>
            <w:noWrap/>
            <w:hideMark/>
          </w:tcPr>
          <w:p w14:paraId="616C3919" w14:textId="05F04DB9" w:rsidR="00167ABE" w:rsidRPr="00AA1B93" w:rsidRDefault="00167ABE" w:rsidP="007D0601">
            <w:pPr>
              <w:suppressLineNumbers/>
              <w:ind w:right="-100" w:hanging="11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ECC - EUS - THE</w:t>
            </w:r>
          </w:p>
        </w:tc>
        <w:tc>
          <w:tcPr>
            <w:tcW w:w="567" w:type="dxa"/>
            <w:noWrap/>
            <w:vAlign w:val="center"/>
            <w:hideMark/>
          </w:tcPr>
          <w:p w14:paraId="0FD760A8"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1</w:t>
            </w:r>
          </w:p>
        </w:tc>
        <w:tc>
          <w:tcPr>
            <w:tcW w:w="907" w:type="dxa"/>
            <w:noWrap/>
            <w:vAlign w:val="center"/>
            <w:hideMark/>
          </w:tcPr>
          <w:p w14:paraId="54A3C813"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shared</w:t>
            </w:r>
          </w:p>
        </w:tc>
        <w:tc>
          <w:tcPr>
            <w:tcW w:w="907" w:type="dxa"/>
            <w:noWrap/>
            <w:hideMark/>
          </w:tcPr>
          <w:p w14:paraId="2A3F5FD7"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BASV30</w:t>
            </w:r>
          </w:p>
        </w:tc>
        <w:tc>
          <w:tcPr>
            <w:tcW w:w="850" w:type="dxa"/>
            <w:noWrap/>
            <w:hideMark/>
          </w:tcPr>
          <w:p w14:paraId="5C4C73E6"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7C07329E"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Verrucomicrobiota</w:t>
            </w:r>
          </w:p>
        </w:tc>
        <w:tc>
          <w:tcPr>
            <w:tcW w:w="1559" w:type="dxa"/>
            <w:noWrap/>
            <w:hideMark/>
          </w:tcPr>
          <w:p w14:paraId="3B2DBF1A"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Verrucomicrobiae</w:t>
            </w:r>
          </w:p>
        </w:tc>
        <w:tc>
          <w:tcPr>
            <w:tcW w:w="1559" w:type="dxa"/>
            <w:noWrap/>
            <w:hideMark/>
          </w:tcPr>
          <w:p w14:paraId="65090AE8"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Chthoniobacterales</w:t>
            </w:r>
          </w:p>
        </w:tc>
        <w:tc>
          <w:tcPr>
            <w:tcW w:w="1701" w:type="dxa"/>
            <w:noWrap/>
            <w:hideMark/>
          </w:tcPr>
          <w:p w14:paraId="26F4448B"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Terrimicrobiaceae</w:t>
            </w:r>
          </w:p>
        </w:tc>
        <w:tc>
          <w:tcPr>
            <w:tcW w:w="1597" w:type="dxa"/>
            <w:noWrap/>
            <w:hideMark/>
          </w:tcPr>
          <w:p w14:paraId="03F64F4F"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Terrimicrobium</w:t>
            </w:r>
          </w:p>
        </w:tc>
        <w:tc>
          <w:tcPr>
            <w:tcW w:w="1474" w:type="dxa"/>
            <w:noWrap/>
            <w:hideMark/>
          </w:tcPr>
          <w:p w14:paraId="1B4D2FC4"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Terrimicrobium sp.</w:t>
            </w:r>
          </w:p>
        </w:tc>
      </w:tr>
      <w:tr w:rsidR="00167ABE" w:rsidRPr="00AA1B93" w14:paraId="5C28CD3B" w14:textId="77777777" w:rsidTr="00557E11">
        <w:trPr>
          <w:trHeight w:val="320"/>
        </w:trPr>
        <w:tc>
          <w:tcPr>
            <w:tcW w:w="1247" w:type="dxa"/>
            <w:noWrap/>
            <w:hideMark/>
          </w:tcPr>
          <w:p w14:paraId="35FAC3C7"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CCL-  ECC</w:t>
            </w:r>
          </w:p>
        </w:tc>
        <w:tc>
          <w:tcPr>
            <w:tcW w:w="567" w:type="dxa"/>
            <w:noWrap/>
            <w:vAlign w:val="center"/>
            <w:hideMark/>
          </w:tcPr>
          <w:p w14:paraId="70358155"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1</w:t>
            </w:r>
          </w:p>
        </w:tc>
        <w:tc>
          <w:tcPr>
            <w:tcW w:w="907" w:type="dxa"/>
            <w:noWrap/>
            <w:vAlign w:val="center"/>
            <w:hideMark/>
          </w:tcPr>
          <w:p w14:paraId="4FAF8420"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shared</w:t>
            </w:r>
          </w:p>
        </w:tc>
        <w:tc>
          <w:tcPr>
            <w:tcW w:w="907" w:type="dxa"/>
            <w:noWrap/>
            <w:hideMark/>
          </w:tcPr>
          <w:p w14:paraId="1B6CAF58"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BASV164</w:t>
            </w:r>
          </w:p>
        </w:tc>
        <w:tc>
          <w:tcPr>
            <w:tcW w:w="850" w:type="dxa"/>
            <w:noWrap/>
            <w:hideMark/>
          </w:tcPr>
          <w:p w14:paraId="338F9624"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267FAE62"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Actinobacteriota</w:t>
            </w:r>
          </w:p>
        </w:tc>
        <w:tc>
          <w:tcPr>
            <w:tcW w:w="1559" w:type="dxa"/>
            <w:noWrap/>
            <w:hideMark/>
          </w:tcPr>
          <w:p w14:paraId="0B51AE23"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Actinobacteria</w:t>
            </w:r>
          </w:p>
        </w:tc>
        <w:tc>
          <w:tcPr>
            <w:tcW w:w="1559" w:type="dxa"/>
            <w:noWrap/>
            <w:hideMark/>
          </w:tcPr>
          <w:p w14:paraId="57922199"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Micromonosporales</w:t>
            </w:r>
          </w:p>
        </w:tc>
        <w:tc>
          <w:tcPr>
            <w:tcW w:w="1701" w:type="dxa"/>
            <w:noWrap/>
            <w:hideMark/>
          </w:tcPr>
          <w:p w14:paraId="1C1FBCDB"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Micromonosporaceae</w:t>
            </w:r>
          </w:p>
        </w:tc>
        <w:tc>
          <w:tcPr>
            <w:tcW w:w="1597" w:type="dxa"/>
            <w:noWrap/>
            <w:hideMark/>
          </w:tcPr>
          <w:p w14:paraId="089CE1F9"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Actinoplanes</w:t>
            </w:r>
          </w:p>
        </w:tc>
        <w:tc>
          <w:tcPr>
            <w:tcW w:w="1474" w:type="dxa"/>
            <w:noWrap/>
            <w:hideMark/>
          </w:tcPr>
          <w:p w14:paraId="0595BAB8"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Actinoplanes sp.</w:t>
            </w:r>
          </w:p>
        </w:tc>
      </w:tr>
      <w:tr w:rsidR="00167ABE" w:rsidRPr="00AA1B93" w14:paraId="44B3D0CB" w14:textId="77777777" w:rsidTr="00557E11">
        <w:trPr>
          <w:trHeight w:val="320"/>
        </w:trPr>
        <w:tc>
          <w:tcPr>
            <w:tcW w:w="1247" w:type="dxa"/>
            <w:noWrap/>
            <w:hideMark/>
          </w:tcPr>
          <w:p w14:paraId="2456269A"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EUS - THE</w:t>
            </w:r>
          </w:p>
        </w:tc>
        <w:tc>
          <w:tcPr>
            <w:tcW w:w="567" w:type="dxa"/>
            <w:noWrap/>
            <w:vAlign w:val="center"/>
            <w:hideMark/>
          </w:tcPr>
          <w:p w14:paraId="1813B771"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1</w:t>
            </w:r>
          </w:p>
        </w:tc>
        <w:tc>
          <w:tcPr>
            <w:tcW w:w="907" w:type="dxa"/>
            <w:noWrap/>
            <w:vAlign w:val="center"/>
            <w:hideMark/>
          </w:tcPr>
          <w:p w14:paraId="47712731"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shared</w:t>
            </w:r>
          </w:p>
        </w:tc>
        <w:tc>
          <w:tcPr>
            <w:tcW w:w="907" w:type="dxa"/>
            <w:noWrap/>
            <w:hideMark/>
          </w:tcPr>
          <w:p w14:paraId="5AF96508"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FASV155</w:t>
            </w:r>
          </w:p>
        </w:tc>
        <w:tc>
          <w:tcPr>
            <w:tcW w:w="850" w:type="dxa"/>
            <w:noWrap/>
            <w:hideMark/>
          </w:tcPr>
          <w:p w14:paraId="2CA5C2C4"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6E2DB164"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69FB4183"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Sordariomycetes</w:t>
            </w:r>
          </w:p>
        </w:tc>
        <w:tc>
          <w:tcPr>
            <w:tcW w:w="1559" w:type="dxa"/>
            <w:noWrap/>
            <w:hideMark/>
          </w:tcPr>
          <w:p w14:paraId="670D25EA"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Hypocreales</w:t>
            </w:r>
          </w:p>
        </w:tc>
        <w:tc>
          <w:tcPr>
            <w:tcW w:w="1701" w:type="dxa"/>
            <w:noWrap/>
            <w:hideMark/>
          </w:tcPr>
          <w:p w14:paraId="7E746E5A"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Hypocreaceae</w:t>
            </w:r>
          </w:p>
        </w:tc>
        <w:tc>
          <w:tcPr>
            <w:tcW w:w="1597" w:type="dxa"/>
            <w:noWrap/>
            <w:hideMark/>
          </w:tcPr>
          <w:p w14:paraId="53BA658F"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Trichoderma</w:t>
            </w:r>
          </w:p>
        </w:tc>
        <w:tc>
          <w:tcPr>
            <w:tcW w:w="1474" w:type="dxa"/>
            <w:noWrap/>
            <w:hideMark/>
          </w:tcPr>
          <w:p w14:paraId="30D70A53"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Trichoderma reesei</w:t>
            </w:r>
          </w:p>
        </w:tc>
      </w:tr>
      <w:tr w:rsidR="00167ABE" w:rsidRPr="00AA1B93" w14:paraId="40104FFE" w14:textId="77777777" w:rsidTr="00557E11">
        <w:trPr>
          <w:trHeight w:val="320"/>
        </w:trPr>
        <w:tc>
          <w:tcPr>
            <w:tcW w:w="1247" w:type="dxa"/>
            <w:vMerge w:val="restart"/>
            <w:noWrap/>
            <w:vAlign w:val="center"/>
            <w:hideMark/>
          </w:tcPr>
          <w:p w14:paraId="415DCFE4"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CCL</w:t>
            </w:r>
          </w:p>
        </w:tc>
        <w:tc>
          <w:tcPr>
            <w:tcW w:w="567" w:type="dxa"/>
            <w:vMerge w:val="restart"/>
            <w:noWrap/>
            <w:vAlign w:val="center"/>
            <w:hideMark/>
          </w:tcPr>
          <w:p w14:paraId="46FD36FE"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10</w:t>
            </w:r>
          </w:p>
        </w:tc>
        <w:tc>
          <w:tcPr>
            <w:tcW w:w="907" w:type="dxa"/>
            <w:vMerge w:val="restart"/>
            <w:noWrap/>
            <w:vAlign w:val="center"/>
            <w:hideMark/>
          </w:tcPr>
          <w:p w14:paraId="7B338DF4"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Hub taxa (7)</w:t>
            </w:r>
          </w:p>
        </w:tc>
        <w:tc>
          <w:tcPr>
            <w:tcW w:w="907" w:type="dxa"/>
            <w:noWrap/>
            <w:hideMark/>
          </w:tcPr>
          <w:p w14:paraId="03D9C820"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BASV299</w:t>
            </w:r>
          </w:p>
        </w:tc>
        <w:tc>
          <w:tcPr>
            <w:tcW w:w="850" w:type="dxa"/>
            <w:noWrap/>
            <w:hideMark/>
          </w:tcPr>
          <w:p w14:paraId="54DF181D"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0DACFBFC"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Patescibacteria</w:t>
            </w:r>
          </w:p>
        </w:tc>
        <w:tc>
          <w:tcPr>
            <w:tcW w:w="1559" w:type="dxa"/>
            <w:noWrap/>
            <w:hideMark/>
          </w:tcPr>
          <w:p w14:paraId="404BB828"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Parcubacteria</w:t>
            </w:r>
          </w:p>
        </w:tc>
        <w:tc>
          <w:tcPr>
            <w:tcW w:w="1559" w:type="dxa"/>
            <w:noWrap/>
            <w:hideMark/>
          </w:tcPr>
          <w:p w14:paraId="33E4A68E"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Candidatus Kaiserbacteria</w:t>
            </w:r>
          </w:p>
        </w:tc>
        <w:tc>
          <w:tcPr>
            <w:tcW w:w="1701" w:type="dxa"/>
            <w:noWrap/>
            <w:hideMark/>
          </w:tcPr>
          <w:p w14:paraId="65D66F20"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597" w:type="dxa"/>
            <w:noWrap/>
            <w:hideMark/>
          </w:tcPr>
          <w:p w14:paraId="6E71FAC9"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Candidatus Kaiserbacteria</w:t>
            </w:r>
          </w:p>
        </w:tc>
        <w:tc>
          <w:tcPr>
            <w:tcW w:w="1474" w:type="dxa"/>
            <w:noWrap/>
            <w:hideMark/>
          </w:tcPr>
          <w:p w14:paraId="25AEDAE5"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Candidatus Kaiserbacteria</w:t>
            </w:r>
          </w:p>
        </w:tc>
      </w:tr>
      <w:tr w:rsidR="00167ABE" w:rsidRPr="00AA1B93" w14:paraId="33B9FA54" w14:textId="77777777" w:rsidTr="00557E11">
        <w:trPr>
          <w:trHeight w:val="320"/>
        </w:trPr>
        <w:tc>
          <w:tcPr>
            <w:tcW w:w="1247" w:type="dxa"/>
            <w:vMerge/>
            <w:hideMark/>
          </w:tcPr>
          <w:p w14:paraId="4CD9A415"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5478872E"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2EE6C97A"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66CC1806"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FASV86</w:t>
            </w:r>
          </w:p>
        </w:tc>
        <w:tc>
          <w:tcPr>
            <w:tcW w:w="850" w:type="dxa"/>
            <w:noWrap/>
            <w:hideMark/>
          </w:tcPr>
          <w:p w14:paraId="3EC27BB1"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46100327"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559" w:type="dxa"/>
            <w:noWrap/>
            <w:hideMark/>
          </w:tcPr>
          <w:p w14:paraId="6F55BE71"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559" w:type="dxa"/>
            <w:noWrap/>
            <w:hideMark/>
          </w:tcPr>
          <w:p w14:paraId="4777D5A2"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701" w:type="dxa"/>
            <w:noWrap/>
            <w:hideMark/>
          </w:tcPr>
          <w:p w14:paraId="5B4B86EF"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597" w:type="dxa"/>
            <w:noWrap/>
            <w:hideMark/>
          </w:tcPr>
          <w:p w14:paraId="7B846BEB"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fungi</w:t>
            </w:r>
          </w:p>
        </w:tc>
        <w:tc>
          <w:tcPr>
            <w:tcW w:w="1474" w:type="dxa"/>
            <w:noWrap/>
            <w:hideMark/>
          </w:tcPr>
          <w:p w14:paraId="222D0232"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fungi</w:t>
            </w:r>
          </w:p>
        </w:tc>
      </w:tr>
      <w:tr w:rsidR="00167ABE" w:rsidRPr="00AA1B93" w14:paraId="244D3917" w14:textId="77777777" w:rsidTr="00557E11">
        <w:trPr>
          <w:trHeight w:val="320"/>
        </w:trPr>
        <w:tc>
          <w:tcPr>
            <w:tcW w:w="1247" w:type="dxa"/>
            <w:vMerge/>
            <w:hideMark/>
          </w:tcPr>
          <w:p w14:paraId="00C52AE8"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270BB736"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07805D8D"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62919B69"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FASV204</w:t>
            </w:r>
          </w:p>
        </w:tc>
        <w:tc>
          <w:tcPr>
            <w:tcW w:w="850" w:type="dxa"/>
            <w:noWrap/>
            <w:hideMark/>
          </w:tcPr>
          <w:p w14:paraId="070401A6"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3FBFE7B7"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402929FA"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Sordariomycetes</w:t>
            </w:r>
          </w:p>
        </w:tc>
        <w:tc>
          <w:tcPr>
            <w:tcW w:w="1559" w:type="dxa"/>
            <w:noWrap/>
            <w:hideMark/>
          </w:tcPr>
          <w:p w14:paraId="063C3524"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Savoryellales</w:t>
            </w:r>
          </w:p>
        </w:tc>
        <w:tc>
          <w:tcPr>
            <w:tcW w:w="1701" w:type="dxa"/>
            <w:noWrap/>
            <w:hideMark/>
          </w:tcPr>
          <w:p w14:paraId="4ECF46F9"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Savoryellaceae</w:t>
            </w:r>
          </w:p>
        </w:tc>
        <w:tc>
          <w:tcPr>
            <w:tcW w:w="1597" w:type="dxa"/>
            <w:noWrap/>
            <w:hideMark/>
          </w:tcPr>
          <w:p w14:paraId="00E28E56"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Savoryella</w:t>
            </w:r>
          </w:p>
        </w:tc>
        <w:tc>
          <w:tcPr>
            <w:tcW w:w="1474" w:type="dxa"/>
            <w:noWrap/>
            <w:hideMark/>
          </w:tcPr>
          <w:p w14:paraId="0E7B1E7C"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Savoryella aquatica</w:t>
            </w:r>
          </w:p>
        </w:tc>
      </w:tr>
      <w:tr w:rsidR="00167ABE" w:rsidRPr="00AA1B93" w14:paraId="27FF7623" w14:textId="77777777" w:rsidTr="00557E11">
        <w:trPr>
          <w:trHeight w:val="320"/>
        </w:trPr>
        <w:tc>
          <w:tcPr>
            <w:tcW w:w="1247" w:type="dxa"/>
            <w:vMerge/>
            <w:hideMark/>
          </w:tcPr>
          <w:p w14:paraId="4193F59E"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644290D1"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68BA7EFC"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55A67A50"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FASV290</w:t>
            </w:r>
          </w:p>
        </w:tc>
        <w:tc>
          <w:tcPr>
            <w:tcW w:w="850" w:type="dxa"/>
            <w:noWrap/>
            <w:hideMark/>
          </w:tcPr>
          <w:p w14:paraId="6EAF370F"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52E03F25"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Basidiomycota</w:t>
            </w:r>
          </w:p>
        </w:tc>
        <w:tc>
          <w:tcPr>
            <w:tcW w:w="1559" w:type="dxa"/>
            <w:noWrap/>
            <w:hideMark/>
          </w:tcPr>
          <w:p w14:paraId="7FE362A7"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Tremellomycetes</w:t>
            </w:r>
          </w:p>
        </w:tc>
        <w:tc>
          <w:tcPr>
            <w:tcW w:w="1559" w:type="dxa"/>
            <w:noWrap/>
            <w:hideMark/>
          </w:tcPr>
          <w:p w14:paraId="514C964E"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Filobasidiales</w:t>
            </w:r>
          </w:p>
        </w:tc>
        <w:tc>
          <w:tcPr>
            <w:tcW w:w="1701" w:type="dxa"/>
            <w:noWrap/>
            <w:hideMark/>
          </w:tcPr>
          <w:p w14:paraId="022F0F13"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Piskurozymaceae</w:t>
            </w:r>
          </w:p>
        </w:tc>
        <w:tc>
          <w:tcPr>
            <w:tcW w:w="1597" w:type="dxa"/>
            <w:noWrap/>
            <w:hideMark/>
          </w:tcPr>
          <w:p w14:paraId="6261EC1F"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Solicoccozyma</w:t>
            </w:r>
          </w:p>
        </w:tc>
        <w:tc>
          <w:tcPr>
            <w:tcW w:w="1474" w:type="dxa"/>
            <w:noWrap/>
            <w:hideMark/>
          </w:tcPr>
          <w:p w14:paraId="61AC3F26"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Solicoccozyma terricola</w:t>
            </w:r>
          </w:p>
        </w:tc>
      </w:tr>
      <w:tr w:rsidR="00167ABE" w:rsidRPr="00AA1B93" w14:paraId="30E9EEF2" w14:textId="77777777" w:rsidTr="00557E11">
        <w:trPr>
          <w:trHeight w:val="320"/>
        </w:trPr>
        <w:tc>
          <w:tcPr>
            <w:tcW w:w="1247" w:type="dxa"/>
            <w:vMerge/>
            <w:hideMark/>
          </w:tcPr>
          <w:p w14:paraId="0E63F4AF"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2BAE9A7E"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6469A119"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4356274E"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BASV113</w:t>
            </w:r>
          </w:p>
        </w:tc>
        <w:tc>
          <w:tcPr>
            <w:tcW w:w="850" w:type="dxa"/>
            <w:noWrap/>
            <w:hideMark/>
          </w:tcPr>
          <w:p w14:paraId="5B2EB267"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297EF5CE"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Patescibacteria</w:t>
            </w:r>
          </w:p>
        </w:tc>
        <w:tc>
          <w:tcPr>
            <w:tcW w:w="1559" w:type="dxa"/>
            <w:noWrap/>
            <w:hideMark/>
          </w:tcPr>
          <w:p w14:paraId="06A8B841"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Parcubacteria</w:t>
            </w:r>
          </w:p>
        </w:tc>
        <w:tc>
          <w:tcPr>
            <w:tcW w:w="1559" w:type="dxa"/>
            <w:noWrap/>
            <w:hideMark/>
          </w:tcPr>
          <w:p w14:paraId="11B155FB"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Candidatus Kaiserbacteria</w:t>
            </w:r>
          </w:p>
        </w:tc>
        <w:tc>
          <w:tcPr>
            <w:tcW w:w="1701" w:type="dxa"/>
            <w:noWrap/>
            <w:hideMark/>
          </w:tcPr>
          <w:p w14:paraId="5B3C32C8"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597" w:type="dxa"/>
            <w:noWrap/>
            <w:hideMark/>
          </w:tcPr>
          <w:p w14:paraId="2F751021"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Candidatus Kaiserbacteria</w:t>
            </w:r>
          </w:p>
        </w:tc>
        <w:tc>
          <w:tcPr>
            <w:tcW w:w="1474" w:type="dxa"/>
            <w:noWrap/>
            <w:hideMark/>
          </w:tcPr>
          <w:p w14:paraId="38F883ED"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Candidatus Kaiserbacteria</w:t>
            </w:r>
          </w:p>
        </w:tc>
      </w:tr>
      <w:tr w:rsidR="00167ABE" w:rsidRPr="00AA1B93" w14:paraId="5BAD27CC" w14:textId="77777777" w:rsidTr="00557E11">
        <w:trPr>
          <w:trHeight w:val="320"/>
        </w:trPr>
        <w:tc>
          <w:tcPr>
            <w:tcW w:w="1247" w:type="dxa"/>
            <w:vMerge/>
            <w:hideMark/>
          </w:tcPr>
          <w:p w14:paraId="19807735"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7069F60E"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2C117411"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349E891E"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BASV164</w:t>
            </w:r>
          </w:p>
        </w:tc>
        <w:tc>
          <w:tcPr>
            <w:tcW w:w="850" w:type="dxa"/>
            <w:noWrap/>
            <w:hideMark/>
          </w:tcPr>
          <w:p w14:paraId="40FF0EAD"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13E2E754"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Actinobacteriota</w:t>
            </w:r>
          </w:p>
        </w:tc>
        <w:tc>
          <w:tcPr>
            <w:tcW w:w="1559" w:type="dxa"/>
            <w:noWrap/>
            <w:hideMark/>
          </w:tcPr>
          <w:p w14:paraId="02D14B40"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Actinobacteria</w:t>
            </w:r>
          </w:p>
        </w:tc>
        <w:tc>
          <w:tcPr>
            <w:tcW w:w="1559" w:type="dxa"/>
            <w:noWrap/>
            <w:hideMark/>
          </w:tcPr>
          <w:p w14:paraId="32407F89"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Micromonosporales</w:t>
            </w:r>
          </w:p>
        </w:tc>
        <w:tc>
          <w:tcPr>
            <w:tcW w:w="1701" w:type="dxa"/>
            <w:noWrap/>
            <w:hideMark/>
          </w:tcPr>
          <w:p w14:paraId="6F6987D5"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Micromonosporaceae</w:t>
            </w:r>
          </w:p>
        </w:tc>
        <w:tc>
          <w:tcPr>
            <w:tcW w:w="1597" w:type="dxa"/>
            <w:noWrap/>
            <w:hideMark/>
          </w:tcPr>
          <w:p w14:paraId="3E8CD7C9"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Actinoplanes</w:t>
            </w:r>
          </w:p>
        </w:tc>
        <w:tc>
          <w:tcPr>
            <w:tcW w:w="1474" w:type="dxa"/>
            <w:noWrap/>
            <w:hideMark/>
          </w:tcPr>
          <w:p w14:paraId="3C3F18F4"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Actinoplanes sp.</w:t>
            </w:r>
          </w:p>
        </w:tc>
      </w:tr>
      <w:tr w:rsidR="00167ABE" w:rsidRPr="00AA1B93" w14:paraId="1529441B" w14:textId="77777777" w:rsidTr="00557E11">
        <w:trPr>
          <w:trHeight w:val="320"/>
        </w:trPr>
        <w:tc>
          <w:tcPr>
            <w:tcW w:w="1247" w:type="dxa"/>
            <w:vMerge/>
            <w:hideMark/>
          </w:tcPr>
          <w:p w14:paraId="1CDCB12D"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5985CCAF"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7D0A3E65"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0D08AD51"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BASV48</w:t>
            </w:r>
          </w:p>
        </w:tc>
        <w:tc>
          <w:tcPr>
            <w:tcW w:w="850" w:type="dxa"/>
            <w:noWrap/>
            <w:hideMark/>
          </w:tcPr>
          <w:p w14:paraId="20EDC363"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5C6D60F7"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Proteobacteria</w:t>
            </w:r>
          </w:p>
        </w:tc>
        <w:tc>
          <w:tcPr>
            <w:tcW w:w="1559" w:type="dxa"/>
            <w:noWrap/>
            <w:hideMark/>
          </w:tcPr>
          <w:p w14:paraId="6B2DBFD1"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Alphaproteobacteria</w:t>
            </w:r>
          </w:p>
        </w:tc>
        <w:tc>
          <w:tcPr>
            <w:tcW w:w="1559" w:type="dxa"/>
            <w:noWrap/>
            <w:hideMark/>
          </w:tcPr>
          <w:p w14:paraId="552497D5"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Rhizobiales</w:t>
            </w:r>
          </w:p>
        </w:tc>
        <w:tc>
          <w:tcPr>
            <w:tcW w:w="1701" w:type="dxa"/>
            <w:noWrap/>
            <w:hideMark/>
          </w:tcPr>
          <w:p w14:paraId="77E19739"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Rhizobiaceae</w:t>
            </w:r>
          </w:p>
        </w:tc>
        <w:tc>
          <w:tcPr>
            <w:tcW w:w="1597" w:type="dxa"/>
            <w:noWrap/>
            <w:hideMark/>
          </w:tcPr>
          <w:p w14:paraId="24736589"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Rhizobium</w:t>
            </w:r>
          </w:p>
        </w:tc>
        <w:tc>
          <w:tcPr>
            <w:tcW w:w="1474" w:type="dxa"/>
            <w:noWrap/>
            <w:hideMark/>
          </w:tcPr>
          <w:p w14:paraId="7A0B0E1C"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Rhizobium sp.</w:t>
            </w:r>
          </w:p>
        </w:tc>
      </w:tr>
      <w:tr w:rsidR="00167ABE" w:rsidRPr="00AA1B93" w14:paraId="37BC17FF" w14:textId="77777777" w:rsidTr="00557E11">
        <w:trPr>
          <w:trHeight w:val="320"/>
        </w:trPr>
        <w:tc>
          <w:tcPr>
            <w:tcW w:w="1247" w:type="dxa"/>
            <w:vMerge/>
            <w:hideMark/>
          </w:tcPr>
          <w:p w14:paraId="6B268411"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3FA56C39"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restart"/>
            <w:noWrap/>
            <w:vAlign w:val="center"/>
            <w:hideMark/>
          </w:tcPr>
          <w:p w14:paraId="48359DD9"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Connector (6)</w:t>
            </w:r>
          </w:p>
        </w:tc>
        <w:tc>
          <w:tcPr>
            <w:tcW w:w="907" w:type="dxa"/>
            <w:noWrap/>
            <w:hideMark/>
          </w:tcPr>
          <w:p w14:paraId="4BF57130"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FASV96</w:t>
            </w:r>
          </w:p>
        </w:tc>
        <w:tc>
          <w:tcPr>
            <w:tcW w:w="850" w:type="dxa"/>
            <w:noWrap/>
            <w:hideMark/>
          </w:tcPr>
          <w:p w14:paraId="220412BC"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114F770A"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30966BB6"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Sordariomycetes</w:t>
            </w:r>
          </w:p>
        </w:tc>
        <w:tc>
          <w:tcPr>
            <w:tcW w:w="1559" w:type="dxa"/>
            <w:noWrap/>
            <w:hideMark/>
          </w:tcPr>
          <w:p w14:paraId="15AEFDFC"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701" w:type="dxa"/>
            <w:noWrap/>
            <w:hideMark/>
          </w:tcPr>
          <w:p w14:paraId="7552705B"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597" w:type="dxa"/>
            <w:noWrap/>
            <w:hideMark/>
          </w:tcPr>
          <w:p w14:paraId="76AD3BA8"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Sordariomycetes</w:t>
            </w:r>
          </w:p>
        </w:tc>
        <w:tc>
          <w:tcPr>
            <w:tcW w:w="1474" w:type="dxa"/>
            <w:noWrap/>
            <w:hideMark/>
          </w:tcPr>
          <w:p w14:paraId="6ED68BBF"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Sordariomycetes</w:t>
            </w:r>
          </w:p>
        </w:tc>
      </w:tr>
      <w:tr w:rsidR="00167ABE" w:rsidRPr="00AA1B93" w14:paraId="7FE90641" w14:textId="77777777" w:rsidTr="00557E11">
        <w:trPr>
          <w:trHeight w:val="320"/>
        </w:trPr>
        <w:tc>
          <w:tcPr>
            <w:tcW w:w="1247" w:type="dxa"/>
            <w:vMerge/>
            <w:hideMark/>
          </w:tcPr>
          <w:p w14:paraId="45F163FC"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589585EC"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7B3FA498"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539A50B5"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BASV180</w:t>
            </w:r>
          </w:p>
        </w:tc>
        <w:tc>
          <w:tcPr>
            <w:tcW w:w="850" w:type="dxa"/>
            <w:noWrap/>
            <w:hideMark/>
          </w:tcPr>
          <w:p w14:paraId="62170266"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27C3EA4F"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Planctobacteria</w:t>
            </w:r>
          </w:p>
        </w:tc>
        <w:tc>
          <w:tcPr>
            <w:tcW w:w="1559" w:type="dxa"/>
            <w:noWrap/>
            <w:hideMark/>
          </w:tcPr>
          <w:p w14:paraId="220097B7"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Phycisphaerae</w:t>
            </w:r>
          </w:p>
        </w:tc>
        <w:tc>
          <w:tcPr>
            <w:tcW w:w="1559" w:type="dxa"/>
            <w:noWrap/>
            <w:hideMark/>
          </w:tcPr>
          <w:p w14:paraId="0BC9181B"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Tepidisphaerales</w:t>
            </w:r>
          </w:p>
        </w:tc>
        <w:tc>
          <w:tcPr>
            <w:tcW w:w="1701" w:type="dxa"/>
            <w:noWrap/>
            <w:hideMark/>
          </w:tcPr>
          <w:p w14:paraId="3CAE885E"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WD2101 soil group</w:t>
            </w:r>
          </w:p>
        </w:tc>
        <w:tc>
          <w:tcPr>
            <w:tcW w:w="1597" w:type="dxa"/>
            <w:noWrap/>
            <w:hideMark/>
          </w:tcPr>
          <w:p w14:paraId="0EB25FB5"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Tepidisphaerales</w:t>
            </w:r>
          </w:p>
        </w:tc>
        <w:tc>
          <w:tcPr>
            <w:tcW w:w="1474" w:type="dxa"/>
            <w:noWrap/>
            <w:hideMark/>
          </w:tcPr>
          <w:p w14:paraId="6C0E6942"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Tepidisphaerales</w:t>
            </w:r>
          </w:p>
        </w:tc>
      </w:tr>
      <w:tr w:rsidR="00167ABE" w:rsidRPr="00AA1B93" w14:paraId="2A9C6C7E" w14:textId="77777777" w:rsidTr="00557E11">
        <w:trPr>
          <w:trHeight w:val="320"/>
        </w:trPr>
        <w:tc>
          <w:tcPr>
            <w:tcW w:w="1247" w:type="dxa"/>
            <w:vMerge/>
            <w:hideMark/>
          </w:tcPr>
          <w:p w14:paraId="29A1E06E"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422B9655"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1D330177"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48CBE9C1"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BASV3</w:t>
            </w:r>
          </w:p>
        </w:tc>
        <w:tc>
          <w:tcPr>
            <w:tcW w:w="850" w:type="dxa"/>
            <w:noWrap/>
            <w:hideMark/>
          </w:tcPr>
          <w:p w14:paraId="51D35B71"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3467DF15"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Patescibacteria</w:t>
            </w:r>
          </w:p>
        </w:tc>
        <w:tc>
          <w:tcPr>
            <w:tcW w:w="1559" w:type="dxa"/>
            <w:noWrap/>
            <w:hideMark/>
          </w:tcPr>
          <w:p w14:paraId="0FE60B17"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Parcubacteria</w:t>
            </w:r>
          </w:p>
        </w:tc>
        <w:tc>
          <w:tcPr>
            <w:tcW w:w="1559" w:type="dxa"/>
            <w:noWrap/>
            <w:hideMark/>
          </w:tcPr>
          <w:p w14:paraId="07441866"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Candidatus Adlerbacteria</w:t>
            </w:r>
          </w:p>
        </w:tc>
        <w:tc>
          <w:tcPr>
            <w:tcW w:w="1701" w:type="dxa"/>
            <w:noWrap/>
            <w:hideMark/>
          </w:tcPr>
          <w:p w14:paraId="5A68A684"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597" w:type="dxa"/>
            <w:noWrap/>
            <w:hideMark/>
          </w:tcPr>
          <w:p w14:paraId="7BC90F42"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Candidatus Adlerbacteria</w:t>
            </w:r>
          </w:p>
        </w:tc>
        <w:tc>
          <w:tcPr>
            <w:tcW w:w="1474" w:type="dxa"/>
            <w:noWrap/>
            <w:hideMark/>
          </w:tcPr>
          <w:p w14:paraId="6B5B5A19"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Candidatus Adlerbacteria</w:t>
            </w:r>
          </w:p>
        </w:tc>
      </w:tr>
      <w:tr w:rsidR="00167ABE" w:rsidRPr="00AA1B93" w14:paraId="3303579F" w14:textId="77777777" w:rsidTr="00557E11">
        <w:trPr>
          <w:trHeight w:val="340"/>
        </w:trPr>
        <w:tc>
          <w:tcPr>
            <w:tcW w:w="1247" w:type="dxa"/>
            <w:vMerge/>
            <w:hideMark/>
          </w:tcPr>
          <w:p w14:paraId="4DFAD78B"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2B2BCB0F"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4A19D6F0"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5C57A2E2"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BASV265</w:t>
            </w:r>
          </w:p>
        </w:tc>
        <w:tc>
          <w:tcPr>
            <w:tcW w:w="850" w:type="dxa"/>
            <w:noWrap/>
            <w:hideMark/>
          </w:tcPr>
          <w:p w14:paraId="29108EF2"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7B48A164"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Planctobacteria</w:t>
            </w:r>
          </w:p>
        </w:tc>
        <w:tc>
          <w:tcPr>
            <w:tcW w:w="1559" w:type="dxa"/>
            <w:noWrap/>
            <w:hideMark/>
          </w:tcPr>
          <w:p w14:paraId="2C648479"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Phycisphaerae</w:t>
            </w:r>
          </w:p>
        </w:tc>
        <w:tc>
          <w:tcPr>
            <w:tcW w:w="1559" w:type="dxa"/>
            <w:noWrap/>
            <w:hideMark/>
          </w:tcPr>
          <w:p w14:paraId="273AD546"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Phycisphaerales</w:t>
            </w:r>
          </w:p>
        </w:tc>
        <w:tc>
          <w:tcPr>
            <w:tcW w:w="1701" w:type="dxa"/>
            <w:noWrap/>
            <w:hideMark/>
          </w:tcPr>
          <w:p w14:paraId="1714A491"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Phycisphaeraceae</w:t>
            </w:r>
          </w:p>
        </w:tc>
        <w:tc>
          <w:tcPr>
            <w:tcW w:w="1597" w:type="dxa"/>
            <w:noWrap/>
            <w:hideMark/>
          </w:tcPr>
          <w:p w14:paraId="0DFA02C1"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Phycisphaerales</w:t>
            </w:r>
          </w:p>
        </w:tc>
        <w:tc>
          <w:tcPr>
            <w:tcW w:w="1474" w:type="dxa"/>
            <w:noWrap/>
            <w:hideMark/>
          </w:tcPr>
          <w:p w14:paraId="4B4862CE"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Phycisphaerales</w:t>
            </w:r>
          </w:p>
        </w:tc>
      </w:tr>
      <w:tr w:rsidR="00167ABE" w:rsidRPr="00AA1B93" w14:paraId="66302853" w14:textId="77777777" w:rsidTr="00557E11">
        <w:trPr>
          <w:trHeight w:val="320"/>
        </w:trPr>
        <w:tc>
          <w:tcPr>
            <w:tcW w:w="1247" w:type="dxa"/>
            <w:vMerge w:val="restart"/>
            <w:noWrap/>
            <w:vAlign w:val="center"/>
            <w:hideMark/>
          </w:tcPr>
          <w:p w14:paraId="22453FFC"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ECC</w:t>
            </w:r>
          </w:p>
        </w:tc>
        <w:tc>
          <w:tcPr>
            <w:tcW w:w="567" w:type="dxa"/>
            <w:vMerge w:val="restart"/>
            <w:noWrap/>
            <w:vAlign w:val="center"/>
            <w:hideMark/>
          </w:tcPr>
          <w:p w14:paraId="55B47C7D"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15</w:t>
            </w:r>
          </w:p>
        </w:tc>
        <w:tc>
          <w:tcPr>
            <w:tcW w:w="907" w:type="dxa"/>
            <w:vMerge w:val="restart"/>
            <w:noWrap/>
            <w:vAlign w:val="center"/>
            <w:hideMark/>
          </w:tcPr>
          <w:p w14:paraId="0818AE5E"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Hub taxa (7)</w:t>
            </w:r>
          </w:p>
        </w:tc>
        <w:tc>
          <w:tcPr>
            <w:tcW w:w="907" w:type="dxa"/>
            <w:noWrap/>
            <w:hideMark/>
          </w:tcPr>
          <w:p w14:paraId="35E5EF4A"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BASV127</w:t>
            </w:r>
          </w:p>
        </w:tc>
        <w:tc>
          <w:tcPr>
            <w:tcW w:w="850" w:type="dxa"/>
            <w:noWrap/>
            <w:hideMark/>
          </w:tcPr>
          <w:p w14:paraId="5119CAFD"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658D3555"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Armatimonadota</w:t>
            </w:r>
          </w:p>
        </w:tc>
        <w:tc>
          <w:tcPr>
            <w:tcW w:w="1559" w:type="dxa"/>
            <w:noWrap/>
            <w:hideMark/>
          </w:tcPr>
          <w:p w14:paraId="7543ED85"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Fimbriimonadia</w:t>
            </w:r>
          </w:p>
        </w:tc>
        <w:tc>
          <w:tcPr>
            <w:tcW w:w="1559" w:type="dxa"/>
            <w:noWrap/>
            <w:hideMark/>
          </w:tcPr>
          <w:p w14:paraId="49FBF9E2"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Fimbriimonadales</w:t>
            </w:r>
          </w:p>
        </w:tc>
        <w:tc>
          <w:tcPr>
            <w:tcW w:w="1701" w:type="dxa"/>
            <w:noWrap/>
            <w:hideMark/>
          </w:tcPr>
          <w:p w14:paraId="62AE2299"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Fimbriimonadaceae</w:t>
            </w:r>
          </w:p>
        </w:tc>
        <w:tc>
          <w:tcPr>
            <w:tcW w:w="1597" w:type="dxa"/>
            <w:noWrap/>
            <w:hideMark/>
          </w:tcPr>
          <w:p w14:paraId="4D723D12"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Fimbriimonadales</w:t>
            </w:r>
          </w:p>
        </w:tc>
        <w:tc>
          <w:tcPr>
            <w:tcW w:w="1474" w:type="dxa"/>
            <w:noWrap/>
            <w:hideMark/>
          </w:tcPr>
          <w:p w14:paraId="329DAE30"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Fimbriimonadales</w:t>
            </w:r>
          </w:p>
        </w:tc>
      </w:tr>
      <w:tr w:rsidR="00167ABE" w:rsidRPr="00AA1B93" w14:paraId="2882AAA0" w14:textId="77777777" w:rsidTr="00557E11">
        <w:trPr>
          <w:trHeight w:val="320"/>
        </w:trPr>
        <w:tc>
          <w:tcPr>
            <w:tcW w:w="1247" w:type="dxa"/>
            <w:vMerge/>
            <w:hideMark/>
          </w:tcPr>
          <w:p w14:paraId="6087DD87"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574A7B07"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5F5EA677"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4D2504C9"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FASV112</w:t>
            </w:r>
          </w:p>
        </w:tc>
        <w:tc>
          <w:tcPr>
            <w:tcW w:w="850" w:type="dxa"/>
            <w:noWrap/>
            <w:hideMark/>
          </w:tcPr>
          <w:p w14:paraId="20357FE5"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3F7824BF"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7F2681D5"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Sordariomycetes</w:t>
            </w:r>
          </w:p>
        </w:tc>
        <w:tc>
          <w:tcPr>
            <w:tcW w:w="1559" w:type="dxa"/>
            <w:noWrap/>
            <w:hideMark/>
          </w:tcPr>
          <w:p w14:paraId="034FCF67"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Hypocreales</w:t>
            </w:r>
          </w:p>
        </w:tc>
        <w:tc>
          <w:tcPr>
            <w:tcW w:w="1701" w:type="dxa"/>
            <w:noWrap/>
            <w:hideMark/>
          </w:tcPr>
          <w:p w14:paraId="27D4622F"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Nectriaceae</w:t>
            </w:r>
          </w:p>
        </w:tc>
        <w:tc>
          <w:tcPr>
            <w:tcW w:w="1597" w:type="dxa"/>
            <w:noWrap/>
            <w:hideMark/>
          </w:tcPr>
          <w:p w14:paraId="19C76EA9"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Fusarium</w:t>
            </w:r>
          </w:p>
        </w:tc>
        <w:tc>
          <w:tcPr>
            <w:tcW w:w="1474" w:type="dxa"/>
            <w:noWrap/>
            <w:hideMark/>
          </w:tcPr>
          <w:p w14:paraId="12ECFBC0"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Fusarium oxysporum</w:t>
            </w:r>
          </w:p>
        </w:tc>
      </w:tr>
      <w:tr w:rsidR="00167ABE" w:rsidRPr="00AA1B93" w14:paraId="49B739BF" w14:textId="77777777" w:rsidTr="00557E11">
        <w:trPr>
          <w:trHeight w:val="320"/>
        </w:trPr>
        <w:tc>
          <w:tcPr>
            <w:tcW w:w="1247" w:type="dxa"/>
            <w:vMerge/>
            <w:hideMark/>
          </w:tcPr>
          <w:p w14:paraId="37D8869B"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08B0B0EB"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7D7FDB38"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2D09E7DC"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BASV112</w:t>
            </w:r>
          </w:p>
        </w:tc>
        <w:tc>
          <w:tcPr>
            <w:tcW w:w="850" w:type="dxa"/>
            <w:noWrap/>
            <w:hideMark/>
          </w:tcPr>
          <w:p w14:paraId="7010A7C7"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4A017AB9"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Patescibacteria</w:t>
            </w:r>
          </w:p>
        </w:tc>
        <w:tc>
          <w:tcPr>
            <w:tcW w:w="1559" w:type="dxa"/>
            <w:noWrap/>
            <w:hideMark/>
          </w:tcPr>
          <w:p w14:paraId="35CDE7BF"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Saccharimonadia</w:t>
            </w:r>
          </w:p>
        </w:tc>
        <w:tc>
          <w:tcPr>
            <w:tcW w:w="1559" w:type="dxa"/>
            <w:noWrap/>
            <w:hideMark/>
          </w:tcPr>
          <w:p w14:paraId="37404A60"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Saccharimonadales</w:t>
            </w:r>
          </w:p>
        </w:tc>
        <w:tc>
          <w:tcPr>
            <w:tcW w:w="1701" w:type="dxa"/>
            <w:noWrap/>
            <w:hideMark/>
          </w:tcPr>
          <w:p w14:paraId="3872235C"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LWQ8</w:t>
            </w:r>
          </w:p>
        </w:tc>
        <w:tc>
          <w:tcPr>
            <w:tcW w:w="1597" w:type="dxa"/>
            <w:noWrap/>
            <w:hideMark/>
          </w:tcPr>
          <w:p w14:paraId="0DC35C23"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Saccharimonadales</w:t>
            </w:r>
          </w:p>
        </w:tc>
        <w:tc>
          <w:tcPr>
            <w:tcW w:w="1474" w:type="dxa"/>
            <w:noWrap/>
            <w:hideMark/>
          </w:tcPr>
          <w:p w14:paraId="1AB26AC8"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Saccharimonadales</w:t>
            </w:r>
          </w:p>
        </w:tc>
      </w:tr>
      <w:tr w:rsidR="00167ABE" w:rsidRPr="00AA1B93" w14:paraId="1106A68C" w14:textId="77777777" w:rsidTr="00557E11">
        <w:trPr>
          <w:trHeight w:val="320"/>
        </w:trPr>
        <w:tc>
          <w:tcPr>
            <w:tcW w:w="1247" w:type="dxa"/>
            <w:vMerge/>
            <w:hideMark/>
          </w:tcPr>
          <w:p w14:paraId="152F2BFB"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4DB6FC9F"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000641B2"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0B130CA7"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FASV324</w:t>
            </w:r>
          </w:p>
        </w:tc>
        <w:tc>
          <w:tcPr>
            <w:tcW w:w="850" w:type="dxa"/>
            <w:noWrap/>
            <w:hideMark/>
          </w:tcPr>
          <w:p w14:paraId="74D924FA"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496C8F2A"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Basidiomycota</w:t>
            </w:r>
          </w:p>
        </w:tc>
        <w:tc>
          <w:tcPr>
            <w:tcW w:w="1559" w:type="dxa"/>
            <w:noWrap/>
            <w:hideMark/>
          </w:tcPr>
          <w:p w14:paraId="64BD07C3"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Agaricomycetes</w:t>
            </w:r>
          </w:p>
        </w:tc>
        <w:tc>
          <w:tcPr>
            <w:tcW w:w="1559" w:type="dxa"/>
            <w:noWrap/>
            <w:hideMark/>
          </w:tcPr>
          <w:p w14:paraId="42DFA4F2"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701" w:type="dxa"/>
            <w:noWrap/>
            <w:hideMark/>
          </w:tcPr>
          <w:p w14:paraId="18C7C157"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597" w:type="dxa"/>
            <w:noWrap/>
            <w:hideMark/>
          </w:tcPr>
          <w:p w14:paraId="4250EFE3"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Agaricomycetes</w:t>
            </w:r>
          </w:p>
        </w:tc>
        <w:tc>
          <w:tcPr>
            <w:tcW w:w="1474" w:type="dxa"/>
            <w:noWrap/>
            <w:hideMark/>
          </w:tcPr>
          <w:p w14:paraId="360FA3AB"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Agaricomycetes</w:t>
            </w:r>
          </w:p>
        </w:tc>
      </w:tr>
      <w:tr w:rsidR="00167ABE" w:rsidRPr="00AA1B93" w14:paraId="4776DF4E" w14:textId="77777777" w:rsidTr="00557E11">
        <w:trPr>
          <w:trHeight w:val="320"/>
        </w:trPr>
        <w:tc>
          <w:tcPr>
            <w:tcW w:w="1247" w:type="dxa"/>
            <w:vMerge/>
            <w:hideMark/>
          </w:tcPr>
          <w:p w14:paraId="47301104"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1A099D39"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7DE15438"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4868D13E"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BASV15</w:t>
            </w:r>
          </w:p>
        </w:tc>
        <w:tc>
          <w:tcPr>
            <w:tcW w:w="850" w:type="dxa"/>
            <w:noWrap/>
            <w:hideMark/>
          </w:tcPr>
          <w:p w14:paraId="78301CC0"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68CBDACC"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Planctobacteria</w:t>
            </w:r>
          </w:p>
        </w:tc>
        <w:tc>
          <w:tcPr>
            <w:tcW w:w="1559" w:type="dxa"/>
            <w:noWrap/>
            <w:hideMark/>
          </w:tcPr>
          <w:p w14:paraId="6F95B76C"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Planctomycetes</w:t>
            </w:r>
          </w:p>
        </w:tc>
        <w:tc>
          <w:tcPr>
            <w:tcW w:w="1559" w:type="dxa"/>
            <w:noWrap/>
            <w:hideMark/>
          </w:tcPr>
          <w:p w14:paraId="5DAA98FA"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Planctomycetales</w:t>
            </w:r>
          </w:p>
        </w:tc>
        <w:tc>
          <w:tcPr>
            <w:tcW w:w="1701" w:type="dxa"/>
            <w:noWrap/>
            <w:hideMark/>
          </w:tcPr>
          <w:p w14:paraId="74BB9AA4"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Rubinisphaeraceae</w:t>
            </w:r>
          </w:p>
        </w:tc>
        <w:tc>
          <w:tcPr>
            <w:tcW w:w="1597" w:type="dxa"/>
            <w:noWrap/>
            <w:hideMark/>
          </w:tcPr>
          <w:p w14:paraId="5C286E07"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Rubinisphaeraceae</w:t>
            </w:r>
          </w:p>
        </w:tc>
        <w:tc>
          <w:tcPr>
            <w:tcW w:w="1474" w:type="dxa"/>
            <w:noWrap/>
            <w:hideMark/>
          </w:tcPr>
          <w:p w14:paraId="1611E47A"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Rubinisphaeraceae</w:t>
            </w:r>
          </w:p>
        </w:tc>
      </w:tr>
      <w:tr w:rsidR="00167ABE" w:rsidRPr="00AA1B93" w14:paraId="6AE426AC" w14:textId="77777777" w:rsidTr="00557E11">
        <w:trPr>
          <w:trHeight w:val="320"/>
        </w:trPr>
        <w:tc>
          <w:tcPr>
            <w:tcW w:w="1247" w:type="dxa"/>
            <w:vMerge/>
            <w:hideMark/>
          </w:tcPr>
          <w:p w14:paraId="36619C03"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59AAEF69"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0DAF8490"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217D2DA1"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FASV11</w:t>
            </w:r>
          </w:p>
        </w:tc>
        <w:tc>
          <w:tcPr>
            <w:tcW w:w="850" w:type="dxa"/>
            <w:noWrap/>
            <w:hideMark/>
          </w:tcPr>
          <w:p w14:paraId="5A4C3E7F"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3A067324"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247C0039"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Sordariomycetes</w:t>
            </w:r>
          </w:p>
        </w:tc>
        <w:tc>
          <w:tcPr>
            <w:tcW w:w="1559" w:type="dxa"/>
            <w:noWrap/>
            <w:hideMark/>
          </w:tcPr>
          <w:p w14:paraId="442163DF"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Hypocreales</w:t>
            </w:r>
          </w:p>
        </w:tc>
        <w:tc>
          <w:tcPr>
            <w:tcW w:w="1701" w:type="dxa"/>
            <w:noWrap/>
            <w:hideMark/>
          </w:tcPr>
          <w:p w14:paraId="500141B2"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Nectriaceae</w:t>
            </w:r>
          </w:p>
        </w:tc>
        <w:tc>
          <w:tcPr>
            <w:tcW w:w="1597" w:type="dxa"/>
            <w:noWrap/>
            <w:hideMark/>
          </w:tcPr>
          <w:p w14:paraId="5B4221C7"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Fusarium</w:t>
            </w:r>
          </w:p>
        </w:tc>
        <w:tc>
          <w:tcPr>
            <w:tcW w:w="1474" w:type="dxa"/>
            <w:noWrap/>
            <w:hideMark/>
          </w:tcPr>
          <w:p w14:paraId="1316C083"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Fusarium oxysporum</w:t>
            </w:r>
          </w:p>
        </w:tc>
      </w:tr>
      <w:tr w:rsidR="00167ABE" w:rsidRPr="00AA1B93" w14:paraId="3F9120BC" w14:textId="77777777" w:rsidTr="00557E11">
        <w:trPr>
          <w:trHeight w:val="320"/>
        </w:trPr>
        <w:tc>
          <w:tcPr>
            <w:tcW w:w="1247" w:type="dxa"/>
            <w:vMerge/>
            <w:hideMark/>
          </w:tcPr>
          <w:p w14:paraId="4DAC8075"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6DC8D89A"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4D2A6C74"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6F8F762E"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FASV67</w:t>
            </w:r>
          </w:p>
        </w:tc>
        <w:tc>
          <w:tcPr>
            <w:tcW w:w="850" w:type="dxa"/>
            <w:noWrap/>
            <w:hideMark/>
          </w:tcPr>
          <w:p w14:paraId="6DB5ACF5"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6DB922B8"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7275E673"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Sordariomycetes</w:t>
            </w:r>
          </w:p>
        </w:tc>
        <w:tc>
          <w:tcPr>
            <w:tcW w:w="1559" w:type="dxa"/>
            <w:noWrap/>
            <w:hideMark/>
          </w:tcPr>
          <w:p w14:paraId="3016C27D"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Sordariales</w:t>
            </w:r>
          </w:p>
        </w:tc>
        <w:tc>
          <w:tcPr>
            <w:tcW w:w="1701" w:type="dxa"/>
            <w:noWrap/>
            <w:hideMark/>
          </w:tcPr>
          <w:p w14:paraId="743000DC"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Sordariales_fam_Incertae_sedis</w:t>
            </w:r>
          </w:p>
        </w:tc>
        <w:tc>
          <w:tcPr>
            <w:tcW w:w="1597" w:type="dxa"/>
            <w:noWrap/>
            <w:hideMark/>
          </w:tcPr>
          <w:p w14:paraId="709DF4C0"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Conlarium</w:t>
            </w:r>
          </w:p>
        </w:tc>
        <w:tc>
          <w:tcPr>
            <w:tcW w:w="1474" w:type="dxa"/>
            <w:noWrap/>
            <w:hideMark/>
          </w:tcPr>
          <w:p w14:paraId="76C35B43"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Conlarium sp.</w:t>
            </w:r>
          </w:p>
        </w:tc>
      </w:tr>
      <w:tr w:rsidR="00167ABE" w:rsidRPr="00AA1B93" w14:paraId="719ACA38" w14:textId="77777777" w:rsidTr="00557E11">
        <w:trPr>
          <w:trHeight w:val="320"/>
        </w:trPr>
        <w:tc>
          <w:tcPr>
            <w:tcW w:w="1247" w:type="dxa"/>
            <w:vMerge/>
            <w:hideMark/>
          </w:tcPr>
          <w:p w14:paraId="3DA1AED4"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7EBCCF62"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restart"/>
            <w:noWrap/>
            <w:vAlign w:val="center"/>
            <w:hideMark/>
          </w:tcPr>
          <w:p w14:paraId="2C6CD0AC"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Connector (8)</w:t>
            </w:r>
          </w:p>
        </w:tc>
        <w:tc>
          <w:tcPr>
            <w:tcW w:w="907" w:type="dxa"/>
            <w:noWrap/>
            <w:hideMark/>
          </w:tcPr>
          <w:p w14:paraId="658E29E1"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BASV44</w:t>
            </w:r>
          </w:p>
        </w:tc>
        <w:tc>
          <w:tcPr>
            <w:tcW w:w="850" w:type="dxa"/>
            <w:noWrap/>
            <w:hideMark/>
          </w:tcPr>
          <w:p w14:paraId="19E97CF3"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2D6B3272"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Patescibacteria</w:t>
            </w:r>
          </w:p>
        </w:tc>
        <w:tc>
          <w:tcPr>
            <w:tcW w:w="1559" w:type="dxa"/>
            <w:noWrap/>
            <w:hideMark/>
          </w:tcPr>
          <w:p w14:paraId="047B13CA"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Saccharimonadia</w:t>
            </w:r>
          </w:p>
        </w:tc>
        <w:tc>
          <w:tcPr>
            <w:tcW w:w="1559" w:type="dxa"/>
            <w:noWrap/>
            <w:hideMark/>
          </w:tcPr>
          <w:p w14:paraId="00B2CDBB"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Saccharimonadales</w:t>
            </w:r>
          </w:p>
        </w:tc>
        <w:tc>
          <w:tcPr>
            <w:tcW w:w="1701" w:type="dxa"/>
            <w:noWrap/>
            <w:hideMark/>
          </w:tcPr>
          <w:p w14:paraId="668B2BE3"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Saccharimonadaceae</w:t>
            </w:r>
          </w:p>
        </w:tc>
        <w:tc>
          <w:tcPr>
            <w:tcW w:w="1597" w:type="dxa"/>
            <w:noWrap/>
            <w:hideMark/>
          </w:tcPr>
          <w:p w14:paraId="041FA313"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Saccharimonadales</w:t>
            </w:r>
          </w:p>
        </w:tc>
        <w:tc>
          <w:tcPr>
            <w:tcW w:w="1474" w:type="dxa"/>
            <w:noWrap/>
            <w:hideMark/>
          </w:tcPr>
          <w:p w14:paraId="4CBFB54B"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Saccharimonadales</w:t>
            </w:r>
          </w:p>
        </w:tc>
      </w:tr>
      <w:tr w:rsidR="00167ABE" w:rsidRPr="00AA1B93" w14:paraId="0C390D77" w14:textId="77777777" w:rsidTr="00557E11">
        <w:trPr>
          <w:trHeight w:val="320"/>
        </w:trPr>
        <w:tc>
          <w:tcPr>
            <w:tcW w:w="1247" w:type="dxa"/>
            <w:vMerge/>
            <w:hideMark/>
          </w:tcPr>
          <w:p w14:paraId="5A4CCD97"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4F77EE73"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47038E63"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6E7A5948"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FASV83</w:t>
            </w:r>
          </w:p>
        </w:tc>
        <w:tc>
          <w:tcPr>
            <w:tcW w:w="850" w:type="dxa"/>
            <w:noWrap/>
            <w:hideMark/>
          </w:tcPr>
          <w:p w14:paraId="66C01FE2"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7393FD56"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0F6ABD16"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Pezizomycotina_cls_Incertae_sedis</w:t>
            </w:r>
          </w:p>
        </w:tc>
        <w:tc>
          <w:tcPr>
            <w:tcW w:w="1559" w:type="dxa"/>
            <w:noWrap/>
            <w:hideMark/>
          </w:tcPr>
          <w:p w14:paraId="0CE4BDC0"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Pezizomycotina_ord_Incertae_sedis</w:t>
            </w:r>
          </w:p>
        </w:tc>
        <w:tc>
          <w:tcPr>
            <w:tcW w:w="1701" w:type="dxa"/>
            <w:noWrap/>
            <w:hideMark/>
          </w:tcPr>
          <w:p w14:paraId="3E50308A"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Pezizomycotina_fam_Incertae_sedis</w:t>
            </w:r>
          </w:p>
        </w:tc>
        <w:tc>
          <w:tcPr>
            <w:tcW w:w="1597" w:type="dxa"/>
            <w:noWrap/>
            <w:hideMark/>
          </w:tcPr>
          <w:p w14:paraId="2562E40B"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Ciliophora</w:t>
            </w:r>
          </w:p>
        </w:tc>
        <w:tc>
          <w:tcPr>
            <w:tcW w:w="1474" w:type="dxa"/>
            <w:noWrap/>
            <w:hideMark/>
          </w:tcPr>
          <w:p w14:paraId="5DD33F87"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Ciliophora sp.</w:t>
            </w:r>
          </w:p>
        </w:tc>
      </w:tr>
      <w:tr w:rsidR="00167ABE" w:rsidRPr="00AA1B93" w14:paraId="2BE564B1" w14:textId="77777777" w:rsidTr="00557E11">
        <w:trPr>
          <w:trHeight w:val="320"/>
        </w:trPr>
        <w:tc>
          <w:tcPr>
            <w:tcW w:w="1247" w:type="dxa"/>
            <w:vMerge/>
            <w:hideMark/>
          </w:tcPr>
          <w:p w14:paraId="03C64588"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686627D4"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3212DD69"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18C4E67B"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BASV201</w:t>
            </w:r>
          </w:p>
        </w:tc>
        <w:tc>
          <w:tcPr>
            <w:tcW w:w="850" w:type="dxa"/>
            <w:noWrap/>
            <w:hideMark/>
          </w:tcPr>
          <w:p w14:paraId="54CAAE49"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7E8D09CC"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Proteobacteria</w:t>
            </w:r>
          </w:p>
        </w:tc>
        <w:tc>
          <w:tcPr>
            <w:tcW w:w="1559" w:type="dxa"/>
            <w:noWrap/>
            <w:hideMark/>
          </w:tcPr>
          <w:p w14:paraId="03BDCACD"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Alphaproteobacteria</w:t>
            </w:r>
          </w:p>
        </w:tc>
        <w:tc>
          <w:tcPr>
            <w:tcW w:w="1559" w:type="dxa"/>
            <w:noWrap/>
            <w:hideMark/>
          </w:tcPr>
          <w:p w14:paraId="2319DF55"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Rhizobiales</w:t>
            </w:r>
          </w:p>
        </w:tc>
        <w:tc>
          <w:tcPr>
            <w:tcW w:w="1701" w:type="dxa"/>
            <w:noWrap/>
            <w:hideMark/>
          </w:tcPr>
          <w:p w14:paraId="329996F2"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Rhizobiaceae</w:t>
            </w:r>
          </w:p>
        </w:tc>
        <w:tc>
          <w:tcPr>
            <w:tcW w:w="1597" w:type="dxa"/>
            <w:noWrap/>
            <w:hideMark/>
          </w:tcPr>
          <w:p w14:paraId="49409E4D"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Shinella</w:t>
            </w:r>
          </w:p>
        </w:tc>
        <w:tc>
          <w:tcPr>
            <w:tcW w:w="1474" w:type="dxa"/>
            <w:noWrap/>
            <w:hideMark/>
          </w:tcPr>
          <w:p w14:paraId="4F05C863"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Shinella fusca</w:t>
            </w:r>
          </w:p>
        </w:tc>
      </w:tr>
      <w:tr w:rsidR="00167ABE" w:rsidRPr="00AA1B93" w14:paraId="55D8CC50" w14:textId="77777777" w:rsidTr="00557E11">
        <w:trPr>
          <w:trHeight w:val="320"/>
        </w:trPr>
        <w:tc>
          <w:tcPr>
            <w:tcW w:w="1247" w:type="dxa"/>
            <w:vMerge/>
            <w:hideMark/>
          </w:tcPr>
          <w:p w14:paraId="1A54B544"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3EBAB8CF"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1C50C580"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61B59358"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FASV82</w:t>
            </w:r>
          </w:p>
        </w:tc>
        <w:tc>
          <w:tcPr>
            <w:tcW w:w="850" w:type="dxa"/>
            <w:noWrap/>
            <w:hideMark/>
          </w:tcPr>
          <w:p w14:paraId="0DE27AA0"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448715EE"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0D612215"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Dothideomycetes</w:t>
            </w:r>
          </w:p>
        </w:tc>
        <w:tc>
          <w:tcPr>
            <w:tcW w:w="1559" w:type="dxa"/>
            <w:noWrap/>
            <w:hideMark/>
          </w:tcPr>
          <w:p w14:paraId="62653234"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Botryosphaeriales</w:t>
            </w:r>
          </w:p>
        </w:tc>
        <w:tc>
          <w:tcPr>
            <w:tcW w:w="1701" w:type="dxa"/>
            <w:noWrap/>
            <w:hideMark/>
          </w:tcPr>
          <w:p w14:paraId="5F43E608"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Botryosphaeriaceae</w:t>
            </w:r>
          </w:p>
        </w:tc>
        <w:tc>
          <w:tcPr>
            <w:tcW w:w="1597" w:type="dxa"/>
            <w:noWrap/>
            <w:hideMark/>
          </w:tcPr>
          <w:p w14:paraId="4ADCA562"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Neodeightonia</w:t>
            </w:r>
          </w:p>
        </w:tc>
        <w:tc>
          <w:tcPr>
            <w:tcW w:w="1474" w:type="dxa"/>
            <w:noWrap/>
            <w:hideMark/>
          </w:tcPr>
          <w:p w14:paraId="0DC190B3"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Neodeightonia phoenicum</w:t>
            </w:r>
          </w:p>
        </w:tc>
      </w:tr>
      <w:tr w:rsidR="00167ABE" w:rsidRPr="00AA1B93" w14:paraId="2FF44846" w14:textId="77777777" w:rsidTr="00557E11">
        <w:trPr>
          <w:trHeight w:val="320"/>
        </w:trPr>
        <w:tc>
          <w:tcPr>
            <w:tcW w:w="1247" w:type="dxa"/>
            <w:vMerge/>
            <w:hideMark/>
          </w:tcPr>
          <w:p w14:paraId="7922F61F"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4D48F407"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02C6989F"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17D9CAB4"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FASV89</w:t>
            </w:r>
          </w:p>
        </w:tc>
        <w:tc>
          <w:tcPr>
            <w:tcW w:w="850" w:type="dxa"/>
            <w:noWrap/>
            <w:hideMark/>
          </w:tcPr>
          <w:p w14:paraId="1942250D"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19941D0C"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622B071C"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Sordariomycetes</w:t>
            </w:r>
          </w:p>
        </w:tc>
        <w:tc>
          <w:tcPr>
            <w:tcW w:w="1559" w:type="dxa"/>
            <w:noWrap/>
            <w:hideMark/>
          </w:tcPr>
          <w:p w14:paraId="27BCAE64"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Sordariales</w:t>
            </w:r>
          </w:p>
        </w:tc>
        <w:tc>
          <w:tcPr>
            <w:tcW w:w="1701" w:type="dxa"/>
            <w:noWrap/>
            <w:hideMark/>
          </w:tcPr>
          <w:p w14:paraId="0C7AF76A"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Chaetomiaceae</w:t>
            </w:r>
          </w:p>
        </w:tc>
        <w:tc>
          <w:tcPr>
            <w:tcW w:w="1597" w:type="dxa"/>
            <w:noWrap/>
            <w:hideMark/>
          </w:tcPr>
          <w:p w14:paraId="6472631D"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Zopfiella</w:t>
            </w:r>
          </w:p>
        </w:tc>
        <w:tc>
          <w:tcPr>
            <w:tcW w:w="1474" w:type="dxa"/>
            <w:noWrap/>
            <w:hideMark/>
          </w:tcPr>
          <w:p w14:paraId="135145ED"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Zopfiella marina</w:t>
            </w:r>
          </w:p>
        </w:tc>
      </w:tr>
      <w:tr w:rsidR="00167ABE" w:rsidRPr="00AA1B93" w14:paraId="6B12A028" w14:textId="77777777" w:rsidTr="00557E11">
        <w:trPr>
          <w:trHeight w:val="320"/>
        </w:trPr>
        <w:tc>
          <w:tcPr>
            <w:tcW w:w="1247" w:type="dxa"/>
            <w:vMerge/>
            <w:hideMark/>
          </w:tcPr>
          <w:p w14:paraId="49858197"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21C967BB"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469D3DA9"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1953563C"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FASV329</w:t>
            </w:r>
          </w:p>
        </w:tc>
        <w:tc>
          <w:tcPr>
            <w:tcW w:w="850" w:type="dxa"/>
            <w:noWrap/>
            <w:hideMark/>
          </w:tcPr>
          <w:p w14:paraId="2D200D78"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41B18DFC"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53A0CAC5"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Sordariomycetes</w:t>
            </w:r>
          </w:p>
        </w:tc>
        <w:tc>
          <w:tcPr>
            <w:tcW w:w="1559" w:type="dxa"/>
            <w:noWrap/>
            <w:hideMark/>
          </w:tcPr>
          <w:p w14:paraId="5A8FD9AE"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Sordariales</w:t>
            </w:r>
          </w:p>
        </w:tc>
        <w:tc>
          <w:tcPr>
            <w:tcW w:w="1701" w:type="dxa"/>
            <w:noWrap/>
            <w:hideMark/>
          </w:tcPr>
          <w:p w14:paraId="5B9EDA8D"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Chaetomiaceae</w:t>
            </w:r>
          </w:p>
        </w:tc>
        <w:tc>
          <w:tcPr>
            <w:tcW w:w="1597" w:type="dxa"/>
            <w:noWrap/>
            <w:hideMark/>
          </w:tcPr>
          <w:p w14:paraId="7833341A"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Trichocladium</w:t>
            </w:r>
          </w:p>
        </w:tc>
        <w:tc>
          <w:tcPr>
            <w:tcW w:w="1474" w:type="dxa"/>
            <w:noWrap/>
            <w:hideMark/>
          </w:tcPr>
          <w:p w14:paraId="5F62C453"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Trichocladium pyriforme</w:t>
            </w:r>
          </w:p>
        </w:tc>
      </w:tr>
      <w:tr w:rsidR="00167ABE" w:rsidRPr="00AA1B93" w14:paraId="4D964049" w14:textId="77777777" w:rsidTr="00557E11">
        <w:trPr>
          <w:trHeight w:val="320"/>
        </w:trPr>
        <w:tc>
          <w:tcPr>
            <w:tcW w:w="1247" w:type="dxa"/>
            <w:vMerge/>
            <w:hideMark/>
          </w:tcPr>
          <w:p w14:paraId="44970FF9"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724C9D98"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0046BDC5"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34EAD142"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FASV54</w:t>
            </w:r>
          </w:p>
        </w:tc>
        <w:tc>
          <w:tcPr>
            <w:tcW w:w="850" w:type="dxa"/>
            <w:noWrap/>
            <w:hideMark/>
          </w:tcPr>
          <w:p w14:paraId="2F6AAEA4"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2ABA8D64"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51CEF790"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Eurotiomycetes</w:t>
            </w:r>
          </w:p>
        </w:tc>
        <w:tc>
          <w:tcPr>
            <w:tcW w:w="1559" w:type="dxa"/>
            <w:noWrap/>
            <w:hideMark/>
          </w:tcPr>
          <w:p w14:paraId="0BFC3F09"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Eurotiales</w:t>
            </w:r>
          </w:p>
        </w:tc>
        <w:tc>
          <w:tcPr>
            <w:tcW w:w="1701" w:type="dxa"/>
            <w:noWrap/>
            <w:hideMark/>
          </w:tcPr>
          <w:p w14:paraId="670AE913"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Aspergillaceae</w:t>
            </w:r>
          </w:p>
        </w:tc>
        <w:tc>
          <w:tcPr>
            <w:tcW w:w="1597" w:type="dxa"/>
            <w:noWrap/>
            <w:hideMark/>
          </w:tcPr>
          <w:p w14:paraId="289C6F92"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Penicillium</w:t>
            </w:r>
          </w:p>
        </w:tc>
        <w:tc>
          <w:tcPr>
            <w:tcW w:w="1474" w:type="dxa"/>
            <w:noWrap/>
            <w:hideMark/>
          </w:tcPr>
          <w:p w14:paraId="1470FC93"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Penicillium sp.</w:t>
            </w:r>
          </w:p>
        </w:tc>
      </w:tr>
      <w:tr w:rsidR="00167ABE" w:rsidRPr="00AA1B93" w14:paraId="06105484" w14:textId="77777777" w:rsidTr="00557E11">
        <w:trPr>
          <w:trHeight w:val="340"/>
        </w:trPr>
        <w:tc>
          <w:tcPr>
            <w:tcW w:w="1247" w:type="dxa"/>
            <w:vMerge/>
            <w:hideMark/>
          </w:tcPr>
          <w:p w14:paraId="182D02CB"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11D0EA29"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16B3D427"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0BDEAAEC"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FASV51</w:t>
            </w:r>
          </w:p>
        </w:tc>
        <w:tc>
          <w:tcPr>
            <w:tcW w:w="850" w:type="dxa"/>
            <w:noWrap/>
            <w:hideMark/>
          </w:tcPr>
          <w:p w14:paraId="784FCF89"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28D9B6A1"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433FFBB4"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Eurotiomycetes</w:t>
            </w:r>
          </w:p>
        </w:tc>
        <w:tc>
          <w:tcPr>
            <w:tcW w:w="1559" w:type="dxa"/>
            <w:noWrap/>
            <w:hideMark/>
          </w:tcPr>
          <w:p w14:paraId="08A81198"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Eurotiales</w:t>
            </w:r>
          </w:p>
        </w:tc>
        <w:tc>
          <w:tcPr>
            <w:tcW w:w="1701" w:type="dxa"/>
            <w:noWrap/>
            <w:hideMark/>
          </w:tcPr>
          <w:p w14:paraId="32B7A898"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Aspergillaceae</w:t>
            </w:r>
          </w:p>
        </w:tc>
        <w:tc>
          <w:tcPr>
            <w:tcW w:w="1597" w:type="dxa"/>
            <w:noWrap/>
            <w:hideMark/>
          </w:tcPr>
          <w:p w14:paraId="4ACBA7C9"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Penicillium</w:t>
            </w:r>
          </w:p>
        </w:tc>
        <w:tc>
          <w:tcPr>
            <w:tcW w:w="1474" w:type="dxa"/>
            <w:noWrap/>
            <w:hideMark/>
          </w:tcPr>
          <w:p w14:paraId="01F09853"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Penicillium pimiteouiense</w:t>
            </w:r>
          </w:p>
        </w:tc>
      </w:tr>
      <w:tr w:rsidR="00167ABE" w:rsidRPr="00AA1B93" w14:paraId="0DFAB131" w14:textId="77777777" w:rsidTr="00557E11">
        <w:trPr>
          <w:trHeight w:val="320"/>
        </w:trPr>
        <w:tc>
          <w:tcPr>
            <w:tcW w:w="1247" w:type="dxa"/>
            <w:vMerge w:val="restart"/>
            <w:noWrap/>
            <w:vAlign w:val="center"/>
            <w:hideMark/>
          </w:tcPr>
          <w:p w14:paraId="3B86ED73"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EEA</w:t>
            </w:r>
          </w:p>
        </w:tc>
        <w:tc>
          <w:tcPr>
            <w:tcW w:w="567" w:type="dxa"/>
            <w:vMerge w:val="restart"/>
            <w:noWrap/>
            <w:vAlign w:val="center"/>
            <w:hideMark/>
          </w:tcPr>
          <w:p w14:paraId="425026AA"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12</w:t>
            </w:r>
          </w:p>
        </w:tc>
        <w:tc>
          <w:tcPr>
            <w:tcW w:w="907" w:type="dxa"/>
            <w:vMerge w:val="restart"/>
            <w:noWrap/>
            <w:vAlign w:val="center"/>
            <w:hideMark/>
          </w:tcPr>
          <w:p w14:paraId="17E826C5"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Hub taxa (5)</w:t>
            </w:r>
          </w:p>
        </w:tc>
        <w:tc>
          <w:tcPr>
            <w:tcW w:w="907" w:type="dxa"/>
            <w:noWrap/>
            <w:hideMark/>
          </w:tcPr>
          <w:p w14:paraId="40241355"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BASV744</w:t>
            </w:r>
          </w:p>
        </w:tc>
        <w:tc>
          <w:tcPr>
            <w:tcW w:w="850" w:type="dxa"/>
            <w:noWrap/>
            <w:hideMark/>
          </w:tcPr>
          <w:p w14:paraId="43066D75"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68A20994"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Gemmatimonadota</w:t>
            </w:r>
          </w:p>
        </w:tc>
        <w:tc>
          <w:tcPr>
            <w:tcW w:w="1559" w:type="dxa"/>
            <w:noWrap/>
            <w:hideMark/>
          </w:tcPr>
          <w:p w14:paraId="2B565812"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Gemmatimonadetes</w:t>
            </w:r>
          </w:p>
        </w:tc>
        <w:tc>
          <w:tcPr>
            <w:tcW w:w="1559" w:type="dxa"/>
            <w:noWrap/>
            <w:hideMark/>
          </w:tcPr>
          <w:p w14:paraId="2A7D7432"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Gemmatimonadales</w:t>
            </w:r>
          </w:p>
        </w:tc>
        <w:tc>
          <w:tcPr>
            <w:tcW w:w="1701" w:type="dxa"/>
            <w:noWrap/>
            <w:hideMark/>
          </w:tcPr>
          <w:p w14:paraId="29DF6AD9"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Gemmatimonadaceae</w:t>
            </w:r>
          </w:p>
        </w:tc>
        <w:tc>
          <w:tcPr>
            <w:tcW w:w="1597" w:type="dxa"/>
            <w:noWrap/>
            <w:hideMark/>
          </w:tcPr>
          <w:p w14:paraId="7B12C1A6"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Gemmatimonadales</w:t>
            </w:r>
          </w:p>
        </w:tc>
        <w:tc>
          <w:tcPr>
            <w:tcW w:w="1474" w:type="dxa"/>
            <w:noWrap/>
            <w:hideMark/>
          </w:tcPr>
          <w:p w14:paraId="199BEDB3"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Gemmatimonadales</w:t>
            </w:r>
          </w:p>
        </w:tc>
      </w:tr>
      <w:tr w:rsidR="00167ABE" w:rsidRPr="00AA1B93" w14:paraId="2E689E61" w14:textId="77777777" w:rsidTr="00557E11">
        <w:trPr>
          <w:trHeight w:val="320"/>
        </w:trPr>
        <w:tc>
          <w:tcPr>
            <w:tcW w:w="1247" w:type="dxa"/>
            <w:vMerge/>
            <w:hideMark/>
          </w:tcPr>
          <w:p w14:paraId="656C4B03"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0686A45C"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765C10F8"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4503F919"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BASV80</w:t>
            </w:r>
          </w:p>
        </w:tc>
        <w:tc>
          <w:tcPr>
            <w:tcW w:w="850" w:type="dxa"/>
            <w:noWrap/>
            <w:hideMark/>
          </w:tcPr>
          <w:p w14:paraId="4478096D"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4C0E702A"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Planctobacteria</w:t>
            </w:r>
          </w:p>
        </w:tc>
        <w:tc>
          <w:tcPr>
            <w:tcW w:w="1559" w:type="dxa"/>
            <w:noWrap/>
            <w:hideMark/>
          </w:tcPr>
          <w:p w14:paraId="60F1E5BB"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Planctomycetes</w:t>
            </w:r>
          </w:p>
        </w:tc>
        <w:tc>
          <w:tcPr>
            <w:tcW w:w="1559" w:type="dxa"/>
            <w:noWrap/>
            <w:hideMark/>
          </w:tcPr>
          <w:p w14:paraId="3B07150B"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Gemmatales</w:t>
            </w:r>
          </w:p>
        </w:tc>
        <w:tc>
          <w:tcPr>
            <w:tcW w:w="1701" w:type="dxa"/>
            <w:noWrap/>
            <w:hideMark/>
          </w:tcPr>
          <w:p w14:paraId="19BF263C"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Gemmataceae</w:t>
            </w:r>
          </w:p>
        </w:tc>
        <w:tc>
          <w:tcPr>
            <w:tcW w:w="1597" w:type="dxa"/>
            <w:noWrap/>
            <w:hideMark/>
          </w:tcPr>
          <w:p w14:paraId="552A7A1A"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Fimbriiglobus</w:t>
            </w:r>
          </w:p>
        </w:tc>
        <w:tc>
          <w:tcPr>
            <w:tcW w:w="1474" w:type="dxa"/>
            <w:noWrap/>
            <w:hideMark/>
          </w:tcPr>
          <w:p w14:paraId="599B1B06"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Fimbriiglobus sp.</w:t>
            </w:r>
          </w:p>
        </w:tc>
      </w:tr>
      <w:tr w:rsidR="00167ABE" w:rsidRPr="00AA1B93" w14:paraId="66C587FF" w14:textId="77777777" w:rsidTr="00557E11">
        <w:trPr>
          <w:trHeight w:val="320"/>
        </w:trPr>
        <w:tc>
          <w:tcPr>
            <w:tcW w:w="1247" w:type="dxa"/>
            <w:vMerge/>
            <w:hideMark/>
          </w:tcPr>
          <w:p w14:paraId="7E90C9F9"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13A15463"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2F2F286B"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3F2E4B2A"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BASV698</w:t>
            </w:r>
          </w:p>
        </w:tc>
        <w:tc>
          <w:tcPr>
            <w:tcW w:w="850" w:type="dxa"/>
            <w:noWrap/>
            <w:hideMark/>
          </w:tcPr>
          <w:p w14:paraId="6E06703C"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080C8FCF"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Planctobacteria</w:t>
            </w:r>
          </w:p>
        </w:tc>
        <w:tc>
          <w:tcPr>
            <w:tcW w:w="1559" w:type="dxa"/>
            <w:noWrap/>
            <w:hideMark/>
          </w:tcPr>
          <w:p w14:paraId="64F59BCA"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Planctomycetes</w:t>
            </w:r>
          </w:p>
        </w:tc>
        <w:tc>
          <w:tcPr>
            <w:tcW w:w="1559" w:type="dxa"/>
            <w:noWrap/>
            <w:hideMark/>
          </w:tcPr>
          <w:p w14:paraId="3D6678F0"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Gemmatales</w:t>
            </w:r>
          </w:p>
        </w:tc>
        <w:tc>
          <w:tcPr>
            <w:tcW w:w="1701" w:type="dxa"/>
            <w:noWrap/>
            <w:hideMark/>
          </w:tcPr>
          <w:p w14:paraId="1F3A5FE3"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Gemmataceae</w:t>
            </w:r>
          </w:p>
        </w:tc>
        <w:tc>
          <w:tcPr>
            <w:tcW w:w="1597" w:type="dxa"/>
            <w:noWrap/>
            <w:hideMark/>
          </w:tcPr>
          <w:p w14:paraId="1D7D52FF"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Gemmatales</w:t>
            </w:r>
          </w:p>
        </w:tc>
        <w:tc>
          <w:tcPr>
            <w:tcW w:w="1474" w:type="dxa"/>
            <w:noWrap/>
            <w:hideMark/>
          </w:tcPr>
          <w:p w14:paraId="6BE5B7B5"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Gemmatales</w:t>
            </w:r>
          </w:p>
        </w:tc>
      </w:tr>
      <w:tr w:rsidR="00167ABE" w:rsidRPr="00AA1B93" w14:paraId="2B900525" w14:textId="77777777" w:rsidTr="00557E11">
        <w:trPr>
          <w:trHeight w:val="320"/>
        </w:trPr>
        <w:tc>
          <w:tcPr>
            <w:tcW w:w="1247" w:type="dxa"/>
            <w:vMerge/>
            <w:hideMark/>
          </w:tcPr>
          <w:p w14:paraId="42FF3B8C"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549C31A4"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07293ADF"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53C42BC4"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BASV476</w:t>
            </w:r>
          </w:p>
        </w:tc>
        <w:tc>
          <w:tcPr>
            <w:tcW w:w="850" w:type="dxa"/>
            <w:noWrap/>
            <w:hideMark/>
          </w:tcPr>
          <w:p w14:paraId="27CFE53B"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6D99D8E7"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Planctobacteria</w:t>
            </w:r>
          </w:p>
        </w:tc>
        <w:tc>
          <w:tcPr>
            <w:tcW w:w="1559" w:type="dxa"/>
            <w:noWrap/>
            <w:hideMark/>
          </w:tcPr>
          <w:p w14:paraId="42231944"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Phycisphaerae</w:t>
            </w:r>
          </w:p>
        </w:tc>
        <w:tc>
          <w:tcPr>
            <w:tcW w:w="1559" w:type="dxa"/>
            <w:noWrap/>
            <w:hideMark/>
          </w:tcPr>
          <w:p w14:paraId="578D2F93"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Tepidisphaerales</w:t>
            </w:r>
          </w:p>
        </w:tc>
        <w:tc>
          <w:tcPr>
            <w:tcW w:w="1701" w:type="dxa"/>
            <w:noWrap/>
            <w:hideMark/>
          </w:tcPr>
          <w:p w14:paraId="5E670D7E"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Tepidisphaeraceae</w:t>
            </w:r>
          </w:p>
        </w:tc>
        <w:tc>
          <w:tcPr>
            <w:tcW w:w="1597" w:type="dxa"/>
            <w:noWrap/>
            <w:hideMark/>
          </w:tcPr>
          <w:p w14:paraId="327D749D"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Tepidisphaerales</w:t>
            </w:r>
          </w:p>
        </w:tc>
        <w:tc>
          <w:tcPr>
            <w:tcW w:w="1474" w:type="dxa"/>
            <w:noWrap/>
            <w:hideMark/>
          </w:tcPr>
          <w:p w14:paraId="11EF7CB6"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Tepidisphaerales</w:t>
            </w:r>
          </w:p>
        </w:tc>
      </w:tr>
      <w:tr w:rsidR="00167ABE" w:rsidRPr="00AA1B93" w14:paraId="3AB5331F" w14:textId="77777777" w:rsidTr="00557E11">
        <w:trPr>
          <w:trHeight w:val="320"/>
        </w:trPr>
        <w:tc>
          <w:tcPr>
            <w:tcW w:w="1247" w:type="dxa"/>
            <w:vMerge/>
            <w:hideMark/>
          </w:tcPr>
          <w:p w14:paraId="4F222AAA"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6CCBADDF"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5CDA365A"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3A63FBBA"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FASV753</w:t>
            </w:r>
          </w:p>
        </w:tc>
        <w:tc>
          <w:tcPr>
            <w:tcW w:w="850" w:type="dxa"/>
            <w:noWrap/>
            <w:hideMark/>
          </w:tcPr>
          <w:p w14:paraId="28BCF107"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737766F1"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Basidiomycota</w:t>
            </w:r>
          </w:p>
        </w:tc>
        <w:tc>
          <w:tcPr>
            <w:tcW w:w="1559" w:type="dxa"/>
            <w:noWrap/>
            <w:hideMark/>
          </w:tcPr>
          <w:p w14:paraId="46B51DBE"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Agaricomycetes</w:t>
            </w:r>
          </w:p>
        </w:tc>
        <w:tc>
          <w:tcPr>
            <w:tcW w:w="1559" w:type="dxa"/>
            <w:noWrap/>
            <w:hideMark/>
          </w:tcPr>
          <w:p w14:paraId="2D42D4F8"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Sebacinales</w:t>
            </w:r>
          </w:p>
        </w:tc>
        <w:tc>
          <w:tcPr>
            <w:tcW w:w="1701" w:type="dxa"/>
            <w:noWrap/>
            <w:hideMark/>
          </w:tcPr>
          <w:p w14:paraId="77F10ADA"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597" w:type="dxa"/>
            <w:noWrap/>
            <w:hideMark/>
          </w:tcPr>
          <w:p w14:paraId="753A4873"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Sebacinales</w:t>
            </w:r>
          </w:p>
        </w:tc>
        <w:tc>
          <w:tcPr>
            <w:tcW w:w="1474" w:type="dxa"/>
            <w:noWrap/>
            <w:hideMark/>
          </w:tcPr>
          <w:p w14:paraId="57FA5C56"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Sebacinales</w:t>
            </w:r>
          </w:p>
        </w:tc>
      </w:tr>
      <w:tr w:rsidR="00167ABE" w:rsidRPr="00AA1B93" w14:paraId="78D39432" w14:textId="77777777" w:rsidTr="00557E11">
        <w:trPr>
          <w:trHeight w:val="320"/>
        </w:trPr>
        <w:tc>
          <w:tcPr>
            <w:tcW w:w="1247" w:type="dxa"/>
            <w:vMerge/>
            <w:hideMark/>
          </w:tcPr>
          <w:p w14:paraId="54770AF8"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75ECBCB5"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restart"/>
            <w:noWrap/>
            <w:vAlign w:val="center"/>
            <w:hideMark/>
          </w:tcPr>
          <w:p w14:paraId="16106C2F"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Connector (7)</w:t>
            </w:r>
          </w:p>
        </w:tc>
        <w:tc>
          <w:tcPr>
            <w:tcW w:w="907" w:type="dxa"/>
            <w:noWrap/>
            <w:hideMark/>
          </w:tcPr>
          <w:p w14:paraId="0F130771"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BASV452</w:t>
            </w:r>
          </w:p>
        </w:tc>
        <w:tc>
          <w:tcPr>
            <w:tcW w:w="850" w:type="dxa"/>
            <w:noWrap/>
            <w:hideMark/>
          </w:tcPr>
          <w:p w14:paraId="68112EA6"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763783C6"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Proteobacteria</w:t>
            </w:r>
          </w:p>
        </w:tc>
        <w:tc>
          <w:tcPr>
            <w:tcW w:w="1559" w:type="dxa"/>
            <w:noWrap/>
            <w:hideMark/>
          </w:tcPr>
          <w:p w14:paraId="4AC72B3B"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Alphaproteobacteria</w:t>
            </w:r>
          </w:p>
        </w:tc>
        <w:tc>
          <w:tcPr>
            <w:tcW w:w="1559" w:type="dxa"/>
            <w:noWrap/>
            <w:hideMark/>
          </w:tcPr>
          <w:p w14:paraId="55D24A47"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Rhizobiales</w:t>
            </w:r>
          </w:p>
        </w:tc>
        <w:tc>
          <w:tcPr>
            <w:tcW w:w="1701" w:type="dxa"/>
            <w:noWrap/>
            <w:hideMark/>
          </w:tcPr>
          <w:p w14:paraId="7F786972"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Hyphomicrobiaceae</w:t>
            </w:r>
          </w:p>
        </w:tc>
        <w:tc>
          <w:tcPr>
            <w:tcW w:w="1597" w:type="dxa"/>
            <w:noWrap/>
            <w:hideMark/>
          </w:tcPr>
          <w:p w14:paraId="49722A95"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Hyphomicrobium</w:t>
            </w:r>
          </w:p>
        </w:tc>
        <w:tc>
          <w:tcPr>
            <w:tcW w:w="1474" w:type="dxa"/>
            <w:noWrap/>
            <w:hideMark/>
          </w:tcPr>
          <w:p w14:paraId="3BD86CD2"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Hyphomicrobium sp.</w:t>
            </w:r>
          </w:p>
        </w:tc>
      </w:tr>
      <w:tr w:rsidR="00167ABE" w:rsidRPr="00AA1B93" w14:paraId="1C1C5AF8" w14:textId="77777777" w:rsidTr="00557E11">
        <w:trPr>
          <w:trHeight w:val="320"/>
        </w:trPr>
        <w:tc>
          <w:tcPr>
            <w:tcW w:w="1247" w:type="dxa"/>
            <w:vMerge/>
            <w:hideMark/>
          </w:tcPr>
          <w:p w14:paraId="67E92F2F"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77C40300"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35B40A8A"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57052D91"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FASV175</w:t>
            </w:r>
          </w:p>
        </w:tc>
        <w:tc>
          <w:tcPr>
            <w:tcW w:w="850" w:type="dxa"/>
            <w:noWrap/>
            <w:hideMark/>
          </w:tcPr>
          <w:p w14:paraId="7CB200EB"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53DA3121"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Basidiomycota</w:t>
            </w:r>
          </w:p>
        </w:tc>
        <w:tc>
          <w:tcPr>
            <w:tcW w:w="1559" w:type="dxa"/>
            <w:noWrap/>
            <w:hideMark/>
          </w:tcPr>
          <w:p w14:paraId="749B9F45"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Agaricomycetes</w:t>
            </w:r>
          </w:p>
        </w:tc>
        <w:tc>
          <w:tcPr>
            <w:tcW w:w="1559" w:type="dxa"/>
            <w:noWrap/>
            <w:hideMark/>
          </w:tcPr>
          <w:p w14:paraId="113A0392"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Sebacinales</w:t>
            </w:r>
          </w:p>
        </w:tc>
        <w:tc>
          <w:tcPr>
            <w:tcW w:w="1701" w:type="dxa"/>
            <w:noWrap/>
            <w:hideMark/>
          </w:tcPr>
          <w:p w14:paraId="79A7A1EC"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597" w:type="dxa"/>
            <w:noWrap/>
            <w:hideMark/>
          </w:tcPr>
          <w:p w14:paraId="2EFBC92E"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Sebacinales</w:t>
            </w:r>
          </w:p>
        </w:tc>
        <w:tc>
          <w:tcPr>
            <w:tcW w:w="1474" w:type="dxa"/>
            <w:noWrap/>
            <w:hideMark/>
          </w:tcPr>
          <w:p w14:paraId="0C61B9AA"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Sebacinales</w:t>
            </w:r>
          </w:p>
        </w:tc>
      </w:tr>
      <w:tr w:rsidR="00167ABE" w:rsidRPr="00AA1B93" w14:paraId="03D1176D" w14:textId="77777777" w:rsidTr="00557E11">
        <w:trPr>
          <w:trHeight w:val="320"/>
        </w:trPr>
        <w:tc>
          <w:tcPr>
            <w:tcW w:w="1247" w:type="dxa"/>
            <w:vMerge/>
            <w:hideMark/>
          </w:tcPr>
          <w:p w14:paraId="06DA9604"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0AB9DA98"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1703A31B"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01950AE5"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BASV279</w:t>
            </w:r>
          </w:p>
        </w:tc>
        <w:tc>
          <w:tcPr>
            <w:tcW w:w="850" w:type="dxa"/>
            <w:noWrap/>
            <w:hideMark/>
          </w:tcPr>
          <w:p w14:paraId="4DCF9CA0"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30B89120"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Proteobacteria</w:t>
            </w:r>
          </w:p>
        </w:tc>
        <w:tc>
          <w:tcPr>
            <w:tcW w:w="1559" w:type="dxa"/>
            <w:noWrap/>
            <w:hideMark/>
          </w:tcPr>
          <w:p w14:paraId="33A44640"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Alphaproteobacteria</w:t>
            </w:r>
          </w:p>
        </w:tc>
        <w:tc>
          <w:tcPr>
            <w:tcW w:w="1559" w:type="dxa"/>
            <w:noWrap/>
            <w:hideMark/>
          </w:tcPr>
          <w:p w14:paraId="4027E5FC"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Rhizobiales</w:t>
            </w:r>
          </w:p>
        </w:tc>
        <w:tc>
          <w:tcPr>
            <w:tcW w:w="1701" w:type="dxa"/>
            <w:noWrap/>
            <w:hideMark/>
          </w:tcPr>
          <w:p w14:paraId="55AEBB21"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Xanthobacteraceae</w:t>
            </w:r>
          </w:p>
        </w:tc>
        <w:tc>
          <w:tcPr>
            <w:tcW w:w="1597" w:type="dxa"/>
            <w:noWrap/>
            <w:hideMark/>
          </w:tcPr>
          <w:p w14:paraId="2B4DBEE0"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Pseudolabrys</w:t>
            </w:r>
          </w:p>
        </w:tc>
        <w:tc>
          <w:tcPr>
            <w:tcW w:w="1474" w:type="dxa"/>
            <w:noWrap/>
            <w:hideMark/>
          </w:tcPr>
          <w:p w14:paraId="60A061B4"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Pseudolabrys sp.</w:t>
            </w:r>
          </w:p>
        </w:tc>
      </w:tr>
      <w:tr w:rsidR="00167ABE" w:rsidRPr="00AA1B93" w14:paraId="5CE3F8D5" w14:textId="77777777" w:rsidTr="00557E11">
        <w:trPr>
          <w:trHeight w:val="320"/>
        </w:trPr>
        <w:tc>
          <w:tcPr>
            <w:tcW w:w="1247" w:type="dxa"/>
            <w:vMerge/>
            <w:hideMark/>
          </w:tcPr>
          <w:p w14:paraId="077C6CB2"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4B628FB4"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1F2FB838"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04BB0F4B"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BASV37</w:t>
            </w:r>
          </w:p>
        </w:tc>
        <w:tc>
          <w:tcPr>
            <w:tcW w:w="850" w:type="dxa"/>
            <w:noWrap/>
            <w:hideMark/>
          </w:tcPr>
          <w:p w14:paraId="174666A6"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02DC9CD7"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Patescibacteria</w:t>
            </w:r>
          </w:p>
        </w:tc>
        <w:tc>
          <w:tcPr>
            <w:tcW w:w="1559" w:type="dxa"/>
            <w:noWrap/>
            <w:hideMark/>
          </w:tcPr>
          <w:p w14:paraId="64798FDD"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Parcubacteria</w:t>
            </w:r>
          </w:p>
        </w:tc>
        <w:tc>
          <w:tcPr>
            <w:tcW w:w="1559" w:type="dxa"/>
            <w:noWrap/>
            <w:hideMark/>
          </w:tcPr>
          <w:p w14:paraId="2690EE20"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Candidatus Kaiserbacteria</w:t>
            </w:r>
          </w:p>
        </w:tc>
        <w:tc>
          <w:tcPr>
            <w:tcW w:w="1701" w:type="dxa"/>
            <w:noWrap/>
            <w:hideMark/>
          </w:tcPr>
          <w:p w14:paraId="210C0E21"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597" w:type="dxa"/>
            <w:noWrap/>
            <w:hideMark/>
          </w:tcPr>
          <w:p w14:paraId="6686CCEC"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Candidatus Kaiserbacteria</w:t>
            </w:r>
          </w:p>
        </w:tc>
        <w:tc>
          <w:tcPr>
            <w:tcW w:w="1474" w:type="dxa"/>
            <w:noWrap/>
            <w:hideMark/>
          </w:tcPr>
          <w:p w14:paraId="5C7057C5"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Candidatus Kaiserbacteria</w:t>
            </w:r>
          </w:p>
        </w:tc>
      </w:tr>
      <w:tr w:rsidR="00167ABE" w:rsidRPr="00AA1B93" w14:paraId="03A58202" w14:textId="77777777" w:rsidTr="00557E11">
        <w:trPr>
          <w:trHeight w:val="320"/>
        </w:trPr>
        <w:tc>
          <w:tcPr>
            <w:tcW w:w="1247" w:type="dxa"/>
            <w:vMerge/>
            <w:hideMark/>
          </w:tcPr>
          <w:p w14:paraId="30CDDC2C"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648440D3"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40B7CB60"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6601EADA"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FASV36</w:t>
            </w:r>
          </w:p>
        </w:tc>
        <w:tc>
          <w:tcPr>
            <w:tcW w:w="850" w:type="dxa"/>
            <w:noWrap/>
            <w:hideMark/>
          </w:tcPr>
          <w:p w14:paraId="729BAA3F"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58DF3928"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06A0A08E"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Sordariomycetes</w:t>
            </w:r>
          </w:p>
        </w:tc>
        <w:tc>
          <w:tcPr>
            <w:tcW w:w="1559" w:type="dxa"/>
            <w:noWrap/>
            <w:hideMark/>
          </w:tcPr>
          <w:p w14:paraId="5B3C2613"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Sordariales</w:t>
            </w:r>
          </w:p>
        </w:tc>
        <w:tc>
          <w:tcPr>
            <w:tcW w:w="1701" w:type="dxa"/>
            <w:noWrap/>
            <w:hideMark/>
          </w:tcPr>
          <w:p w14:paraId="2D8D937A"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Chaetomiaceae</w:t>
            </w:r>
          </w:p>
        </w:tc>
        <w:tc>
          <w:tcPr>
            <w:tcW w:w="1597" w:type="dxa"/>
            <w:noWrap/>
            <w:hideMark/>
          </w:tcPr>
          <w:p w14:paraId="2B5F6A5E"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Zopfiella</w:t>
            </w:r>
          </w:p>
        </w:tc>
        <w:tc>
          <w:tcPr>
            <w:tcW w:w="1474" w:type="dxa"/>
            <w:noWrap/>
            <w:hideMark/>
          </w:tcPr>
          <w:p w14:paraId="068050B9"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Zopfiella marina</w:t>
            </w:r>
          </w:p>
        </w:tc>
      </w:tr>
      <w:tr w:rsidR="00167ABE" w:rsidRPr="00AA1B93" w14:paraId="43A0E38B" w14:textId="77777777" w:rsidTr="00557E11">
        <w:trPr>
          <w:trHeight w:val="320"/>
        </w:trPr>
        <w:tc>
          <w:tcPr>
            <w:tcW w:w="1247" w:type="dxa"/>
            <w:vMerge/>
            <w:hideMark/>
          </w:tcPr>
          <w:p w14:paraId="7F792E0F"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66E90383"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1438A16B"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5B953DC4"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FASV85</w:t>
            </w:r>
          </w:p>
        </w:tc>
        <w:tc>
          <w:tcPr>
            <w:tcW w:w="850" w:type="dxa"/>
            <w:noWrap/>
            <w:hideMark/>
          </w:tcPr>
          <w:p w14:paraId="076F7561"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59F6B04D"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67D65E4D"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Dothideomycetes</w:t>
            </w:r>
          </w:p>
        </w:tc>
        <w:tc>
          <w:tcPr>
            <w:tcW w:w="1559" w:type="dxa"/>
            <w:noWrap/>
            <w:hideMark/>
          </w:tcPr>
          <w:p w14:paraId="25EC9221"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Botryosphaeriales</w:t>
            </w:r>
          </w:p>
        </w:tc>
        <w:tc>
          <w:tcPr>
            <w:tcW w:w="1701" w:type="dxa"/>
            <w:noWrap/>
            <w:hideMark/>
          </w:tcPr>
          <w:p w14:paraId="7FAED3E0"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Botryosphaeriaceae</w:t>
            </w:r>
          </w:p>
        </w:tc>
        <w:tc>
          <w:tcPr>
            <w:tcW w:w="1597" w:type="dxa"/>
            <w:noWrap/>
            <w:hideMark/>
          </w:tcPr>
          <w:p w14:paraId="71033B0C"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Lasiodiplodia</w:t>
            </w:r>
          </w:p>
        </w:tc>
        <w:tc>
          <w:tcPr>
            <w:tcW w:w="1474" w:type="dxa"/>
            <w:noWrap/>
            <w:hideMark/>
          </w:tcPr>
          <w:p w14:paraId="23FD332C"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Lasiodiplodia sp.</w:t>
            </w:r>
          </w:p>
        </w:tc>
      </w:tr>
      <w:tr w:rsidR="00167ABE" w:rsidRPr="00AA1B93" w14:paraId="3770AEF8" w14:textId="77777777" w:rsidTr="00557E11">
        <w:trPr>
          <w:trHeight w:val="340"/>
        </w:trPr>
        <w:tc>
          <w:tcPr>
            <w:tcW w:w="1247" w:type="dxa"/>
            <w:vMerge/>
            <w:hideMark/>
          </w:tcPr>
          <w:p w14:paraId="0E462D0E"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353B3898"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3BF6F623"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0C4D6B2B"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FASV911</w:t>
            </w:r>
          </w:p>
        </w:tc>
        <w:tc>
          <w:tcPr>
            <w:tcW w:w="850" w:type="dxa"/>
            <w:noWrap/>
            <w:hideMark/>
          </w:tcPr>
          <w:p w14:paraId="11150AEB"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6F5098FC"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Basidiomycota</w:t>
            </w:r>
          </w:p>
        </w:tc>
        <w:tc>
          <w:tcPr>
            <w:tcW w:w="1559" w:type="dxa"/>
            <w:noWrap/>
            <w:hideMark/>
          </w:tcPr>
          <w:p w14:paraId="0209DD8F"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Agaricomycetes</w:t>
            </w:r>
          </w:p>
        </w:tc>
        <w:tc>
          <w:tcPr>
            <w:tcW w:w="1559" w:type="dxa"/>
            <w:noWrap/>
            <w:hideMark/>
          </w:tcPr>
          <w:p w14:paraId="4F855A8A"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Agaricomycetes_ord_Incertae_sedis</w:t>
            </w:r>
          </w:p>
        </w:tc>
        <w:tc>
          <w:tcPr>
            <w:tcW w:w="1701" w:type="dxa"/>
            <w:noWrap/>
            <w:hideMark/>
          </w:tcPr>
          <w:p w14:paraId="49EF44B0"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Agaricomycetes_fam_Incertae_sedis</w:t>
            </w:r>
          </w:p>
        </w:tc>
        <w:tc>
          <w:tcPr>
            <w:tcW w:w="1597" w:type="dxa"/>
            <w:noWrap/>
            <w:hideMark/>
          </w:tcPr>
          <w:p w14:paraId="7B2AFBA3"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Xenasmatella</w:t>
            </w:r>
          </w:p>
        </w:tc>
        <w:tc>
          <w:tcPr>
            <w:tcW w:w="1474" w:type="dxa"/>
            <w:noWrap/>
            <w:hideMark/>
          </w:tcPr>
          <w:p w14:paraId="3B04850A"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Xenasmatella sp.</w:t>
            </w:r>
          </w:p>
        </w:tc>
      </w:tr>
      <w:tr w:rsidR="00167ABE" w:rsidRPr="00AA1B93" w14:paraId="7A0E90FD" w14:textId="77777777" w:rsidTr="00557E11">
        <w:trPr>
          <w:trHeight w:val="320"/>
        </w:trPr>
        <w:tc>
          <w:tcPr>
            <w:tcW w:w="1247" w:type="dxa"/>
            <w:vMerge w:val="restart"/>
            <w:noWrap/>
            <w:vAlign w:val="center"/>
            <w:hideMark/>
          </w:tcPr>
          <w:p w14:paraId="78F52DDE"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EUS</w:t>
            </w:r>
          </w:p>
        </w:tc>
        <w:tc>
          <w:tcPr>
            <w:tcW w:w="567" w:type="dxa"/>
            <w:vMerge w:val="restart"/>
            <w:noWrap/>
            <w:vAlign w:val="center"/>
            <w:hideMark/>
          </w:tcPr>
          <w:p w14:paraId="70ED8C51"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10</w:t>
            </w:r>
          </w:p>
        </w:tc>
        <w:tc>
          <w:tcPr>
            <w:tcW w:w="907" w:type="dxa"/>
            <w:vMerge w:val="restart"/>
            <w:noWrap/>
            <w:vAlign w:val="center"/>
            <w:hideMark/>
          </w:tcPr>
          <w:p w14:paraId="642CE434"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Hub taxa (5)</w:t>
            </w:r>
          </w:p>
        </w:tc>
        <w:tc>
          <w:tcPr>
            <w:tcW w:w="907" w:type="dxa"/>
            <w:noWrap/>
            <w:hideMark/>
          </w:tcPr>
          <w:p w14:paraId="293B8492"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BASV410</w:t>
            </w:r>
          </w:p>
        </w:tc>
        <w:tc>
          <w:tcPr>
            <w:tcW w:w="850" w:type="dxa"/>
            <w:noWrap/>
            <w:hideMark/>
          </w:tcPr>
          <w:p w14:paraId="6B599B2B"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67A2C16C"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Actinobacteriota</w:t>
            </w:r>
          </w:p>
        </w:tc>
        <w:tc>
          <w:tcPr>
            <w:tcW w:w="1559" w:type="dxa"/>
            <w:noWrap/>
            <w:hideMark/>
          </w:tcPr>
          <w:p w14:paraId="69E32F5D"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Actinobacteria</w:t>
            </w:r>
          </w:p>
        </w:tc>
        <w:tc>
          <w:tcPr>
            <w:tcW w:w="1559" w:type="dxa"/>
            <w:noWrap/>
            <w:hideMark/>
          </w:tcPr>
          <w:p w14:paraId="4B9CE88A"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Micrococcales</w:t>
            </w:r>
          </w:p>
        </w:tc>
        <w:tc>
          <w:tcPr>
            <w:tcW w:w="1701" w:type="dxa"/>
            <w:noWrap/>
            <w:hideMark/>
          </w:tcPr>
          <w:p w14:paraId="5D91C33C"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Microbacteriaceae</w:t>
            </w:r>
          </w:p>
        </w:tc>
        <w:tc>
          <w:tcPr>
            <w:tcW w:w="1597" w:type="dxa"/>
            <w:noWrap/>
            <w:hideMark/>
          </w:tcPr>
          <w:p w14:paraId="3BFBAB1D"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Leifsonia</w:t>
            </w:r>
          </w:p>
        </w:tc>
        <w:tc>
          <w:tcPr>
            <w:tcW w:w="1474" w:type="dxa"/>
            <w:noWrap/>
            <w:hideMark/>
          </w:tcPr>
          <w:p w14:paraId="40E05AF7"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Leifsonia sp.</w:t>
            </w:r>
          </w:p>
        </w:tc>
      </w:tr>
      <w:tr w:rsidR="00167ABE" w:rsidRPr="00AA1B93" w14:paraId="7340AA90" w14:textId="77777777" w:rsidTr="00557E11">
        <w:trPr>
          <w:trHeight w:val="320"/>
        </w:trPr>
        <w:tc>
          <w:tcPr>
            <w:tcW w:w="1247" w:type="dxa"/>
            <w:vMerge/>
            <w:hideMark/>
          </w:tcPr>
          <w:p w14:paraId="1BDD4342"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1269EC82"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04A2ED2E"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7971A8CB"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BASV98</w:t>
            </w:r>
          </w:p>
        </w:tc>
        <w:tc>
          <w:tcPr>
            <w:tcW w:w="850" w:type="dxa"/>
            <w:noWrap/>
            <w:hideMark/>
          </w:tcPr>
          <w:p w14:paraId="18655E99"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03EAC7F6"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Proteobacteria</w:t>
            </w:r>
          </w:p>
        </w:tc>
        <w:tc>
          <w:tcPr>
            <w:tcW w:w="1559" w:type="dxa"/>
            <w:noWrap/>
            <w:hideMark/>
          </w:tcPr>
          <w:p w14:paraId="6105DA91"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Alphaproteobacteria</w:t>
            </w:r>
          </w:p>
        </w:tc>
        <w:tc>
          <w:tcPr>
            <w:tcW w:w="1559" w:type="dxa"/>
            <w:noWrap/>
            <w:hideMark/>
          </w:tcPr>
          <w:p w14:paraId="389EE157"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Caulobacterales</w:t>
            </w:r>
          </w:p>
        </w:tc>
        <w:tc>
          <w:tcPr>
            <w:tcW w:w="1701" w:type="dxa"/>
            <w:noWrap/>
            <w:hideMark/>
          </w:tcPr>
          <w:p w14:paraId="42379954"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Caulobacteraceae</w:t>
            </w:r>
          </w:p>
        </w:tc>
        <w:tc>
          <w:tcPr>
            <w:tcW w:w="1597" w:type="dxa"/>
            <w:noWrap/>
            <w:hideMark/>
          </w:tcPr>
          <w:p w14:paraId="6A01F35F"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Asticcacaulis</w:t>
            </w:r>
          </w:p>
        </w:tc>
        <w:tc>
          <w:tcPr>
            <w:tcW w:w="1474" w:type="dxa"/>
            <w:noWrap/>
            <w:hideMark/>
          </w:tcPr>
          <w:p w14:paraId="67E264C4"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Asticcacaulis sp.</w:t>
            </w:r>
          </w:p>
        </w:tc>
      </w:tr>
      <w:tr w:rsidR="00167ABE" w:rsidRPr="00AA1B93" w14:paraId="7BA3FC69" w14:textId="77777777" w:rsidTr="00557E11">
        <w:trPr>
          <w:trHeight w:val="320"/>
        </w:trPr>
        <w:tc>
          <w:tcPr>
            <w:tcW w:w="1247" w:type="dxa"/>
            <w:vMerge/>
            <w:hideMark/>
          </w:tcPr>
          <w:p w14:paraId="12DC3DB7"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2638626F"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5C2504B4"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13325911"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FASV132</w:t>
            </w:r>
          </w:p>
        </w:tc>
        <w:tc>
          <w:tcPr>
            <w:tcW w:w="850" w:type="dxa"/>
            <w:noWrap/>
            <w:hideMark/>
          </w:tcPr>
          <w:p w14:paraId="0D8F9554"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58607B2D"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08624804"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Sordariomycetes</w:t>
            </w:r>
          </w:p>
        </w:tc>
        <w:tc>
          <w:tcPr>
            <w:tcW w:w="1559" w:type="dxa"/>
            <w:noWrap/>
            <w:hideMark/>
          </w:tcPr>
          <w:p w14:paraId="3D716CB0"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Glomerellales</w:t>
            </w:r>
          </w:p>
        </w:tc>
        <w:tc>
          <w:tcPr>
            <w:tcW w:w="1701" w:type="dxa"/>
            <w:noWrap/>
            <w:hideMark/>
          </w:tcPr>
          <w:p w14:paraId="43636E5C"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Plectosphaerellaceae</w:t>
            </w:r>
          </w:p>
        </w:tc>
        <w:tc>
          <w:tcPr>
            <w:tcW w:w="1597" w:type="dxa"/>
            <w:noWrap/>
            <w:hideMark/>
          </w:tcPr>
          <w:p w14:paraId="588D91C4"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Plectosphaerella</w:t>
            </w:r>
          </w:p>
        </w:tc>
        <w:tc>
          <w:tcPr>
            <w:tcW w:w="1474" w:type="dxa"/>
            <w:noWrap/>
            <w:hideMark/>
          </w:tcPr>
          <w:p w14:paraId="4A1DFDF2"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Plectosphaerella sp.</w:t>
            </w:r>
          </w:p>
        </w:tc>
      </w:tr>
      <w:tr w:rsidR="00167ABE" w:rsidRPr="00AA1B93" w14:paraId="2E62E59A" w14:textId="77777777" w:rsidTr="00557E11">
        <w:trPr>
          <w:trHeight w:val="320"/>
        </w:trPr>
        <w:tc>
          <w:tcPr>
            <w:tcW w:w="1247" w:type="dxa"/>
            <w:vMerge/>
            <w:hideMark/>
          </w:tcPr>
          <w:p w14:paraId="5D173DA1"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5FA4427F"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3B97E963"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4DE16058"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FASV155</w:t>
            </w:r>
          </w:p>
        </w:tc>
        <w:tc>
          <w:tcPr>
            <w:tcW w:w="850" w:type="dxa"/>
            <w:noWrap/>
            <w:hideMark/>
          </w:tcPr>
          <w:p w14:paraId="5A39E097"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7969EBC6"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6F8712D9"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Sordariomycetes</w:t>
            </w:r>
          </w:p>
        </w:tc>
        <w:tc>
          <w:tcPr>
            <w:tcW w:w="1559" w:type="dxa"/>
            <w:noWrap/>
            <w:hideMark/>
          </w:tcPr>
          <w:p w14:paraId="2BEAFBDB"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Hypocreales</w:t>
            </w:r>
          </w:p>
        </w:tc>
        <w:tc>
          <w:tcPr>
            <w:tcW w:w="1701" w:type="dxa"/>
            <w:noWrap/>
            <w:hideMark/>
          </w:tcPr>
          <w:p w14:paraId="70CCBF1F"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Hypocreaceae</w:t>
            </w:r>
          </w:p>
        </w:tc>
        <w:tc>
          <w:tcPr>
            <w:tcW w:w="1597" w:type="dxa"/>
            <w:noWrap/>
            <w:hideMark/>
          </w:tcPr>
          <w:p w14:paraId="79CCFBCC"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Trichoderma</w:t>
            </w:r>
          </w:p>
        </w:tc>
        <w:tc>
          <w:tcPr>
            <w:tcW w:w="1474" w:type="dxa"/>
            <w:noWrap/>
            <w:hideMark/>
          </w:tcPr>
          <w:p w14:paraId="47E4C4E8"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Trichoderma reesei</w:t>
            </w:r>
          </w:p>
        </w:tc>
      </w:tr>
      <w:tr w:rsidR="00167ABE" w:rsidRPr="00AA1B93" w14:paraId="10ED074A" w14:textId="77777777" w:rsidTr="00557E11">
        <w:trPr>
          <w:trHeight w:val="320"/>
        </w:trPr>
        <w:tc>
          <w:tcPr>
            <w:tcW w:w="1247" w:type="dxa"/>
            <w:vMerge/>
            <w:hideMark/>
          </w:tcPr>
          <w:p w14:paraId="230F1F50"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1630F5CA"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6F5202EC"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38470EF2"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BASV30</w:t>
            </w:r>
          </w:p>
        </w:tc>
        <w:tc>
          <w:tcPr>
            <w:tcW w:w="850" w:type="dxa"/>
            <w:noWrap/>
            <w:hideMark/>
          </w:tcPr>
          <w:p w14:paraId="19153375"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5D63C54D"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Verrucomicrobiota</w:t>
            </w:r>
          </w:p>
        </w:tc>
        <w:tc>
          <w:tcPr>
            <w:tcW w:w="1559" w:type="dxa"/>
            <w:noWrap/>
            <w:hideMark/>
          </w:tcPr>
          <w:p w14:paraId="579504D8"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Verrucomicrobiae</w:t>
            </w:r>
          </w:p>
        </w:tc>
        <w:tc>
          <w:tcPr>
            <w:tcW w:w="1559" w:type="dxa"/>
            <w:noWrap/>
            <w:hideMark/>
          </w:tcPr>
          <w:p w14:paraId="0AE7C590"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Chthoniobacterales</w:t>
            </w:r>
          </w:p>
        </w:tc>
        <w:tc>
          <w:tcPr>
            <w:tcW w:w="1701" w:type="dxa"/>
            <w:noWrap/>
            <w:hideMark/>
          </w:tcPr>
          <w:p w14:paraId="7892D8C9"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Terrimicrobiaceae</w:t>
            </w:r>
          </w:p>
        </w:tc>
        <w:tc>
          <w:tcPr>
            <w:tcW w:w="1597" w:type="dxa"/>
            <w:noWrap/>
            <w:hideMark/>
          </w:tcPr>
          <w:p w14:paraId="34938F0E"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Terrimicrobium</w:t>
            </w:r>
          </w:p>
        </w:tc>
        <w:tc>
          <w:tcPr>
            <w:tcW w:w="1474" w:type="dxa"/>
            <w:noWrap/>
            <w:hideMark/>
          </w:tcPr>
          <w:p w14:paraId="1BE3E5A1"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Terrimicrobium sp.</w:t>
            </w:r>
          </w:p>
        </w:tc>
      </w:tr>
      <w:tr w:rsidR="00167ABE" w:rsidRPr="00AA1B93" w14:paraId="744AE03F" w14:textId="77777777" w:rsidTr="00557E11">
        <w:trPr>
          <w:trHeight w:val="320"/>
        </w:trPr>
        <w:tc>
          <w:tcPr>
            <w:tcW w:w="1247" w:type="dxa"/>
            <w:vMerge/>
            <w:hideMark/>
          </w:tcPr>
          <w:p w14:paraId="703D6564"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7E67A06A"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restart"/>
            <w:noWrap/>
            <w:vAlign w:val="center"/>
            <w:hideMark/>
          </w:tcPr>
          <w:p w14:paraId="688202B5"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Connector (5)</w:t>
            </w:r>
          </w:p>
        </w:tc>
        <w:tc>
          <w:tcPr>
            <w:tcW w:w="907" w:type="dxa"/>
            <w:noWrap/>
            <w:hideMark/>
          </w:tcPr>
          <w:p w14:paraId="5EAED1DD"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BASV759</w:t>
            </w:r>
          </w:p>
        </w:tc>
        <w:tc>
          <w:tcPr>
            <w:tcW w:w="850" w:type="dxa"/>
            <w:noWrap/>
            <w:hideMark/>
          </w:tcPr>
          <w:p w14:paraId="73B5EBA4"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251DE30C"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Chloroflexi</w:t>
            </w:r>
          </w:p>
        </w:tc>
        <w:tc>
          <w:tcPr>
            <w:tcW w:w="1559" w:type="dxa"/>
            <w:noWrap/>
            <w:hideMark/>
          </w:tcPr>
          <w:p w14:paraId="069C0F91"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Chloroflexia</w:t>
            </w:r>
          </w:p>
        </w:tc>
        <w:tc>
          <w:tcPr>
            <w:tcW w:w="1559" w:type="dxa"/>
            <w:noWrap/>
            <w:hideMark/>
          </w:tcPr>
          <w:p w14:paraId="2C0DD6BD"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Kallotenuales</w:t>
            </w:r>
          </w:p>
        </w:tc>
        <w:tc>
          <w:tcPr>
            <w:tcW w:w="1701" w:type="dxa"/>
            <w:noWrap/>
            <w:hideMark/>
          </w:tcPr>
          <w:p w14:paraId="29F3D8D1"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AKIW781</w:t>
            </w:r>
          </w:p>
        </w:tc>
        <w:tc>
          <w:tcPr>
            <w:tcW w:w="1597" w:type="dxa"/>
            <w:noWrap/>
            <w:hideMark/>
          </w:tcPr>
          <w:p w14:paraId="0AD1A0B2"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Kallotenuales</w:t>
            </w:r>
          </w:p>
        </w:tc>
        <w:tc>
          <w:tcPr>
            <w:tcW w:w="1474" w:type="dxa"/>
            <w:noWrap/>
            <w:hideMark/>
          </w:tcPr>
          <w:p w14:paraId="270E8D2E"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Kallotenuales</w:t>
            </w:r>
          </w:p>
        </w:tc>
      </w:tr>
      <w:tr w:rsidR="00167ABE" w:rsidRPr="00AA1B93" w14:paraId="3BAF01BD" w14:textId="77777777" w:rsidTr="00557E11">
        <w:trPr>
          <w:trHeight w:val="320"/>
        </w:trPr>
        <w:tc>
          <w:tcPr>
            <w:tcW w:w="1247" w:type="dxa"/>
            <w:vMerge/>
            <w:hideMark/>
          </w:tcPr>
          <w:p w14:paraId="7789B61D"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791C5FA8"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508EAA3D"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0C25C9E5"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FASV53</w:t>
            </w:r>
          </w:p>
        </w:tc>
        <w:tc>
          <w:tcPr>
            <w:tcW w:w="850" w:type="dxa"/>
            <w:noWrap/>
            <w:hideMark/>
          </w:tcPr>
          <w:p w14:paraId="20BF009A"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5A86E671"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0443565F"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Sordariomycetes</w:t>
            </w:r>
          </w:p>
        </w:tc>
        <w:tc>
          <w:tcPr>
            <w:tcW w:w="1559" w:type="dxa"/>
            <w:noWrap/>
            <w:hideMark/>
          </w:tcPr>
          <w:p w14:paraId="26551B68"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Myrmecridiales</w:t>
            </w:r>
          </w:p>
        </w:tc>
        <w:tc>
          <w:tcPr>
            <w:tcW w:w="1701" w:type="dxa"/>
            <w:noWrap/>
            <w:hideMark/>
          </w:tcPr>
          <w:p w14:paraId="2A0934A8"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Myrmecridiales_fam_Incertae_sedis</w:t>
            </w:r>
          </w:p>
        </w:tc>
        <w:tc>
          <w:tcPr>
            <w:tcW w:w="1597" w:type="dxa"/>
            <w:noWrap/>
            <w:hideMark/>
          </w:tcPr>
          <w:p w14:paraId="3E35DCA2"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Atractospora</w:t>
            </w:r>
          </w:p>
        </w:tc>
        <w:tc>
          <w:tcPr>
            <w:tcW w:w="1474" w:type="dxa"/>
            <w:noWrap/>
            <w:hideMark/>
          </w:tcPr>
          <w:p w14:paraId="335E1742"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Atractospora sp.</w:t>
            </w:r>
          </w:p>
        </w:tc>
      </w:tr>
      <w:tr w:rsidR="00167ABE" w:rsidRPr="00AA1B93" w14:paraId="25E3B876" w14:textId="77777777" w:rsidTr="00557E11">
        <w:trPr>
          <w:trHeight w:val="320"/>
        </w:trPr>
        <w:tc>
          <w:tcPr>
            <w:tcW w:w="1247" w:type="dxa"/>
            <w:vMerge/>
            <w:hideMark/>
          </w:tcPr>
          <w:p w14:paraId="43E2836E"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63D8EFA5"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146E813C"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6E608AAC"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FASV62</w:t>
            </w:r>
          </w:p>
        </w:tc>
        <w:tc>
          <w:tcPr>
            <w:tcW w:w="850" w:type="dxa"/>
            <w:noWrap/>
            <w:hideMark/>
          </w:tcPr>
          <w:p w14:paraId="08B4EB50"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1FB4153C"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5A9F68F9"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Sordariomycetes</w:t>
            </w:r>
          </w:p>
        </w:tc>
        <w:tc>
          <w:tcPr>
            <w:tcW w:w="1559" w:type="dxa"/>
            <w:noWrap/>
            <w:hideMark/>
          </w:tcPr>
          <w:p w14:paraId="308B11EB"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Sordariales</w:t>
            </w:r>
          </w:p>
        </w:tc>
        <w:tc>
          <w:tcPr>
            <w:tcW w:w="1701" w:type="dxa"/>
            <w:noWrap/>
            <w:hideMark/>
          </w:tcPr>
          <w:p w14:paraId="623B28B4"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Chaetomiaceae</w:t>
            </w:r>
          </w:p>
        </w:tc>
        <w:tc>
          <w:tcPr>
            <w:tcW w:w="1597" w:type="dxa"/>
            <w:noWrap/>
            <w:hideMark/>
          </w:tcPr>
          <w:p w14:paraId="12957469"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Humicola</w:t>
            </w:r>
          </w:p>
        </w:tc>
        <w:tc>
          <w:tcPr>
            <w:tcW w:w="1474" w:type="dxa"/>
            <w:noWrap/>
            <w:hideMark/>
          </w:tcPr>
          <w:p w14:paraId="0A9F8CA8"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Humicola sp.</w:t>
            </w:r>
          </w:p>
        </w:tc>
      </w:tr>
      <w:tr w:rsidR="00167ABE" w:rsidRPr="00AA1B93" w14:paraId="4955ACF6" w14:textId="77777777" w:rsidTr="00557E11">
        <w:trPr>
          <w:trHeight w:val="320"/>
        </w:trPr>
        <w:tc>
          <w:tcPr>
            <w:tcW w:w="1247" w:type="dxa"/>
            <w:vMerge/>
            <w:hideMark/>
          </w:tcPr>
          <w:p w14:paraId="2C285FE2"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23F332DA"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43F28F31"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4B6C14E8"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BASV208</w:t>
            </w:r>
          </w:p>
        </w:tc>
        <w:tc>
          <w:tcPr>
            <w:tcW w:w="850" w:type="dxa"/>
            <w:noWrap/>
            <w:hideMark/>
          </w:tcPr>
          <w:p w14:paraId="0C6AD469"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79638899"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Proteobacteria</w:t>
            </w:r>
          </w:p>
        </w:tc>
        <w:tc>
          <w:tcPr>
            <w:tcW w:w="1559" w:type="dxa"/>
            <w:noWrap/>
            <w:hideMark/>
          </w:tcPr>
          <w:p w14:paraId="7A7C4838"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Alphaproteobacteria</w:t>
            </w:r>
          </w:p>
        </w:tc>
        <w:tc>
          <w:tcPr>
            <w:tcW w:w="1559" w:type="dxa"/>
            <w:noWrap/>
            <w:hideMark/>
          </w:tcPr>
          <w:p w14:paraId="0CEB8941"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Sphingomonadales</w:t>
            </w:r>
          </w:p>
        </w:tc>
        <w:tc>
          <w:tcPr>
            <w:tcW w:w="1701" w:type="dxa"/>
            <w:noWrap/>
            <w:hideMark/>
          </w:tcPr>
          <w:p w14:paraId="42FD2E4C"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Sphingomonadaceae</w:t>
            </w:r>
          </w:p>
        </w:tc>
        <w:tc>
          <w:tcPr>
            <w:tcW w:w="1597" w:type="dxa"/>
            <w:noWrap/>
            <w:hideMark/>
          </w:tcPr>
          <w:p w14:paraId="05E5EF7B"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Sphingomonadales</w:t>
            </w:r>
          </w:p>
        </w:tc>
        <w:tc>
          <w:tcPr>
            <w:tcW w:w="1474" w:type="dxa"/>
            <w:noWrap/>
            <w:hideMark/>
          </w:tcPr>
          <w:p w14:paraId="6120FB4D"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Sphingomonadales</w:t>
            </w:r>
          </w:p>
        </w:tc>
      </w:tr>
      <w:tr w:rsidR="00167ABE" w:rsidRPr="00AA1B93" w14:paraId="18AAAB27" w14:textId="77777777" w:rsidTr="00557E11">
        <w:trPr>
          <w:trHeight w:val="340"/>
        </w:trPr>
        <w:tc>
          <w:tcPr>
            <w:tcW w:w="1247" w:type="dxa"/>
            <w:vMerge/>
            <w:hideMark/>
          </w:tcPr>
          <w:p w14:paraId="76D93A19"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0696BE08"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6004F094"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388E3608"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FASV516</w:t>
            </w:r>
          </w:p>
        </w:tc>
        <w:tc>
          <w:tcPr>
            <w:tcW w:w="850" w:type="dxa"/>
            <w:noWrap/>
            <w:hideMark/>
          </w:tcPr>
          <w:p w14:paraId="42BBA9B2"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3469F4DF"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5FE3D55E"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Eurotiomycetes</w:t>
            </w:r>
          </w:p>
        </w:tc>
        <w:tc>
          <w:tcPr>
            <w:tcW w:w="1559" w:type="dxa"/>
            <w:noWrap/>
            <w:hideMark/>
          </w:tcPr>
          <w:p w14:paraId="427D667E"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Eurotiales</w:t>
            </w:r>
          </w:p>
        </w:tc>
        <w:tc>
          <w:tcPr>
            <w:tcW w:w="1701" w:type="dxa"/>
            <w:noWrap/>
            <w:hideMark/>
          </w:tcPr>
          <w:p w14:paraId="5FD1C677"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Aspergillaceae</w:t>
            </w:r>
          </w:p>
        </w:tc>
        <w:tc>
          <w:tcPr>
            <w:tcW w:w="1597" w:type="dxa"/>
            <w:noWrap/>
            <w:hideMark/>
          </w:tcPr>
          <w:p w14:paraId="0DB7A324"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Penicillium</w:t>
            </w:r>
          </w:p>
        </w:tc>
        <w:tc>
          <w:tcPr>
            <w:tcW w:w="1474" w:type="dxa"/>
            <w:noWrap/>
            <w:hideMark/>
          </w:tcPr>
          <w:p w14:paraId="58FA62BC"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Penicillium sp.</w:t>
            </w:r>
          </w:p>
        </w:tc>
      </w:tr>
      <w:tr w:rsidR="00167ABE" w:rsidRPr="00AA1B93" w14:paraId="48122CE2" w14:textId="77777777" w:rsidTr="00557E11">
        <w:trPr>
          <w:trHeight w:val="320"/>
        </w:trPr>
        <w:tc>
          <w:tcPr>
            <w:tcW w:w="1247" w:type="dxa"/>
            <w:vMerge w:val="restart"/>
            <w:noWrap/>
            <w:vAlign w:val="center"/>
            <w:hideMark/>
          </w:tcPr>
          <w:p w14:paraId="6674BD60"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THE</w:t>
            </w:r>
          </w:p>
        </w:tc>
        <w:tc>
          <w:tcPr>
            <w:tcW w:w="567" w:type="dxa"/>
            <w:vMerge w:val="restart"/>
            <w:noWrap/>
            <w:vAlign w:val="center"/>
            <w:hideMark/>
          </w:tcPr>
          <w:p w14:paraId="2791ED49"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19</w:t>
            </w:r>
          </w:p>
        </w:tc>
        <w:tc>
          <w:tcPr>
            <w:tcW w:w="907" w:type="dxa"/>
            <w:vMerge w:val="restart"/>
            <w:noWrap/>
            <w:vAlign w:val="center"/>
            <w:hideMark/>
          </w:tcPr>
          <w:p w14:paraId="2448C218"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Hub taxa (5)</w:t>
            </w:r>
          </w:p>
        </w:tc>
        <w:tc>
          <w:tcPr>
            <w:tcW w:w="907" w:type="dxa"/>
            <w:noWrap/>
            <w:hideMark/>
          </w:tcPr>
          <w:p w14:paraId="164ACB84"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BASV662</w:t>
            </w:r>
          </w:p>
        </w:tc>
        <w:tc>
          <w:tcPr>
            <w:tcW w:w="850" w:type="dxa"/>
            <w:noWrap/>
            <w:hideMark/>
          </w:tcPr>
          <w:p w14:paraId="4E6E54A7"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79B2725E"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Planctobacteria</w:t>
            </w:r>
          </w:p>
        </w:tc>
        <w:tc>
          <w:tcPr>
            <w:tcW w:w="1559" w:type="dxa"/>
            <w:noWrap/>
            <w:hideMark/>
          </w:tcPr>
          <w:p w14:paraId="4DDA68F9"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Planctomycetes</w:t>
            </w:r>
          </w:p>
        </w:tc>
        <w:tc>
          <w:tcPr>
            <w:tcW w:w="1559" w:type="dxa"/>
            <w:noWrap/>
            <w:hideMark/>
          </w:tcPr>
          <w:p w14:paraId="4EF9F6CB"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Gemmatales</w:t>
            </w:r>
          </w:p>
        </w:tc>
        <w:tc>
          <w:tcPr>
            <w:tcW w:w="1701" w:type="dxa"/>
            <w:noWrap/>
            <w:hideMark/>
          </w:tcPr>
          <w:p w14:paraId="667D9785"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Gemmataceae</w:t>
            </w:r>
          </w:p>
        </w:tc>
        <w:tc>
          <w:tcPr>
            <w:tcW w:w="1597" w:type="dxa"/>
            <w:noWrap/>
            <w:hideMark/>
          </w:tcPr>
          <w:p w14:paraId="7B2AB7FB"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Gemmatales</w:t>
            </w:r>
          </w:p>
        </w:tc>
        <w:tc>
          <w:tcPr>
            <w:tcW w:w="1474" w:type="dxa"/>
            <w:noWrap/>
            <w:hideMark/>
          </w:tcPr>
          <w:p w14:paraId="30E12340"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Gemmatales</w:t>
            </w:r>
          </w:p>
        </w:tc>
      </w:tr>
      <w:tr w:rsidR="00167ABE" w:rsidRPr="00AA1B93" w14:paraId="3B4D519B" w14:textId="77777777" w:rsidTr="00557E11">
        <w:trPr>
          <w:trHeight w:val="320"/>
        </w:trPr>
        <w:tc>
          <w:tcPr>
            <w:tcW w:w="1247" w:type="dxa"/>
            <w:vMerge/>
            <w:hideMark/>
          </w:tcPr>
          <w:p w14:paraId="7C50C3BF"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41727AEF"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5FE3091A"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23E101F7"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FASV373</w:t>
            </w:r>
          </w:p>
        </w:tc>
        <w:tc>
          <w:tcPr>
            <w:tcW w:w="850" w:type="dxa"/>
            <w:noWrap/>
            <w:hideMark/>
          </w:tcPr>
          <w:p w14:paraId="0A151A34"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669AFC94"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Basidiomycota</w:t>
            </w:r>
          </w:p>
        </w:tc>
        <w:tc>
          <w:tcPr>
            <w:tcW w:w="1559" w:type="dxa"/>
            <w:noWrap/>
            <w:hideMark/>
          </w:tcPr>
          <w:p w14:paraId="62D8A2BD"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Cystobasidiomycetes</w:t>
            </w:r>
          </w:p>
        </w:tc>
        <w:tc>
          <w:tcPr>
            <w:tcW w:w="1559" w:type="dxa"/>
            <w:noWrap/>
            <w:hideMark/>
          </w:tcPr>
          <w:p w14:paraId="2BE818DC"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Erythrobasidiales</w:t>
            </w:r>
          </w:p>
        </w:tc>
        <w:tc>
          <w:tcPr>
            <w:tcW w:w="1701" w:type="dxa"/>
            <w:noWrap/>
            <w:hideMark/>
          </w:tcPr>
          <w:p w14:paraId="020E6E7E"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Erythrobasidiales_fam_Incertae_sedis</w:t>
            </w:r>
          </w:p>
        </w:tc>
        <w:tc>
          <w:tcPr>
            <w:tcW w:w="1597" w:type="dxa"/>
            <w:noWrap/>
            <w:hideMark/>
          </w:tcPr>
          <w:p w14:paraId="7EB17E95"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Sakaguchia</w:t>
            </w:r>
          </w:p>
        </w:tc>
        <w:tc>
          <w:tcPr>
            <w:tcW w:w="1474" w:type="dxa"/>
            <w:noWrap/>
            <w:hideMark/>
          </w:tcPr>
          <w:p w14:paraId="7A521DC7"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Sakaguchia sp.</w:t>
            </w:r>
          </w:p>
        </w:tc>
      </w:tr>
      <w:tr w:rsidR="00167ABE" w:rsidRPr="00AA1B93" w14:paraId="07A67CE4" w14:textId="77777777" w:rsidTr="00557E11">
        <w:trPr>
          <w:trHeight w:val="320"/>
        </w:trPr>
        <w:tc>
          <w:tcPr>
            <w:tcW w:w="1247" w:type="dxa"/>
            <w:vMerge/>
            <w:hideMark/>
          </w:tcPr>
          <w:p w14:paraId="204079F5"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64936CE4"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06C54C36"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5A095DE0"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FASV712</w:t>
            </w:r>
          </w:p>
        </w:tc>
        <w:tc>
          <w:tcPr>
            <w:tcW w:w="850" w:type="dxa"/>
            <w:noWrap/>
            <w:hideMark/>
          </w:tcPr>
          <w:p w14:paraId="3463454C"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5F66562A"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74047620"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Leotiomycetes</w:t>
            </w:r>
          </w:p>
        </w:tc>
        <w:tc>
          <w:tcPr>
            <w:tcW w:w="1559" w:type="dxa"/>
            <w:noWrap/>
            <w:hideMark/>
          </w:tcPr>
          <w:p w14:paraId="6A34A6E7"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Helotiales</w:t>
            </w:r>
          </w:p>
        </w:tc>
        <w:tc>
          <w:tcPr>
            <w:tcW w:w="1701" w:type="dxa"/>
            <w:noWrap/>
            <w:hideMark/>
          </w:tcPr>
          <w:p w14:paraId="00F3E0BC"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Helotiaceae</w:t>
            </w:r>
          </w:p>
        </w:tc>
        <w:tc>
          <w:tcPr>
            <w:tcW w:w="1597" w:type="dxa"/>
            <w:noWrap/>
            <w:hideMark/>
          </w:tcPr>
          <w:p w14:paraId="27014698"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Meliniomyces</w:t>
            </w:r>
          </w:p>
        </w:tc>
        <w:tc>
          <w:tcPr>
            <w:tcW w:w="1474" w:type="dxa"/>
            <w:noWrap/>
            <w:hideMark/>
          </w:tcPr>
          <w:p w14:paraId="76FDF4D5"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Meliniomyces sp.</w:t>
            </w:r>
          </w:p>
        </w:tc>
      </w:tr>
      <w:tr w:rsidR="00167ABE" w:rsidRPr="00AA1B93" w14:paraId="053385A0" w14:textId="77777777" w:rsidTr="00557E11">
        <w:trPr>
          <w:trHeight w:val="320"/>
        </w:trPr>
        <w:tc>
          <w:tcPr>
            <w:tcW w:w="1247" w:type="dxa"/>
            <w:vMerge/>
            <w:hideMark/>
          </w:tcPr>
          <w:p w14:paraId="1911E91C"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5F288613"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30AC7BDE"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6418BBE1"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BASV629</w:t>
            </w:r>
          </w:p>
        </w:tc>
        <w:tc>
          <w:tcPr>
            <w:tcW w:w="850" w:type="dxa"/>
            <w:noWrap/>
            <w:hideMark/>
          </w:tcPr>
          <w:p w14:paraId="23EC847A"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43A2F8B6"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Patescibacteria</w:t>
            </w:r>
          </w:p>
        </w:tc>
        <w:tc>
          <w:tcPr>
            <w:tcW w:w="1559" w:type="dxa"/>
            <w:noWrap/>
            <w:hideMark/>
          </w:tcPr>
          <w:p w14:paraId="5E2C4764"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Parcubacteria</w:t>
            </w:r>
          </w:p>
        </w:tc>
        <w:tc>
          <w:tcPr>
            <w:tcW w:w="1559" w:type="dxa"/>
            <w:noWrap/>
            <w:hideMark/>
          </w:tcPr>
          <w:p w14:paraId="63BBA908"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Candidatus Kaiserbacteria</w:t>
            </w:r>
          </w:p>
        </w:tc>
        <w:tc>
          <w:tcPr>
            <w:tcW w:w="1701" w:type="dxa"/>
            <w:noWrap/>
            <w:hideMark/>
          </w:tcPr>
          <w:p w14:paraId="315092B7"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597" w:type="dxa"/>
            <w:noWrap/>
            <w:hideMark/>
          </w:tcPr>
          <w:p w14:paraId="7B194527"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Candidatus Kaiserbacteria</w:t>
            </w:r>
          </w:p>
        </w:tc>
        <w:tc>
          <w:tcPr>
            <w:tcW w:w="1474" w:type="dxa"/>
            <w:noWrap/>
            <w:hideMark/>
          </w:tcPr>
          <w:p w14:paraId="137EDEBC"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Candidatus Kaiserbacteria</w:t>
            </w:r>
          </w:p>
        </w:tc>
      </w:tr>
      <w:tr w:rsidR="00167ABE" w:rsidRPr="00AA1B93" w14:paraId="329C9B75" w14:textId="77777777" w:rsidTr="00557E11">
        <w:trPr>
          <w:trHeight w:val="320"/>
        </w:trPr>
        <w:tc>
          <w:tcPr>
            <w:tcW w:w="1247" w:type="dxa"/>
            <w:vMerge/>
            <w:hideMark/>
          </w:tcPr>
          <w:p w14:paraId="249A0EDD"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4538EF8E"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344AE810"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38B5809C"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BASV652</w:t>
            </w:r>
          </w:p>
        </w:tc>
        <w:tc>
          <w:tcPr>
            <w:tcW w:w="850" w:type="dxa"/>
            <w:noWrap/>
            <w:hideMark/>
          </w:tcPr>
          <w:p w14:paraId="2613AF80"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5C407845"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Chloroflexi</w:t>
            </w:r>
          </w:p>
        </w:tc>
        <w:tc>
          <w:tcPr>
            <w:tcW w:w="1559" w:type="dxa"/>
            <w:noWrap/>
            <w:hideMark/>
          </w:tcPr>
          <w:p w14:paraId="3052E6CE"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Anaerolineae</w:t>
            </w:r>
          </w:p>
        </w:tc>
        <w:tc>
          <w:tcPr>
            <w:tcW w:w="1559" w:type="dxa"/>
            <w:noWrap/>
            <w:hideMark/>
          </w:tcPr>
          <w:p w14:paraId="776D2A59"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Caldilineales</w:t>
            </w:r>
          </w:p>
        </w:tc>
        <w:tc>
          <w:tcPr>
            <w:tcW w:w="1701" w:type="dxa"/>
            <w:noWrap/>
            <w:hideMark/>
          </w:tcPr>
          <w:p w14:paraId="31FE9D68"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Caldilineaceae</w:t>
            </w:r>
          </w:p>
        </w:tc>
        <w:tc>
          <w:tcPr>
            <w:tcW w:w="1597" w:type="dxa"/>
            <w:noWrap/>
            <w:hideMark/>
          </w:tcPr>
          <w:p w14:paraId="0FE9690A"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Caldilineales</w:t>
            </w:r>
          </w:p>
        </w:tc>
        <w:tc>
          <w:tcPr>
            <w:tcW w:w="1474" w:type="dxa"/>
            <w:noWrap/>
            <w:hideMark/>
          </w:tcPr>
          <w:p w14:paraId="086F5856"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Caldilineales</w:t>
            </w:r>
          </w:p>
        </w:tc>
      </w:tr>
      <w:tr w:rsidR="00167ABE" w:rsidRPr="00AA1B93" w14:paraId="1DD2E437" w14:textId="77777777" w:rsidTr="00557E11">
        <w:trPr>
          <w:trHeight w:val="320"/>
        </w:trPr>
        <w:tc>
          <w:tcPr>
            <w:tcW w:w="1247" w:type="dxa"/>
            <w:vMerge/>
            <w:hideMark/>
          </w:tcPr>
          <w:p w14:paraId="3D04A488"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7628C4C1"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restart"/>
            <w:noWrap/>
            <w:vAlign w:val="center"/>
            <w:hideMark/>
          </w:tcPr>
          <w:p w14:paraId="151107AB"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Connector (14)</w:t>
            </w:r>
          </w:p>
        </w:tc>
        <w:tc>
          <w:tcPr>
            <w:tcW w:w="907" w:type="dxa"/>
            <w:noWrap/>
            <w:hideMark/>
          </w:tcPr>
          <w:p w14:paraId="495FDFCC"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FASV220</w:t>
            </w:r>
          </w:p>
        </w:tc>
        <w:tc>
          <w:tcPr>
            <w:tcW w:w="850" w:type="dxa"/>
            <w:noWrap/>
            <w:hideMark/>
          </w:tcPr>
          <w:p w14:paraId="7E19632E"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2EFEE641"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03D41FE9"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Dothideomycetes</w:t>
            </w:r>
          </w:p>
        </w:tc>
        <w:tc>
          <w:tcPr>
            <w:tcW w:w="1559" w:type="dxa"/>
            <w:noWrap/>
            <w:hideMark/>
          </w:tcPr>
          <w:p w14:paraId="7BD8EE61"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Capnodiales</w:t>
            </w:r>
          </w:p>
        </w:tc>
        <w:tc>
          <w:tcPr>
            <w:tcW w:w="1701" w:type="dxa"/>
            <w:noWrap/>
            <w:hideMark/>
          </w:tcPr>
          <w:p w14:paraId="4C3DFD0B"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Mycosphaerellaceae</w:t>
            </w:r>
          </w:p>
        </w:tc>
        <w:tc>
          <w:tcPr>
            <w:tcW w:w="1597" w:type="dxa"/>
            <w:noWrap/>
            <w:hideMark/>
          </w:tcPr>
          <w:p w14:paraId="012167F1"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Acrodontium</w:t>
            </w:r>
          </w:p>
        </w:tc>
        <w:tc>
          <w:tcPr>
            <w:tcW w:w="1474" w:type="dxa"/>
            <w:noWrap/>
            <w:hideMark/>
          </w:tcPr>
          <w:p w14:paraId="799D2CF6"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Acrodontium hydnicola</w:t>
            </w:r>
          </w:p>
        </w:tc>
      </w:tr>
      <w:tr w:rsidR="00167ABE" w:rsidRPr="00AA1B93" w14:paraId="5CED3309" w14:textId="77777777" w:rsidTr="00557E11">
        <w:trPr>
          <w:trHeight w:val="320"/>
        </w:trPr>
        <w:tc>
          <w:tcPr>
            <w:tcW w:w="1247" w:type="dxa"/>
            <w:vMerge/>
            <w:hideMark/>
          </w:tcPr>
          <w:p w14:paraId="3E89C0F6"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45BC72EF"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6992254C"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26ADB2B9"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FASV832</w:t>
            </w:r>
          </w:p>
        </w:tc>
        <w:tc>
          <w:tcPr>
            <w:tcW w:w="850" w:type="dxa"/>
            <w:noWrap/>
            <w:hideMark/>
          </w:tcPr>
          <w:p w14:paraId="70AE1C13"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6277FFEF"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559" w:type="dxa"/>
            <w:noWrap/>
            <w:hideMark/>
          </w:tcPr>
          <w:p w14:paraId="30A2578E"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559" w:type="dxa"/>
            <w:noWrap/>
            <w:hideMark/>
          </w:tcPr>
          <w:p w14:paraId="5F05B35B"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701" w:type="dxa"/>
            <w:noWrap/>
            <w:hideMark/>
          </w:tcPr>
          <w:p w14:paraId="78BEA2EA"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597" w:type="dxa"/>
            <w:noWrap/>
            <w:hideMark/>
          </w:tcPr>
          <w:p w14:paraId="447CEAB0"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fungi</w:t>
            </w:r>
          </w:p>
        </w:tc>
        <w:tc>
          <w:tcPr>
            <w:tcW w:w="1474" w:type="dxa"/>
            <w:noWrap/>
            <w:hideMark/>
          </w:tcPr>
          <w:p w14:paraId="07442933"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fungi</w:t>
            </w:r>
          </w:p>
        </w:tc>
      </w:tr>
      <w:tr w:rsidR="00167ABE" w:rsidRPr="00AA1B93" w14:paraId="7843D58E" w14:textId="77777777" w:rsidTr="00557E11">
        <w:trPr>
          <w:trHeight w:val="320"/>
        </w:trPr>
        <w:tc>
          <w:tcPr>
            <w:tcW w:w="1247" w:type="dxa"/>
            <w:vMerge/>
            <w:hideMark/>
          </w:tcPr>
          <w:p w14:paraId="12CBD23D"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304D2C34"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1BA589A7"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389E9F70"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FASV179</w:t>
            </w:r>
          </w:p>
        </w:tc>
        <w:tc>
          <w:tcPr>
            <w:tcW w:w="850" w:type="dxa"/>
            <w:noWrap/>
            <w:hideMark/>
          </w:tcPr>
          <w:p w14:paraId="38576860"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0C4BF8CE"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5994A6B7"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Sordariomycetes</w:t>
            </w:r>
          </w:p>
        </w:tc>
        <w:tc>
          <w:tcPr>
            <w:tcW w:w="1559" w:type="dxa"/>
            <w:noWrap/>
            <w:hideMark/>
          </w:tcPr>
          <w:p w14:paraId="36CC96F1"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Sordariales</w:t>
            </w:r>
          </w:p>
        </w:tc>
        <w:tc>
          <w:tcPr>
            <w:tcW w:w="1701" w:type="dxa"/>
            <w:noWrap/>
            <w:hideMark/>
          </w:tcPr>
          <w:p w14:paraId="61C77AEF"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Chaetomiaceae</w:t>
            </w:r>
          </w:p>
        </w:tc>
        <w:tc>
          <w:tcPr>
            <w:tcW w:w="1597" w:type="dxa"/>
            <w:noWrap/>
            <w:hideMark/>
          </w:tcPr>
          <w:p w14:paraId="3CC4056E"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Sordariomycetes</w:t>
            </w:r>
          </w:p>
        </w:tc>
        <w:tc>
          <w:tcPr>
            <w:tcW w:w="1474" w:type="dxa"/>
            <w:noWrap/>
            <w:hideMark/>
          </w:tcPr>
          <w:p w14:paraId="4711284C"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Sordariomycetes</w:t>
            </w:r>
          </w:p>
        </w:tc>
      </w:tr>
      <w:tr w:rsidR="00167ABE" w:rsidRPr="00AA1B93" w14:paraId="6DB06389" w14:textId="77777777" w:rsidTr="00557E11">
        <w:trPr>
          <w:trHeight w:val="320"/>
        </w:trPr>
        <w:tc>
          <w:tcPr>
            <w:tcW w:w="1247" w:type="dxa"/>
            <w:vMerge/>
            <w:hideMark/>
          </w:tcPr>
          <w:p w14:paraId="5D64A2A5"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78C069BB"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08A52A51"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435510CF"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BASV280</w:t>
            </w:r>
          </w:p>
        </w:tc>
        <w:tc>
          <w:tcPr>
            <w:tcW w:w="850" w:type="dxa"/>
            <w:noWrap/>
            <w:hideMark/>
          </w:tcPr>
          <w:p w14:paraId="3172B58F"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18ABF90E"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Patescibacteria</w:t>
            </w:r>
          </w:p>
        </w:tc>
        <w:tc>
          <w:tcPr>
            <w:tcW w:w="1559" w:type="dxa"/>
            <w:noWrap/>
            <w:hideMark/>
          </w:tcPr>
          <w:p w14:paraId="187E5A37"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Parcubacteria</w:t>
            </w:r>
          </w:p>
        </w:tc>
        <w:tc>
          <w:tcPr>
            <w:tcW w:w="1559" w:type="dxa"/>
            <w:noWrap/>
            <w:hideMark/>
          </w:tcPr>
          <w:p w14:paraId="4257B870"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701" w:type="dxa"/>
            <w:noWrap/>
            <w:hideMark/>
          </w:tcPr>
          <w:p w14:paraId="3A4B6CF7"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597" w:type="dxa"/>
            <w:noWrap/>
            <w:hideMark/>
          </w:tcPr>
          <w:p w14:paraId="7AA0161F"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Parcubacteria</w:t>
            </w:r>
          </w:p>
        </w:tc>
        <w:tc>
          <w:tcPr>
            <w:tcW w:w="1474" w:type="dxa"/>
            <w:noWrap/>
            <w:hideMark/>
          </w:tcPr>
          <w:p w14:paraId="6A7D8DA8"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Parcubacteria</w:t>
            </w:r>
          </w:p>
        </w:tc>
      </w:tr>
      <w:tr w:rsidR="00167ABE" w:rsidRPr="00AA1B93" w14:paraId="65C11F12" w14:textId="77777777" w:rsidTr="00557E11">
        <w:trPr>
          <w:trHeight w:val="320"/>
        </w:trPr>
        <w:tc>
          <w:tcPr>
            <w:tcW w:w="1247" w:type="dxa"/>
            <w:vMerge/>
            <w:hideMark/>
          </w:tcPr>
          <w:p w14:paraId="22E76220"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21AC3A12"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673C9336"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19E8742F"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FASV917</w:t>
            </w:r>
          </w:p>
        </w:tc>
        <w:tc>
          <w:tcPr>
            <w:tcW w:w="850" w:type="dxa"/>
            <w:noWrap/>
            <w:hideMark/>
          </w:tcPr>
          <w:p w14:paraId="05BDE254"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60A06D48"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058D48EA"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Eurotiomycetes</w:t>
            </w:r>
          </w:p>
        </w:tc>
        <w:tc>
          <w:tcPr>
            <w:tcW w:w="1559" w:type="dxa"/>
            <w:noWrap/>
            <w:hideMark/>
          </w:tcPr>
          <w:p w14:paraId="1832DFC0"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Chaetothyriales</w:t>
            </w:r>
          </w:p>
        </w:tc>
        <w:tc>
          <w:tcPr>
            <w:tcW w:w="1701" w:type="dxa"/>
            <w:noWrap/>
            <w:hideMark/>
          </w:tcPr>
          <w:p w14:paraId="72BE78B4"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Herpotrichiellaceae</w:t>
            </w:r>
          </w:p>
        </w:tc>
        <w:tc>
          <w:tcPr>
            <w:tcW w:w="1597" w:type="dxa"/>
            <w:noWrap/>
            <w:hideMark/>
          </w:tcPr>
          <w:p w14:paraId="102974D3"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Exophiala</w:t>
            </w:r>
          </w:p>
        </w:tc>
        <w:tc>
          <w:tcPr>
            <w:tcW w:w="1474" w:type="dxa"/>
            <w:noWrap/>
            <w:hideMark/>
          </w:tcPr>
          <w:p w14:paraId="217377A1"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Exophiala xenobiotica</w:t>
            </w:r>
          </w:p>
        </w:tc>
      </w:tr>
      <w:tr w:rsidR="00167ABE" w:rsidRPr="00AA1B93" w14:paraId="0DEFA5D3" w14:textId="77777777" w:rsidTr="00557E11">
        <w:trPr>
          <w:trHeight w:val="320"/>
        </w:trPr>
        <w:tc>
          <w:tcPr>
            <w:tcW w:w="1247" w:type="dxa"/>
            <w:vMerge/>
            <w:hideMark/>
          </w:tcPr>
          <w:p w14:paraId="3CD1EF99"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5CE1964C"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554FDA05"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736BC7AE"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BASV458</w:t>
            </w:r>
          </w:p>
        </w:tc>
        <w:tc>
          <w:tcPr>
            <w:tcW w:w="850" w:type="dxa"/>
            <w:noWrap/>
            <w:hideMark/>
          </w:tcPr>
          <w:p w14:paraId="08D86490"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70968FA6"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Patescibacteria</w:t>
            </w:r>
          </w:p>
        </w:tc>
        <w:tc>
          <w:tcPr>
            <w:tcW w:w="1559" w:type="dxa"/>
            <w:noWrap/>
            <w:hideMark/>
          </w:tcPr>
          <w:p w14:paraId="5B11BB01"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Parcubacteria</w:t>
            </w:r>
          </w:p>
        </w:tc>
        <w:tc>
          <w:tcPr>
            <w:tcW w:w="1559" w:type="dxa"/>
            <w:noWrap/>
            <w:hideMark/>
          </w:tcPr>
          <w:p w14:paraId="523FFE30"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Candidatus Kaiserbacteria</w:t>
            </w:r>
          </w:p>
        </w:tc>
        <w:tc>
          <w:tcPr>
            <w:tcW w:w="1701" w:type="dxa"/>
            <w:noWrap/>
            <w:hideMark/>
          </w:tcPr>
          <w:p w14:paraId="7C0755B2"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597" w:type="dxa"/>
            <w:noWrap/>
            <w:hideMark/>
          </w:tcPr>
          <w:p w14:paraId="406F7AD6"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Candidatus Kaiserbacteria</w:t>
            </w:r>
          </w:p>
        </w:tc>
        <w:tc>
          <w:tcPr>
            <w:tcW w:w="1474" w:type="dxa"/>
            <w:noWrap/>
            <w:hideMark/>
          </w:tcPr>
          <w:p w14:paraId="0FC8303F"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Candidatus Kaiserbacteria</w:t>
            </w:r>
          </w:p>
        </w:tc>
      </w:tr>
      <w:tr w:rsidR="00167ABE" w:rsidRPr="00AA1B93" w14:paraId="3A74B3E3" w14:textId="77777777" w:rsidTr="00557E11">
        <w:trPr>
          <w:trHeight w:val="320"/>
        </w:trPr>
        <w:tc>
          <w:tcPr>
            <w:tcW w:w="1247" w:type="dxa"/>
            <w:vMerge/>
            <w:hideMark/>
          </w:tcPr>
          <w:p w14:paraId="3DB94753"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07F2136C"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6CDFC8A9"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6021DE99"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FASV527</w:t>
            </w:r>
          </w:p>
        </w:tc>
        <w:tc>
          <w:tcPr>
            <w:tcW w:w="850" w:type="dxa"/>
            <w:noWrap/>
            <w:hideMark/>
          </w:tcPr>
          <w:p w14:paraId="0E65804E"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66F7F950"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52246F1E"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Sordariomycetes</w:t>
            </w:r>
          </w:p>
        </w:tc>
        <w:tc>
          <w:tcPr>
            <w:tcW w:w="1559" w:type="dxa"/>
            <w:noWrap/>
            <w:hideMark/>
          </w:tcPr>
          <w:p w14:paraId="5AC7B1CE"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Sordariales</w:t>
            </w:r>
          </w:p>
        </w:tc>
        <w:tc>
          <w:tcPr>
            <w:tcW w:w="1701" w:type="dxa"/>
            <w:noWrap/>
            <w:hideMark/>
          </w:tcPr>
          <w:p w14:paraId="39FD18DB"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Chaetomiaceae</w:t>
            </w:r>
          </w:p>
        </w:tc>
        <w:tc>
          <w:tcPr>
            <w:tcW w:w="1597" w:type="dxa"/>
            <w:noWrap/>
            <w:hideMark/>
          </w:tcPr>
          <w:p w14:paraId="3DAF6E6A"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Sordariomycetes</w:t>
            </w:r>
          </w:p>
        </w:tc>
        <w:tc>
          <w:tcPr>
            <w:tcW w:w="1474" w:type="dxa"/>
            <w:noWrap/>
            <w:hideMark/>
          </w:tcPr>
          <w:p w14:paraId="0E2B9EB8"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Sordariomycetes</w:t>
            </w:r>
          </w:p>
        </w:tc>
      </w:tr>
      <w:tr w:rsidR="00167ABE" w:rsidRPr="00AA1B93" w14:paraId="37BB7B46" w14:textId="77777777" w:rsidTr="00557E11">
        <w:trPr>
          <w:trHeight w:val="320"/>
        </w:trPr>
        <w:tc>
          <w:tcPr>
            <w:tcW w:w="1247" w:type="dxa"/>
            <w:vMerge/>
            <w:hideMark/>
          </w:tcPr>
          <w:p w14:paraId="2A25EA67"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0B9E2A38"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4DC64DAE"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4B9EF3E9"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BASV1048</w:t>
            </w:r>
          </w:p>
        </w:tc>
        <w:tc>
          <w:tcPr>
            <w:tcW w:w="850" w:type="dxa"/>
            <w:noWrap/>
            <w:hideMark/>
          </w:tcPr>
          <w:p w14:paraId="2C001A79"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1B044BDB"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Proteobacteria</w:t>
            </w:r>
          </w:p>
        </w:tc>
        <w:tc>
          <w:tcPr>
            <w:tcW w:w="1559" w:type="dxa"/>
            <w:noWrap/>
            <w:hideMark/>
          </w:tcPr>
          <w:p w14:paraId="0EDED75F"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Alphaproteobacteria</w:t>
            </w:r>
          </w:p>
        </w:tc>
        <w:tc>
          <w:tcPr>
            <w:tcW w:w="1559" w:type="dxa"/>
            <w:noWrap/>
            <w:hideMark/>
          </w:tcPr>
          <w:p w14:paraId="15F8FD94"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Micropepsales</w:t>
            </w:r>
          </w:p>
        </w:tc>
        <w:tc>
          <w:tcPr>
            <w:tcW w:w="1701" w:type="dxa"/>
            <w:noWrap/>
            <w:hideMark/>
          </w:tcPr>
          <w:p w14:paraId="0C24D4BC"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Micropepsaceae</w:t>
            </w:r>
          </w:p>
        </w:tc>
        <w:tc>
          <w:tcPr>
            <w:tcW w:w="1597" w:type="dxa"/>
            <w:noWrap/>
            <w:hideMark/>
          </w:tcPr>
          <w:p w14:paraId="7C01EC16"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Micropepsales</w:t>
            </w:r>
          </w:p>
        </w:tc>
        <w:tc>
          <w:tcPr>
            <w:tcW w:w="1474" w:type="dxa"/>
            <w:noWrap/>
            <w:hideMark/>
          </w:tcPr>
          <w:p w14:paraId="70CB063E"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Micropepsales</w:t>
            </w:r>
          </w:p>
        </w:tc>
      </w:tr>
      <w:tr w:rsidR="00167ABE" w:rsidRPr="00AA1B93" w14:paraId="76989B7B" w14:textId="77777777" w:rsidTr="00557E11">
        <w:trPr>
          <w:trHeight w:val="320"/>
        </w:trPr>
        <w:tc>
          <w:tcPr>
            <w:tcW w:w="1247" w:type="dxa"/>
            <w:vMerge/>
            <w:hideMark/>
          </w:tcPr>
          <w:p w14:paraId="2E7504EC"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5A4A9911"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7ADEF804"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56DD9F4C"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BASV166</w:t>
            </w:r>
          </w:p>
        </w:tc>
        <w:tc>
          <w:tcPr>
            <w:tcW w:w="850" w:type="dxa"/>
            <w:noWrap/>
            <w:hideMark/>
          </w:tcPr>
          <w:p w14:paraId="0F350B8B"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01087A50"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Proteobacteria</w:t>
            </w:r>
          </w:p>
        </w:tc>
        <w:tc>
          <w:tcPr>
            <w:tcW w:w="1559" w:type="dxa"/>
            <w:noWrap/>
            <w:hideMark/>
          </w:tcPr>
          <w:p w14:paraId="3D4905FC"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Alphaproteobacteria</w:t>
            </w:r>
          </w:p>
        </w:tc>
        <w:tc>
          <w:tcPr>
            <w:tcW w:w="1559" w:type="dxa"/>
            <w:noWrap/>
            <w:hideMark/>
          </w:tcPr>
          <w:p w14:paraId="357773DC"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Rhizobiales</w:t>
            </w:r>
          </w:p>
        </w:tc>
        <w:tc>
          <w:tcPr>
            <w:tcW w:w="1701" w:type="dxa"/>
            <w:noWrap/>
            <w:hideMark/>
          </w:tcPr>
          <w:p w14:paraId="42A47FA9"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Xanthobacteraceae</w:t>
            </w:r>
          </w:p>
        </w:tc>
        <w:tc>
          <w:tcPr>
            <w:tcW w:w="1597" w:type="dxa"/>
            <w:noWrap/>
            <w:hideMark/>
          </w:tcPr>
          <w:p w14:paraId="3BC24DD6"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Afipia</w:t>
            </w:r>
          </w:p>
        </w:tc>
        <w:tc>
          <w:tcPr>
            <w:tcW w:w="1474" w:type="dxa"/>
            <w:noWrap/>
            <w:hideMark/>
          </w:tcPr>
          <w:p w14:paraId="2830E39C"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Afipia felis</w:t>
            </w:r>
          </w:p>
        </w:tc>
      </w:tr>
      <w:tr w:rsidR="00167ABE" w:rsidRPr="00AA1B93" w14:paraId="11FBFF2B" w14:textId="77777777" w:rsidTr="00557E11">
        <w:trPr>
          <w:trHeight w:val="320"/>
        </w:trPr>
        <w:tc>
          <w:tcPr>
            <w:tcW w:w="1247" w:type="dxa"/>
            <w:vMerge/>
            <w:hideMark/>
          </w:tcPr>
          <w:p w14:paraId="5791A648"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09A507E1"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1B2BEF8C"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7F919929"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FASV485</w:t>
            </w:r>
          </w:p>
        </w:tc>
        <w:tc>
          <w:tcPr>
            <w:tcW w:w="850" w:type="dxa"/>
            <w:noWrap/>
            <w:hideMark/>
          </w:tcPr>
          <w:p w14:paraId="0FADA8CB"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143120A2"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559" w:type="dxa"/>
            <w:noWrap/>
            <w:hideMark/>
          </w:tcPr>
          <w:p w14:paraId="3BBD92C3"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559" w:type="dxa"/>
            <w:noWrap/>
            <w:hideMark/>
          </w:tcPr>
          <w:p w14:paraId="72B4073F"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701" w:type="dxa"/>
            <w:noWrap/>
            <w:hideMark/>
          </w:tcPr>
          <w:p w14:paraId="7F86F5DE"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597" w:type="dxa"/>
            <w:noWrap/>
            <w:hideMark/>
          </w:tcPr>
          <w:p w14:paraId="77933AC2"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fungi</w:t>
            </w:r>
          </w:p>
        </w:tc>
        <w:tc>
          <w:tcPr>
            <w:tcW w:w="1474" w:type="dxa"/>
            <w:noWrap/>
            <w:hideMark/>
          </w:tcPr>
          <w:p w14:paraId="66422115"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fungi</w:t>
            </w:r>
          </w:p>
        </w:tc>
      </w:tr>
      <w:tr w:rsidR="00167ABE" w:rsidRPr="00AA1B93" w14:paraId="3E33D5F3" w14:textId="77777777" w:rsidTr="00557E11">
        <w:trPr>
          <w:trHeight w:val="320"/>
        </w:trPr>
        <w:tc>
          <w:tcPr>
            <w:tcW w:w="1247" w:type="dxa"/>
            <w:vMerge/>
            <w:hideMark/>
          </w:tcPr>
          <w:p w14:paraId="0B78D49D"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35814328"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3AFA313E"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2B3FFDF4"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BASV129</w:t>
            </w:r>
          </w:p>
        </w:tc>
        <w:tc>
          <w:tcPr>
            <w:tcW w:w="850" w:type="dxa"/>
            <w:noWrap/>
            <w:hideMark/>
          </w:tcPr>
          <w:p w14:paraId="50FE38BB"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43D33586"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18B93C7C"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Eurotiomycetes</w:t>
            </w:r>
          </w:p>
        </w:tc>
        <w:tc>
          <w:tcPr>
            <w:tcW w:w="1559" w:type="dxa"/>
            <w:noWrap/>
            <w:hideMark/>
          </w:tcPr>
          <w:p w14:paraId="15521C9E"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Eurotiales</w:t>
            </w:r>
          </w:p>
        </w:tc>
        <w:tc>
          <w:tcPr>
            <w:tcW w:w="1701" w:type="dxa"/>
            <w:noWrap/>
            <w:hideMark/>
          </w:tcPr>
          <w:p w14:paraId="0A209C63"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Aspergillaceae</w:t>
            </w:r>
          </w:p>
        </w:tc>
        <w:tc>
          <w:tcPr>
            <w:tcW w:w="1597" w:type="dxa"/>
            <w:noWrap/>
            <w:hideMark/>
          </w:tcPr>
          <w:p w14:paraId="201C4447"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Penicillium</w:t>
            </w:r>
          </w:p>
        </w:tc>
        <w:tc>
          <w:tcPr>
            <w:tcW w:w="1474" w:type="dxa"/>
            <w:noWrap/>
            <w:hideMark/>
          </w:tcPr>
          <w:p w14:paraId="7774281D"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Penicillium riverlandense</w:t>
            </w:r>
          </w:p>
        </w:tc>
      </w:tr>
      <w:tr w:rsidR="00167ABE" w:rsidRPr="00AA1B93" w14:paraId="197CBCEF" w14:textId="77777777" w:rsidTr="00557E11">
        <w:trPr>
          <w:trHeight w:val="320"/>
        </w:trPr>
        <w:tc>
          <w:tcPr>
            <w:tcW w:w="1247" w:type="dxa"/>
            <w:vMerge/>
            <w:hideMark/>
          </w:tcPr>
          <w:p w14:paraId="65A39707"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4FE5D9E2"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3FE493FC"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3F0DFF11"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BASV604</w:t>
            </w:r>
          </w:p>
        </w:tc>
        <w:tc>
          <w:tcPr>
            <w:tcW w:w="850" w:type="dxa"/>
            <w:noWrap/>
            <w:hideMark/>
          </w:tcPr>
          <w:p w14:paraId="16FF04D2"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Bacteria</w:t>
            </w:r>
          </w:p>
        </w:tc>
        <w:tc>
          <w:tcPr>
            <w:tcW w:w="1276" w:type="dxa"/>
            <w:noWrap/>
            <w:hideMark/>
          </w:tcPr>
          <w:p w14:paraId="5068B75E"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Chloroflexi</w:t>
            </w:r>
          </w:p>
        </w:tc>
        <w:tc>
          <w:tcPr>
            <w:tcW w:w="1559" w:type="dxa"/>
            <w:noWrap/>
            <w:hideMark/>
          </w:tcPr>
          <w:p w14:paraId="5C4F6B23"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Anaerolineae</w:t>
            </w:r>
          </w:p>
        </w:tc>
        <w:tc>
          <w:tcPr>
            <w:tcW w:w="1559" w:type="dxa"/>
            <w:noWrap/>
            <w:hideMark/>
          </w:tcPr>
          <w:p w14:paraId="6DCDFD52"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Caldilineales</w:t>
            </w:r>
          </w:p>
        </w:tc>
        <w:tc>
          <w:tcPr>
            <w:tcW w:w="1701" w:type="dxa"/>
            <w:noWrap/>
            <w:hideMark/>
          </w:tcPr>
          <w:p w14:paraId="127C2A4E"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Caldilineaceae</w:t>
            </w:r>
          </w:p>
        </w:tc>
        <w:tc>
          <w:tcPr>
            <w:tcW w:w="1597" w:type="dxa"/>
            <w:noWrap/>
            <w:hideMark/>
          </w:tcPr>
          <w:p w14:paraId="406F9B06"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Caldilineales</w:t>
            </w:r>
          </w:p>
        </w:tc>
        <w:tc>
          <w:tcPr>
            <w:tcW w:w="1474" w:type="dxa"/>
            <w:noWrap/>
            <w:hideMark/>
          </w:tcPr>
          <w:p w14:paraId="149B00DC"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Caldilineales</w:t>
            </w:r>
          </w:p>
        </w:tc>
      </w:tr>
      <w:tr w:rsidR="00167ABE" w:rsidRPr="00AA1B93" w14:paraId="5E9169C0" w14:textId="77777777" w:rsidTr="00557E11">
        <w:trPr>
          <w:trHeight w:val="320"/>
        </w:trPr>
        <w:tc>
          <w:tcPr>
            <w:tcW w:w="1247" w:type="dxa"/>
            <w:vMerge/>
            <w:hideMark/>
          </w:tcPr>
          <w:p w14:paraId="6168DB76"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0EB83861"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4C57940A"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56D72351"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FASV139</w:t>
            </w:r>
          </w:p>
        </w:tc>
        <w:tc>
          <w:tcPr>
            <w:tcW w:w="850" w:type="dxa"/>
            <w:noWrap/>
            <w:hideMark/>
          </w:tcPr>
          <w:p w14:paraId="1672B28B"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49384959"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Basidiomycota</w:t>
            </w:r>
          </w:p>
        </w:tc>
        <w:tc>
          <w:tcPr>
            <w:tcW w:w="1559" w:type="dxa"/>
            <w:noWrap/>
            <w:hideMark/>
          </w:tcPr>
          <w:p w14:paraId="0F62C6C8" w14:textId="77777777" w:rsidR="00167ABE" w:rsidRPr="00AA1B93" w:rsidRDefault="00167ABE" w:rsidP="007D0601">
            <w:pPr>
              <w:suppressLineNumbers/>
              <w:ind w:left="317" w:right="-10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Microbotryomycetes</w:t>
            </w:r>
          </w:p>
        </w:tc>
        <w:tc>
          <w:tcPr>
            <w:tcW w:w="1559" w:type="dxa"/>
            <w:noWrap/>
            <w:hideMark/>
          </w:tcPr>
          <w:p w14:paraId="5B70AC43"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Sporidiobolales</w:t>
            </w:r>
          </w:p>
        </w:tc>
        <w:tc>
          <w:tcPr>
            <w:tcW w:w="1701" w:type="dxa"/>
            <w:noWrap/>
            <w:hideMark/>
          </w:tcPr>
          <w:p w14:paraId="0C8D7CBB"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Sporidiobolaceae</w:t>
            </w:r>
          </w:p>
        </w:tc>
        <w:tc>
          <w:tcPr>
            <w:tcW w:w="1597" w:type="dxa"/>
            <w:noWrap/>
            <w:hideMark/>
          </w:tcPr>
          <w:p w14:paraId="2AF6C51C"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Rhodotorula</w:t>
            </w:r>
          </w:p>
        </w:tc>
        <w:tc>
          <w:tcPr>
            <w:tcW w:w="1474" w:type="dxa"/>
            <w:noWrap/>
            <w:hideMark/>
          </w:tcPr>
          <w:p w14:paraId="57F49F55"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Rhodotorula toruloides</w:t>
            </w:r>
          </w:p>
        </w:tc>
      </w:tr>
      <w:tr w:rsidR="00167ABE" w:rsidRPr="00AA1B93" w14:paraId="7EA94E17" w14:textId="77777777" w:rsidTr="00557E11">
        <w:trPr>
          <w:trHeight w:val="340"/>
        </w:trPr>
        <w:tc>
          <w:tcPr>
            <w:tcW w:w="1247" w:type="dxa"/>
            <w:vMerge/>
            <w:hideMark/>
          </w:tcPr>
          <w:p w14:paraId="0B92DDD8" w14:textId="77777777" w:rsidR="00167ABE" w:rsidRPr="00AA1B93" w:rsidRDefault="00167ABE" w:rsidP="007D0601">
            <w:pPr>
              <w:suppressLineNumbers/>
              <w:jc w:val="center"/>
              <w:rPr>
                <w:rFonts w:ascii="Times New Roman" w:hAnsi="Times New Roman" w:cs="Times New Roman"/>
                <w:sz w:val="16"/>
                <w:szCs w:val="16"/>
                <w:lang w:val="en-US"/>
              </w:rPr>
            </w:pPr>
          </w:p>
        </w:tc>
        <w:tc>
          <w:tcPr>
            <w:tcW w:w="567" w:type="dxa"/>
            <w:vMerge/>
            <w:vAlign w:val="center"/>
            <w:hideMark/>
          </w:tcPr>
          <w:p w14:paraId="1C555AF2"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vMerge/>
            <w:vAlign w:val="center"/>
            <w:hideMark/>
          </w:tcPr>
          <w:p w14:paraId="118EC797" w14:textId="77777777" w:rsidR="00167ABE" w:rsidRPr="00AA1B93" w:rsidRDefault="00167ABE" w:rsidP="007D0601">
            <w:pPr>
              <w:suppressLineNumbers/>
              <w:jc w:val="center"/>
              <w:rPr>
                <w:rFonts w:ascii="Times New Roman" w:hAnsi="Times New Roman" w:cs="Times New Roman"/>
                <w:sz w:val="16"/>
                <w:szCs w:val="16"/>
                <w:lang w:val="en-US"/>
              </w:rPr>
            </w:pPr>
          </w:p>
        </w:tc>
        <w:tc>
          <w:tcPr>
            <w:tcW w:w="907" w:type="dxa"/>
            <w:noWrap/>
            <w:hideMark/>
          </w:tcPr>
          <w:p w14:paraId="2D8B9EE2" w14:textId="77777777" w:rsidR="00167ABE" w:rsidRPr="00AA1B93" w:rsidRDefault="00167ABE" w:rsidP="007D0601">
            <w:pPr>
              <w:suppressLineNumbers/>
              <w:ind w:right="-73"/>
              <w:contextualSpacing/>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FASV243</w:t>
            </w:r>
          </w:p>
        </w:tc>
        <w:tc>
          <w:tcPr>
            <w:tcW w:w="850" w:type="dxa"/>
            <w:noWrap/>
            <w:hideMark/>
          </w:tcPr>
          <w:p w14:paraId="605B1253" w14:textId="77777777" w:rsidR="00167ABE" w:rsidRPr="00AA1B93" w:rsidRDefault="00167ABE" w:rsidP="007D0601">
            <w:pPr>
              <w:suppressLineNumbers/>
              <w:ind w:right="-186"/>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Fungi</w:t>
            </w:r>
          </w:p>
        </w:tc>
        <w:tc>
          <w:tcPr>
            <w:tcW w:w="1276" w:type="dxa"/>
            <w:noWrap/>
            <w:hideMark/>
          </w:tcPr>
          <w:p w14:paraId="20DAEC45" w14:textId="77777777" w:rsidR="00167ABE" w:rsidRPr="00AA1B93" w:rsidRDefault="00167ABE" w:rsidP="007D0601">
            <w:pPr>
              <w:suppressLineNumbers/>
              <w:ind w:right="-108" w:hanging="108"/>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Ascomycota</w:t>
            </w:r>
          </w:p>
        </w:tc>
        <w:tc>
          <w:tcPr>
            <w:tcW w:w="1559" w:type="dxa"/>
            <w:noWrap/>
            <w:hideMark/>
          </w:tcPr>
          <w:p w14:paraId="09A6DF0C" w14:textId="77777777" w:rsidR="00167ABE" w:rsidRPr="00AA1B93" w:rsidRDefault="00167ABE" w:rsidP="007D0601">
            <w:pPr>
              <w:suppressLineNumbers/>
              <w:ind w:left="317" w:right="34" w:hanging="317"/>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Dothideomycetes</w:t>
            </w:r>
          </w:p>
        </w:tc>
        <w:tc>
          <w:tcPr>
            <w:tcW w:w="1559" w:type="dxa"/>
            <w:noWrap/>
            <w:hideMark/>
          </w:tcPr>
          <w:p w14:paraId="61C789E0"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Pleosporales</w:t>
            </w:r>
          </w:p>
        </w:tc>
        <w:tc>
          <w:tcPr>
            <w:tcW w:w="1701" w:type="dxa"/>
            <w:noWrap/>
            <w:hideMark/>
          </w:tcPr>
          <w:p w14:paraId="3F015142" w14:textId="77777777" w:rsidR="00167ABE" w:rsidRPr="00AA1B93" w:rsidRDefault="00167ABE" w:rsidP="007D0601">
            <w:pPr>
              <w:suppressLineNumbers/>
              <w:jc w:val="center"/>
              <w:rPr>
                <w:rFonts w:ascii="Times New Roman" w:hAnsi="Times New Roman" w:cs="Times New Roman"/>
                <w:sz w:val="16"/>
                <w:szCs w:val="16"/>
                <w:lang w:val="en-US"/>
              </w:rPr>
            </w:pPr>
            <w:r w:rsidRPr="00AA1B93">
              <w:rPr>
                <w:rFonts w:ascii="Times New Roman" w:hAnsi="Times New Roman" w:cs="Times New Roman"/>
                <w:sz w:val="16"/>
                <w:szCs w:val="16"/>
                <w:lang w:val="en-US"/>
              </w:rPr>
              <w:t>NA</w:t>
            </w:r>
          </w:p>
        </w:tc>
        <w:tc>
          <w:tcPr>
            <w:tcW w:w="1597" w:type="dxa"/>
            <w:noWrap/>
            <w:hideMark/>
          </w:tcPr>
          <w:p w14:paraId="3097269F" w14:textId="77777777" w:rsidR="00167ABE" w:rsidRPr="00AA1B93" w:rsidRDefault="00167ABE" w:rsidP="007D0601">
            <w:pPr>
              <w:suppressLineNumbers/>
              <w:ind w:right="-212"/>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Pleosporales</w:t>
            </w:r>
          </w:p>
        </w:tc>
        <w:tc>
          <w:tcPr>
            <w:tcW w:w="1474" w:type="dxa"/>
            <w:noWrap/>
            <w:hideMark/>
          </w:tcPr>
          <w:p w14:paraId="31B16CD7" w14:textId="77777777" w:rsidR="00167ABE" w:rsidRPr="00AA1B93" w:rsidRDefault="00167ABE" w:rsidP="007D0601">
            <w:pPr>
              <w:suppressLineNumbers/>
              <w:ind w:right="-156"/>
              <w:rPr>
                <w:rFonts w:ascii="Times New Roman" w:hAnsi="Times New Roman" w:cs="Times New Roman"/>
                <w:i/>
                <w:iCs/>
                <w:sz w:val="16"/>
                <w:szCs w:val="16"/>
                <w:lang w:val="en-US"/>
              </w:rPr>
            </w:pPr>
            <w:r w:rsidRPr="00AA1B93">
              <w:rPr>
                <w:rFonts w:ascii="Times New Roman" w:hAnsi="Times New Roman" w:cs="Times New Roman"/>
                <w:i/>
                <w:iCs/>
                <w:sz w:val="16"/>
                <w:szCs w:val="16"/>
                <w:lang w:val="en-US"/>
              </w:rPr>
              <w:t>Unclassified Pleosporales</w:t>
            </w:r>
          </w:p>
        </w:tc>
      </w:tr>
    </w:tbl>
    <w:p w14:paraId="4025CE54" w14:textId="77777777" w:rsidR="00167ABE" w:rsidRPr="00AA1B93" w:rsidRDefault="00167ABE" w:rsidP="007D0601">
      <w:pPr>
        <w:suppressLineNumbers/>
        <w:rPr>
          <w:lang w:val="en-US"/>
        </w:rPr>
      </w:pPr>
    </w:p>
    <w:p w14:paraId="0191A46F" w14:textId="485A5321" w:rsidR="00167ABE" w:rsidRPr="00AA1B93" w:rsidRDefault="00167ABE" w:rsidP="00B4467B">
      <w:pPr>
        <w:spacing w:line="480" w:lineRule="auto"/>
        <w:jc w:val="both"/>
        <w:rPr>
          <w:rFonts w:ascii="Times New Roman" w:hAnsi="Times New Roman" w:cs="Times New Roman"/>
          <w:b/>
          <w:bCs/>
          <w:lang w:val="en-US"/>
        </w:rPr>
        <w:sectPr w:rsidR="00167ABE" w:rsidRPr="00AA1B93" w:rsidSect="00167ABE">
          <w:pgSz w:w="15840" w:h="12240" w:orient="landscape"/>
          <w:pgMar w:top="1440" w:right="1440" w:bottom="1440" w:left="1440" w:header="708" w:footer="708" w:gutter="0"/>
          <w:lnNumType w:countBy="1" w:restart="continuous"/>
          <w:cols w:space="708"/>
          <w:docGrid w:linePitch="360"/>
        </w:sectPr>
      </w:pPr>
    </w:p>
    <w:p w14:paraId="131F3853" w14:textId="480F9A6F" w:rsidR="00614F3F" w:rsidRPr="008425FF" w:rsidRDefault="00614F3F" w:rsidP="00614F3F">
      <w:pPr>
        <w:rPr>
          <w:rFonts w:ascii="Times New Roman" w:hAnsi="Times New Roman" w:cs="Times New Roman"/>
          <w:b/>
          <w:bCs/>
          <w:sz w:val="21"/>
          <w:szCs w:val="21"/>
        </w:rPr>
      </w:pPr>
      <w:r w:rsidRPr="008425FF">
        <w:rPr>
          <w:rFonts w:ascii="Times New Roman" w:hAnsi="Times New Roman" w:cs="Times New Roman"/>
          <w:b/>
          <w:bCs/>
          <w:sz w:val="21"/>
          <w:szCs w:val="21"/>
        </w:rPr>
        <w:lastRenderedPageBreak/>
        <w:t>Supplementary</w:t>
      </w:r>
      <w:r>
        <w:rPr>
          <w:rFonts w:ascii="Times New Roman" w:hAnsi="Times New Roman" w:cs="Times New Roman"/>
          <w:b/>
          <w:bCs/>
          <w:sz w:val="21"/>
          <w:szCs w:val="21"/>
        </w:rPr>
        <w:t xml:space="preserve"> Figures:</w:t>
      </w:r>
    </w:p>
    <w:p w14:paraId="47D43753" w14:textId="335B4AE9" w:rsidR="00B4467B" w:rsidRDefault="00B4467B" w:rsidP="0038368C">
      <w:pPr>
        <w:spacing w:line="480" w:lineRule="auto"/>
        <w:jc w:val="both"/>
        <w:rPr>
          <w:rFonts w:ascii="Times New Roman" w:hAnsi="Times New Roman" w:cs="Times New Roman"/>
          <w:b/>
          <w:bCs/>
        </w:rPr>
      </w:pPr>
    </w:p>
    <w:p w14:paraId="787AD80F" w14:textId="69FF5F7F" w:rsidR="00055C4F" w:rsidRPr="001D5989" w:rsidRDefault="00055C4F" w:rsidP="00055C4F">
      <w:pPr>
        <w:suppressLineNumbers/>
        <w:spacing w:line="360" w:lineRule="auto"/>
        <w:jc w:val="both"/>
        <w:rPr>
          <w:rFonts w:ascii="Times New Roman" w:hAnsi="Times New Roman" w:cs="Times New Roman"/>
          <w:b/>
          <w:bCs/>
          <w:color w:val="000000" w:themeColor="text1"/>
          <w:lang w:val="en-US"/>
        </w:rPr>
      </w:pPr>
      <w:r w:rsidRPr="001D5989">
        <w:rPr>
          <w:rFonts w:ascii="Times New Roman" w:hAnsi="Times New Roman" w:cs="Times New Roman"/>
          <w:b/>
          <w:bCs/>
        </w:rPr>
        <w:t xml:space="preserve">Supplementary </w:t>
      </w:r>
      <w:r w:rsidRPr="001D5989">
        <w:rPr>
          <w:rFonts w:ascii="Times New Roman" w:hAnsi="Times New Roman" w:cs="Times New Roman"/>
          <w:b/>
          <w:bCs/>
          <w:color w:val="000000" w:themeColor="text1"/>
          <w:lang w:val="en-US"/>
        </w:rPr>
        <w:t xml:space="preserve">Figure 1. </w:t>
      </w:r>
      <w:r w:rsidR="008E1935" w:rsidRPr="001D5989">
        <w:rPr>
          <w:rFonts w:ascii="Times New Roman" w:hAnsi="Times New Roman" w:cs="Times New Roman"/>
          <w:b/>
          <w:bCs/>
          <w:color w:val="000000" w:themeColor="text1"/>
          <w:lang w:val="en-US"/>
        </w:rPr>
        <w:t>C</w:t>
      </w:r>
      <w:r w:rsidRPr="001D5989">
        <w:rPr>
          <w:rFonts w:ascii="Times New Roman" w:hAnsi="Times New Roman" w:cs="Times New Roman"/>
          <w:b/>
          <w:bCs/>
          <w:color w:val="000000" w:themeColor="text1"/>
          <w:lang w:val="en-US"/>
        </w:rPr>
        <w:t xml:space="preserve">annabis flower biomass. </w:t>
      </w:r>
      <w:r w:rsidRPr="001D5989">
        <w:rPr>
          <w:rFonts w:ascii="Times New Roman" w:hAnsi="Times New Roman" w:cs="Times New Roman"/>
          <w:color w:val="000000" w:themeColor="text1"/>
          <w:lang w:val="en-US"/>
        </w:rPr>
        <w:t xml:space="preserve">Fresh </w:t>
      </w:r>
      <w:r w:rsidR="008E1935" w:rsidRPr="001D5989">
        <w:rPr>
          <w:rFonts w:ascii="Times New Roman" w:hAnsi="Times New Roman" w:cs="Times New Roman"/>
          <w:color w:val="000000" w:themeColor="text1"/>
          <w:lang w:val="en-US"/>
        </w:rPr>
        <w:t xml:space="preserve">weight (in green) </w:t>
      </w:r>
      <w:r w:rsidRPr="001D5989">
        <w:rPr>
          <w:rFonts w:ascii="Times New Roman" w:hAnsi="Times New Roman" w:cs="Times New Roman"/>
          <w:color w:val="000000" w:themeColor="text1"/>
          <w:lang w:val="en-US"/>
        </w:rPr>
        <w:t>and</w:t>
      </w:r>
      <w:r w:rsidRPr="001D5989">
        <w:rPr>
          <w:rFonts w:ascii="Times New Roman" w:hAnsi="Times New Roman" w:cs="Times New Roman"/>
          <w:b/>
          <w:bCs/>
          <w:color w:val="000000" w:themeColor="text1"/>
          <w:lang w:val="en-US"/>
        </w:rPr>
        <w:t xml:space="preserve"> </w:t>
      </w:r>
      <w:r w:rsidRPr="001D5989">
        <w:rPr>
          <w:rFonts w:ascii="Times New Roman" w:hAnsi="Times New Roman" w:cs="Times New Roman"/>
          <w:color w:val="000000" w:themeColor="text1"/>
          <w:lang w:val="en-US"/>
        </w:rPr>
        <w:t>dry weight (</w:t>
      </w:r>
      <w:r w:rsidR="008E1935" w:rsidRPr="001D5989">
        <w:rPr>
          <w:rFonts w:ascii="Times New Roman" w:hAnsi="Times New Roman" w:cs="Times New Roman"/>
          <w:color w:val="000000" w:themeColor="text1"/>
          <w:lang w:val="en-US"/>
        </w:rPr>
        <w:t>in grey</w:t>
      </w:r>
      <w:r w:rsidRPr="001D5989">
        <w:rPr>
          <w:rFonts w:ascii="Times New Roman" w:hAnsi="Times New Roman" w:cs="Times New Roman"/>
          <w:color w:val="000000" w:themeColor="text1"/>
          <w:lang w:val="en-US"/>
        </w:rPr>
        <w:t xml:space="preserve">) of </w:t>
      </w:r>
      <w:r w:rsidR="008E1935" w:rsidRPr="001D5989">
        <w:rPr>
          <w:rFonts w:ascii="Times New Roman" w:hAnsi="Times New Roman" w:cs="Times New Roman"/>
          <w:color w:val="000000" w:themeColor="text1"/>
          <w:lang w:val="en-US"/>
        </w:rPr>
        <w:t xml:space="preserve">the </w:t>
      </w:r>
      <w:r w:rsidRPr="001D5989">
        <w:rPr>
          <w:rFonts w:ascii="Times New Roman" w:hAnsi="Times New Roman" w:cs="Times New Roman"/>
          <w:color w:val="000000" w:themeColor="text1"/>
          <w:lang w:val="en-US"/>
        </w:rPr>
        <w:t xml:space="preserve">flower blossom in five cannabis cultivars: (A) THE; (B) CCL; (C) ECC; (D) EEA and (E) EUS. </w:t>
      </w:r>
      <w:r w:rsidR="009A59E3" w:rsidRPr="001D5989">
        <w:rPr>
          <w:rFonts w:ascii="Times New Roman" w:hAnsi="Times New Roman" w:cs="Times New Roman"/>
          <w:i/>
          <w:iCs/>
          <w:color w:val="000000" w:themeColor="text1"/>
          <w:lang w:val="en-US"/>
        </w:rPr>
        <w:t>Cannabis</w:t>
      </w:r>
      <w:r w:rsidR="009A59E3" w:rsidRPr="001D5989">
        <w:rPr>
          <w:rFonts w:ascii="Times New Roman" w:hAnsi="Times New Roman" w:cs="Times New Roman"/>
          <w:color w:val="000000" w:themeColor="text1"/>
          <w:lang w:val="en-US"/>
        </w:rPr>
        <w:t xml:space="preserve"> plants were inoculated with </w:t>
      </w:r>
      <w:r w:rsidR="001D5989" w:rsidRPr="001D5989">
        <w:rPr>
          <w:rFonts w:ascii="Times New Roman" w:hAnsi="Times New Roman" w:cs="Times New Roman"/>
          <w:color w:val="000000" w:themeColor="text1"/>
          <w:lang w:val="en-US"/>
        </w:rPr>
        <w:t xml:space="preserve">Ferticann (F) containing beneficial bacteria, </w:t>
      </w:r>
      <w:r w:rsidR="001D5989" w:rsidRPr="001D5989">
        <w:rPr>
          <w:rFonts w:ascii="Times New Roman" w:hAnsi="Times New Roman" w:cs="Times New Roman"/>
          <w:i/>
          <w:iCs/>
          <w:color w:val="000000" w:themeColor="text1"/>
          <w:lang w:val="en-US"/>
        </w:rPr>
        <w:t xml:space="preserve">Trichoderma, </w:t>
      </w:r>
      <w:r w:rsidR="001D5989" w:rsidRPr="001D5989">
        <w:rPr>
          <w:rFonts w:ascii="Times New Roman" w:hAnsi="Times New Roman" w:cs="Times New Roman"/>
          <w:color w:val="000000" w:themeColor="text1"/>
          <w:lang w:val="en-US"/>
        </w:rPr>
        <w:t xml:space="preserve">and </w:t>
      </w:r>
      <w:r w:rsidR="001D5989" w:rsidRPr="001D5989">
        <w:rPr>
          <w:rFonts w:ascii="Times New Roman" w:hAnsi="Times New Roman" w:cs="Times New Roman"/>
          <w:i/>
          <w:iCs/>
          <w:color w:val="000000" w:themeColor="text1"/>
          <w:lang w:val="en-US"/>
        </w:rPr>
        <w:t xml:space="preserve">R. irregularis </w:t>
      </w:r>
      <w:r w:rsidR="001D5989" w:rsidRPr="001D5989">
        <w:rPr>
          <w:rFonts w:ascii="Times New Roman" w:hAnsi="Times New Roman" w:cs="Times New Roman"/>
          <w:color w:val="000000" w:themeColor="text1"/>
          <w:lang w:val="en-US"/>
        </w:rPr>
        <w:t xml:space="preserve">plus microalgae; forest microbial suspension plus </w:t>
      </w:r>
      <w:r w:rsidR="001D5989" w:rsidRPr="001D5989">
        <w:rPr>
          <w:rFonts w:ascii="Times New Roman" w:hAnsi="Times New Roman" w:cs="Times New Roman"/>
          <w:i/>
          <w:iCs/>
          <w:color w:val="000000" w:themeColor="text1"/>
          <w:lang w:val="en-US"/>
        </w:rPr>
        <w:t xml:space="preserve">R. irregularis </w:t>
      </w:r>
      <w:r w:rsidR="001D5989" w:rsidRPr="001D5989">
        <w:rPr>
          <w:rFonts w:ascii="Times New Roman" w:hAnsi="Times New Roman" w:cs="Times New Roman"/>
          <w:color w:val="000000" w:themeColor="text1"/>
          <w:lang w:val="en-US"/>
        </w:rPr>
        <w:t xml:space="preserve">(K2) and forest microbial suspension (K1). </w:t>
      </w:r>
      <w:r w:rsidRPr="001D5989">
        <w:rPr>
          <w:rFonts w:ascii="Times New Roman" w:hAnsi="Times New Roman" w:cs="Times New Roman"/>
          <w:color w:val="000000" w:themeColor="text1"/>
          <w:lang w:val="en-US"/>
        </w:rPr>
        <w:t xml:space="preserve">With each treatment group, means with the same letter are not significantly different </w:t>
      </w:r>
      <w:r w:rsidR="008E1935" w:rsidRPr="001D5989">
        <w:rPr>
          <w:rFonts w:ascii="Times New Roman" w:hAnsi="Times New Roman" w:cs="Times New Roman"/>
          <w:color w:val="000000" w:themeColor="text1"/>
          <w:lang w:val="en-US"/>
        </w:rPr>
        <w:t xml:space="preserve">(P&gt; 0.05) </w:t>
      </w:r>
      <w:r w:rsidRPr="001D5989">
        <w:rPr>
          <w:rFonts w:ascii="Times New Roman" w:hAnsi="Times New Roman" w:cs="Times New Roman"/>
          <w:color w:val="000000" w:themeColor="text1"/>
          <w:lang w:val="en-US"/>
        </w:rPr>
        <w:t>by a Tukey</w:t>
      </w:r>
      <w:r w:rsidRPr="001D5989">
        <w:rPr>
          <w:rFonts w:ascii="Times New Roman" w:hAnsi="Times New Roman" w:cs="Times New Roman"/>
          <w:lang w:val="en-US" w:bidi="bn-IN"/>
        </w:rPr>
        <w:t>'</w:t>
      </w:r>
      <w:r w:rsidRPr="001D5989">
        <w:rPr>
          <w:rFonts w:ascii="Times New Roman" w:hAnsi="Times New Roman" w:cs="Times New Roman"/>
          <w:color w:val="000000" w:themeColor="text1"/>
          <w:lang w:val="en-US"/>
        </w:rPr>
        <w:t xml:space="preserve">s range test. THE = </w:t>
      </w:r>
      <w:r w:rsidRPr="001D5989">
        <w:rPr>
          <w:rFonts w:ascii="Times New Roman" w:eastAsia="Times New Roman" w:hAnsi="Times New Roman" w:cs="Times New Roman"/>
          <w:color w:val="000000" w:themeColor="text1"/>
          <w:shd w:val="clear" w:color="auto" w:fill="FFFFFF"/>
          <w:lang w:val="en-US" w:bidi="bn-IN"/>
        </w:rPr>
        <w:t xml:space="preserve">CBD Therapy; CCL = Critical; ECC = CBD Sweet and Sour Widow; EEA = Euforia and EUS = CBD US. </w:t>
      </w:r>
    </w:p>
    <w:p w14:paraId="5055ABBA" w14:textId="01A9EBAC" w:rsidR="00B4467B" w:rsidRDefault="00B4467B" w:rsidP="0038368C">
      <w:pPr>
        <w:spacing w:line="480" w:lineRule="auto"/>
        <w:jc w:val="both"/>
        <w:rPr>
          <w:rFonts w:ascii="Times New Roman" w:hAnsi="Times New Roman" w:cs="Times New Roman"/>
          <w:b/>
          <w:bCs/>
        </w:rPr>
      </w:pPr>
    </w:p>
    <w:p w14:paraId="12B1430C" w14:textId="05466F37" w:rsidR="000B45E4" w:rsidRDefault="000B45E4" w:rsidP="002164DA">
      <w:pPr>
        <w:spacing w:line="360" w:lineRule="auto"/>
        <w:jc w:val="both"/>
        <w:rPr>
          <w:rFonts w:ascii="Times New Roman" w:eastAsia="Times New Roman" w:hAnsi="Times New Roman" w:cs="Times New Roman"/>
          <w:color w:val="252525"/>
          <w:shd w:val="clear" w:color="auto" w:fill="FFFFFF"/>
          <w:lang w:bidi="bn-IN"/>
        </w:rPr>
      </w:pPr>
      <w:r w:rsidRPr="00327EEA">
        <w:rPr>
          <w:rFonts w:ascii="Times New Roman" w:hAnsi="Times New Roman" w:cs="Times New Roman"/>
          <w:b/>
          <w:bCs/>
        </w:rPr>
        <w:t xml:space="preserve">Supplementary Figure </w:t>
      </w:r>
      <w:r w:rsidR="00055C4F">
        <w:rPr>
          <w:rFonts w:ascii="Times New Roman" w:hAnsi="Times New Roman" w:cs="Times New Roman"/>
          <w:b/>
          <w:bCs/>
        </w:rPr>
        <w:t>2</w:t>
      </w:r>
      <w:r w:rsidRPr="00327EEA">
        <w:rPr>
          <w:rFonts w:ascii="Times New Roman" w:hAnsi="Times New Roman" w:cs="Times New Roman"/>
          <w:b/>
          <w:bCs/>
        </w:rPr>
        <w:t xml:space="preserve">. </w:t>
      </w:r>
      <w:r w:rsidR="00B44FF8">
        <w:rPr>
          <w:rFonts w:ascii="Times New Roman" w:hAnsi="Times New Roman" w:cs="Times New Roman"/>
          <w:b/>
          <w:bCs/>
        </w:rPr>
        <w:t>Cannabis</w:t>
      </w:r>
      <w:r w:rsidRPr="00327EEA">
        <w:rPr>
          <w:rFonts w:ascii="Times New Roman" w:hAnsi="Times New Roman" w:cs="Times New Roman"/>
          <w:b/>
          <w:bCs/>
        </w:rPr>
        <w:t xml:space="preserve"> biomass</w:t>
      </w:r>
      <w:r w:rsidR="00D72EB9">
        <w:rPr>
          <w:rFonts w:ascii="Times New Roman" w:hAnsi="Times New Roman" w:cs="Times New Roman"/>
          <w:b/>
          <w:bCs/>
        </w:rPr>
        <w:t xml:space="preserve"> and mycorrhizal colonization of roots</w:t>
      </w:r>
      <w:r w:rsidR="00B44FF8">
        <w:rPr>
          <w:rFonts w:ascii="Times New Roman" w:hAnsi="Times New Roman" w:cs="Times New Roman"/>
          <w:b/>
          <w:bCs/>
        </w:rPr>
        <w:t>, in response to microbial inoculation</w:t>
      </w:r>
      <w:r w:rsidRPr="00327EEA">
        <w:rPr>
          <w:rFonts w:ascii="Times New Roman" w:hAnsi="Times New Roman" w:cs="Times New Roman"/>
          <w:b/>
          <w:bCs/>
        </w:rPr>
        <w:t xml:space="preserve">. </w:t>
      </w:r>
      <w:r w:rsidRPr="00327EEA">
        <w:rPr>
          <w:rFonts w:ascii="Times New Roman" w:hAnsi="Times New Roman" w:cs="Times New Roman"/>
        </w:rPr>
        <w:t xml:space="preserve">(A) </w:t>
      </w:r>
      <w:r w:rsidR="00B44FF8">
        <w:rPr>
          <w:rFonts w:ascii="Times New Roman" w:hAnsi="Times New Roman" w:cs="Times New Roman"/>
        </w:rPr>
        <w:t xml:space="preserve">Cannabis height (cm) after </w:t>
      </w:r>
      <w:r w:rsidR="001D5989">
        <w:rPr>
          <w:rFonts w:ascii="Times New Roman" w:hAnsi="Times New Roman" w:cs="Times New Roman"/>
        </w:rPr>
        <w:t xml:space="preserve">90 </w:t>
      </w:r>
      <w:r w:rsidR="00B44FF8">
        <w:rPr>
          <w:rFonts w:ascii="Times New Roman" w:hAnsi="Times New Roman" w:cs="Times New Roman"/>
        </w:rPr>
        <w:t>d</w:t>
      </w:r>
      <w:r w:rsidR="001D5989">
        <w:rPr>
          <w:rFonts w:ascii="Times New Roman" w:hAnsi="Times New Roman" w:cs="Times New Roman"/>
        </w:rPr>
        <w:t>ays</w:t>
      </w:r>
      <w:r w:rsidR="00B44FF8">
        <w:rPr>
          <w:rFonts w:ascii="Times New Roman" w:hAnsi="Times New Roman" w:cs="Times New Roman"/>
        </w:rPr>
        <w:t xml:space="preserve"> growth, with no inoculation (</w:t>
      </w:r>
      <w:r w:rsidR="001D5989">
        <w:rPr>
          <w:rFonts w:ascii="Times New Roman" w:hAnsi="Times New Roman" w:cs="Times New Roman"/>
        </w:rPr>
        <w:t>K</w:t>
      </w:r>
      <w:r w:rsidR="00977B2D">
        <w:rPr>
          <w:rFonts w:ascii="Times New Roman" w:hAnsi="Times New Roman" w:cs="Times New Roman"/>
        </w:rPr>
        <w:t>O</w:t>
      </w:r>
      <w:r w:rsidR="00B44FF8">
        <w:rPr>
          <w:rFonts w:ascii="Times New Roman" w:hAnsi="Times New Roman" w:cs="Times New Roman"/>
        </w:rPr>
        <w:t xml:space="preserve">) or inoculation with </w:t>
      </w:r>
      <w:r w:rsidR="001D5989" w:rsidRPr="001D5989">
        <w:rPr>
          <w:rFonts w:ascii="Times New Roman" w:hAnsi="Times New Roman" w:cs="Times New Roman"/>
          <w:color w:val="000000" w:themeColor="text1"/>
          <w:lang w:val="en-US"/>
        </w:rPr>
        <w:t xml:space="preserve">Ferticann (F) containing beneficial bacteria, </w:t>
      </w:r>
      <w:r w:rsidR="001D5989" w:rsidRPr="001D5989">
        <w:rPr>
          <w:rFonts w:ascii="Times New Roman" w:hAnsi="Times New Roman" w:cs="Times New Roman"/>
          <w:i/>
          <w:iCs/>
          <w:color w:val="000000" w:themeColor="text1"/>
          <w:lang w:val="en-US"/>
        </w:rPr>
        <w:t xml:space="preserve">Trichoderma, </w:t>
      </w:r>
      <w:r w:rsidR="001D5989" w:rsidRPr="001D5989">
        <w:rPr>
          <w:rFonts w:ascii="Times New Roman" w:hAnsi="Times New Roman" w:cs="Times New Roman"/>
          <w:color w:val="000000" w:themeColor="text1"/>
          <w:lang w:val="en-US"/>
        </w:rPr>
        <w:t xml:space="preserve">and </w:t>
      </w:r>
      <w:r w:rsidR="001D5989" w:rsidRPr="001D5989">
        <w:rPr>
          <w:rFonts w:ascii="Times New Roman" w:hAnsi="Times New Roman" w:cs="Times New Roman"/>
          <w:i/>
          <w:iCs/>
          <w:color w:val="000000" w:themeColor="text1"/>
          <w:lang w:val="en-US"/>
        </w:rPr>
        <w:t xml:space="preserve">R. irregularis </w:t>
      </w:r>
      <w:r w:rsidR="001D5989" w:rsidRPr="001D5989">
        <w:rPr>
          <w:rFonts w:ascii="Times New Roman" w:hAnsi="Times New Roman" w:cs="Times New Roman"/>
          <w:color w:val="000000" w:themeColor="text1"/>
          <w:lang w:val="en-US"/>
        </w:rPr>
        <w:t xml:space="preserve">plus microalgae; forest microbial suspension plus </w:t>
      </w:r>
      <w:r w:rsidR="001D5989" w:rsidRPr="001D5989">
        <w:rPr>
          <w:rFonts w:ascii="Times New Roman" w:hAnsi="Times New Roman" w:cs="Times New Roman"/>
          <w:i/>
          <w:iCs/>
          <w:color w:val="000000" w:themeColor="text1"/>
          <w:lang w:val="en-US"/>
        </w:rPr>
        <w:t xml:space="preserve">R. irregularis </w:t>
      </w:r>
      <w:r w:rsidR="001D5989" w:rsidRPr="001D5989">
        <w:rPr>
          <w:rFonts w:ascii="Times New Roman" w:hAnsi="Times New Roman" w:cs="Times New Roman"/>
          <w:color w:val="000000" w:themeColor="text1"/>
          <w:lang w:val="en-US"/>
        </w:rPr>
        <w:t xml:space="preserve">(K2) and forest microbial suspension (K1). </w:t>
      </w:r>
      <w:r w:rsidRPr="00327EEA">
        <w:rPr>
          <w:rFonts w:ascii="Times New Roman" w:hAnsi="Times New Roman" w:cs="Times New Roman"/>
        </w:rPr>
        <w:t>CCL = Critical,</w:t>
      </w:r>
      <w:r w:rsidRPr="00327EEA">
        <w:rPr>
          <w:rFonts w:ascii="Times New Roman" w:hAnsi="Times New Roman" w:cs="Times New Roman"/>
          <w:b/>
          <w:bCs/>
        </w:rPr>
        <w:t xml:space="preserve"> </w:t>
      </w:r>
      <w:r w:rsidRPr="001D5989">
        <w:rPr>
          <w:rFonts w:ascii="Times New Roman" w:hAnsi="Times New Roman" w:cs="Times New Roman"/>
        </w:rPr>
        <w:t>ECC</w:t>
      </w:r>
      <w:r w:rsidRPr="00327EEA">
        <w:rPr>
          <w:rFonts w:ascii="Times New Roman" w:hAnsi="Times New Roman" w:cs="Times New Roman"/>
          <w:b/>
          <w:bCs/>
        </w:rPr>
        <w:t xml:space="preserve"> = </w:t>
      </w:r>
      <w:r w:rsidRPr="00327EEA">
        <w:rPr>
          <w:rFonts w:ascii="Times New Roman" w:eastAsia="Times New Roman" w:hAnsi="Times New Roman" w:cs="Times New Roman"/>
          <w:color w:val="252525"/>
          <w:shd w:val="clear" w:color="auto" w:fill="FFFFFF"/>
          <w:lang w:bidi="bn-IN"/>
        </w:rPr>
        <w:t>CBD Sweet and Sour Widow, EEA = Euforia, EUS = CBD US and THE = CBD Therapy.</w:t>
      </w:r>
      <w:r>
        <w:rPr>
          <w:rFonts w:ascii="Times New Roman" w:eastAsia="Times New Roman" w:hAnsi="Times New Roman" w:cs="Times New Roman"/>
          <w:color w:val="252525"/>
          <w:shd w:val="clear" w:color="auto" w:fill="FFFFFF"/>
          <w:lang w:bidi="bn-IN"/>
        </w:rPr>
        <w:t xml:space="preserve"> (B) </w:t>
      </w:r>
      <w:r w:rsidR="00D72EB9">
        <w:rPr>
          <w:rFonts w:ascii="Times New Roman" w:eastAsia="Times New Roman" w:hAnsi="Times New Roman" w:cs="Times New Roman"/>
          <w:color w:val="252525"/>
          <w:shd w:val="clear" w:color="auto" w:fill="FFFFFF"/>
          <w:lang w:bidi="bn-IN"/>
        </w:rPr>
        <w:t>Mycorrhizal</w:t>
      </w:r>
      <w:r>
        <w:rPr>
          <w:rFonts w:ascii="Times New Roman" w:eastAsia="Times New Roman" w:hAnsi="Times New Roman" w:cs="Times New Roman"/>
          <w:color w:val="252525"/>
          <w:shd w:val="clear" w:color="auto" w:fill="FFFFFF"/>
          <w:lang w:bidi="bn-IN"/>
        </w:rPr>
        <w:t xml:space="preserve"> colonization of cannabis roots</w:t>
      </w:r>
      <w:r w:rsidR="00D72EB9">
        <w:rPr>
          <w:rFonts w:ascii="Times New Roman" w:eastAsia="Times New Roman" w:hAnsi="Times New Roman" w:cs="Times New Roman"/>
          <w:color w:val="252525"/>
          <w:shd w:val="clear" w:color="auto" w:fill="FFFFFF"/>
          <w:lang w:bidi="bn-IN"/>
        </w:rPr>
        <w:t xml:space="preserve"> showing typical AMF vesicles and intraradical hyphae stained with</w:t>
      </w:r>
      <w:r>
        <w:rPr>
          <w:rFonts w:ascii="Times New Roman" w:eastAsia="Times New Roman" w:hAnsi="Times New Roman" w:cs="Times New Roman"/>
          <w:color w:val="252525"/>
          <w:shd w:val="clear" w:color="auto" w:fill="FFFFFF"/>
          <w:lang w:bidi="bn-IN"/>
        </w:rPr>
        <w:t xml:space="preserve"> Cotton blue. (C) Estimation of mycorrhizal colonization in the root system. Presence of mycorrhizal fungi, average number of arbuscules and vesicles, and % of root colonization are presented in different colours.</w:t>
      </w:r>
    </w:p>
    <w:p w14:paraId="3565EF90" w14:textId="77777777" w:rsidR="000B45E4" w:rsidRDefault="000B45E4" w:rsidP="002164DA">
      <w:pPr>
        <w:spacing w:line="360" w:lineRule="auto"/>
        <w:jc w:val="both"/>
        <w:rPr>
          <w:rFonts w:ascii="Times New Roman" w:eastAsia="Times New Roman" w:hAnsi="Times New Roman" w:cs="Times New Roman"/>
          <w:color w:val="252525"/>
          <w:shd w:val="clear" w:color="auto" w:fill="FFFFFF"/>
          <w:lang w:bidi="bn-IN"/>
        </w:rPr>
      </w:pPr>
    </w:p>
    <w:p w14:paraId="22A436BD" w14:textId="1AEF1793" w:rsidR="000B45E4" w:rsidRDefault="000B45E4" w:rsidP="002164DA">
      <w:pPr>
        <w:spacing w:line="360" w:lineRule="auto"/>
        <w:jc w:val="both"/>
        <w:rPr>
          <w:rFonts w:ascii="Times New Roman" w:hAnsi="Times New Roman" w:cs="Times New Roman"/>
        </w:rPr>
      </w:pPr>
      <w:r w:rsidRPr="00E651A9">
        <w:rPr>
          <w:rFonts w:ascii="Times New Roman" w:eastAsia="Times New Roman" w:hAnsi="Times New Roman" w:cs="Times New Roman"/>
          <w:b/>
          <w:bCs/>
          <w:color w:val="252525"/>
          <w:shd w:val="clear" w:color="auto" w:fill="FFFFFF"/>
          <w:lang w:bidi="bn-IN"/>
        </w:rPr>
        <w:t xml:space="preserve">Supplementary Figure </w:t>
      </w:r>
      <w:r w:rsidR="00055C4F">
        <w:rPr>
          <w:rFonts w:ascii="Times New Roman" w:eastAsia="Times New Roman" w:hAnsi="Times New Roman" w:cs="Times New Roman"/>
          <w:b/>
          <w:bCs/>
          <w:color w:val="252525"/>
          <w:shd w:val="clear" w:color="auto" w:fill="FFFFFF"/>
          <w:lang w:bidi="bn-IN"/>
        </w:rPr>
        <w:t>3</w:t>
      </w:r>
      <w:r w:rsidRPr="00E651A9">
        <w:rPr>
          <w:rFonts w:ascii="Times New Roman" w:eastAsia="Times New Roman" w:hAnsi="Times New Roman" w:cs="Times New Roman"/>
          <w:b/>
          <w:bCs/>
          <w:color w:val="252525"/>
          <w:shd w:val="clear" w:color="auto" w:fill="FFFFFF"/>
          <w:lang w:bidi="bn-IN"/>
        </w:rPr>
        <w:t>.</w:t>
      </w:r>
      <w:r>
        <w:rPr>
          <w:rFonts w:ascii="Times New Roman" w:eastAsia="Times New Roman" w:hAnsi="Times New Roman" w:cs="Times New Roman"/>
          <w:color w:val="252525"/>
          <w:shd w:val="clear" w:color="auto" w:fill="FFFFFF"/>
          <w:lang w:bidi="bn-IN"/>
        </w:rPr>
        <w:t xml:space="preserve"> </w:t>
      </w:r>
      <w:r w:rsidR="00977B2D">
        <w:rPr>
          <w:rFonts w:ascii="Times New Roman" w:eastAsia="Times New Roman" w:hAnsi="Times New Roman" w:cs="Times New Roman"/>
          <w:color w:val="252525"/>
          <w:shd w:val="clear" w:color="auto" w:fill="FFFFFF"/>
          <w:lang w:bidi="bn-IN"/>
        </w:rPr>
        <w:t xml:space="preserve">Principle coordinates analysis (PCoA) of </w:t>
      </w:r>
      <w:r w:rsidR="00977B2D">
        <w:rPr>
          <w:rFonts w:ascii="Times New Roman" w:hAnsi="Times New Roman" w:cs="Times New Roman"/>
        </w:rPr>
        <w:t xml:space="preserve">bacterial </w:t>
      </w:r>
      <w:r w:rsidR="00A56ACD">
        <w:rPr>
          <w:rFonts w:ascii="Times New Roman" w:hAnsi="Times New Roman" w:cs="Times New Roman"/>
        </w:rPr>
        <w:t xml:space="preserve">diversity in root (A) and rhizosphere soil (B); fungal diversity in root (C) and rhizosphere soil (D).  </w:t>
      </w:r>
      <w:r w:rsidR="00330D5E">
        <w:rPr>
          <w:rFonts w:ascii="Times New Roman" w:hAnsi="Times New Roman" w:cs="Times New Roman"/>
        </w:rPr>
        <w:t>C</w:t>
      </w:r>
      <w:r w:rsidRPr="00F27CB6">
        <w:rPr>
          <w:rFonts w:ascii="Times New Roman" w:hAnsi="Times New Roman" w:cs="Times New Roman"/>
        </w:rPr>
        <w:t xml:space="preserve">ommunity composition assignments of </w:t>
      </w:r>
      <w:r>
        <w:rPr>
          <w:rFonts w:ascii="Times New Roman" w:hAnsi="Times New Roman" w:cs="Times New Roman"/>
        </w:rPr>
        <w:t>cannabis cultivars and treatments</w:t>
      </w:r>
      <w:r w:rsidR="00A56ACD">
        <w:rPr>
          <w:rFonts w:ascii="Times New Roman" w:hAnsi="Times New Roman" w:cs="Times New Roman"/>
        </w:rPr>
        <w:t xml:space="preserve"> are done with</w:t>
      </w:r>
      <w:r w:rsidR="00330D5E">
        <w:rPr>
          <w:rFonts w:ascii="Times New Roman" w:hAnsi="Times New Roman" w:cs="Times New Roman"/>
        </w:rPr>
        <w:t xml:space="preserve"> </w:t>
      </w:r>
      <w:r w:rsidR="00977B2D">
        <w:rPr>
          <w:rFonts w:ascii="Times New Roman" w:hAnsi="Times New Roman" w:cs="Times New Roman"/>
        </w:rPr>
        <w:t>PCoA</w:t>
      </w:r>
      <w:r>
        <w:rPr>
          <w:rFonts w:ascii="Times New Roman" w:hAnsi="Times New Roman" w:cs="Times New Roman"/>
        </w:rPr>
        <w:t xml:space="preserve">. The percentage of the total variance explained by each axis is shown in parentheses. Each color represents cannabis cultivar, </w:t>
      </w:r>
      <w:r w:rsidRPr="00327EEA">
        <w:rPr>
          <w:rFonts w:ascii="Times New Roman" w:hAnsi="Times New Roman" w:cs="Times New Roman"/>
        </w:rPr>
        <w:t>CCL = Critical,</w:t>
      </w:r>
      <w:r w:rsidRPr="00327EEA">
        <w:rPr>
          <w:rFonts w:ascii="Times New Roman" w:hAnsi="Times New Roman" w:cs="Times New Roman"/>
          <w:b/>
          <w:bCs/>
        </w:rPr>
        <w:t xml:space="preserve"> </w:t>
      </w:r>
      <w:r w:rsidRPr="00ED0816">
        <w:rPr>
          <w:rFonts w:ascii="Times New Roman" w:hAnsi="Times New Roman" w:cs="Times New Roman"/>
        </w:rPr>
        <w:t>ECC</w:t>
      </w:r>
      <w:r w:rsidRPr="00327EEA">
        <w:rPr>
          <w:rFonts w:ascii="Times New Roman" w:hAnsi="Times New Roman" w:cs="Times New Roman"/>
          <w:b/>
          <w:bCs/>
        </w:rPr>
        <w:t xml:space="preserve"> = </w:t>
      </w:r>
      <w:r w:rsidRPr="00327EEA">
        <w:rPr>
          <w:rFonts w:ascii="Times New Roman" w:eastAsia="Times New Roman" w:hAnsi="Times New Roman" w:cs="Times New Roman"/>
          <w:color w:val="252525"/>
          <w:shd w:val="clear" w:color="auto" w:fill="FFFFFF"/>
          <w:lang w:bidi="bn-IN"/>
        </w:rPr>
        <w:t>CBD Sweet and Sour Widow, EEA = Euforia, EUS = CBD US and THE = CBD Therapy.</w:t>
      </w:r>
      <w:r>
        <w:rPr>
          <w:rFonts w:ascii="Times New Roman" w:eastAsia="Times New Roman" w:hAnsi="Times New Roman" w:cs="Times New Roman"/>
          <w:color w:val="252525"/>
          <w:shd w:val="clear" w:color="auto" w:fill="FFFFFF"/>
          <w:lang w:bidi="bn-IN"/>
        </w:rPr>
        <w:t xml:space="preserve"> </w:t>
      </w:r>
      <w:r>
        <w:rPr>
          <w:rFonts w:ascii="Times New Roman" w:hAnsi="Times New Roman" w:cs="Times New Roman"/>
        </w:rPr>
        <w:t xml:space="preserve">Each shape represents treatments, </w:t>
      </w:r>
      <w:r w:rsidRPr="00327EEA">
        <w:rPr>
          <w:rFonts w:ascii="Times New Roman" w:hAnsi="Times New Roman" w:cs="Times New Roman"/>
        </w:rPr>
        <w:t xml:space="preserve">F = </w:t>
      </w:r>
      <w:r w:rsidRPr="00327EEA">
        <w:rPr>
          <w:rFonts w:ascii="Times New Roman" w:hAnsi="Times New Roman" w:cs="Times New Roman"/>
          <w:color w:val="000000" w:themeColor="text1"/>
        </w:rPr>
        <w:t>Fertican</w:t>
      </w:r>
      <w:r w:rsidR="003214BC">
        <w:rPr>
          <w:rFonts w:ascii="Times New Roman" w:hAnsi="Times New Roman" w:cs="Times New Roman"/>
          <w:color w:val="000000" w:themeColor="text1"/>
        </w:rPr>
        <w:t>n</w:t>
      </w:r>
      <w:r w:rsidRPr="00327EEA">
        <w:rPr>
          <w:rFonts w:ascii="Times New Roman" w:hAnsi="Times New Roman" w:cs="Times New Roman"/>
          <w:color w:val="000000" w:themeColor="text1"/>
        </w:rPr>
        <w:t>, K1 = microbial suspension, K2 =</w:t>
      </w:r>
      <w:r w:rsidRPr="00327EEA">
        <w:rPr>
          <w:rFonts w:ascii="Times New Roman" w:eastAsia="Times New Roman" w:hAnsi="Times New Roman" w:cs="Times New Roman"/>
          <w:i/>
          <w:iCs/>
          <w:color w:val="000000" w:themeColor="text1"/>
          <w:shd w:val="clear" w:color="auto" w:fill="FFFFFF"/>
          <w:lang w:bidi="bn-IN"/>
        </w:rPr>
        <w:t xml:space="preserve"> </w:t>
      </w:r>
      <w:r w:rsidRPr="00327EEA">
        <w:rPr>
          <w:rFonts w:ascii="Times New Roman" w:hAnsi="Times New Roman" w:cs="Times New Roman"/>
          <w:i/>
          <w:iCs/>
          <w:color w:val="000000" w:themeColor="text1"/>
        </w:rPr>
        <w:t>R. irregularis</w:t>
      </w:r>
      <w:r w:rsidRPr="00327EEA">
        <w:rPr>
          <w:rFonts w:ascii="Times New Roman" w:hAnsi="Times New Roman" w:cs="Times New Roman"/>
          <w:color w:val="000000" w:themeColor="text1"/>
        </w:rPr>
        <w:t xml:space="preserve"> mixed with microbial suspension and KO = control.</w:t>
      </w:r>
      <w:r w:rsidRPr="00327EEA">
        <w:rPr>
          <w:rFonts w:ascii="Times New Roman" w:hAnsi="Times New Roman" w:cs="Times New Roman"/>
        </w:rPr>
        <w:t xml:space="preserve"> </w:t>
      </w:r>
    </w:p>
    <w:p w14:paraId="10D4B8D2" w14:textId="77777777" w:rsidR="000B45E4" w:rsidRDefault="000B45E4" w:rsidP="002164DA">
      <w:pPr>
        <w:spacing w:line="360" w:lineRule="auto"/>
        <w:jc w:val="both"/>
        <w:rPr>
          <w:rFonts w:ascii="Times New Roman" w:hAnsi="Times New Roman" w:cs="Times New Roman"/>
        </w:rPr>
      </w:pPr>
    </w:p>
    <w:p w14:paraId="4BC300B1" w14:textId="5CE6C7FD" w:rsidR="000B45E4" w:rsidRDefault="000B45E4" w:rsidP="002164DA">
      <w:pPr>
        <w:spacing w:line="360" w:lineRule="auto"/>
        <w:jc w:val="both"/>
        <w:rPr>
          <w:rFonts w:ascii="Times New Roman" w:hAnsi="Times New Roman" w:cs="Times New Roman"/>
        </w:rPr>
      </w:pPr>
      <w:r w:rsidRPr="00F26A48">
        <w:rPr>
          <w:rFonts w:ascii="Times New Roman" w:hAnsi="Times New Roman" w:cs="Times New Roman"/>
          <w:b/>
          <w:bCs/>
        </w:rPr>
        <w:t xml:space="preserve">Supplementary Figure </w:t>
      </w:r>
      <w:r w:rsidR="00055C4F">
        <w:rPr>
          <w:rFonts w:ascii="Times New Roman" w:hAnsi="Times New Roman" w:cs="Times New Roman"/>
          <w:b/>
          <w:bCs/>
        </w:rPr>
        <w:t>4</w:t>
      </w:r>
      <w:r w:rsidRPr="00F26A48">
        <w:rPr>
          <w:rFonts w:ascii="Times New Roman" w:hAnsi="Times New Roman" w:cs="Times New Roman"/>
          <w:b/>
          <w:bCs/>
        </w:rPr>
        <w:t xml:space="preserve">. </w:t>
      </w:r>
      <w:r w:rsidR="00A56ACD">
        <w:rPr>
          <w:rFonts w:ascii="Times New Roman" w:hAnsi="Times New Roman" w:cs="Times New Roman"/>
          <w:b/>
          <w:bCs/>
        </w:rPr>
        <w:t>Bacterial e</w:t>
      </w:r>
      <w:r w:rsidRPr="00F26A48">
        <w:rPr>
          <w:rFonts w:ascii="Times New Roman" w:hAnsi="Times New Roman" w:cs="Times New Roman"/>
          <w:b/>
          <w:bCs/>
        </w:rPr>
        <w:t>co</w:t>
      </w:r>
      <w:r>
        <w:rPr>
          <w:rFonts w:ascii="Times New Roman" w:hAnsi="Times New Roman" w:cs="Times New Roman"/>
          <w:b/>
          <w:bCs/>
        </w:rPr>
        <w:t>-</w:t>
      </w:r>
      <w:r w:rsidRPr="00F26A48">
        <w:rPr>
          <w:rFonts w:ascii="Times New Roman" w:hAnsi="Times New Roman" w:cs="Times New Roman"/>
          <w:b/>
          <w:bCs/>
        </w:rPr>
        <w:t xml:space="preserve">microbiota in </w:t>
      </w:r>
      <w:r>
        <w:rPr>
          <w:rFonts w:ascii="Times New Roman" w:hAnsi="Times New Roman" w:cs="Times New Roman"/>
          <w:b/>
          <w:bCs/>
        </w:rPr>
        <w:t>root</w:t>
      </w:r>
      <w:r w:rsidRPr="00F26A48">
        <w:rPr>
          <w:rFonts w:ascii="Times New Roman" w:hAnsi="Times New Roman" w:cs="Times New Roman"/>
          <w:b/>
          <w:bCs/>
        </w:rPr>
        <w:t xml:space="preserve">. </w:t>
      </w:r>
      <w:r w:rsidR="00A56ACD">
        <w:rPr>
          <w:rFonts w:ascii="Times New Roman" w:hAnsi="Times New Roman" w:cs="Times New Roman"/>
        </w:rPr>
        <w:t>Relative abundance of the b</w:t>
      </w:r>
      <w:r w:rsidRPr="00F26A48">
        <w:rPr>
          <w:rFonts w:ascii="Times New Roman" w:hAnsi="Times New Roman" w:cs="Times New Roman"/>
        </w:rPr>
        <w:t xml:space="preserve">acterial eco-microbiota </w:t>
      </w:r>
      <w:r>
        <w:rPr>
          <w:rFonts w:ascii="Times New Roman" w:hAnsi="Times New Roman" w:cs="Times New Roman"/>
        </w:rPr>
        <w:t xml:space="preserve">at </w:t>
      </w:r>
      <w:r w:rsidR="00A56ACD">
        <w:rPr>
          <w:rFonts w:ascii="Times New Roman" w:hAnsi="Times New Roman" w:cs="Times New Roman"/>
        </w:rPr>
        <w:t xml:space="preserve">the </w:t>
      </w:r>
      <w:r>
        <w:rPr>
          <w:rFonts w:ascii="Times New Roman" w:hAnsi="Times New Roman" w:cs="Times New Roman"/>
        </w:rPr>
        <w:t xml:space="preserve">species level </w:t>
      </w:r>
      <w:r w:rsidRPr="00F26A48">
        <w:rPr>
          <w:rFonts w:ascii="Times New Roman" w:hAnsi="Times New Roman" w:cs="Times New Roman"/>
        </w:rPr>
        <w:t xml:space="preserve">in root </w:t>
      </w:r>
      <w:r w:rsidR="005F5F64">
        <w:rPr>
          <w:rFonts w:ascii="Times New Roman" w:hAnsi="Times New Roman" w:cs="Times New Roman"/>
        </w:rPr>
        <w:t>of cannabis</w:t>
      </w:r>
      <w:r>
        <w:rPr>
          <w:rFonts w:ascii="Times New Roman" w:hAnsi="Times New Roman" w:cs="Times New Roman"/>
        </w:rPr>
        <w:t xml:space="preserve"> cultivars</w:t>
      </w:r>
      <w:r w:rsidR="00A56ACD">
        <w:rPr>
          <w:rFonts w:ascii="Times New Roman" w:hAnsi="Times New Roman" w:cs="Times New Roman"/>
        </w:rPr>
        <w:t xml:space="preserve">. </w:t>
      </w:r>
      <w:r w:rsidRPr="00327EEA">
        <w:rPr>
          <w:rFonts w:ascii="Times New Roman" w:hAnsi="Times New Roman" w:cs="Times New Roman"/>
        </w:rPr>
        <w:t>CCL = Critical,</w:t>
      </w:r>
      <w:r w:rsidRPr="00327EEA">
        <w:rPr>
          <w:rFonts w:ascii="Times New Roman" w:hAnsi="Times New Roman" w:cs="Times New Roman"/>
          <w:b/>
          <w:bCs/>
        </w:rPr>
        <w:t xml:space="preserve"> </w:t>
      </w:r>
      <w:r w:rsidRPr="00ED0816">
        <w:rPr>
          <w:rFonts w:ascii="Times New Roman" w:hAnsi="Times New Roman" w:cs="Times New Roman"/>
        </w:rPr>
        <w:t>ECC</w:t>
      </w:r>
      <w:r w:rsidRPr="00327EEA">
        <w:rPr>
          <w:rFonts w:ascii="Times New Roman" w:hAnsi="Times New Roman" w:cs="Times New Roman"/>
          <w:b/>
          <w:bCs/>
        </w:rPr>
        <w:t xml:space="preserve"> = </w:t>
      </w:r>
      <w:r w:rsidRPr="00327EEA">
        <w:rPr>
          <w:rFonts w:ascii="Times New Roman" w:eastAsia="Times New Roman" w:hAnsi="Times New Roman" w:cs="Times New Roman"/>
          <w:color w:val="252525"/>
          <w:shd w:val="clear" w:color="auto" w:fill="FFFFFF"/>
          <w:lang w:bidi="bn-IN"/>
        </w:rPr>
        <w:t>CBD Sweet and Sour Widow, EEA = Euforia, EUS = CBD US and THE = CBD Therapy.</w:t>
      </w:r>
    </w:p>
    <w:p w14:paraId="12FE6D2E" w14:textId="77777777" w:rsidR="000B45E4" w:rsidRDefault="000B45E4" w:rsidP="002164DA">
      <w:pPr>
        <w:spacing w:line="360" w:lineRule="auto"/>
        <w:jc w:val="both"/>
        <w:rPr>
          <w:rFonts w:ascii="Times New Roman" w:hAnsi="Times New Roman" w:cs="Times New Roman"/>
        </w:rPr>
      </w:pPr>
    </w:p>
    <w:p w14:paraId="45AF403F" w14:textId="7EEE0BCE" w:rsidR="000B45E4" w:rsidRDefault="000B45E4" w:rsidP="002164DA">
      <w:pPr>
        <w:spacing w:line="360" w:lineRule="auto"/>
        <w:jc w:val="both"/>
        <w:rPr>
          <w:rFonts w:ascii="Times New Roman" w:hAnsi="Times New Roman" w:cs="Times New Roman"/>
        </w:rPr>
      </w:pPr>
      <w:r w:rsidRPr="00F26A48">
        <w:rPr>
          <w:rFonts w:ascii="Times New Roman" w:hAnsi="Times New Roman" w:cs="Times New Roman"/>
          <w:b/>
          <w:bCs/>
        </w:rPr>
        <w:t xml:space="preserve">Supplementary Figure </w:t>
      </w:r>
      <w:r w:rsidR="00055C4F">
        <w:rPr>
          <w:rFonts w:ascii="Times New Roman" w:hAnsi="Times New Roman" w:cs="Times New Roman"/>
          <w:b/>
          <w:bCs/>
        </w:rPr>
        <w:t>5</w:t>
      </w:r>
      <w:r w:rsidRPr="00F26A48">
        <w:rPr>
          <w:rFonts w:ascii="Times New Roman" w:hAnsi="Times New Roman" w:cs="Times New Roman"/>
          <w:b/>
          <w:bCs/>
        </w:rPr>
        <w:t xml:space="preserve">. </w:t>
      </w:r>
      <w:r w:rsidR="00A56ACD">
        <w:rPr>
          <w:rFonts w:ascii="Times New Roman" w:hAnsi="Times New Roman" w:cs="Times New Roman"/>
          <w:b/>
          <w:bCs/>
        </w:rPr>
        <w:t>Bacterial e</w:t>
      </w:r>
      <w:r w:rsidRPr="00F26A48">
        <w:rPr>
          <w:rFonts w:ascii="Times New Roman" w:hAnsi="Times New Roman" w:cs="Times New Roman"/>
          <w:b/>
          <w:bCs/>
        </w:rPr>
        <w:t>co</w:t>
      </w:r>
      <w:r>
        <w:rPr>
          <w:rFonts w:ascii="Times New Roman" w:hAnsi="Times New Roman" w:cs="Times New Roman"/>
          <w:b/>
          <w:bCs/>
        </w:rPr>
        <w:t>-</w:t>
      </w:r>
      <w:r w:rsidRPr="00F26A48">
        <w:rPr>
          <w:rFonts w:ascii="Times New Roman" w:hAnsi="Times New Roman" w:cs="Times New Roman"/>
          <w:b/>
          <w:bCs/>
        </w:rPr>
        <w:t xml:space="preserve">microbiota in </w:t>
      </w:r>
      <w:r>
        <w:rPr>
          <w:rFonts w:ascii="Times New Roman" w:hAnsi="Times New Roman" w:cs="Times New Roman"/>
          <w:b/>
          <w:bCs/>
        </w:rPr>
        <w:t>rhizosphere soil</w:t>
      </w:r>
      <w:r w:rsidRPr="00F26A48">
        <w:rPr>
          <w:rFonts w:ascii="Times New Roman" w:hAnsi="Times New Roman" w:cs="Times New Roman"/>
          <w:b/>
          <w:bCs/>
        </w:rPr>
        <w:t xml:space="preserve">. </w:t>
      </w:r>
      <w:r w:rsidR="00A56ACD">
        <w:rPr>
          <w:rFonts w:ascii="Times New Roman" w:hAnsi="Times New Roman" w:cs="Times New Roman"/>
        </w:rPr>
        <w:t>Relative abundance of the</w:t>
      </w:r>
      <w:r>
        <w:rPr>
          <w:rFonts w:ascii="Times New Roman" w:hAnsi="Times New Roman" w:cs="Times New Roman"/>
        </w:rPr>
        <w:t xml:space="preserve"> b</w:t>
      </w:r>
      <w:r w:rsidRPr="00F26A48">
        <w:rPr>
          <w:rFonts w:ascii="Times New Roman" w:hAnsi="Times New Roman" w:cs="Times New Roman"/>
        </w:rPr>
        <w:t xml:space="preserve">acterial eco-microbiota </w:t>
      </w:r>
      <w:r>
        <w:rPr>
          <w:rFonts w:ascii="Times New Roman" w:hAnsi="Times New Roman" w:cs="Times New Roman"/>
        </w:rPr>
        <w:t xml:space="preserve">composition at </w:t>
      </w:r>
      <w:r w:rsidR="00A56ACD">
        <w:rPr>
          <w:rFonts w:ascii="Times New Roman" w:hAnsi="Times New Roman" w:cs="Times New Roman"/>
        </w:rPr>
        <w:t xml:space="preserve">the </w:t>
      </w:r>
      <w:r>
        <w:rPr>
          <w:rFonts w:ascii="Times New Roman" w:hAnsi="Times New Roman" w:cs="Times New Roman"/>
        </w:rPr>
        <w:t xml:space="preserve">species level </w:t>
      </w:r>
      <w:r w:rsidRPr="00F26A48">
        <w:rPr>
          <w:rFonts w:ascii="Times New Roman" w:hAnsi="Times New Roman" w:cs="Times New Roman"/>
        </w:rPr>
        <w:t xml:space="preserve">in </w:t>
      </w:r>
      <w:r>
        <w:rPr>
          <w:rFonts w:ascii="Times New Roman" w:hAnsi="Times New Roman" w:cs="Times New Roman"/>
        </w:rPr>
        <w:t>rhizosphere soil</w:t>
      </w:r>
      <w:r w:rsidRPr="00F26A48">
        <w:rPr>
          <w:rFonts w:ascii="Times New Roman" w:hAnsi="Times New Roman" w:cs="Times New Roman"/>
        </w:rPr>
        <w:t xml:space="preserve"> </w:t>
      </w:r>
      <w:r w:rsidR="00A56ACD">
        <w:rPr>
          <w:rFonts w:ascii="Times New Roman" w:hAnsi="Times New Roman" w:cs="Times New Roman"/>
        </w:rPr>
        <w:t>of</w:t>
      </w:r>
      <w:r>
        <w:rPr>
          <w:rFonts w:ascii="Times New Roman" w:hAnsi="Times New Roman" w:cs="Times New Roman"/>
        </w:rPr>
        <w:t xml:space="preserve"> cannabis cultivars. </w:t>
      </w:r>
      <w:r w:rsidRPr="00327EEA">
        <w:rPr>
          <w:rFonts w:ascii="Times New Roman" w:hAnsi="Times New Roman" w:cs="Times New Roman"/>
        </w:rPr>
        <w:t>CCL = Critical,</w:t>
      </w:r>
      <w:r w:rsidRPr="00327EEA">
        <w:rPr>
          <w:rFonts w:ascii="Times New Roman" w:hAnsi="Times New Roman" w:cs="Times New Roman"/>
          <w:b/>
          <w:bCs/>
        </w:rPr>
        <w:t xml:space="preserve"> </w:t>
      </w:r>
      <w:r w:rsidRPr="00ED0816">
        <w:rPr>
          <w:rFonts w:ascii="Times New Roman" w:hAnsi="Times New Roman" w:cs="Times New Roman"/>
        </w:rPr>
        <w:t>ECC</w:t>
      </w:r>
      <w:r w:rsidRPr="00327EEA">
        <w:rPr>
          <w:rFonts w:ascii="Times New Roman" w:hAnsi="Times New Roman" w:cs="Times New Roman"/>
          <w:b/>
          <w:bCs/>
        </w:rPr>
        <w:t xml:space="preserve"> = </w:t>
      </w:r>
      <w:r w:rsidRPr="00327EEA">
        <w:rPr>
          <w:rFonts w:ascii="Times New Roman" w:eastAsia="Times New Roman" w:hAnsi="Times New Roman" w:cs="Times New Roman"/>
          <w:color w:val="252525"/>
          <w:shd w:val="clear" w:color="auto" w:fill="FFFFFF"/>
          <w:lang w:bidi="bn-IN"/>
        </w:rPr>
        <w:t>CBD Sweet and Sour Widow, EEA = Euforia, EUS = CBD US and THE = CBD Therapy.</w:t>
      </w:r>
    </w:p>
    <w:p w14:paraId="6F40961D" w14:textId="77777777" w:rsidR="000B45E4" w:rsidRDefault="000B45E4" w:rsidP="002164DA">
      <w:pPr>
        <w:spacing w:line="360" w:lineRule="auto"/>
        <w:jc w:val="both"/>
        <w:rPr>
          <w:rFonts w:ascii="Times New Roman" w:hAnsi="Times New Roman" w:cs="Times New Roman"/>
          <w:b/>
          <w:bCs/>
        </w:rPr>
      </w:pPr>
    </w:p>
    <w:p w14:paraId="1BCBBF96" w14:textId="6DCEC7BA" w:rsidR="000B45E4" w:rsidRDefault="000B45E4" w:rsidP="002164DA">
      <w:pPr>
        <w:spacing w:line="360" w:lineRule="auto"/>
        <w:jc w:val="both"/>
        <w:rPr>
          <w:rFonts w:ascii="Times New Roman" w:hAnsi="Times New Roman" w:cs="Times New Roman"/>
        </w:rPr>
      </w:pPr>
      <w:r w:rsidRPr="00F26A48">
        <w:rPr>
          <w:rFonts w:ascii="Times New Roman" w:hAnsi="Times New Roman" w:cs="Times New Roman"/>
          <w:b/>
          <w:bCs/>
        </w:rPr>
        <w:t xml:space="preserve">Supplementary Figure </w:t>
      </w:r>
      <w:r w:rsidR="00055C4F">
        <w:rPr>
          <w:rFonts w:ascii="Times New Roman" w:hAnsi="Times New Roman" w:cs="Times New Roman"/>
          <w:b/>
          <w:bCs/>
        </w:rPr>
        <w:t>6</w:t>
      </w:r>
      <w:r w:rsidRPr="00F26A48">
        <w:rPr>
          <w:rFonts w:ascii="Times New Roman" w:hAnsi="Times New Roman" w:cs="Times New Roman"/>
          <w:b/>
          <w:bCs/>
        </w:rPr>
        <w:t xml:space="preserve">. </w:t>
      </w:r>
      <w:r w:rsidR="00A56ACD">
        <w:rPr>
          <w:rFonts w:ascii="Times New Roman" w:hAnsi="Times New Roman" w:cs="Times New Roman"/>
          <w:b/>
          <w:bCs/>
        </w:rPr>
        <w:t>Fungal e</w:t>
      </w:r>
      <w:r w:rsidRPr="00F26A48">
        <w:rPr>
          <w:rFonts w:ascii="Times New Roman" w:hAnsi="Times New Roman" w:cs="Times New Roman"/>
          <w:b/>
          <w:bCs/>
        </w:rPr>
        <w:t>co</w:t>
      </w:r>
      <w:r>
        <w:rPr>
          <w:rFonts w:ascii="Times New Roman" w:hAnsi="Times New Roman" w:cs="Times New Roman"/>
          <w:b/>
          <w:bCs/>
        </w:rPr>
        <w:t>-</w:t>
      </w:r>
      <w:r w:rsidRPr="00F26A48">
        <w:rPr>
          <w:rFonts w:ascii="Times New Roman" w:hAnsi="Times New Roman" w:cs="Times New Roman"/>
          <w:b/>
          <w:bCs/>
        </w:rPr>
        <w:t>m</w:t>
      </w:r>
      <w:r>
        <w:rPr>
          <w:rFonts w:ascii="Times New Roman" w:hAnsi="Times New Roman" w:cs="Times New Roman"/>
          <w:b/>
          <w:bCs/>
        </w:rPr>
        <w:t>yc</w:t>
      </w:r>
      <w:r w:rsidRPr="00F26A48">
        <w:rPr>
          <w:rFonts w:ascii="Times New Roman" w:hAnsi="Times New Roman" w:cs="Times New Roman"/>
          <w:b/>
          <w:bCs/>
        </w:rPr>
        <w:t xml:space="preserve">obiota in </w:t>
      </w:r>
      <w:r>
        <w:rPr>
          <w:rFonts w:ascii="Times New Roman" w:hAnsi="Times New Roman" w:cs="Times New Roman"/>
          <w:b/>
          <w:bCs/>
        </w:rPr>
        <w:t>root</w:t>
      </w:r>
      <w:r w:rsidRPr="00F26A48">
        <w:rPr>
          <w:rFonts w:ascii="Times New Roman" w:hAnsi="Times New Roman" w:cs="Times New Roman"/>
          <w:b/>
          <w:bCs/>
        </w:rPr>
        <w:t xml:space="preserve">. </w:t>
      </w:r>
      <w:r>
        <w:rPr>
          <w:rFonts w:ascii="Times New Roman" w:hAnsi="Times New Roman" w:cs="Times New Roman"/>
        </w:rPr>
        <w:t>Pie chart showing fungal, eco-my</w:t>
      </w:r>
      <w:r w:rsidRPr="00F26A48">
        <w:rPr>
          <w:rFonts w:ascii="Times New Roman" w:hAnsi="Times New Roman" w:cs="Times New Roman"/>
        </w:rPr>
        <w:t xml:space="preserve">cobiota </w:t>
      </w:r>
      <w:r>
        <w:rPr>
          <w:rFonts w:ascii="Times New Roman" w:hAnsi="Times New Roman" w:cs="Times New Roman"/>
        </w:rPr>
        <w:t xml:space="preserve">composition (relative abundance) at species level </w:t>
      </w:r>
      <w:r w:rsidRPr="00F26A48">
        <w:rPr>
          <w:rFonts w:ascii="Times New Roman" w:hAnsi="Times New Roman" w:cs="Times New Roman"/>
        </w:rPr>
        <w:t xml:space="preserve">in </w:t>
      </w:r>
      <w:r>
        <w:rPr>
          <w:rFonts w:ascii="Times New Roman" w:hAnsi="Times New Roman" w:cs="Times New Roman"/>
        </w:rPr>
        <w:t>root</w:t>
      </w:r>
      <w:r w:rsidRPr="00F26A48">
        <w:rPr>
          <w:rFonts w:ascii="Times New Roman" w:hAnsi="Times New Roman" w:cs="Times New Roman"/>
        </w:rPr>
        <w:t xml:space="preserve"> </w:t>
      </w:r>
      <w:r>
        <w:rPr>
          <w:rFonts w:ascii="Times New Roman" w:hAnsi="Times New Roman" w:cs="Times New Roman"/>
        </w:rPr>
        <w:t xml:space="preserve">in different cannabis cultivars: THE </w:t>
      </w:r>
      <w:r w:rsidRPr="00F26A48">
        <w:rPr>
          <w:rFonts w:ascii="Times New Roman" w:hAnsi="Times New Roman" w:cs="Times New Roman"/>
        </w:rPr>
        <w:t>(A)</w:t>
      </w:r>
      <w:r>
        <w:rPr>
          <w:rFonts w:ascii="Times New Roman" w:hAnsi="Times New Roman" w:cs="Times New Roman"/>
        </w:rPr>
        <w:t xml:space="preserve">, CCL (B), ECC (C), EEA (D) and EUS (E). </w:t>
      </w:r>
      <w:r w:rsidRPr="00327EEA">
        <w:rPr>
          <w:rFonts w:ascii="Times New Roman" w:hAnsi="Times New Roman" w:cs="Times New Roman"/>
        </w:rPr>
        <w:t>CCL = Critical,</w:t>
      </w:r>
      <w:r w:rsidRPr="00327EEA">
        <w:rPr>
          <w:rFonts w:ascii="Times New Roman" w:hAnsi="Times New Roman" w:cs="Times New Roman"/>
          <w:b/>
          <w:bCs/>
        </w:rPr>
        <w:t xml:space="preserve"> </w:t>
      </w:r>
      <w:r w:rsidRPr="00ED0816">
        <w:rPr>
          <w:rFonts w:ascii="Times New Roman" w:hAnsi="Times New Roman" w:cs="Times New Roman"/>
        </w:rPr>
        <w:t>ECC</w:t>
      </w:r>
      <w:r w:rsidRPr="00327EEA">
        <w:rPr>
          <w:rFonts w:ascii="Times New Roman" w:hAnsi="Times New Roman" w:cs="Times New Roman"/>
          <w:b/>
          <w:bCs/>
        </w:rPr>
        <w:t xml:space="preserve"> = </w:t>
      </w:r>
      <w:r w:rsidRPr="00327EEA">
        <w:rPr>
          <w:rFonts w:ascii="Times New Roman" w:eastAsia="Times New Roman" w:hAnsi="Times New Roman" w:cs="Times New Roman"/>
          <w:color w:val="252525"/>
          <w:shd w:val="clear" w:color="auto" w:fill="FFFFFF"/>
          <w:lang w:bidi="bn-IN"/>
        </w:rPr>
        <w:t>CBD Sweet and Sour Widow, EEA = Euforia, EUS = CBD US and THE = CBD Therapy.</w:t>
      </w:r>
    </w:p>
    <w:p w14:paraId="7281AA71" w14:textId="77777777" w:rsidR="000B45E4" w:rsidRDefault="000B45E4" w:rsidP="002164DA">
      <w:pPr>
        <w:spacing w:line="360" w:lineRule="auto"/>
        <w:jc w:val="both"/>
        <w:rPr>
          <w:rFonts w:ascii="Times New Roman" w:hAnsi="Times New Roman" w:cs="Times New Roman"/>
          <w:b/>
          <w:bCs/>
        </w:rPr>
      </w:pPr>
    </w:p>
    <w:p w14:paraId="73749FCB" w14:textId="49764B83" w:rsidR="000B45E4" w:rsidRDefault="000B45E4" w:rsidP="002164DA">
      <w:pPr>
        <w:spacing w:line="360" w:lineRule="auto"/>
        <w:jc w:val="both"/>
        <w:rPr>
          <w:rFonts w:ascii="Times New Roman" w:hAnsi="Times New Roman" w:cs="Times New Roman"/>
        </w:rPr>
      </w:pPr>
      <w:r w:rsidRPr="00F26A48">
        <w:rPr>
          <w:rFonts w:ascii="Times New Roman" w:hAnsi="Times New Roman" w:cs="Times New Roman"/>
          <w:b/>
          <w:bCs/>
        </w:rPr>
        <w:t xml:space="preserve">Supplementary Figure </w:t>
      </w:r>
      <w:r w:rsidR="00055C4F">
        <w:rPr>
          <w:rFonts w:ascii="Times New Roman" w:hAnsi="Times New Roman" w:cs="Times New Roman"/>
          <w:b/>
          <w:bCs/>
        </w:rPr>
        <w:t>7</w:t>
      </w:r>
      <w:r w:rsidRPr="00F26A48">
        <w:rPr>
          <w:rFonts w:ascii="Times New Roman" w:hAnsi="Times New Roman" w:cs="Times New Roman"/>
          <w:b/>
          <w:bCs/>
        </w:rPr>
        <w:t xml:space="preserve">. </w:t>
      </w:r>
      <w:r w:rsidR="00A56ACD">
        <w:rPr>
          <w:rFonts w:ascii="Times New Roman" w:hAnsi="Times New Roman" w:cs="Times New Roman"/>
          <w:b/>
          <w:bCs/>
        </w:rPr>
        <w:t>Fungal e</w:t>
      </w:r>
      <w:r w:rsidRPr="00F26A48">
        <w:rPr>
          <w:rFonts w:ascii="Times New Roman" w:hAnsi="Times New Roman" w:cs="Times New Roman"/>
          <w:b/>
          <w:bCs/>
        </w:rPr>
        <w:t>co</w:t>
      </w:r>
      <w:r>
        <w:rPr>
          <w:rFonts w:ascii="Times New Roman" w:hAnsi="Times New Roman" w:cs="Times New Roman"/>
          <w:b/>
          <w:bCs/>
        </w:rPr>
        <w:t>-</w:t>
      </w:r>
      <w:r w:rsidRPr="00F26A48">
        <w:rPr>
          <w:rFonts w:ascii="Times New Roman" w:hAnsi="Times New Roman" w:cs="Times New Roman"/>
          <w:b/>
          <w:bCs/>
        </w:rPr>
        <w:t>m</w:t>
      </w:r>
      <w:r>
        <w:rPr>
          <w:rFonts w:ascii="Times New Roman" w:hAnsi="Times New Roman" w:cs="Times New Roman"/>
          <w:b/>
          <w:bCs/>
        </w:rPr>
        <w:t>yc</w:t>
      </w:r>
      <w:r w:rsidRPr="00F26A48">
        <w:rPr>
          <w:rFonts w:ascii="Times New Roman" w:hAnsi="Times New Roman" w:cs="Times New Roman"/>
          <w:b/>
          <w:bCs/>
        </w:rPr>
        <w:t xml:space="preserve">obiota in </w:t>
      </w:r>
      <w:r>
        <w:rPr>
          <w:rFonts w:ascii="Times New Roman" w:hAnsi="Times New Roman" w:cs="Times New Roman"/>
          <w:b/>
          <w:bCs/>
        </w:rPr>
        <w:t>rhizosphere soil</w:t>
      </w:r>
      <w:r w:rsidRPr="00F26A48">
        <w:rPr>
          <w:rFonts w:ascii="Times New Roman" w:hAnsi="Times New Roman" w:cs="Times New Roman"/>
          <w:b/>
          <w:bCs/>
        </w:rPr>
        <w:t xml:space="preserve">. </w:t>
      </w:r>
      <w:r>
        <w:rPr>
          <w:rFonts w:ascii="Times New Roman" w:hAnsi="Times New Roman" w:cs="Times New Roman"/>
        </w:rPr>
        <w:t>Pie chart showing fungal, eco-my</w:t>
      </w:r>
      <w:r w:rsidRPr="00F26A48">
        <w:rPr>
          <w:rFonts w:ascii="Times New Roman" w:hAnsi="Times New Roman" w:cs="Times New Roman"/>
        </w:rPr>
        <w:t xml:space="preserve">cobiota </w:t>
      </w:r>
      <w:r>
        <w:rPr>
          <w:rFonts w:ascii="Times New Roman" w:hAnsi="Times New Roman" w:cs="Times New Roman"/>
        </w:rPr>
        <w:t xml:space="preserve">composition (relative abundance) at species level </w:t>
      </w:r>
      <w:r w:rsidRPr="00F26A48">
        <w:rPr>
          <w:rFonts w:ascii="Times New Roman" w:hAnsi="Times New Roman" w:cs="Times New Roman"/>
        </w:rPr>
        <w:t xml:space="preserve">in </w:t>
      </w:r>
      <w:r>
        <w:rPr>
          <w:rFonts w:ascii="Times New Roman" w:hAnsi="Times New Roman" w:cs="Times New Roman"/>
        </w:rPr>
        <w:t>rhizosphere soil</w:t>
      </w:r>
      <w:r w:rsidRPr="00F26A48">
        <w:rPr>
          <w:rFonts w:ascii="Times New Roman" w:hAnsi="Times New Roman" w:cs="Times New Roman"/>
        </w:rPr>
        <w:t xml:space="preserve"> </w:t>
      </w:r>
      <w:r>
        <w:rPr>
          <w:rFonts w:ascii="Times New Roman" w:hAnsi="Times New Roman" w:cs="Times New Roman"/>
        </w:rPr>
        <w:t xml:space="preserve">in different cannabis cultivars: THE </w:t>
      </w:r>
      <w:r w:rsidRPr="00F26A48">
        <w:rPr>
          <w:rFonts w:ascii="Times New Roman" w:hAnsi="Times New Roman" w:cs="Times New Roman"/>
        </w:rPr>
        <w:t>(A)</w:t>
      </w:r>
      <w:r>
        <w:rPr>
          <w:rFonts w:ascii="Times New Roman" w:hAnsi="Times New Roman" w:cs="Times New Roman"/>
        </w:rPr>
        <w:t xml:space="preserve">, CCL (B), ECC (C), EEA (D) and EUS (E). </w:t>
      </w:r>
      <w:r w:rsidRPr="00327EEA">
        <w:rPr>
          <w:rFonts w:ascii="Times New Roman" w:hAnsi="Times New Roman" w:cs="Times New Roman"/>
        </w:rPr>
        <w:t>CCL = Critical,</w:t>
      </w:r>
      <w:r w:rsidRPr="00327EEA">
        <w:rPr>
          <w:rFonts w:ascii="Times New Roman" w:hAnsi="Times New Roman" w:cs="Times New Roman"/>
          <w:b/>
          <w:bCs/>
        </w:rPr>
        <w:t xml:space="preserve"> </w:t>
      </w:r>
      <w:r w:rsidRPr="00ED0816">
        <w:rPr>
          <w:rFonts w:ascii="Times New Roman" w:hAnsi="Times New Roman" w:cs="Times New Roman"/>
        </w:rPr>
        <w:t>ECC</w:t>
      </w:r>
      <w:r w:rsidRPr="00327EEA">
        <w:rPr>
          <w:rFonts w:ascii="Times New Roman" w:hAnsi="Times New Roman" w:cs="Times New Roman"/>
          <w:b/>
          <w:bCs/>
        </w:rPr>
        <w:t xml:space="preserve"> = </w:t>
      </w:r>
      <w:r w:rsidRPr="00327EEA">
        <w:rPr>
          <w:rFonts w:ascii="Times New Roman" w:eastAsia="Times New Roman" w:hAnsi="Times New Roman" w:cs="Times New Roman"/>
          <w:color w:val="252525"/>
          <w:shd w:val="clear" w:color="auto" w:fill="FFFFFF"/>
          <w:lang w:bidi="bn-IN"/>
        </w:rPr>
        <w:t>CBD Sweet and Sour Widow, EEA = Euforia, EUS = CBD US and THE = CBD Therapy.</w:t>
      </w:r>
      <w:r w:rsidRPr="00F26A48">
        <w:rPr>
          <w:rFonts w:ascii="Times New Roman" w:hAnsi="Times New Roman" w:cs="Times New Roman"/>
        </w:rPr>
        <w:t xml:space="preserve"> </w:t>
      </w:r>
    </w:p>
    <w:p w14:paraId="5C231A91" w14:textId="77777777" w:rsidR="000B45E4" w:rsidRDefault="000B45E4" w:rsidP="002164DA">
      <w:pPr>
        <w:spacing w:line="360" w:lineRule="auto"/>
        <w:jc w:val="both"/>
        <w:rPr>
          <w:rFonts w:ascii="Times New Roman" w:hAnsi="Times New Roman" w:cs="Times New Roman"/>
          <w:b/>
          <w:bCs/>
        </w:rPr>
      </w:pPr>
    </w:p>
    <w:p w14:paraId="49BF1533" w14:textId="0958BBAF" w:rsidR="000B45E4" w:rsidRPr="00A069F0" w:rsidRDefault="000B45E4" w:rsidP="002164DA">
      <w:pPr>
        <w:spacing w:line="360" w:lineRule="auto"/>
        <w:jc w:val="both"/>
        <w:rPr>
          <w:rFonts w:ascii="Times New Roman" w:hAnsi="Times New Roman" w:cs="Times New Roman"/>
        </w:rPr>
      </w:pPr>
      <w:r>
        <w:rPr>
          <w:rFonts w:ascii="Times New Roman" w:hAnsi="Times New Roman" w:cs="Times New Roman"/>
          <w:b/>
          <w:bCs/>
        </w:rPr>
        <w:t xml:space="preserve">Supplementary Figure </w:t>
      </w:r>
      <w:r w:rsidR="00055C4F">
        <w:rPr>
          <w:rFonts w:ascii="Times New Roman" w:hAnsi="Times New Roman" w:cs="Times New Roman"/>
          <w:b/>
          <w:bCs/>
        </w:rPr>
        <w:t>8</w:t>
      </w:r>
      <w:r>
        <w:rPr>
          <w:rFonts w:ascii="Times New Roman" w:hAnsi="Times New Roman" w:cs="Times New Roman"/>
          <w:b/>
          <w:bCs/>
        </w:rPr>
        <w:t xml:space="preserve">. </w:t>
      </w:r>
      <w:r w:rsidR="005F5F64">
        <w:rPr>
          <w:rFonts w:ascii="Times New Roman" w:hAnsi="Times New Roman" w:cs="Times New Roman"/>
          <w:b/>
          <w:bCs/>
        </w:rPr>
        <w:t>Amplicon Sequence Variant (</w:t>
      </w:r>
      <w:r>
        <w:rPr>
          <w:rFonts w:ascii="Times New Roman" w:hAnsi="Times New Roman" w:cs="Times New Roman"/>
          <w:b/>
          <w:bCs/>
        </w:rPr>
        <w:t>ASV</w:t>
      </w:r>
      <w:r w:rsidR="005F5F64">
        <w:rPr>
          <w:rFonts w:ascii="Times New Roman" w:hAnsi="Times New Roman" w:cs="Times New Roman"/>
          <w:b/>
          <w:bCs/>
        </w:rPr>
        <w:t>)</w:t>
      </w:r>
      <w:r>
        <w:rPr>
          <w:rFonts w:ascii="Times New Roman" w:hAnsi="Times New Roman" w:cs="Times New Roman"/>
          <w:b/>
          <w:bCs/>
        </w:rPr>
        <w:t xml:space="preserve"> shared by biotopes in each cannabis cultivar. </w:t>
      </w:r>
      <w:r w:rsidRPr="00A069F0">
        <w:rPr>
          <w:rFonts w:ascii="Times New Roman" w:hAnsi="Times New Roman" w:cs="Times New Roman"/>
        </w:rPr>
        <w:t>The Venn diagram shows the number of ASVs found unique or shared in root</w:t>
      </w:r>
      <w:r>
        <w:rPr>
          <w:rFonts w:ascii="Times New Roman" w:hAnsi="Times New Roman" w:cs="Times New Roman"/>
        </w:rPr>
        <w:t xml:space="preserve">: (A) </w:t>
      </w:r>
      <w:r w:rsidRPr="00327EEA">
        <w:rPr>
          <w:rFonts w:ascii="Times New Roman" w:eastAsia="Times New Roman" w:hAnsi="Times New Roman" w:cs="Times New Roman"/>
          <w:color w:val="252525"/>
          <w:shd w:val="clear" w:color="auto" w:fill="FFFFFF"/>
          <w:lang w:bidi="bn-IN"/>
        </w:rPr>
        <w:t>THE = CBD Therapy</w:t>
      </w:r>
      <w:r w:rsidRPr="00327EEA">
        <w:rPr>
          <w:rFonts w:ascii="Times New Roman" w:hAnsi="Times New Roman" w:cs="Times New Roman"/>
        </w:rPr>
        <w:t>;</w:t>
      </w:r>
      <w:r>
        <w:rPr>
          <w:rFonts w:ascii="Times New Roman" w:hAnsi="Times New Roman" w:cs="Times New Roman"/>
        </w:rPr>
        <w:t xml:space="preserve"> (B) </w:t>
      </w:r>
      <w:r w:rsidRPr="00327EEA">
        <w:rPr>
          <w:rFonts w:ascii="Times New Roman" w:hAnsi="Times New Roman" w:cs="Times New Roman"/>
        </w:rPr>
        <w:t>CCL = Critical</w:t>
      </w:r>
      <w:r>
        <w:rPr>
          <w:rFonts w:ascii="Times New Roman" w:hAnsi="Times New Roman" w:cs="Times New Roman"/>
        </w:rPr>
        <w:t xml:space="preserve">; (C) </w:t>
      </w:r>
      <w:r w:rsidRPr="00ED0816">
        <w:rPr>
          <w:rFonts w:ascii="Times New Roman" w:hAnsi="Times New Roman" w:cs="Times New Roman"/>
        </w:rPr>
        <w:t>ECC</w:t>
      </w:r>
      <w:r w:rsidRPr="00327EEA">
        <w:rPr>
          <w:rFonts w:ascii="Times New Roman" w:hAnsi="Times New Roman" w:cs="Times New Roman"/>
          <w:b/>
          <w:bCs/>
        </w:rPr>
        <w:t xml:space="preserve"> = </w:t>
      </w:r>
      <w:r w:rsidRPr="00327EEA">
        <w:rPr>
          <w:rFonts w:ascii="Times New Roman" w:eastAsia="Times New Roman" w:hAnsi="Times New Roman" w:cs="Times New Roman"/>
          <w:color w:val="252525"/>
          <w:shd w:val="clear" w:color="auto" w:fill="FFFFFF"/>
          <w:lang w:bidi="bn-IN"/>
        </w:rPr>
        <w:t>CBD Sweet and Sour Widow</w:t>
      </w:r>
      <w:r>
        <w:rPr>
          <w:rFonts w:ascii="Times New Roman" w:eastAsia="Times New Roman" w:hAnsi="Times New Roman" w:cs="Times New Roman"/>
          <w:color w:val="252525"/>
          <w:shd w:val="clear" w:color="auto" w:fill="FFFFFF"/>
          <w:lang w:bidi="bn-IN"/>
        </w:rPr>
        <w:t xml:space="preserve">; (D) </w:t>
      </w:r>
      <w:r w:rsidRPr="00327EEA">
        <w:rPr>
          <w:rFonts w:ascii="Times New Roman" w:eastAsia="Times New Roman" w:hAnsi="Times New Roman" w:cs="Times New Roman"/>
          <w:color w:val="252525"/>
          <w:shd w:val="clear" w:color="auto" w:fill="FFFFFF"/>
          <w:lang w:bidi="bn-IN"/>
        </w:rPr>
        <w:t>EEA = Euforia</w:t>
      </w:r>
      <w:r>
        <w:rPr>
          <w:rFonts w:ascii="Times New Roman" w:hAnsi="Times New Roman" w:cs="Times New Roman"/>
        </w:rPr>
        <w:t xml:space="preserve"> and</w:t>
      </w:r>
      <w:r w:rsidRPr="00327EEA">
        <w:rPr>
          <w:rFonts w:ascii="Times New Roman" w:eastAsia="Times New Roman" w:hAnsi="Times New Roman" w:cs="Times New Roman"/>
          <w:color w:val="252525"/>
          <w:shd w:val="clear" w:color="auto" w:fill="FFFFFF"/>
          <w:lang w:bidi="bn-IN"/>
        </w:rPr>
        <w:t xml:space="preserve"> </w:t>
      </w:r>
      <w:r>
        <w:rPr>
          <w:rFonts w:ascii="Times New Roman" w:eastAsia="Times New Roman" w:hAnsi="Times New Roman" w:cs="Times New Roman"/>
          <w:color w:val="252525"/>
          <w:shd w:val="clear" w:color="auto" w:fill="FFFFFF"/>
          <w:lang w:bidi="bn-IN"/>
        </w:rPr>
        <w:t xml:space="preserve">(E) </w:t>
      </w:r>
      <w:r w:rsidRPr="00327EEA">
        <w:rPr>
          <w:rFonts w:ascii="Times New Roman" w:eastAsia="Times New Roman" w:hAnsi="Times New Roman" w:cs="Times New Roman"/>
          <w:color w:val="252525"/>
          <w:shd w:val="clear" w:color="auto" w:fill="FFFFFF"/>
          <w:lang w:bidi="bn-IN"/>
        </w:rPr>
        <w:t>EUS = CBD US.</w:t>
      </w:r>
      <w:r>
        <w:rPr>
          <w:rFonts w:ascii="Times New Roman" w:hAnsi="Times New Roman" w:cs="Times New Roman"/>
        </w:rPr>
        <w:t xml:space="preserve"> T</w:t>
      </w:r>
      <w:r w:rsidRPr="00A069F0">
        <w:rPr>
          <w:rFonts w:ascii="Times New Roman" w:hAnsi="Times New Roman" w:cs="Times New Roman"/>
        </w:rPr>
        <w:t xml:space="preserve">he number of ASVs found unique or shared in </w:t>
      </w:r>
      <w:r>
        <w:rPr>
          <w:rFonts w:ascii="Times New Roman" w:hAnsi="Times New Roman" w:cs="Times New Roman"/>
        </w:rPr>
        <w:t xml:space="preserve">rhizosphere soil in (A) </w:t>
      </w:r>
      <w:r w:rsidRPr="00327EEA">
        <w:rPr>
          <w:rFonts w:ascii="Times New Roman" w:eastAsia="Times New Roman" w:hAnsi="Times New Roman" w:cs="Times New Roman"/>
          <w:color w:val="252525"/>
          <w:shd w:val="clear" w:color="auto" w:fill="FFFFFF"/>
          <w:lang w:bidi="bn-IN"/>
        </w:rPr>
        <w:t>THE = CBD Therapy</w:t>
      </w:r>
      <w:r w:rsidRPr="00327EEA">
        <w:rPr>
          <w:rFonts w:ascii="Times New Roman" w:hAnsi="Times New Roman" w:cs="Times New Roman"/>
        </w:rPr>
        <w:t>;</w:t>
      </w:r>
      <w:r>
        <w:rPr>
          <w:rFonts w:ascii="Times New Roman" w:hAnsi="Times New Roman" w:cs="Times New Roman"/>
        </w:rPr>
        <w:t xml:space="preserve"> (B) </w:t>
      </w:r>
      <w:r w:rsidRPr="00327EEA">
        <w:rPr>
          <w:rFonts w:ascii="Times New Roman" w:hAnsi="Times New Roman" w:cs="Times New Roman"/>
        </w:rPr>
        <w:t>CCL = Critical</w:t>
      </w:r>
      <w:r>
        <w:rPr>
          <w:rFonts w:ascii="Times New Roman" w:hAnsi="Times New Roman" w:cs="Times New Roman"/>
        </w:rPr>
        <w:t xml:space="preserve">; (C) </w:t>
      </w:r>
      <w:r w:rsidRPr="00ED0816">
        <w:rPr>
          <w:rFonts w:ascii="Times New Roman" w:hAnsi="Times New Roman" w:cs="Times New Roman"/>
        </w:rPr>
        <w:t>ECC</w:t>
      </w:r>
      <w:r w:rsidRPr="00327EEA">
        <w:rPr>
          <w:rFonts w:ascii="Times New Roman" w:hAnsi="Times New Roman" w:cs="Times New Roman"/>
          <w:b/>
          <w:bCs/>
        </w:rPr>
        <w:t xml:space="preserve"> = </w:t>
      </w:r>
      <w:r w:rsidRPr="00327EEA">
        <w:rPr>
          <w:rFonts w:ascii="Times New Roman" w:eastAsia="Times New Roman" w:hAnsi="Times New Roman" w:cs="Times New Roman"/>
          <w:color w:val="252525"/>
          <w:shd w:val="clear" w:color="auto" w:fill="FFFFFF"/>
          <w:lang w:bidi="bn-IN"/>
        </w:rPr>
        <w:t>CBD Sweet and Sour Widow</w:t>
      </w:r>
      <w:r>
        <w:rPr>
          <w:rFonts w:ascii="Times New Roman" w:eastAsia="Times New Roman" w:hAnsi="Times New Roman" w:cs="Times New Roman"/>
          <w:color w:val="252525"/>
          <w:shd w:val="clear" w:color="auto" w:fill="FFFFFF"/>
          <w:lang w:bidi="bn-IN"/>
        </w:rPr>
        <w:t xml:space="preserve">; (D) </w:t>
      </w:r>
      <w:r w:rsidRPr="00327EEA">
        <w:rPr>
          <w:rFonts w:ascii="Times New Roman" w:eastAsia="Times New Roman" w:hAnsi="Times New Roman" w:cs="Times New Roman"/>
          <w:color w:val="252525"/>
          <w:shd w:val="clear" w:color="auto" w:fill="FFFFFF"/>
          <w:lang w:bidi="bn-IN"/>
        </w:rPr>
        <w:t>EEA = Euforia</w:t>
      </w:r>
      <w:r>
        <w:rPr>
          <w:rFonts w:ascii="Times New Roman" w:hAnsi="Times New Roman" w:cs="Times New Roman"/>
        </w:rPr>
        <w:t xml:space="preserve"> and</w:t>
      </w:r>
      <w:r w:rsidRPr="00327EEA">
        <w:rPr>
          <w:rFonts w:ascii="Times New Roman" w:eastAsia="Times New Roman" w:hAnsi="Times New Roman" w:cs="Times New Roman"/>
          <w:color w:val="252525"/>
          <w:shd w:val="clear" w:color="auto" w:fill="FFFFFF"/>
          <w:lang w:bidi="bn-IN"/>
        </w:rPr>
        <w:t xml:space="preserve"> </w:t>
      </w:r>
      <w:r>
        <w:rPr>
          <w:rFonts w:ascii="Times New Roman" w:eastAsia="Times New Roman" w:hAnsi="Times New Roman" w:cs="Times New Roman"/>
          <w:color w:val="252525"/>
          <w:shd w:val="clear" w:color="auto" w:fill="FFFFFF"/>
          <w:lang w:bidi="bn-IN"/>
        </w:rPr>
        <w:t xml:space="preserve">(E) </w:t>
      </w:r>
      <w:r w:rsidRPr="00327EEA">
        <w:rPr>
          <w:rFonts w:ascii="Times New Roman" w:eastAsia="Times New Roman" w:hAnsi="Times New Roman" w:cs="Times New Roman"/>
          <w:color w:val="252525"/>
          <w:shd w:val="clear" w:color="auto" w:fill="FFFFFF"/>
          <w:lang w:bidi="bn-IN"/>
        </w:rPr>
        <w:t>EUS = CBD US.</w:t>
      </w:r>
      <w:r>
        <w:rPr>
          <w:rFonts w:ascii="Times New Roman" w:hAnsi="Times New Roman" w:cs="Times New Roman"/>
        </w:rPr>
        <w:t xml:space="preserve"> </w:t>
      </w:r>
    </w:p>
    <w:p w14:paraId="1BD03FE3" w14:textId="0E99CC11" w:rsidR="0038368C" w:rsidRDefault="0038368C" w:rsidP="002164DA">
      <w:pPr>
        <w:spacing w:line="360" w:lineRule="auto"/>
      </w:pPr>
    </w:p>
    <w:p w14:paraId="6CBA9325" w14:textId="0D00195F" w:rsidR="0029665E" w:rsidRPr="00AA1B93" w:rsidRDefault="0029665E" w:rsidP="002164DA">
      <w:pPr>
        <w:suppressLineNumbers/>
        <w:spacing w:before="120" w:line="360" w:lineRule="auto"/>
        <w:jc w:val="both"/>
        <w:rPr>
          <w:rFonts w:ascii="Times New Roman" w:hAnsi="Times New Roman" w:cs="Times New Roman"/>
          <w:lang w:val="en-US"/>
        </w:rPr>
      </w:pPr>
      <w:r>
        <w:rPr>
          <w:rFonts w:ascii="Times New Roman" w:hAnsi="Times New Roman" w:cs="Times New Roman"/>
          <w:b/>
          <w:bCs/>
        </w:rPr>
        <w:t>Supplementary</w:t>
      </w:r>
      <w:r w:rsidRPr="00AA1B93">
        <w:rPr>
          <w:rFonts w:ascii="Times New Roman" w:hAnsi="Times New Roman" w:cs="Times New Roman"/>
          <w:b/>
          <w:bCs/>
          <w:lang w:val="en-US"/>
        </w:rPr>
        <w:t xml:space="preserve"> Figure </w:t>
      </w:r>
      <w:r w:rsidR="00055C4F">
        <w:rPr>
          <w:rFonts w:ascii="Times New Roman" w:hAnsi="Times New Roman" w:cs="Times New Roman"/>
          <w:b/>
          <w:bCs/>
          <w:lang w:val="en-US"/>
        </w:rPr>
        <w:t>9</w:t>
      </w:r>
      <w:r w:rsidRPr="00AA1B93">
        <w:rPr>
          <w:rFonts w:ascii="Times New Roman" w:hAnsi="Times New Roman" w:cs="Times New Roman"/>
          <w:b/>
          <w:bCs/>
          <w:lang w:val="en-US"/>
        </w:rPr>
        <w:t>. Network cooccurrence</w:t>
      </w:r>
      <w:r w:rsidR="00361743">
        <w:rPr>
          <w:rFonts w:ascii="Times New Roman" w:hAnsi="Times New Roman" w:cs="Times New Roman"/>
          <w:b/>
          <w:bCs/>
          <w:lang w:val="en-US"/>
        </w:rPr>
        <w:t xml:space="preserve"> in THE and CCL cultivar</w:t>
      </w:r>
      <w:r w:rsidRPr="00AA1B93">
        <w:rPr>
          <w:rFonts w:ascii="Times New Roman" w:hAnsi="Times New Roman" w:cs="Times New Roman"/>
          <w:b/>
          <w:bCs/>
          <w:lang w:val="en-US"/>
        </w:rPr>
        <w:t>.</w:t>
      </w:r>
      <w:r w:rsidRPr="00AA1B93">
        <w:rPr>
          <w:rFonts w:ascii="Times New Roman" w:hAnsi="Times New Roman" w:cs="Times New Roman"/>
          <w:lang w:val="en-US"/>
        </w:rPr>
        <w:t xml:space="preserve"> (A) Interkingdom network patterns in CBD Therapy (THE). Three bacterial and two fungal ASVs were identified as hub taxa, 14 connector ASVs, total 19 ASVs were identified as network hub in THE cultivar. (B) network cooccurrence patterns in Critical (CCL). Ten hub taxa included four hub taxa and six connector taxa. Bacterial (circular) and fungal (rhombus) ASVs are shown by the different node shape. The relative abundance of the corresponding ASVs determines how nodes are </w:t>
      </w:r>
      <w:r w:rsidR="00361743" w:rsidRPr="00AA1B93">
        <w:rPr>
          <w:rFonts w:ascii="Times New Roman" w:hAnsi="Times New Roman" w:cs="Times New Roman"/>
          <w:lang w:val="en-US"/>
        </w:rPr>
        <w:t>colo</w:t>
      </w:r>
      <w:r w:rsidR="00361743">
        <w:rPr>
          <w:rFonts w:ascii="Times New Roman" w:hAnsi="Times New Roman" w:cs="Times New Roman"/>
          <w:lang w:val="en-US"/>
        </w:rPr>
        <w:t>u</w:t>
      </w:r>
      <w:r w:rsidR="00361743" w:rsidRPr="00AA1B93">
        <w:rPr>
          <w:rFonts w:ascii="Times New Roman" w:hAnsi="Times New Roman" w:cs="Times New Roman"/>
          <w:lang w:val="en-US"/>
        </w:rPr>
        <w:t>red</w:t>
      </w:r>
      <w:r w:rsidRPr="00AA1B93">
        <w:rPr>
          <w:rFonts w:ascii="Times New Roman" w:hAnsi="Times New Roman" w:cs="Times New Roman"/>
          <w:lang w:val="en-US"/>
        </w:rPr>
        <w:t xml:space="preserve">. The ribbon depicts the relative complexity of the inter-kingdom network. Betweenness centrality and node degree of ASVs and their inter-connection were considered in identifying hub taxa. </w:t>
      </w:r>
    </w:p>
    <w:p w14:paraId="4CABEC80" w14:textId="77777777" w:rsidR="0029665E" w:rsidRPr="00AA1B93" w:rsidRDefault="0029665E" w:rsidP="002164DA">
      <w:pPr>
        <w:spacing w:line="360" w:lineRule="auto"/>
        <w:rPr>
          <w:lang w:val="en-US"/>
        </w:rPr>
      </w:pPr>
    </w:p>
    <w:p w14:paraId="7A9CC04A" w14:textId="2B9709E3" w:rsidR="0029665E" w:rsidRPr="00AA1B93" w:rsidRDefault="0029665E" w:rsidP="002164DA">
      <w:pPr>
        <w:suppressLineNumbers/>
        <w:spacing w:before="120" w:line="360" w:lineRule="auto"/>
        <w:jc w:val="both"/>
        <w:rPr>
          <w:rFonts w:ascii="Times New Roman" w:hAnsi="Times New Roman" w:cs="Times New Roman"/>
          <w:lang w:val="en-US"/>
        </w:rPr>
      </w:pPr>
      <w:r>
        <w:rPr>
          <w:rFonts w:ascii="Times New Roman" w:hAnsi="Times New Roman" w:cs="Times New Roman"/>
          <w:b/>
          <w:bCs/>
        </w:rPr>
        <w:t>Supplementary</w:t>
      </w:r>
      <w:r w:rsidRPr="00AA1B93">
        <w:rPr>
          <w:rFonts w:ascii="Times New Roman" w:hAnsi="Times New Roman" w:cs="Times New Roman"/>
          <w:b/>
          <w:bCs/>
          <w:lang w:val="en-US"/>
        </w:rPr>
        <w:t xml:space="preserve"> Figure </w:t>
      </w:r>
      <w:r w:rsidR="00055C4F">
        <w:rPr>
          <w:rFonts w:ascii="Times New Roman" w:hAnsi="Times New Roman" w:cs="Times New Roman"/>
          <w:b/>
          <w:bCs/>
          <w:lang w:val="en-US"/>
        </w:rPr>
        <w:t>10</w:t>
      </w:r>
      <w:r w:rsidRPr="00AA1B93">
        <w:rPr>
          <w:rFonts w:ascii="Times New Roman" w:hAnsi="Times New Roman" w:cs="Times New Roman"/>
          <w:b/>
          <w:bCs/>
          <w:lang w:val="en-US"/>
        </w:rPr>
        <w:t>. Network cooccurrence</w:t>
      </w:r>
      <w:r w:rsidR="00361743">
        <w:rPr>
          <w:rFonts w:ascii="Times New Roman" w:hAnsi="Times New Roman" w:cs="Times New Roman"/>
          <w:b/>
          <w:bCs/>
          <w:lang w:val="en-US"/>
        </w:rPr>
        <w:t xml:space="preserve"> in ECC and EEA cultivar</w:t>
      </w:r>
      <w:r w:rsidRPr="00AA1B93">
        <w:rPr>
          <w:rFonts w:ascii="Times New Roman" w:hAnsi="Times New Roman" w:cs="Times New Roman"/>
          <w:b/>
          <w:bCs/>
          <w:lang w:val="en-US"/>
        </w:rPr>
        <w:t>.</w:t>
      </w:r>
      <w:r w:rsidRPr="00AA1B93">
        <w:rPr>
          <w:rFonts w:ascii="Times New Roman" w:hAnsi="Times New Roman" w:cs="Times New Roman"/>
          <w:lang w:val="en-US"/>
        </w:rPr>
        <w:t xml:space="preserve"> (A) Interkingdom network patterns in CBD Sweet and Sour Widow (ECC). Three bacterial and four fungal ASVs were identified as hub taxa, and eight connector ASVs were identified as network hub in ECC cultivar. (B) network cooccurrence patterns in Euforia (EEA). Twelve ASVs were identified as network hub included four bacterial and one fungal ASVs as hub taxa and three bacterial and four fungal ASVs as connector taxa. Bacterial (circular) and fungal (rhombus) ASVs are shown by the different node shape. The relative abundance of the corresponding ASVs determines how nodes are coloured. The ribbon depicts the relative complexity of the inter-kingdom network. Betweenness centrality and node degree of ASVs and their inter-connection were considered in identifying hub taxa. </w:t>
      </w:r>
    </w:p>
    <w:p w14:paraId="6A89D642" w14:textId="77777777" w:rsidR="0029665E" w:rsidRPr="00AA1B93" w:rsidRDefault="0029665E" w:rsidP="002164DA">
      <w:pPr>
        <w:spacing w:line="360" w:lineRule="auto"/>
        <w:rPr>
          <w:lang w:val="en-US"/>
        </w:rPr>
      </w:pPr>
    </w:p>
    <w:p w14:paraId="44ED9A16" w14:textId="79D9F3A8" w:rsidR="0029665E" w:rsidRPr="00AA1B93" w:rsidRDefault="0029665E" w:rsidP="002164DA">
      <w:pPr>
        <w:suppressLineNumbers/>
        <w:spacing w:before="120" w:line="360" w:lineRule="auto"/>
        <w:jc w:val="both"/>
        <w:rPr>
          <w:rFonts w:ascii="Times New Roman" w:hAnsi="Times New Roman" w:cs="Times New Roman"/>
          <w:lang w:val="en-US"/>
        </w:rPr>
      </w:pPr>
      <w:r>
        <w:rPr>
          <w:rFonts w:ascii="Times New Roman" w:hAnsi="Times New Roman" w:cs="Times New Roman"/>
          <w:b/>
          <w:bCs/>
        </w:rPr>
        <w:t>Supplementary</w:t>
      </w:r>
      <w:r w:rsidRPr="00AA1B93">
        <w:rPr>
          <w:rFonts w:ascii="Times New Roman" w:hAnsi="Times New Roman" w:cs="Times New Roman"/>
          <w:b/>
          <w:bCs/>
          <w:lang w:val="en-US"/>
        </w:rPr>
        <w:t xml:space="preserve"> Figure 1</w:t>
      </w:r>
      <w:r w:rsidR="00055C4F">
        <w:rPr>
          <w:rFonts w:ascii="Times New Roman" w:hAnsi="Times New Roman" w:cs="Times New Roman"/>
          <w:b/>
          <w:bCs/>
          <w:lang w:val="en-US"/>
        </w:rPr>
        <w:t>1</w:t>
      </w:r>
      <w:r w:rsidRPr="00AA1B93">
        <w:rPr>
          <w:rFonts w:ascii="Times New Roman" w:hAnsi="Times New Roman" w:cs="Times New Roman"/>
          <w:b/>
          <w:bCs/>
          <w:lang w:val="en-US"/>
        </w:rPr>
        <w:t>. Network cooccurrence</w:t>
      </w:r>
      <w:r w:rsidR="00361743">
        <w:rPr>
          <w:rFonts w:ascii="Times New Roman" w:hAnsi="Times New Roman" w:cs="Times New Roman"/>
          <w:b/>
          <w:bCs/>
          <w:lang w:val="en-US"/>
        </w:rPr>
        <w:t xml:space="preserve"> in EUS cultivar and network taxa shared across cultivars</w:t>
      </w:r>
      <w:r w:rsidRPr="00AA1B93">
        <w:rPr>
          <w:rFonts w:ascii="Times New Roman" w:hAnsi="Times New Roman" w:cs="Times New Roman"/>
          <w:b/>
          <w:bCs/>
          <w:lang w:val="en-US"/>
        </w:rPr>
        <w:t>.</w:t>
      </w:r>
      <w:r w:rsidRPr="00AA1B93">
        <w:rPr>
          <w:rFonts w:ascii="Times New Roman" w:hAnsi="Times New Roman" w:cs="Times New Roman"/>
          <w:lang w:val="en-US"/>
        </w:rPr>
        <w:t xml:space="preserve"> (A) Interkingdom network patterns in CBD US (EUS). Five ASVs were found as hub taxa (three bacterial ASVs and two fungal ASVs) with five connector taxa in the EUS cultivar. Bacterial (circular) and fungal (rhombus) ASVs are shown by the different node shape. The relative abundance of the corresponding ASVs determines how nodes are coloured. The ribbon depicts the relative complexity of the inter-kingdom network. Betweenness centrality and node degree of ASVs and their inter-connection were considered in identifying hub taxa. (B) ASVs shared between cultivars in the network cooccurrence pattern. 26 hub ASVs and 40 connector ASVs, total 66 ASVs were identified as network taxa across </w:t>
      </w:r>
      <w:r w:rsidRPr="00AA1B93">
        <w:rPr>
          <w:rFonts w:ascii="Times New Roman" w:hAnsi="Times New Roman" w:cs="Times New Roman"/>
          <w:i/>
          <w:lang w:val="en-US"/>
        </w:rPr>
        <w:t>Cannabis</w:t>
      </w:r>
      <w:r w:rsidRPr="00AA1B93">
        <w:rPr>
          <w:rFonts w:ascii="Times New Roman" w:hAnsi="Times New Roman" w:cs="Times New Roman"/>
          <w:lang w:val="en-US"/>
        </w:rPr>
        <w:t xml:space="preserve"> cultivars (details in Table 4). </w:t>
      </w:r>
    </w:p>
    <w:p w14:paraId="3D3662B2" w14:textId="6A751B2E" w:rsidR="0038368C" w:rsidRDefault="0038368C"/>
    <w:p w14:paraId="29A0AFB8" w14:textId="1481F0ED" w:rsidR="0038368C" w:rsidRDefault="0038368C"/>
    <w:p w14:paraId="580467B9" w14:textId="3C0C03D1" w:rsidR="0038368C" w:rsidRDefault="0038368C"/>
    <w:p w14:paraId="41F4623A" w14:textId="77777777" w:rsidR="00055C4F" w:rsidRDefault="00055C4F" w:rsidP="003652B3">
      <w:pPr>
        <w:spacing w:line="480" w:lineRule="auto"/>
        <w:jc w:val="both"/>
        <w:rPr>
          <w:rFonts w:ascii="Times New Roman" w:hAnsi="Times New Roman" w:cs="Times New Roman"/>
          <w:b/>
          <w:bCs/>
          <w:lang w:val="en-US" w:bidi="bn-IN"/>
        </w:rPr>
      </w:pPr>
    </w:p>
    <w:p w14:paraId="78FEA1B3" w14:textId="77777777" w:rsidR="00055C4F" w:rsidRDefault="00055C4F" w:rsidP="003652B3">
      <w:pPr>
        <w:spacing w:line="480" w:lineRule="auto"/>
        <w:jc w:val="both"/>
        <w:rPr>
          <w:rFonts w:ascii="Times New Roman" w:hAnsi="Times New Roman" w:cs="Times New Roman"/>
          <w:b/>
          <w:bCs/>
          <w:lang w:val="en-US" w:bidi="bn-IN"/>
        </w:rPr>
      </w:pPr>
    </w:p>
    <w:p w14:paraId="7CCB6336" w14:textId="77777777" w:rsidR="00055C4F" w:rsidRDefault="00055C4F" w:rsidP="003652B3">
      <w:pPr>
        <w:spacing w:line="480" w:lineRule="auto"/>
        <w:jc w:val="both"/>
        <w:rPr>
          <w:rFonts w:ascii="Times New Roman" w:hAnsi="Times New Roman" w:cs="Times New Roman"/>
          <w:b/>
          <w:bCs/>
          <w:lang w:val="en-US" w:bidi="bn-IN"/>
        </w:rPr>
      </w:pPr>
    </w:p>
    <w:p w14:paraId="11DC9913" w14:textId="77777777" w:rsidR="00055C4F" w:rsidRDefault="00055C4F" w:rsidP="003652B3">
      <w:pPr>
        <w:spacing w:line="480" w:lineRule="auto"/>
        <w:jc w:val="both"/>
        <w:rPr>
          <w:rFonts w:ascii="Times New Roman" w:hAnsi="Times New Roman" w:cs="Times New Roman"/>
          <w:b/>
          <w:bCs/>
          <w:lang w:val="en-US" w:bidi="bn-IN"/>
        </w:rPr>
      </w:pPr>
    </w:p>
    <w:p w14:paraId="01CE6BCA" w14:textId="77777777" w:rsidR="00055C4F" w:rsidRDefault="00055C4F" w:rsidP="003652B3">
      <w:pPr>
        <w:spacing w:line="480" w:lineRule="auto"/>
        <w:jc w:val="both"/>
        <w:rPr>
          <w:rFonts w:ascii="Times New Roman" w:hAnsi="Times New Roman" w:cs="Times New Roman"/>
          <w:b/>
          <w:bCs/>
          <w:lang w:val="en-US" w:bidi="bn-IN"/>
        </w:rPr>
      </w:pPr>
    </w:p>
    <w:p w14:paraId="71335255" w14:textId="7FEFE17D" w:rsidR="003652B3" w:rsidRDefault="003652B3" w:rsidP="003652B3">
      <w:pPr>
        <w:spacing w:line="480" w:lineRule="auto"/>
        <w:jc w:val="both"/>
        <w:rPr>
          <w:rFonts w:ascii="Times New Roman" w:hAnsi="Times New Roman" w:cs="Times New Roman"/>
          <w:b/>
          <w:bCs/>
          <w:lang w:val="en-US" w:bidi="bn-IN"/>
        </w:rPr>
      </w:pPr>
      <w:r w:rsidRPr="00AA1B93">
        <w:rPr>
          <w:rFonts w:ascii="Times New Roman" w:hAnsi="Times New Roman" w:cs="Times New Roman"/>
          <w:b/>
          <w:bCs/>
          <w:lang w:val="en-US" w:bidi="bn-IN"/>
        </w:rPr>
        <w:lastRenderedPageBreak/>
        <w:t xml:space="preserve">Fig. </w:t>
      </w:r>
      <w:r w:rsidR="00055C4F">
        <w:rPr>
          <w:rFonts w:ascii="Times New Roman" w:hAnsi="Times New Roman" w:cs="Times New Roman"/>
          <w:b/>
          <w:bCs/>
          <w:lang w:val="en-US" w:bidi="bn-IN"/>
        </w:rPr>
        <w:t>S</w:t>
      </w:r>
      <w:r w:rsidRPr="00AA1B93">
        <w:rPr>
          <w:rFonts w:ascii="Times New Roman" w:hAnsi="Times New Roman" w:cs="Times New Roman"/>
          <w:b/>
          <w:bCs/>
          <w:lang w:val="en-US" w:bidi="bn-IN"/>
        </w:rPr>
        <w:t>1</w:t>
      </w:r>
    </w:p>
    <w:p w14:paraId="58EA6AE8" w14:textId="77777777" w:rsidR="003652B3" w:rsidRPr="00AA1B93" w:rsidRDefault="003652B3" w:rsidP="003652B3">
      <w:pPr>
        <w:spacing w:line="480" w:lineRule="auto"/>
        <w:jc w:val="both"/>
        <w:rPr>
          <w:rFonts w:ascii="Times New Roman" w:hAnsi="Times New Roman" w:cs="Times New Roman"/>
          <w:b/>
          <w:bCs/>
          <w:lang w:val="en-US" w:bidi="bn-IN"/>
        </w:rPr>
      </w:pPr>
      <w:r>
        <w:rPr>
          <w:rFonts w:ascii="Times New Roman" w:hAnsi="Times New Roman" w:cs="Times New Roman"/>
          <w:b/>
          <w:bCs/>
          <w:noProof/>
          <w:lang w:val="en-US" w:bidi="bn-IN"/>
        </w:rPr>
        <w:drawing>
          <wp:inline distT="0" distB="0" distL="0" distR="0" wp14:anchorId="05F57659" wp14:editId="34C9E4A9">
            <wp:extent cx="5943600" cy="5943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34143301" w14:textId="77777777" w:rsidR="003652B3" w:rsidRPr="00AA1B93" w:rsidRDefault="003652B3" w:rsidP="003652B3">
      <w:pPr>
        <w:spacing w:line="480" w:lineRule="auto"/>
        <w:jc w:val="both"/>
        <w:rPr>
          <w:rFonts w:ascii="Times New Roman" w:hAnsi="Times New Roman" w:cs="Times New Roman"/>
          <w:b/>
          <w:bCs/>
          <w:lang w:val="en-US" w:bidi="bn-IN"/>
        </w:rPr>
      </w:pPr>
    </w:p>
    <w:p w14:paraId="7322F35F" w14:textId="77777777" w:rsidR="002164DA" w:rsidRDefault="002164DA" w:rsidP="0038368C">
      <w:pPr>
        <w:rPr>
          <w:rFonts w:ascii="Times New Roman" w:hAnsi="Times New Roman" w:cs="Times New Roman"/>
          <w:b/>
          <w:bCs/>
        </w:rPr>
      </w:pPr>
    </w:p>
    <w:p w14:paraId="7FA1B717" w14:textId="77777777" w:rsidR="002164DA" w:rsidRDefault="002164DA" w:rsidP="0038368C">
      <w:pPr>
        <w:rPr>
          <w:rFonts w:ascii="Times New Roman" w:hAnsi="Times New Roman" w:cs="Times New Roman"/>
          <w:b/>
          <w:bCs/>
        </w:rPr>
      </w:pPr>
    </w:p>
    <w:p w14:paraId="01CE1349" w14:textId="77777777" w:rsidR="002164DA" w:rsidRDefault="002164DA" w:rsidP="0038368C">
      <w:pPr>
        <w:rPr>
          <w:rFonts w:ascii="Times New Roman" w:hAnsi="Times New Roman" w:cs="Times New Roman"/>
          <w:b/>
          <w:bCs/>
        </w:rPr>
      </w:pPr>
    </w:p>
    <w:p w14:paraId="32F7117B" w14:textId="77777777" w:rsidR="002164DA" w:rsidRDefault="002164DA" w:rsidP="0038368C">
      <w:pPr>
        <w:rPr>
          <w:rFonts w:ascii="Times New Roman" w:hAnsi="Times New Roman" w:cs="Times New Roman"/>
          <w:b/>
          <w:bCs/>
        </w:rPr>
      </w:pPr>
    </w:p>
    <w:p w14:paraId="3480C9CF" w14:textId="77777777" w:rsidR="002164DA" w:rsidRDefault="002164DA" w:rsidP="0038368C">
      <w:pPr>
        <w:rPr>
          <w:rFonts w:ascii="Times New Roman" w:hAnsi="Times New Roman" w:cs="Times New Roman"/>
          <w:b/>
          <w:bCs/>
        </w:rPr>
      </w:pPr>
    </w:p>
    <w:p w14:paraId="41C6435D" w14:textId="77777777" w:rsidR="002164DA" w:rsidRDefault="002164DA" w:rsidP="0038368C">
      <w:pPr>
        <w:rPr>
          <w:rFonts w:ascii="Times New Roman" w:hAnsi="Times New Roman" w:cs="Times New Roman"/>
          <w:b/>
          <w:bCs/>
        </w:rPr>
      </w:pPr>
    </w:p>
    <w:p w14:paraId="16F05010" w14:textId="77777777" w:rsidR="00055C4F" w:rsidRDefault="00055C4F" w:rsidP="0038368C">
      <w:pPr>
        <w:rPr>
          <w:rFonts w:ascii="Times New Roman" w:hAnsi="Times New Roman" w:cs="Times New Roman"/>
          <w:b/>
          <w:bCs/>
        </w:rPr>
      </w:pPr>
    </w:p>
    <w:p w14:paraId="4DA0CFAE" w14:textId="77777777" w:rsidR="00055C4F" w:rsidRDefault="00055C4F" w:rsidP="0038368C">
      <w:pPr>
        <w:rPr>
          <w:rFonts w:ascii="Times New Roman" w:hAnsi="Times New Roman" w:cs="Times New Roman"/>
          <w:b/>
          <w:bCs/>
        </w:rPr>
      </w:pPr>
    </w:p>
    <w:p w14:paraId="7F0CE968" w14:textId="5D7638E2" w:rsidR="0038368C" w:rsidRPr="002164DA" w:rsidRDefault="0038368C" w:rsidP="0038368C">
      <w:pPr>
        <w:rPr>
          <w:rFonts w:ascii="Times New Roman" w:hAnsi="Times New Roman" w:cs="Times New Roman"/>
          <w:b/>
          <w:bCs/>
        </w:rPr>
      </w:pPr>
      <w:r w:rsidRPr="002164DA">
        <w:rPr>
          <w:rFonts w:ascii="Times New Roman" w:hAnsi="Times New Roman" w:cs="Times New Roman"/>
          <w:b/>
          <w:bCs/>
        </w:rPr>
        <w:lastRenderedPageBreak/>
        <w:t>Fig. S</w:t>
      </w:r>
      <w:r w:rsidR="00055C4F">
        <w:rPr>
          <w:rFonts w:ascii="Times New Roman" w:hAnsi="Times New Roman" w:cs="Times New Roman"/>
          <w:b/>
          <w:bCs/>
        </w:rPr>
        <w:t>2</w:t>
      </w:r>
      <w:r w:rsidRPr="002164DA">
        <w:rPr>
          <w:rFonts w:ascii="Times New Roman" w:hAnsi="Times New Roman" w:cs="Times New Roman"/>
          <w:b/>
          <w:bCs/>
        </w:rPr>
        <w:t>.</w:t>
      </w:r>
    </w:p>
    <w:p w14:paraId="2D6325A1" w14:textId="608EDF6F" w:rsidR="0038368C" w:rsidRDefault="00586394" w:rsidP="00586394">
      <w:pPr>
        <w:spacing w:line="480" w:lineRule="auto"/>
        <w:jc w:val="center"/>
        <w:rPr>
          <w:rFonts w:ascii="Times New Roman" w:hAnsi="Times New Roman" w:cs="Times New Roman"/>
          <w:b/>
          <w:bCs/>
          <w:lang w:bidi="bn-IN"/>
        </w:rPr>
      </w:pPr>
      <w:r>
        <w:rPr>
          <w:rFonts w:ascii="Times New Roman" w:hAnsi="Times New Roman" w:cs="Times New Roman"/>
          <w:b/>
          <w:bCs/>
          <w:noProof/>
          <w:lang w:bidi="bn-IN"/>
        </w:rPr>
        <w:drawing>
          <wp:inline distT="0" distB="0" distL="0" distR="0" wp14:anchorId="641E7F29" wp14:editId="775E438B">
            <wp:extent cx="4065433" cy="736859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4076013" cy="7387772"/>
                    </a:xfrm>
                    <a:prstGeom prst="rect">
                      <a:avLst/>
                    </a:prstGeom>
                  </pic:spPr>
                </pic:pic>
              </a:graphicData>
            </a:graphic>
          </wp:inline>
        </w:drawing>
      </w:r>
    </w:p>
    <w:p w14:paraId="4FA76C3A" w14:textId="77777777" w:rsidR="0038368C" w:rsidRDefault="0038368C" w:rsidP="0038368C">
      <w:pPr>
        <w:spacing w:line="480" w:lineRule="auto"/>
        <w:jc w:val="both"/>
        <w:rPr>
          <w:rFonts w:ascii="Times New Roman" w:hAnsi="Times New Roman" w:cs="Times New Roman"/>
          <w:b/>
          <w:bCs/>
          <w:lang w:bidi="bn-IN"/>
        </w:rPr>
      </w:pPr>
    </w:p>
    <w:p w14:paraId="6123CDA4" w14:textId="5DF2E5E6" w:rsidR="00122579" w:rsidRDefault="0038368C" w:rsidP="0038368C">
      <w:pPr>
        <w:spacing w:line="480" w:lineRule="auto"/>
        <w:jc w:val="both"/>
        <w:rPr>
          <w:rFonts w:ascii="Times New Roman" w:hAnsi="Times New Roman" w:cs="Times New Roman"/>
          <w:b/>
          <w:bCs/>
          <w:lang w:bidi="bn-IN"/>
        </w:rPr>
      </w:pPr>
      <w:r>
        <w:rPr>
          <w:rFonts w:ascii="Times New Roman" w:hAnsi="Times New Roman" w:cs="Times New Roman"/>
          <w:b/>
          <w:bCs/>
          <w:lang w:bidi="bn-IN"/>
        </w:rPr>
        <w:lastRenderedPageBreak/>
        <w:t>Fig. S</w:t>
      </w:r>
      <w:r w:rsidR="00055C4F">
        <w:rPr>
          <w:rFonts w:ascii="Times New Roman" w:hAnsi="Times New Roman" w:cs="Times New Roman"/>
          <w:b/>
          <w:bCs/>
          <w:lang w:bidi="bn-IN"/>
        </w:rPr>
        <w:t>3</w:t>
      </w:r>
      <w:r>
        <w:rPr>
          <w:rFonts w:ascii="Times New Roman" w:hAnsi="Times New Roman" w:cs="Times New Roman"/>
          <w:b/>
          <w:bCs/>
          <w:lang w:bidi="bn-IN"/>
        </w:rPr>
        <w:t>.</w:t>
      </w:r>
    </w:p>
    <w:p w14:paraId="6972E9D3" w14:textId="77777777" w:rsidR="0038368C" w:rsidRDefault="0038368C" w:rsidP="0038368C">
      <w:pPr>
        <w:spacing w:line="480" w:lineRule="auto"/>
        <w:jc w:val="both"/>
        <w:rPr>
          <w:rFonts w:ascii="Times New Roman" w:hAnsi="Times New Roman" w:cs="Times New Roman"/>
          <w:b/>
          <w:bCs/>
          <w:lang w:bidi="bn-IN"/>
        </w:rPr>
      </w:pPr>
      <w:r>
        <w:rPr>
          <w:rFonts w:ascii="Times New Roman" w:hAnsi="Times New Roman" w:cs="Times New Roman"/>
          <w:b/>
          <w:bCs/>
          <w:noProof/>
          <w:lang w:bidi="bn-IN"/>
        </w:rPr>
        <w:drawing>
          <wp:inline distT="0" distB="0" distL="0" distR="0" wp14:anchorId="1E4D5BFC" wp14:editId="18CEA0A0">
            <wp:extent cx="5943600" cy="494538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9">
                      <a:extLst>
                        <a:ext uri="{28A0092B-C50C-407E-A947-70E740481C1C}">
                          <a14:useLocalDpi xmlns:a14="http://schemas.microsoft.com/office/drawing/2010/main" val="0"/>
                        </a:ext>
                      </a:extLst>
                    </a:blip>
                    <a:stretch>
                      <a:fillRect/>
                    </a:stretch>
                  </pic:blipFill>
                  <pic:spPr>
                    <a:xfrm>
                      <a:off x="0" y="0"/>
                      <a:ext cx="5943600" cy="4945380"/>
                    </a:xfrm>
                    <a:prstGeom prst="rect">
                      <a:avLst/>
                    </a:prstGeom>
                  </pic:spPr>
                </pic:pic>
              </a:graphicData>
            </a:graphic>
          </wp:inline>
        </w:drawing>
      </w:r>
    </w:p>
    <w:p w14:paraId="78813265" w14:textId="77777777" w:rsidR="0038368C" w:rsidRDefault="0038368C" w:rsidP="0038368C">
      <w:pPr>
        <w:spacing w:line="480" w:lineRule="auto"/>
        <w:jc w:val="both"/>
        <w:rPr>
          <w:rFonts w:ascii="Times New Roman" w:hAnsi="Times New Roman" w:cs="Times New Roman"/>
          <w:b/>
          <w:bCs/>
          <w:lang w:bidi="bn-IN"/>
        </w:rPr>
      </w:pPr>
    </w:p>
    <w:p w14:paraId="0F77385E" w14:textId="77777777" w:rsidR="0038368C" w:rsidRDefault="0038368C" w:rsidP="0038368C">
      <w:pPr>
        <w:spacing w:line="480" w:lineRule="auto"/>
        <w:jc w:val="both"/>
        <w:rPr>
          <w:rFonts w:ascii="Times New Roman" w:hAnsi="Times New Roman" w:cs="Times New Roman"/>
          <w:b/>
          <w:bCs/>
          <w:lang w:bidi="bn-IN"/>
        </w:rPr>
      </w:pPr>
    </w:p>
    <w:p w14:paraId="6BBA225F" w14:textId="77777777" w:rsidR="0038368C" w:rsidRDefault="0038368C" w:rsidP="0038368C">
      <w:pPr>
        <w:spacing w:line="480" w:lineRule="auto"/>
        <w:jc w:val="both"/>
        <w:rPr>
          <w:rFonts w:ascii="Times New Roman" w:hAnsi="Times New Roman" w:cs="Times New Roman"/>
          <w:b/>
          <w:bCs/>
          <w:lang w:bidi="bn-IN"/>
        </w:rPr>
      </w:pPr>
    </w:p>
    <w:p w14:paraId="5EC58781" w14:textId="77777777" w:rsidR="0038368C" w:rsidRDefault="0038368C" w:rsidP="0038368C">
      <w:pPr>
        <w:spacing w:line="480" w:lineRule="auto"/>
        <w:jc w:val="both"/>
        <w:rPr>
          <w:rFonts w:ascii="Times New Roman" w:hAnsi="Times New Roman" w:cs="Times New Roman"/>
          <w:b/>
          <w:bCs/>
          <w:lang w:bidi="bn-IN"/>
        </w:rPr>
      </w:pPr>
    </w:p>
    <w:p w14:paraId="5AEC3667" w14:textId="77777777" w:rsidR="0038368C" w:rsidRDefault="0038368C" w:rsidP="0038368C">
      <w:pPr>
        <w:spacing w:line="480" w:lineRule="auto"/>
        <w:jc w:val="both"/>
        <w:rPr>
          <w:rFonts w:ascii="Times New Roman" w:hAnsi="Times New Roman" w:cs="Times New Roman"/>
          <w:b/>
          <w:bCs/>
          <w:lang w:bidi="bn-IN"/>
        </w:rPr>
      </w:pPr>
    </w:p>
    <w:p w14:paraId="32F005C1" w14:textId="3130AD76" w:rsidR="0038368C" w:rsidRDefault="0038368C" w:rsidP="0038368C">
      <w:pPr>
        <w:spacing w:line="480" w:lineRule="auto"/>
        <w:jc w:val="both"/>
        <w:rPr>
          <w:rFonts w:ascii="Times New Roman" w:hAnsi="Times New Roman" w:cs="Times New Roman"/>
          <w:b/>
          <w:bCs/>
          <w:lang w:bidi="bn-IN"/>
        </w:rPr>
      </w:pPr>
    </w:p>
    <w:p w14:paraId="337B5A70" w14:textId="77777777" w:rsidR="0038368C" w:rsidRDefault="0038368C" w:rsidP="0038368C">
      <w:pPr>
        <w:spacing w:line="480" w:lineRule="auto"/>
        <w:jc w:val="both"/>
        <w:rPr>
          <w:rFonts w:ascii="Times New Roman" w:hAnsi="Times New Roman" w:cs="Times New Roman"/>
          <w:b/>
          <w:bCs/>
          <w:lang w:bidi="bn-IN"/>
        </w:rPr>
      </w:pPr>
    </w:p>
    <w:p w14:paraId="3D198C03" w14:textId="77777777" w:rsidR="0038368C" w:rsidRDefault="0038368C" w:rsidP="0038368C">
      <w:pPr>
        <w:spacing w:line="480" w:lineRule="auto"/>
        <w:jc w:val="both"/>
        <w:rPr>
          <w:rFonts w:ascii="Times New Roman" w:hAnsi="Times New Roman" w:cs="Times New Roman"/>
          <w:b/>
          <w:bCs/>
          <w:lang w:bidi="bn-IN"/>
        </w:rPr>
      </w:pPr>
    </w:p>
    <w:p w14:paraId="181D3332" w14:textId="75C26FB6" w:rsidR="0038368C" w:rsidRDefault="0038368C" w:rsidP="0038368C">
      <w:pPr>
        <w:spacing w:line="480" w:lineRule="auto"/>
        <w:jc w:val="both"/>
        <w:rPr>
          <w:rFonts w:ascii="Times New Roman" w:hAnsi="Times New Roman" w:cs="Times New Roman"/>
          <w:b/>
          <w:bCs/>
          <w:lang w:bidi="bn-IN"/>
        </w:rPr>
      </w:pPr>
      <w:r>
        <w:rPr>
          <w:rFonts w:ascii="Times New Roman" w:hAnsi="Times New Roman" w:cs="Times New Roman"/>
          <w:b/>
          <w:bCs/>
          <w:lang w:bidi="bn-IN"/>
        </w:rPr>
        <w:lastRenderedPageBreak/>
        <w:t>Fig. S</w:t>
      </w:r>
      <w:r w:rsidR="00055C4F">
        <w:rPr>
          <w:rFonts w:ascii="Times New Roman" w:hAnsi="Times New Roman" w:cs="Times New Roman"/>
          <w:b/>
          <w:bCs/>
          <w:lang w:bidi="bn-IN"/>
        </w:rPr>
        <w:t>4</w:t>
      </w:r>
      <w:r>
        <w:rPr>
          <w:rFonts w:ascii="Times New Roman" w:hAnsi="Times New Roman" w:cs="Times New Roman"/>
          <w:b/>
          <w:bCs/>
          <w:lang w:bidi="bn-IN"/>
        </w:rPr>
        <w:t>.</w:t>
      </w:r>
    </w:p>
    <w:p w14:paraId="3341D26B" w14:textId="77777777" w:rsidR="0038368C" w:rsidRDefault="0038368C" w:rsidP="0038368C">
      <w:pPr>
        <w:spacing w:line="480" w:lineRule="auto"/>
        <w:jc w:val="both"/>
        <w:rPr>
          <w:rFonts w:ascii="Times New Roman" w:hAnsi="Times New Roman" w:cs="Times New Roman"/>
          <w:b/>
          <w:bCs/>
          <w:lang w:bidi="bn-IN"/>
        </w:rPr>
      </w:pPr>
      <w:r>
        <w:rPr>
          <w:rFonts w:ascii="Times New Roman" w:hAnsi="Times New Roman" w:cs="Times New Roman"/>
          <w:b/>
          <w:bCs/>
          <w:noProof/>
          <w:lang w:bidi="bn-IN"/>
        </w:rPr>
        <w:drawing>
          <wp:inline distT="0" distB="0" distL="0" distR="0" wp14:anchorId="49F4D7F1" wp14:editId="510D0CC5">
            <wp:extent cx="5943600" cy="6737350"/>
            <wp:effectExtent l="0" t="0" r="0" b="635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0">
                      <a:extLst>
                        <a:ext uri="{28A0092B-C50C-407E-A947-70E740481C1C}">
                          <a14:useLocalDpi xmlns:a14="http://schemas.microsoft.com/office/drawing/2010/main" val="0"/>
                        </a:ext>
                      </a:extLst>
                    </a:blip>
                    <a:stretch>
                      <a:fillRect/>
                    </a:stretch>
                  </pic:blipFill>
                  <pic:spPr>
                    <a:xfrm>
                      <a:off x="0" y="0"/>
                      <a:ext cx="5943600" cy="6737350"/>
                    </a:xfrm>
                    <a:prstGeom prst="rect">
                      <a:avLst/>
                    </a:prstGeom>
                  </pic:spPr>
                </pic:pic>
              </a:graphicData>
            </a:graphic>
          </wp:inline>
        </w:drawing>
      </w:r>
    </w:p>
    <w:p w14:paraId="7F3210C2" w14:textId="77777777" w:rsidR="0038368C" w:rsidRDefault="0038368C" w:rsidP="0038368C">
      <w:pPr>
        <w:spacing w:line="480" w:lineRule="auto"/>
        <w:jc w:val="both"/>
        <w:rPr>
          <w:rFonts w:ascii="Times New Roman" w:hAnsi="Times New Roman" w:cs="Times New Roman"/>
          <w:b/>
          <w:bCs/>
          <w:lang w:bidi="bn-IN"/>
        </w:rPr>
      </w:pPr>
    </w:p>
    <w:p w14:paraId="3EB9E407" w14:textId="77777777" w:rsidR="0038368C" w:rsidRDefault="0038368C" w:rsidP="0038368C">
      <w:pPr>
        <w:spacing w:line="480" w:lineRule="auto"/>
        <w:jc w:val="both"/>
        <w:rPr>
          <w:rFonts w:ascii="Times New Roman" w:hAnsi="Times New Roman" w:cs="Times New Roman"/>
          <w:b/>
          <w:bCs/>
          <w:lang w:bidi="bn-IN"/>
        </w:rPr>
      </w:pPr>
    </w:p>
    <w:p w14:paraId="7C6DBCA0" w14:textId="77777777" w:rsidR="0038368C" w:rsidRDefault="0038368C" w:rsidP="0038368C">
      <w:pPr>
        <w:spacing w:line="480" w:lineRule="auto"/>
        <w:jc w:val="both"/>
        <w:rPr>
          <w:rFonts w:ascii="Times New Roman" w:hAnsi="Times New Roman" w:cs="Times New Roman"/>
          <w:b/>
          <w:bCs/>
          <w:lang w:bidi="bn-IN"/>
        </w:rPr>
      </w:pPr>
    </w:p>
    <w:p w14:paraId="18EA4F65" w14:textId="4305EFC7" w:rsidR="0038368C" w:rsidRDefault="0038368C" w:rsidP="0038368C">
      <w:pPr>
        <w:spacing w:line="480" w:lineRule="auto"/>
        <w:jc w:val="both"/>
        <w:rPr>
          <w:rFonts w:ascii="Times New Roman" w:hAnsi="Times New Roman" w:cs="Times New Roman"/>
          <w:b/>
          <w:bCs/>
          <w:lang w:bidi="bn-IN"/>
        </w:rPr>
      </w:pPr>
      <w:r>
        <w:rPr>
          <w:rFonts w:ascii="Times New Roman" w:hAnsi="Times New Roman" w:cs="Times New Roman"/>
          <w:b/>
          <w:bCs/>
          <w:lang w:bidi="bn-IN"/>
        </w:rPr>
        <w:lastRenderedPageBreak/>
        <w:t>Fig. S</w:t>
      </w:r>
      <w:r w:rsidR="00055C4F">
        <w:rPr>
          <w:rFonts w:ascii="Times New Roman" w:hAnsi="Times New Roman" w:cs="Times New Roman"/>
          <w:b/>
          <w:bCs/>
          <w:lang w:bidi="bn-IN"/>
        </w:rPr>
        <w:t>5</w:t>
      </w:r>
      <w:r>
        <w:rPr>
          <w:rFonts w:ascii="Times New Roman" w:hAnsi="Times New Roman" w:cs="Times New Roman"/>
          <w:b/>
          <w:bCs/>
          <w:lang w:bidi="bn-IN"/>
        </w:rPr>
        <w:t>.</w:t>
      </w:r>
    </w:p>
    <w:p w14:paraId="6FF4A689" w14:textId="77777777" w:rsidR="0038368C" w:rsidRDefault="0038368C" w:rsidP="0038368C">
      <w:pPr>
        <w:spacing w:line="480" w:lineRule="auto"/>
        <w:jc w:val="both"/>
        <w:rPr>
          <w:rFonts w:ascii="Times New Roman" w:hAnsi="Times New Roman" w:cs="Times New Roman"/>
          <w:b/>
          <w:bCs/>
          <w:lang w:bidi="bn-IN"/>
        </w:rPr>
      </w:pPr>
      <w:r>
        <w:rPr>
          <w:rFonts w:ascii="Times New Roman" w:hAnsi="Times New Roman" w:cs="Times New Roman"/>
          <w:b/>
          <w:bCs/>
          <w:noProof/>
          <w:lang w:bidi="bn-IN"/>
        </w:rPr>
        <w:drawing>
          <wp:inline distT="0" distB="0" distL="0" distR="0" wp14:anchorId="7CAFC1B2" wp14:editId="7DA6CB96">
            <wp:extent cx="5943600" cy="643128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1">
                      <a:extLst>
                        <a:ext uri="{28A0092B-C50C-407E-A947-70E740481C1C}">
                          <a14:useLocalDpi xmlns:a14="http://schemas.microsoft.com/office/drawing/2010/main" val="0"/>
                        </a:ext>
                      </a:extLst>
                    </a:blip>
                    <a:stretch>
                      <a:fillRect/>
                    </a:stretch>
                  </pic:blipFill>
                  <pic:spPr>
                    <a:xfrm>
                      <a:off x="0" y="0"/>
                      <a:ext cx="5943600" cy="6431280"/>
                    </a:xfrm>
                    <a:prstGeom prst="rect">
                      <a:avLst/>
                    </a:prstGeom>
                  </pic:spPr>
                </pic:pic>
              </a:graphicData>
            </a:graphic>
          </wp:inline>
        </w:drawing>
      </w:r>
    </w:p>
    <w:p w14:paraId="17A5D59A" w14:textId="77777777" w:rsidR="0038368C" w:rsidRDefault="0038368C" w:rsidP="0038368C">
      <w:pPr>
        <w:spacing w:line="480" w:lineRule="auto"/>
        <w:jc w:val="both"/>
        <w:rPr>
          <w:rFonts w:ascii="Times New Roman" w:hAnsi="Times New Roman" w:cs="Times New Roman"/>
          <w:b/>
          <w:bCs/>
          <w:lang w:bidi="bn-IN"/>
        </w:rPr>
      </w:pPr>
    </w:p>
    <w:p w14:paraId="500023ED" w14:textId="77777777" w:rsidR="0038368C" w:rsidRDefault="0038368C" w:rsidP="0038368C">
      <w:pPr>
        <w:spacing w:line="480" w:lineRule="auto"/>
        <w:jc w:val="both"/>
        <w:rPr>
          <w:rFonts w:ascii="Times New Roman" w:hAnsi="Times New Roman" w:cs="Times New Roman"/>
          <w:b/>
          <w:bCs/>
          <w:lang w:bidi="bn-IN"/>
        </w:rPr>
      </w:pPr>
    </w:p>
    <w:p w14:paraId="306F10AB" w14:textId="77777777" w:rsidR="0038368C" w:rsidRDefault="0038368C" w:rsidP="0038368C">
      <w:pPr>
        <w:spacing w:line="480" w:lineRule="auto"/>
        <w:jc w:val="both"/>
        <w:rPr>
          <w:rFonts w:ascii="Times New Roman" w:hAnsi="Times New Roman" w:cs="Times New Roman"/>
          <w:b/>
          <w:bCs/>
          <w:lang w:bidi="bn-IN"/>
        </w:rPr>
      </w:pPr>
    </w:p>
    <w:p w14:paraId="2FDF343B" w14:textId="77777777" w:rsidR="0038368C" w:rsidRDefault="0038368C" w:rsidP="0038368C">
      <w:pPr>
        <w:spacing w:line="480" w:lineRule="auto"/>
        <w:jc w:val="both"/>
        <w:rPr>
          <w:rFonts w:ascii="Times New Roman" w:hAnsi="Times New Roman" w:cs="Times New Roman"/>
          <w:b/>
          <w:bCs/>
          <w:lang w:bidi="bn-IN"/>
        </w:rPr>
      </w:pPr>
    </w:p>
    <w:p w14:paraId="20E3998C" w14:textId="22979D1E" w:rsidR="0038368C" w:rsidRDefault="0038368C" w:rsidP="0038368C">
      <w:pPr>
        <w:spacing w:line="480" w:lineRule="auto"/>
        <w:jc w:val="both"/>
        <w:rPr>
          <w:rFonts w:ascii="Times New Roman" w:hAnsi="Times New Roman" w:cs="Times New Roman"/>
          <w:b/>
          <w:bCs/>
          <w:lang w:bidi="bn-IN"/>
        </w:rPr>
      </w:pPr>
      <w:r>
        <w:rPr>
          <w:rFonts w:ascii="Times New Roman" w:hAnsi="Times New Roman" w:cs="Times New Roman"/>
          <w:b/>
          <w:bCs/>
          <w:lang w:bidi="bn-IN"/>
        </w:rPr>
        <w:lastRenderedPageBreak/>
        <w:t>Fig. S</w:t>
      </w:r>
      <w:r w:rsidR="00055C4F">
        <w:rPr>
          <w:rFonts w:ascii="Times New Roman" w:hAnsi="Times New Roman" w:cs="Times New Roman"/>
          <w:b/>
          <w:bCs/>
          <w:lang w:bidi="bn-IN"/>
        </w:rPr>
        <w:t>6</w:t>
      </w:r>
      <w:r>
        <w:rPr>
          <w:rFonts w:ascii="Times New Roman" w:hAnsi="Times New Roman" w:cs="Times New Roman"/>
          <w:b/>
          <w:bCs/>
          <w:lang w:bidi="bn-IN"/>
        </w:rPr>
        <w:t>.</w:t>
      </w:r>
    </w:p>
    <w:p w14:paraId="568648BB" w14:textId="77777777" w:rsidR="0038368C" w:rsidRDefault="0038368C" w:rsidP="0038368C">
      <w:pPr>
        <w:spacing w:line="480" w:lineRule="auto"/>
        <w:jc w:val="both"/>
        <w:rPr>
          <w:rFonts w:ascii="Times New Roman" w:hAnsi="Times New Roman" w:cs="Times New Roman"/>
          <w:b/>
          <w:bCs/>
          <w:lang w:bidi="bn-IN"/>
        </w:rPr>
      </w:pPr>
      <w:r>
        <w:rPr>
          <w:rFonts w:ascii="Times New Roman" w:hAnsi="Times New Roman" w:cs="Times New Roman"/>
          <w:b/>
          <w:bCs/>
          <w:noProof/>
          <w:lang w:bidi="bn-IN"/>
        </w:rPr>
        <w:drawing>
          <wp:inline distT="0" distB="0" distL="0" distR="0" wp14:anchorId="02DD3880" wp14:editId="7BCD357A">
            <wp:extent cx="5943600" cy="611378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2">
                      <a:extLst>
                        <a:ext uri="{28A0092B-C50C-407E-A947-70E740481C1C}">
                          <a14:useLocalDpi xmlns:a14="http://schemas.microsoft.com/office/drawing/2010/main" val="0"/>
                        </a:ext>
                      </a:extLst>
                    </a:blip>
                    <a:stretch>
                      <a:fillRect/>
                    </a:stretch>
                  </pic:blipFill>
                  <pic:spPr>
                    <a:xfrm>
                      <a:off x="0" y="0"/>
                      <a:ext cx="5943600" cy="6113780"/>
                    </a:xfrm>
                    <a:prstGeom prst="rect">
                      <a:avLst/>
                    </a:prstGeom>
                  </pic:spPr>
                </pic:pic>
              </a:graphicData>
            </a:graphic>
          </wp:inline>
        </w:drawing>
      </w:r>
    </w:p>
    <w:p w14:paraId="78A10299" w14:textId="77777777" w:rsidR="0038368C" w:rsidRDefault="0038368C" w:rsidP="0038368C">
      <w:pPr>
        <w:spacing w:line="480" w:lineRule="auto"/>
        <w:jc w:val="both"/>
        <w:rPr>
          <w:rFonts w:ascii="Times New Roman" w:hAnsi="Times New Roman" w:cs="Times New Roman"/>
          <w:b/>
          <w:bCs/>
          <w:lang w:bidi="bn-IN"/>
        </w:rPr>
      </w:pPr>
    </w:p>
    <w:p w14:paraId="53EDB186" w14:textId="77777777" w:rsidR="0038368C" w:rsidRDefault="0038368C" w:rsidP="0038368C">
      <w:pPr>
        <w:spacing w:line="480" w:lineRule="auto"/>
        <w:jc w:val="both"/>
        <w:rPr>
          <w:rFonts w:ascii="Times New Roman" w:hAnsi="Times New Roman" w:cs="Times New Roman"/>
          <w:b/>
          <w:bCs/>
          <w:lang w:bidi="bn-IN"/>
        </w:rPr>
      </w:pPr>
    </w:p>
    <w:p w14:paraId="60C04AF4" w14:textId="77777777" w:rsidR="0038368C" w:rsidRDefault="0038368C" w:rsidP="0038368C">
      <w:pPr>
        <w:spacing w:line="480" w:lineRule="auto"/>
        <w:jc w:val="both"/>
        <w:rPr>
          <w:rFonts w:ascii="Times New Roman" w:hAnsi="Times New Roman" w:cs="Times New Roman"/>
          <w:b/>
          <w:bCs/>
          <w:lang w:bidi="bn-IN"/>
        </w:rPr>
      </w:pPr>
    </w:p>
    <w:p w14:paraId="4C085459" w14:textId="77777777" w:rsidR="0038368C" w:rsidRDefault="0038368C" w:rsidP="0038368C">
      <w:pPr>
        <w:spacing w:line="480" w:lineRule="auto"/>
        <w:jc w:val="both"/>
        <w:rPr>
          <w:rFonts w:ascii="Times New Roman" w:hAnsi="Times New Roman" w:cs="Times New Roman"/>
          <w:b/>
          <w:bCs/>
          <w:lang w:bidi="bn-IN"/>
        </w:rPr>
      </w:pPr>
    </w:p>
    <w:p w14:paraId="7698AEC6" w14:textId="77777777" w:rsidR="0038368C" w:rsidRDefault="0038368C" w:rsidP="0038368C">
      <w:pPr>
        <w:spacing w:line="480" w:lineRule="auto"/>
        <w:jc w:val="both"/>
        <w:rPr>
          <w:rFonts w:ascii="Times New Roman" w:hAnsi="Times New Roman" w:cs="Times New Roman"/>
          <w:b/>
          <w:bCs/>
          <w:lang w:bidi="bn-IN"/>
        </w:rPr>
      </w:pPr>
    </w:p>
    <w:p w14:paraId="5A75D6F7" w14:textId="3D2ED034" w:rsidR="0038368C" w:rsidRDefault="0038368C" w:rsidP="0038368C">
      <w:pPr>
        <w:spacing w:line="480" w:lineRule="auto"/>
        <w:jc w:val="both"/>
        <w:rPr>
          <w:rFonts w:ascii="Times New Roman" w:hAnsi="Times New Roman" w:cs="Times New Roman"/>
          <w:b/>
          <w:bCs/>
          <w:lang w:bidi="bn-IN"/>
        </w:rPr>
      </w:pPr>
      <w:r>
        <w:rPr>
          <w:rFonts w:ascii="Times New Roman" w:hAnsi="Times New Roman" w:cs="Times New Roman"/>
          <w:b/>
          <w:bCs/>
          <w:lang w:bidi="bn-IN"/>
        </w:rPr>
        <w:lastRenderedPageBreak/>
        <w:t>Fig. S</w:t>
      </w:r>
      <w:r w:rsidR="00055C4F">
        <w:rPr>
          <w:rFonts w:ascii="Times New Roman" w:hAnsi="Times New Roman" w:cs="Times New Roman"/>
          <w:b/>
          <w:bCs/>
          <w:lang w:bidi="bn-IN"/>
        </w:rPr>
        <w:t>7</w:t>
      </w:r>
      <w:r>
        <w:rPr>
          <w:rFonts w:ascii="Times New Roman" w:hAnsi="Times New Roman" w:cs="Times New Roman"/>
          <w:b/>
          <w:bCs/>
          <w:lang w:bidi="bn-IN"/>
        </w:rPr>
        <w:t>.</w:t>
      </w:r>
    </w:p>
    <w:p w14:paraId="734E32B5" w14:textId="581CDCB2" w:rsidR="0038368C" w:rsidRDefault="0038368C">
      <w:r>
        <w:rPr>
          <w:noProof/>
        </w:rPr>
        <w:drawing>
          <wp:inline distT="0" distB="0" distL="0" distR="0" wp14:anchorId="664B7499" wp14:editId="0FC705E0">
            <wp:extent cx="5943600" cy="70777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3">
                      <a:extLst>
                        <a:ext uri="{28A0092B-C50C-407E-A947-70E740481C1C}">
                          <a14:useLocalDpi xmlns:a14="http://schemas.microsoft.com/office/drawing/2010/main" val="0"/>
                        </a:ext>
                      </a:extLst>
                    </a:blip>
                    <a:stretch>
                      <a:fillRect/>
                    </a:stretch>
                  </pic:blipFill>
                  <pic:spPr>
                    <a:xfrm>
                      <a:off x="0" y="0"/>
                      <a:ext cx="5943600" cy="7077710"/>
                    </a:xfrm>
                    <a:prstGeom prst="rect">
                      <a:avLst/>
                    </a:prstGeom>
                  </pic:spPr>
                </pic:pic>
              </a:graphicData>
            </a:graphic>
          </wp:inline>
        </w:drawing>
      </w:r>
    </w:p>
    <w:p w14:paraId="045A130F" w14:textId="676F6DB3" w:rsidR="0038368C" w:rsidRDefault="0038368C"/>
    <w:p w14:paraId="38D05B5F" w14:textId="2C4E2235" w:rsidR="0038368C" w:rsidRDefault="0038368C"/>
    <w:p w14:paraId="4C8304CC" w14:textId="595BF321" w:rsidR="0038368C" w:rsidRDefault="0038368C"/>
    <w:p w14:paraId="378B1DD8" w14:textId="6F04ADAD" w:rsidR="0038368C" w:rsidRDefault="0038368C"/>
    <w:p w14:paraId="6C28478C" w14:textId="127A2EBD" w:rsidR="0038368C" w:rsidRDefault="0038368C" w:rsidP="0038368C">
      <w:pPr>
        <w:spacing w:line="480" w:lineRule="auto"/>
        <w:jc w:val="both"/>
        <w:rPr>
          <w:rFonts w:ascii="Times New Roman" w:hAnsi="Times New Roman" w:cs="Times New Roman"/>
          <w:b/>
          <w:bCs/>
          <w:lang w:bidi="bn-IN"/>
        </w:rPr>
      </w:pPr>
      <w:r>
        <w:rPr>
          <w:rFonts w:ascii="Times New Roman" w:hAnsi="Times New Roman" w:cs="Times New Roman"/>
          <w:b/>
          <w:bCs/>
          <w:lang w:bidi="bn-IN"/>
        </w:rPr>
        <w:lastRenderedPageBreak/>
        <w:t>Fig. S</w:t>
      </w:r>
      <w:r w:rsidR="00055C4F">
        <w:rPr>
          <w:rFonts w:ascii="Times New Roman" w:hAnsi="Times New Roman" w:cs="Times New Roman"/>
          <w:b/>
          <w:bCs/>
          <w:lang w:bidi="bn-IN"/>
        </w:rPr>
        <w:t>8</w:t>
      </w:r>
      <w:r>
        <w:rPr>
          <w:rFonts w:ascii="Times New Roman" w:hAnsi="Times New Roman" w:cs="Times New Roman"/>
          <w:b/>
          <w:bCs/>
          <w:lang w:bidi="bn-IN"/>
        </w:rPr>
        <w:t>.</w:t>
      </w:r>
    </w:p>
    <w:p w14:paraId="45294178" w14:textId="2921AC2C" w:rsidR="002164DA" w:rsidRPr="00C13DC9" w:rsidRDefault="00C13DC9" w:rsidP="00C13DC9">
      <w:pPr>
        <w:spacing w:line="480" w:lineRule="auto"/>
        <w:jc w:val="center"/>
        <w:rPr>
          <w:rFonts w:ascii="Times New Roman" w:hAnsi="Times New Roman" w:cs="Times New Roman"/>
          <w:b/>
          <w:bCs/>
          <w:lang w:bidi="bn-IN"/>
        </w:rPr>
      </w:pPr>
      <w:r>
        <w:rPr>
          <w:rFonts w:ascii="Times New Roman" w:hAnsi="Times New Roman" w:cs="Times New Roman"/>
          <w:b/>
          <w:bCs/>
          <w:noProof/>
          <w:lang w:bidi="bn-IN"/>
        </w:rPr>
        <w:drawing>
          <wp:inline distT="0" distB="0" distL="0" distR="0" wp14:anchorId="1AE92E53" wp14:editId="4CF33413">
            <wp:extent cx="3594100" cy="75565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4">
                      <a:extLst>
                        <a:ext uri="{28A0092B-C50C-407E-A947-70E740481C1C}">
                          <a14:useLocalDpi xmlns:a14="http://schemas.microsoft.com/office/drawing/2010/main" val="0"/>
                        </a:ext>
                      </a:extLst>
                    </a:blip>
                    <a:stretch>
                      <a:fillRect/>
                    </a:stretch>
                  </pic:blipFill>
                  <pic:spPr>
                    <a:xfrm>
                      <a:off x="0" y="0"/>
                      <a:ext cx="3594100" cy="7556500"/>
                    </a:xfrm>
                    <a:prstGeom prst="rect">
                      <a:avLst/>
                    </a:prstGeom>
                  </pic:spPr>
                </pic:pic>
              </a:graphicData>
            </a:graphic>
          </wp:inline>
        </w:drawing>
      </w:r>
    </w:p>
    <w:p w14:paraId="2A06AA23" w14:textId="1B08B6A0" w:rsidR="00101749" w:rsidRPr="00AA1B93" w:rsidRDefault="00101749" w:rsidP="00101749">
      <w:pPr>
        <w:spacing w:line="480" w:lineRule="auto"/>
        <w:jc w:val="both"/>
        <w:rPr>
          <w:rFonts w:ascii="Times New Roman" w:hAnsi="Times New Roman" w:cs="Times New Roman"/>
          <w:b/>
          <w:bCs/>
          <w:lang w:val="en-US" w:bidi="bn-IN"/>
        </w:rPr>
      </w:pPr>
      <w:r w:rsidRPr="00AA1B93">
        <w:rPr>
          <w:rFonts w:ascii="Times New Roman" w:hAnsi="Times New Roman" w:cs="Times New Roman"/>
          <w:b/>
          <w:bCs/>
          <w:lang w:val="en-US" w:bidi="bn-IN"/>
        </w:rPr>
        <w:lastRenderedPageBreak/>
        <w:t xml:space="preserve">Fig. </w:t>
      </w:r>
      <w:r>
        <w:rPr>
          <w:rFonts w:ascii="Times New Roman" w:hAnsi="Times New Roman" w:cs="Times New Roman"/>
          <w:b/>
          <w:bCs/>
          <w:lang w:val="en-US" w:bidi="bn-IN"/>
        </w:rPr>
        <w:t>S</w:t>
      </w:r>
      <w:r w:rsidR="00055C4F">
        <w:rPr>
          <w:rFonts w:ascii="Times New Roman" w:hAnsi="Times New Roman" w:cs="Times New Roman"/>
          <w:b/>
          <w:bCs/>
          <w:lang w:val="en-US" w:bidi="bn-IN"/>
        </w:rPr>
        <w:t>9</w:t>
      </w:r>
      <w:r w:rsidRPr="00AA1B93">
        <w:rPr>
          <w:rFonts w:ascii="Times New Roman" w:hAnsi="Times New Roman" w:cs="Times New Roman"/>
          <w:b/>
          <w:bCs/>
          <w:lang w:val="en-US" w:bidi="bn-IN"/>
        </w:rPr>
        <w:t>.</w:t>
      </w:r>
    </w:p>
    <w:p w14:paraId="5CB9CE30" w14:textId="77777777" w:rsidR="00101749" w:rsidRPr="00AA1B93" w:rsidRDefault="00101749" w:rsidP="00101749">
      <w:pPr>
        <w:spacing w:line="480" w:lineRule="auto"/>
        <w:jc w:val="both"/>
        <w:rPr>
          <w:rFonts w:ascii="Times New Roman" w:hAnsi="Times New Roman" w:cs="Times New Roman"/>
          <w:b/>
          <w:bCs/>
          <w:lang w:val="en-US" w:bidi="bn-IN"/>
        </w:rPr>
      </w:pPr>
      <w:r w:rsidRPr="00AA1B93">
        <w:rPr>
          <w:rFonts w:ascii="Times New Roman" w:hAnsi="Times New Roman" w:cs="Times New Roman"/>
          <w:b/>
          <w:bCs/>
          <w:noProof/>
          <w:lang w:val="en-US" w:bidi="bn-IN"/>
        </w:rPr>
        <w:drawing>
          <wp:inline distT="0" distB="0" distL="0" distR="0" wp14:anchorId="228672E8" wp14:editId="1AF2E6A1">
            <wp:extent cx="5943600" cy="771334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5">
                      <a:extLst>
                        <a:ext uri="{28A0092B-C50C-407E-A947-70E740481C1C}">
                          <a14:useLocalDpi xmlns:a14="http://schemas.microsoft.com/office/drawing/2010/main" val="0"/>
                        </a:ext>
                      </a:extLst>
                    </a:blip>
                    <a:stretch>
                      <a:fillRect/>
                    </a:stretch>
                  </pic:blipFill>
                  <pic:spPr>
                    <a:xfrm>
                      <a:off x="0" y="0"/>
                      <a:ext cx="5943600" cy="7713345"/>
                    </a:xfrm>
                    <a:prstGeom prst="rect">
                      <a:avLst/>
                    </a:prstGeom>
                  </pic:spPr>
                </pic:pic>
              </a:graphicData>
            </a:graphic>
          </wp:inline>
        </w:drawing>
      </w:r>
    </w:p>
    <w:p w14:paraId="5F280098" w14:textId="711177CC" w:rsidR="00101749" w:rsidRPr="00AA1B93" w:rsidRDefault="00101749" w:rsidP="00101749">
      <w:pPr>
        <w:spacing w:line="480" w:lineRule="auto"/>
        <w:jc w:val="both"/>
        <w:rPr>
          <w:rFonts w:ascii="Times New Roman" w:hAnsi="Times New Roman" w:cs="Times New Roman"/>
          <w:b/>
          <w:bCs/>
          <w:lang w:val="en-US" w:bidi="bn-IN"/>
        </w:rPr>
      </w:pPr>
      <w:r w:rsidRPr="00AA1B93">
        <w:rPr>
          <w:rFonts w:ascii="Times New Roman" w:hAnsi="Times New Roman" w:cs="Times New Roman"/>
          <w:b/>
          <w:bCs/>
          <w:lang w:val="en-US" w:bidi="bn-IN"/>
        </w:rPr>
        <w:lastRenderedPageBreak/>
        <w:t xml:space="preserve">Fig. </w:t>
      </w:r>
      <w:r>
        <w:rPr>
          <w:rFonts w:ascii="Times New Roman" w:hAnsi="Times New Roman" w:cs="Times New Roman"/>
          <w:b/>
          <w:bCs/>
          <w:lang w:val="en-US" w:bidi="bn-IN"/>
        </w:rPr>
        <w:t>S</w:t>
      </w:r>
      <w:r w:rsidR="00055C4F">
        <w:rPr>
          <w:rFonts w:ascii="Times New Roman" w:hAnsi="Times New Roman" w:cs="Times New Roman"/>
          <w:b/>
          <w:bCs/>
          <w:lang w:val="en-US" w:bidi="bn-IN"/>
        </w:rPr>
        <w:t>10</w:t>
      </w:r>
      <w:r w:rsidRPr="00AA1B93">
        <w:rPr>
          <w:rFonts w:ascii="Times New Roman" w:hAnsi="Times New Roman" w:cs="Times New Roman"/>
          <w:b/>
          <w:bCs/>
          <w:lang w:val="en-US" w:bidi="bn-IN"/>
        </w:rPr>
        <w:t>.</w:t>
      </w:r>
    </w:p>
    <w:p w14:paraId="1CABBC69" w14:textId="77777777" w:rsidR="00101749" w:rsidRPr="00AA1B93" w:rsidRDefault="00101749" w:rsidP="00101749">
      <w:pPr>
        <w:spacing w:line="480" w:lineRule="auto"/>
        <w:jc w:val="both"/>
        <w:rPr>
          <w:rFonts w:ascii="Times New Roman" w:hAnsi="Times New Roman" w:cs="Times New Roman"/>
          <w:b/>
          <w:bCs/>
          <w:lang w:val="en-US" w:bidi="bn-IN"/>
        </w:rPr>
      </w:pPr>
      <w:r w:rsidRPr="00AA1B93">
        <w:rPr>
          <w:rFonts w:ascii="Times New Roman" w:hAnsi="Times New Roman" w:cs="Times New Roman"/>
          <w:b/>
          <w:bCs/>
          <w:noProof/>
          <w:lang w:val="en-US" w:bidi="bn-IN"/>
        </w:rPr>
        <w:drawing>
          <wp:inline distT="0" distB="0" distL="0" distR="0" wp14:anchorId="738678BD" wp14:editId="08D2EB17">
            <wp:extent cx="5943600" cy="771334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6">
                      <a:extLst>
                        <a:ext uri="{28A0092B-C50C-407E-A947-70E740481C1C}">
                          <a14:useLocalDpi xmlns:a14="http://schemas.microsoft.com/office/drawing/2010/main" val="0"/>
                        </a:ext>
                      </a:extLst>
                    </a:blip>
                    <a:stretch>
                      <a:fillRect/>
                    </a:stretch>
                  </pic:blipFill>
                  <pic:spPr>
                    <a:xfrm>
                      <a:off x="0" y="0"/>
                      <a:ext cx="5943600" cy="7713345"/>
                    </a:xfrm>
                    <a:prstGeom prst="rect">
                      <a:avLst/>
                    </a:prstGeom>
                  </pic:spPr>
                </pic:pic>
              </a:graphicData>
            </a:graphic>
          </wp:inline>
        </w:drawing>
      </w:r>
    </w:p>
    <w:p w14:paraId="0367BEEC" w14:textId="6524B380" w:rsidR="00101749" w:rsidRPr="00AA1B93" w:rsidRDefault="00101749" w:rsidP="00101749">
      <w:pPr>
        <w:spacing w:line="480" w:lineRule="auto"/>
        <w:jc w:val="both"/>
        <w:rPr>
          <w:rFonts w:ascii="Times New Roman" w:hAnsi="Times New Roman" w:cs="Times New Roman"/>
          <w:b/>
          <w:bCs/>
          <w:lang w:val="en-US" w:bidi="bn-IN"/>
        </w:rPr>
      </w:pPr>
      <w:r w:rsidRPr="00AA1B93">
        <w:rPr>
          <w:rFonts w:ascii="Times New Roman" w:hAnsi="Times New Roman" w:cs="Times New Roman"/>
          <w:b/>
          <w:bCs/>
          <w:lang w:val="en-US" w:bidi="bn-IN"/>
        </w:rPr>
        <w:lastRenderedPageBreak/>
        <w:t xml:space="preserve">Fig. </w:t>
      </w:r>
      <w:r>
        <w:rPr>
          <w:rFonts w:ascii="Times New Roman" w:hAnsi="Times New Roman" w:cs="Times New Roman"/>
          <w:b/>
          <w:bCs/>
          <w:lang w:val="en-US" w:bidi="bn-IN"/>
        </w:rPr>
        <w:t>S</w:t>
      </w:r>
      <w:r w:rsidRPr="00AA1B93">
        <w:rPr>
          <w:rFonts w:ascii="Times New Roman" w:hAnsi="Times New Roman" w:cs="Times New Roman"/>
          <w:b/>
          <w:bCs/>
          <w:lang w:val="en-US" w:bidi="bn-IN"/>
        </w:rPr>
        <w:t>1</w:t>
      </w:r>
      <w:r w:rsidR="00055C4F">
        <w:rPr>
          <w:rFonts w:ascii="Times New Roman" w:hAnsi="Times New Roman" w:cs="Times New Roman"/>
          <w:b/>
          <w:bCs/>
          <w:lang w:val="en-US" w:bidi="bn-IN"/>
        </w:rPr>
        <w:t>1</w:t>
      </w:r>
      <w:r w:rsidRPr="00AA1B93">
        <w:rPr>
          <w:rFonts w:ascii="Times New Roman" w:hAnsi="Times New Roman" w:cs="Times New Roman"/>
          <w:b/>
          <w:bCs/>
          <w:lang w:val="en-US" w:bidi="bn-IN"/>
        </w:rPr>
        <w:t>.</w:t>
      </w:r>
    </w:p>
    <w:p w14:paraId="3E140EBE" w14:textId="77777777" w:rsidR="00101749" w:rsidRPr="00AA1B93" w:rsidRDefault="00101749" w:rsidP="00101749">
      <w:pPr>
        <w:spacing w:line="480" w:lineRule="auto"/>
        <w:jc w:val="both"/>
        <w:rPr>
          <w:rFonts w:ascii="Times New Roman" w:hAnsi="Times New Roman" w:cs="Times New Roman"/>
          <w:b/>
          <w:bCs/>
          <w:lang w:val="en-US" w:bidi="bn-IN"/>
        </w:rPr>
      </w:pPr>
      <w:r w:rsidRPr="00AA1B93">
        <w:rPr>
          <w:rFonts w:ascii="Times New Roman" w:hAnsi="Times New Roman" w:cs="Times New Roman"/>
          <w:b/>
          <w:bCs/>
          <w:noProof/>
          <w:lang w:val="en-US" w:bidi="bn-IN"/>
        </w:rPr>
        <w:drawing>
          <wp:inline distT="0" distB="0" distL="0" distR="0" wp14:anchorId="1E9191B9" wp14:editId="51901ACE">
            <wp:extent cx="5010938" cy="7505114"/>
            <wp:effectExtent l="0" t="0" r="5715" b="63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7">
                      <a:extLst>
                        <a:ext uri="{28A0092B-C50C-407E-A947-70E740481C1C}">
                          <a14:useLocalDpi xmlns:a14="http://schemas.microsoft.com/office/drawing/2010/main" val="0"/>
                        </a:ext>
                      </a:extLst>
                    </a:blip>
                    <a:stretch>
                      <a:fillRect/>
                    </a:stretch>
                  </pic:blipFill>
                  <pic:spPr>
                    <a:xfrm>
                      <a:off x="0" y="0"/>
                      <a:ext cx="5013666" cy="7509200"/>
                    </a:xfrm>
                    <a:prstGeom prst="rect">
                      <a:avLst/>
                    </a:prstGeom>
                  </pic:spPr>
                </pic:pic>
              </a:graphicData>
            </a:graphic>
          </wp:inline>
        </w:drawing>
      </w:r>
    </w:p>
    <w:p w14:paraId="03854076" w14:textId="77777777" w:rsidR="00101749" w:rsidRDefault="00101749"/>
    <w:sectPr w:rsidR="0010174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B7BF30" w14:textId="77777777" w:rsidR="00BE3B16" w:rsidRDefault="00BE3B16" w:rsidP="00167ABE">
      <w:r>
        <w:separator/>
      </w:r>
    </w:p>
  </w:endnote>
  <w:endnote w:type="continuationSeparator" w:id="0">
    <w:p w14:paraId="2BFB77F0" w14:textId="77777777" w:rsidR="00BE3B16" w:rsidRDefault="00BE3B16" w:rsidP="00167A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Times New Roman">
    <w:panose1 w:val="02020603050405020304"/>
    <w:charset w:val="01"/>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975145" w14:textId="77777777" w:rsidR="00BE3B16" w:rsidRDefault="00BE3B16" w:rsidP="00167ABE">
      <w:r>
        <w:separator/>
      </w:r>
    </w:p>
  </w:footnote>
  <w:footnote w:type="continuationSeparator" w:id="0">
    <w:p w14:paraId="50E39F24" w14:textId="77777777" w:rsidR="00BE3B16" w:rsidRDefault="00BE3B16" w:rsidP="00167AB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5E4"/>
    <w:rsid w:val="00011B1E"/>
    <w:rsid w:val="00012D41"/>
    <w:rsid w:val="00021662"/>
    <w:rsid w:val="0002760C"/>
    <w:rsid w:val="00030A8D"/>
    <w:rsid w:val="000409F7"/>
    <w:rsid w:val="00044DA9"/>
    <w:rsid w:val="00046DB3"/>
    <w:rsid w:val="00055C4F"/>
    <w:rsid w:val="000638F7"/>
    <w:rsid w:val="00083B27"/>
    <w:rsid w:val="000A39D9"/>
    <w:rsid w:val="000A65FB"/>
    <w:rsid w:val="000B45E4"/>
    <w:rsid w:val="000C5BB2"/>
    <w:rsid w:val="00101749"/>
    <w:rsid w:val="00110D1D"/>
    <w:rsid w:val="00122142"/>
    <w:rsid w:val="00122579"/>
    <w:rsid w:val="00132493"/>
    <w:rsid w:val="001378A0"/>
    <w:rsid w:val="00144EF7"/>
    <w:rsid w:val="0015592E"/>
    <w:rsid w:val="00167ABE"/>
    <w:rsid w:val="00173E8B"/>
    <w:rsid w:val="001868BF"/>
    <w:rsid w:val="001D5989"/>
    <w:rsid w:val="001D784B"/>
    <w:rsid w:val="001E5FC4"/>
    <w:rsid w:val="002164DA"/>
    <w:rsid w:val="002443DC"/>
    <w:rsid w:val="0027110A"/>
    <w:rsid w:val="002824B6"/>
    <w:rsid w:val="0029665E"/>
    <w:rsid w:val="002A2BEF"/>
    <w:rsid w:val="002B13E1"/>
    <w:rsid w:val="002C2D86"/>
    <w:rsid w:val="002D1159"/>
    <w:rsid w:val="002E6163"/>
    <w:rsid w:val="002F174E"/>
    <w:rsid w:val="002F48AC"/>
    <w:rsid w:val="003131AD"/>
    <w:rsid w:val="00313401"/>
    <w:rsid w:val="00320FF6"/>
    <w:rsid w:val="003214BC"/>
    <w:rsid w:val="00330D5E"/>
    <w:rsid w:val="00332ED8"/>
    <w:rsid w:val="003526D1"/>
    <w:rsid w:val="00361743"/>
    <w:rsid w:val="003652B3"/>
    <w:rsid w:val="0036688D"/>
    <w:rsid w:val="003756CE"/>
    <w:rsid w:val="0038368C"/>
    <w:rsid w:val="003A14BA"/>
    <w:rsid w:val="003C512C"/>
    <w:rsid w:val="003D4BAA"/>
    <w:rsid w:val="003D58FC"/>
    <w:rsid w:val="003E4215"/>
    <w:rsid w:val="00415C56"/>
    <w:rsid w:val="0042073E"/>
    <w:rsid w:val="00421474"/>
    <w:rsid w:val="004241C7"/>
    <w:rsid w:val="00425160"/>
    <w:rsid w:val="00431BA4"/>
    <w:rsid w:val="00456FB4"/>
    <w:rsid w:val="00457C10"/>
    <w:rsid w:val="0046568C"/>
    <w:rsid w:val="00482DCA"/>
    <w:rsid w:val="004A04A8"/>
    <w:rsid w:val="004A1740"/>
    <w:rsid w:val="004D6FDB"/>
    <w:rsid w:val="004E3051"/>
    <w:rsid w:val="004F0009"/>
    <w:rsid w:val="004F6A66"/>
    <w:rsid w:val="00507A6B"/>
    <w:rsid w:val="0051153A"/>
    <w:rsid w:val="00522561"/>
    <w:rsid w:val="00527A45"/>
    <w:rsid w:val="0053471E"/>
    <w:rsid w:val="00557E11"/>
    <w:rsid w:val="00567A89"/>
    <w:rsid w:val="00586394"/>
    <w:rsid w:val="005973EB"/>
    <w:rsid w:val="005B62D9"/>
    <w:rsid w:val="005B674D"/>
    <w:rsid w:val="005C5F69"/>
    <w:rsid w:val="005F5F64"/>
    <w:rsid w:val="00614F3F"/>
    <w:rsid w:val="0062022B"/>
    <w:rsid w:val="00620A00"/>
    <w:rsid w:val="006254BC"/>
    <w:rsid w:val="006264BC"/>
    <w:rsid w:val="00626F4F"/>
    <w:rsid w:val="00631490"/>
    <w:rsid w:val="0063435D"/>
    <w:rsid w:val="00637C40"/>
    <w:rsid w:val="00640A28"/>
    <w:rsid w:val="006439B2"/>
    <w:rsid w:val="00677EB4"/>
    <w:rsid w:val="00681A6E"/>
    <w:rsid w:val="006C15A9"/>
    <w:rsid w:val="006C3D80"/>
    <w:rsid w:val="006E46CC"/>
    <w:rsid w:val="007029AC"/>
    <w:rsid w:val="00704381"/>
    <w:rsid w:val="007213F9"/>
    <w:rsid w:val="0072196D"/>
    <w:rsid w:val="0073086E"/>
    <w:rsid w:val="0073378D"/>
    <w:rsid w:val="0075230D"/>
    <w:rsid w:val="00774922"/>
    <w:rsid w:val="00774A4D"/>
    <w:rsid w:val="00783113"/>
    <w:rsid w:val="007C25D0"/>
    <w:rsid w:val="007D0601"/>
    <w:rsid w:val="007D1BCD"/>
    <w:rsid w:val="007D49B8"/>
    <w:rsid w:val="007D770C"/>
    <w:rsid w:val="007F5CDB"/>
    <w:rsid w:val="00803A4E"/>
    <w:rsid w:val="008042BA"/>
    <w:rsid w:val="00813962"/>
    <w:rsid w:val="00817E55"/>
    <w:rsid w:val="00840220"/>
    <w:rsid w:val="008470C2"/>
    <w:rsid w:val="00877C93"/>
    <w:rsid w:val="00886997"/>
    <w:rsid w:val="008A27F9"/>
    <w:rsid w:val="008B76CF"/>
    <w:rsid w:val="008C2F44"/>
    <w:rsid w:val="008C7B67"/>
    <w:rsid w:val="008E1935"/>
    <w:rsid w:val="008E7A0F"/>
    <w:rsid w:val="009046A6"/>
    <w:rsid w:val="00910EC4"/>
    <w:rsid w:val="00912ADF"/>
    <w:rsid w:val="00926FA7"/>
    <w:rsid w:val="00977B2D"/>
    <w:rsid w:val="0098687A"/>
    <w:rsid w:val="00992E5B"/>
    <w:rsid w:val="009A59E3"/>
    <w:rsid w:val="009C4C0C"/>
    <w:rsid w:val="009D2FDD"/>
    <w:rsid w:val="009F3ADD"/>
    <w:rsid w:val="009F7FC8"/>
    <w:rsid w:val="00A12306"/>
    <w:rsid w:val="00A23DE4"/>
    <w:rsid w:val="00A30730"/>
    <w:rsid w:val="00A32F13"/>
    <w:rsid w:val="00A365DA"/>
    <w:rsid w:val="00A56ACD"/>
    <w:rsid w:val="00A64D35"/>
    <w:rsid w:val="00A66A09"/>
    <w:rsid w:val="00AF3734"/>
    <w:rsid w:val="00B05A34"/>
    <w:rsid w:val="00B13084"/>
    <w:rsid w:val="00B17711"/>
    <w:rsid w:val="00B32A95"/>
    <w:rsid w:val="00B4467B"/>
    <w:rsid w:val="00B44FF8"/>
    <w:rsid w:val="00B856D9"/>
    <w:rsid w:val="00B8638E"/>
    <w:rsid w:val="00BA26D9"/>
    <w:rsid w:val="00BA293C"/>
    <w:rsid w:val="00BA6CAE"/>
    <w:rsid w:val="00BB7C67"/>
    <w:rsid w:val="00BD56AE"/>
    <w:rsid w:val="00BE3B16"/>
    <w:rsid w:val="00BE571B"/>
    <w:rsid w:val="00BF4FFB"/>
    <w:rsid w:val="00C12CF7"/>
    <w:rsid w:val="00C13DC9"/>
    <w:rsid w:val="00C2225B"/>
    <w:rsid w:val="00C610BD"/>
    <w:rsid w:val="00C6196F"/>
    <w:rsid w:val="00C8245D"/>
    <w:rsid w:val="00CA14F0"/>
    <w:rsid w:val="00CB0DC7"/>
    <w:rsid w:val="00CE5EF1"/>
    <w:rsid w:val="00D11141"/>
    <w:rsid w:val="00D21114"/>
    <w:rsid w:val="00D5025E"/>
    <w:rsid w:val="00D57DF7"/>
    <w:rsid w:val="00D72EB9"/>
    <w:rsid w:val="00D83AB6"/>
    <w:rsid w:val="00DC27B1"/>
    <w:rsid w:val="00DD3B22"/>
    <w:rsid w:val="00DE39A4"/>
    <w:rsid w:val="00E012A0"/>
    <w:rsid w:val="00E129F3"/>
    <w:rsid w:val="00E25E61"/>
    <w:rsid w:val="00E34218"/>
    <w:rsid w:val="00E37DE4"/>
    <w:rsid w:val="00E406F4"/>
    <w:rsid w:val="00E45B12"/>
    <w:rsid w:val="00E51E68"/>
    <w:rsid w:val="00E56F20"/>
    <w:rsid w:val="00E60876"/>
    <w:rsid w:val="00E63FE9"/>
    <w:rsid w:val="00E700A1"/>
    <w:rsid w:val="00EA6ADB"/>
    <w:rsid w:val="00ED0C02"/>
    <w:rsid w:val="00ED5F5A"/>
    <w:rsid w:val="00F037F3"/>
    <w:rsid w:val="00F44AB4"/>
    <w:rsid w:val="00F5385B"/>
    <w:rsid w:val="00F56004"/>
    <w:rsid w:val="00F94C63"/>
    <w:rsid w:val="00FE42D8"/>
    <w:rsid w:val="00FE5469"/>
  </w:rsids>
  <m:mathPr>
    <m:mathFont m:val="Cambria Math"/>
    <m:brkBin m:val="before"/>
    <m:brkBinSub m:val="--"/>
    <m:smallFrac m:val="0"/>
    <m:dispDef/>
    <m:lMargin m:val="0"/>
    <m:rMargin m:val="0"/>
    <m:defJc m:val="centerGroup"/>
    <m:wrapIndent m:val="1440"/>
    <m:intLim m:val="subSup"/>
    <m:naryLim m:val="undOvr"/>
  </m:mathPr>
  <w:themeFontLang w:val="en-CA"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40398"/>
  <w15:chartTrackingRefBased/>
  <w15:docId w15:val="{7CCB6634-8463-A545-89AC-AFDE62B3F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45E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8368C"/>
    <w:rPr>
      <w:sz w:val="16"/>
      <w:szCs w:val="16"/>
    </w:rPr>
  </w:style>
  <w:style w:type="paragraph" w:styleId="CommentText">
    <w:name w:val="annotation text"/>
    <w:basedOn w:val="Normal"/>
    <w:link w:val="CommentTextChar"/>
    <w:uiPriority w:val="99"/>
    <w:unhideWhenUsed/>
    <w:rsid w:val="0038368C"/>
    <w:pPr>
      <w:spacing w:after="160"/>
    </w:pPr>
    <w:rPr>
      <w:sz w:val="20"/>
      <w:szCs w:val="20"/>
    </w:rPr>
  </w:style>
  <w:style w:type="character" w:customStyle="1" w:styleId="CommentTextChar">
    <w:name w:val="Comment Text Char"/>
    <w:basedOn w:val="DefaultParagraphFont"/>
    <w:link w:val="CommentText"/>
    <w:uiPriority w:val="99"/>
    <w:rsid w:val="0038368C"/>
    <w:rPr>
      <w:sz w:val="20"/>
      <w:szCs w:val="20"/>
    </w:rPr>
  </w:style>
  <w:style w:type="character" w:styleId="LineNumber">
    <w:name w:val="line number"/>
    <w:basedOn w:val="DefaultParagraphFont"/>
    <w:uiPriority w:val="99"/>
    <w:semiHidden/>
    <w:unhideWhenUsed/>
    <w:rsid w:val="00B4467B"/>
  </w:style>
  <w:style w:type="paragraph" w:styleId="Header">
    <w:name w:val="header"/>
    <w:basedOn w:val="Normal"/>
    <w:link w:val="HeaderChar"/>
    <w:uiPriority w:val="99"/>
    <w:unhideWhenUsed/>
    <w:rsid w:val="00167ABE"/>
    <w:pPr>
      <w:tabs>
        <w:tab w:val="center" w:pos="4680"/>
        <w:tab w:val="right" w:pos="9360"/>
      </w:tabs>
    </w:pPr>
  </w:style>
  <w:style w:type="character" w:customStyle="1" w:styleId="HeaderChar">
    <w:name w:val="Header Char"/>
    <w:basedOn w:val="DefaultParagraphFont"/>
    <w:link w:val="Header"/>
    <w:uiPriority w:val="99"/>
    <w:rsid w:val="00167ABE"/>
  </w:style>
  <w:style w:type="paragraph" w:styleId="Footer">
    <w:name w:val="footer"/>
    <w:basedOn w:val="Normal"/>
    <w:link w:val="FooterChar"/>
    <w:uiPriority w:val="99"/>
    <w:unhideWhenUsed/>
    <w:rsid w:val="00167ABE"/>
    <w:pPr>
      <w:tabs>
        <w:tab w:val="center" w:pos="4680"/>
        <w:tab w:val="right" w:pos="9360"/>
      </w:tabs>
    </w:pPr>
  </w:style>
  <w:style w:type="character" w:customStyle="1" w:styleId="FooterChar">
    <w:name w:val="Footer Char"/>
    <w:basedOn w:val="DefaultParagraphFont"/>
    <w:link w:val="Footer"/>
    <w:uiPriority w:val="99"/>
    <w:rsid w:val="00167ABE"/>
  </w:style>
  <w:style w:type="paragraph" w:styleId="CommentSubject">
    <w:name w:val="annotation subject"/>
    <w:basedOn w:val="CommentText"/>
    <w:next w:val="CommentText"/>
    <w:link w:val="CommentSubjectChar"/>
    <w:uiPriority w:val="99"/>
    <w:semiHidden/>
    <w:unhideWhenUsed/>
    <w:rsid w:val="008E1935"/>
    <w:pPr>
      <w:spacing w:after="0"/>
    </w:pPr>
    <w:rPr>
      <w:b/>
      <w:bCs/>
    </w:rPr>
  </w:style>
  <w:style w:type="character" w:customStyle="1" w:styleId="CommentSubjectChar">
    <w:name w:val="Comment Subject Char"/>
    <w:basedOn w:val="CommentTextChar"/>
    <w:link w:val="CommentSubject"/>
    <w:uiPriority w:val="99"/>
    <w:semiHidden/>
    <w:rsid w:val="008E1935"/>
    <w:rPr>
      <w:b/>
      <w:bCs/>
      <w:sz w:val="20"/>
      <w:szCs w:val="20"/>
    </w:rPr>
  </w:style>
  <w:style w:type="paragraph" w:styleId="Revision">
    <w:name w:val="Revision"/>
    <w:hidden/>
    <w:uiPriority w:val="99"/>
    <w:semiHidden/>
    <w:rsid w:val="00557E11"/>
  </w:style>
  <w:style w:type="paragraph" w:styleId="BalloonText">
    <w:name w:val="Balloon Text"/>
    <w:basedOn w:val="Normal"/>
    <w:link w:val="BalloonTextChar"/>
    <w:uiPriority w:val="99"/>
    <w:semiHidden/>
    <w:unhideWhenUsed/>
    <w:rsid w:val="00C12CF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2CF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 Type="http://schemas.openxmlformats.org/officeDocument/2006/relationships/styles" Target="styles.xml"/><Relationship Id="rId16" Type="http://schemas.openxmlformats.org/officeDocument/2006/relationships/image" Target="media/image10.em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emf"/><Relationship Id="rId10" Type="http://schemas.openxmlformats.org/officeDocument/2006/relationships/image" Target="media/image4.e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C898D6-78E5-4592-AC25-367E3FC820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18</Pages>
  <Words>2321</Words>
  <Characters>13234</Characters>
  <Application>Microsoft Office Word</Application>
  <DocSecurity>0</DocSecurity>
  <Lines>110</Lines>
  <Paragraphs>31</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Md Bulbul</dc:creator>
  <cp:keywords/>
  <dc:description/>
  <cp:lastModifiedBy>Mohamed HIJRI</cp:lastModifiedBy>
  <cp:revision>3</cp:revision>
  <dcterms:created xsi:type="dcterms:W3CDTF">2023-03-08T18:22:00Z</dcterms:created>
  <dcterms:modified xsi:type="dcterms:W3CDTF">2023-03-08T18:23:00Z</dcterms:modified>
</cp:coreProperties>
</file>