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000" w:tblpY="588"/>
        <w:tblOverlap w:val="never"/>
        <w:tblW w:w="10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7"/>
        <w:gridCol w:w="1916"/>
        <w:gridCol w:w="1917"/>
        <w:gridCol w:w="1917"/>
        <w:gridCol w:w="2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1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ype and stage</w:t>
            </w:r>
          </w:p>
        </w:tc>
        <w:tc>
          <w:tcPr>
            <w:tcW w:w="191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CTCs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≥ 0.5</w:t>
            </w:r>
          </w:p>
        </w:tc>
        <w:tc>
          <w:tcPr>
            <w:tcW w:w="191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CTCs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≥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228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False negative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Pathological type</w:t>
            </w:r>
          </w:p>
        </w:tc>
        <w:tc>
          <w:tcPr>
            <w:tcW w:w="1916" w:type="dxa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 (n=60)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81.7%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 (n=33)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81.8%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 (n=5)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80.0%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TNM stage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(n=48)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79.2%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(n=13)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84.6%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(n=29)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86.2%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IV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(n=8)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75.0%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41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Total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n=98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17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17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81.6%</w:t>
            </w:r>
          </w:p>
        </w:tc>
        <w:tc>
          <w:tcPr>
            <w:tcW w:w="2288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18.4%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微软雅黑" w:cs="Times New Roman"/>
          <w:b/>
          <w:sz w:val="24"/>
          <w:szCs w:val="24"/>
        </w:rPr>
        <w:t>Supplementary Table 4.</w:t>
      </w:r>
      <w:r>
        <w:rPr>
          <w:rFonts w:ascii="Times New Roman" w:hAnsi="Times New Roman" w:eastAsia="微软雅黑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Diagnostic sensitivity and false negative of NSCLC based on cut-off value of CTCs.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AC, Adenocarcinoma; SC, Squamous carcinoma.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hitney-Book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hitney-BookItalic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TIXGeneral-Regular">
    <w:altName w:val="Segoe Print"/>
    <w:panose1 w:val="00000000000000000000"/>
    <w:charset w:val="00"/>
    <w:family w:val="auto"/>
    <w:pitch w:val="default"/>
    <w:sig w:usb0="00000000" w:usb1="00000000" w:usb2="02000020" w:usb3="00000000" w:csb0="8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C8A"/>
    <w:rsid w:val="000D42EC"/>
    <w:rsid w:val="00125907"/>
    <w:rsid w:val="00137DA6"/>
    <w:rsid w:val="00203E35"/>
    <w:rsid w:val="002721A7"/>
    <w:rsid w:val="002C3B5D"/>
    <w:rsid w:val="002E22D8"/>
    <w:rsid w:val="00341326"/>
    <w:rsid w:val="00371696"/>
    <w:rsid w:val="003B10A3"/>
    <w:rsid w:val="0042640C"/>
    <w:rsid w:val="00463604"/>
    <w:rsid w:val="006A1AF8"/>
    <w:rsid w:val="006F627A"/>
    <w:rsid w:val="007036BE"/>
    <w:rsid w:val="00720AB4"/>
    <w:rsid w:val="00772A36"/>
    <w:rsid w:val="007923A4"/>
    <w:rsid w:val="00837975"/>
    <w:rsid w:val="00863ECC"/>
    <w:rsid w:val="008B00D3"/>
    <w:rsid w:val="008D50E3"/>
    <w:rsid w:val="009C2F0A"/>
    <w:rsid w:val="00C051C8"/>
    <w:rsid w:val="00C722E3"/>
    <w:rsid w:val="00C81996"/>
    <w:rsid w:val="00D00601"/>
    <w:rsid w:val="00D33631"/>
    <w:rsid w:val="00D61A99"/>
    <w:rsid w:val="00D67368"/>
    <w:rsid w:val="00DB3501"/>
    <w:rsid w:val="00DF6C8A"/>
    <w:rsid w:val="00FB496C"/>
    <w:rsid w:val="01965645"/>
    <w:rsid w:val="03F113CD"/>
    <w:rsid w:val="26D33935"/>
    <w:rsid w:val="2BFB60A9"/>
    <w:rsid w:val="489A01C2"/>
    <w:rsid w:val="518D638E"/>
    <w:rsid w:val="60A14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kern w:val="2"/>
      <w:sz w:val="18"/>
      <w:szCs w:val="18"/>
    </w:rPr>
  </w:style>
  <w:style w:type="character" w:customStyle="1" w:styleId="11">
    <w:name w:val="fontstyle01"/>
    <w:basedOn w:val="7"/>
    <w:qFormat/>
    <w:uiPriority w:val="0"/>
    <w:rPr>
      <w:rFonts w:hint="default" w:ascii="Whitney-Book" w:hAnsi="Whitney-Book"/>
      <w:color w:val="000000"/>
      <w:sz w:val="16"/>
      <w:szCs w:val="16"/>
    </w:rPr>
  </w:style>
  <w:style w:type="character" w:customStyle="1" w:styleId="12">
    <w:name w:val="fontstyle21"/>
    <w:basedOn w:val="7"/>
    <w:qFormat/>
    <w:uiPriority w:val="0"/>
    <w:rPr>
      <w:rFonts w:hint="default" w:ascii="Whitney-BookItalic" w:hAnsi="Whitney-BookItalic"/>
      <w:i/>
      <w:iCs/>
      <w:color w:val="000000"/>
      <w:sz w:val="16"/>
      <w:szCs w:val="16"/>
    </w:rPr>
  </w:style>
  <w:style w:type="character" w:customStyle="1" w:styleId="13">
    <w:name w:val="fontstyle31"/>
    <w:basedOn w:val="7"/>
    <w:qFormat/>
    <w:uiPriority w:val="0"/>
    <w:rPr>
      <w:rFonts w:hint="default" w:ascii="STIXGeneral-Regular" w:hAnsi="STIXGeneral-Regular" w:cs="STIXGeneral-Regular"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424</Characters>
  <Lines>3</Lines>
  <Paragraphs>1</Paragraphs>
  <TotalTime>0</TotalTime>
  <ScaleCrop>false</ScaleCrop>
  <LinksUpToDate>false</LinksUpToDate>
  <CharactersWithSpaces>497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2020-06-27T13:49:00Z</dcterms:created>
  <dc:creator>Yi Liao</dc:creator>
  <cp:lastModifiedBy>李静尧</cp:lastModifiedBy>
  <dcterms:modified xsi:type="dcterms:W3CDTF">2020-08-17T08:12:03Z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