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FE9" w:rsidRPr="009E5FE9" w:rsidRDefault="009E5FE9" w:rsidP="00FE2DA0">
      <w:pPr>
        <w:jc w:val="center"/>
        <w:rPr>
          <w:rFonts w:asciiTheme="majorBidi" w:hAnsiTheme="majorBidi" w:cstheme="majorBidi"/>
          <w:b/>
          <w:bCs/>
          <w:color w:val="0000FF"/>
          <w:sz w:val="24"/>
          <w:szCs w:val="24"/>
        </w:rPr>
      </w:pPr>
      <w:proofErr w:type="spellStart"/>
      <w:r w:rsidRPr="009E5FE9">
        <w:rPr>
          <w:rFonts w:asciiTheme="majorBidi" w:hAnsiTheme="majorBidi" w:cstheme="majorBidi"/>
          <w:b/>
          <w:bCs/>
          <w:color w:val="0000FF"/>
          <w:sz w:val="24"/>
          <w:szCs w:val="24"/>
        </w:rPr>
        <w:t>Graphical</w:t>
      </w:r>
      <w:proofErr w:type="spellEnd"/>
      <w:r w:rsidRPr="009E5FE9">
        <w:rPr>
          <w:rFonts w:asciiTheme="majorBidi" w:hAnsiTheme="majorBidi" w:cstheme="majorBidi"/>
          <w:b/>
          <w:bCs/>
          <w:color w:val="0000FF"/>
          <w:sz w:val="24"/>
          <w:szCs w:val="24"/>
        </w:rPr>
        <w:t xml:space="preserve"> Abstract</w:t>
      </w:r>
      <w:bookmarkStart w:id="0" w:name="_GoBack"/>
      <w:bookmarkEnd w:id="0"/>
    </w:p>
    <w:p w:rsidR="00AA48A6" w:rsidRDefault="009E5FE9" w:rsidP="009E5FE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E5FE9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development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strategy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electrochemical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sensor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was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developed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using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titanium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oxide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nanoparticles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attached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reduced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graphene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oxide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TiO</w:t>
      </w:r>
      <w:r w:rsidRPr="009E5FE9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9E5FE9">
        <w:rPr>
          <w:rFonts w:asciiTheme="majorBidi" w:hAnsiTheme="majorBidi" w:cstheme="majorBidi"/>
          <w:sz w:val="24"/>
          <w:szCs w:val="24"/>
        </w:rPr>
        <w:t xml:space="preserve"> -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NPs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@RGO/GCE for real-time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detection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of chloroquine in real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contaminated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samples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human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urine,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human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serum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tap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water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low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detection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E5FE9">
        <w:rPr>
          <w:rFonts w:asciiTheme="majorBidi" w:hAnsiTheme="majorBidi" w:cstheme="majorBidi"/>
          <w:sz w:val="24"/>
          <w:szCs w:val="24"/>
        </w:rPr>
        <w:t>limit</w:t>
      </w:r>
      <w:proofErr w:type="spellEnd"/>
      <w:r w:rsidRPr="009E5FE9">
        <w:rPr>
          <w:rFonts w:asciiTheme="majorBidi" w:hAnsiTheme="majorBidi" w:cstheme="majorBidi"/>
          <w:sz w:val="24"/>
          <w:szCs w:val="24"/>
        </w:rPr>
        <w:t>.</w:t>
      </w:r>
    </w:p>
    <w:p w:rsidR="005C7DE7" w:rsidRDefault="005C7DE7" w:rsidP="009E5FE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5C7DE7" w:rsidRPr="009E5FE9" w:rsidRDefault="005C7DE7" w:rsidP="009E5FE9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205A96E5" wp14:editId="45D317C6">
            <wp:extent cx="6143625" cy="4165744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9337" cy="416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7DE7" w:rsidRPr="009E5FE9" w:rsidSect="009E5FE9">
      <w:pgSz w:w="11906" w:h="16838"/>
      <w:pgMar w:top="1418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FE9"/>
    <w:rsid w:val="005C7DE7"/>
    <w:rsid w:val="009E5FE9"/>
    <w:rsid w:val="00AA48A6"/>
    <w:rsid w:val="00E05E79"/>
    <w:rsid w:val="00F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1BA1A-9545-4BCC-93A9-297298C9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</dc:creator>
  <cp:keywords/>
  <dc:description/>
  <cp:lastModifiedBy>abd</cp:lastModifiedBy>
  <cp:revision>5</cp:revision>
  <dcterms:created xsi:type="dcterms:W3CDTF">2023-02-02T14:18:00Z</dcterms:created>
  <dcterms:modified xsi:type="dcterms:W3CDTF">2023-02-20T18:08:00Z</dcterms:modified>
</cp:coreProperties>
</file>