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5272405" cy="7025640"/>
            <wp:effectExtent l="0" t="0" r="10795" b="10160"/>
            <wp:docPr id="2" name="图片 2" descr="supplemen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2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 Regular" w:hAnsi="Times New Roman Regular" w:cs="Times New Roman Regular"/>
          <w:color w:val="000000" w:themeColor="text1"/>
          <w:sz w:val="22"/>
          <w:szCs w:val="2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2"/>
          <w:szCs w:val="22"/>
          <w:lang w:eastAsia="zh-Hans"/>
          <w14:textFill>
            <w14:solidFill>
              <w14:schemeClr w14:val="tx1"/>
            </w14:solidFill>
          </w14:textFill>
        </w:rPr>
        <w:t>Supplement 1</w:t>
      </w:r>
      <w:r>
        <w:rPr>
          <w:rFonts w:ascii="Times New Roman Regular" w:hAnsi="Times New Roman Regular" w:cs="Times New Roman Regular"/>
          <w:color w:val="000000" w:themeColor="text1"/>
          <w:sz w:val="22"/>
          <w:szCs w:val="22"/>
          <w:lang w:eastAsia="zh-Hans"/>
          <w14:textFill>
            <w14:solidFill>
              <w14:schemeClr w14:val="tx1"/>
            </w14:solidFill>
          </w14:textFill>
        </w:rPr>
        <w:t xml:space="preserve">: Molecular typing of the </w:t>
      </w:r>
      <w:r>
        <w:rPr>
          <w:rFonts w:hint="default" w:ascii="Times New Roman Regular" w:hAnsi="Times New Roman Regular" w:cs="Times New Roman Regular"/>
          <w:color w:val="000000" w:themeColor="text1"/>
          <w:sz w:val="22"/>
          <w:szCs w:val="22"/>
          <w:lang w:eastAsia="zh-Hans"/>
          <w14:textFill>
            <w14:solidFill>
              <w14:schemeClr w14:val="tx1"/>
            </w14:solidFill>
          </w14:textFill>
        </w:rPr>
        <w:t xml:space="preserve">GEO </w:t>
      </w:r>
      <w:r>
        <w:rPr>
          <w:rFonts w:ascii="Times New Roman Regular" w:hAnsi="Times New Roman Regular" w:cs="Times New Roman Regular"/>
          <w:color w:val="000000" w:themeColor="text1"/>
          <w:sz w:val="22"/>
          <w:szCs w:val="22"/>
          <w:lang w:eastAsia="zh-Hans"/>
          <w14:textFill>
            <w14:solidFill>
              <w14:schemeClr w14:val="tx1"/>
            </w14:solidFill>
          </w14:textFill>
        </w:rPr>
        <w:t>samples. (A) Calculation of the optimal k value. (B) Cluster diagram of the three molecular typing. (C) The prognosis of different typing. (D) Heat map of different typing. (E) Calculation of the profile coefficients of the typing.</w:t>
      </w:r>
    </w:p>
    <w:p>
      <w:pPr>
        <w:spacing w:line="360" w:lineRule="auto"/>
        <w:jc w:val="left"/>
        <w:rPr>
          <w:rFonts w:hint="default" w:ascii="Times New Roman Regular" w:hAnsi="Times New Roman Regular" w:cs="Times New Roman Regular"/>
          <w:color w:val="000000" w:themeColor="text1"/>
          <w:sz w:val="22"/>
          <w:szCs w:val="2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2"/>
          <w:szCs w:val="22"/>
          <w:lang w:eastAsia="zh-Hans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7325" cy="4008120"/>
            <wp:effectExtent l="0" t="0" r="15875" b="5080"/>
            <wp:docPr id="3" name="图片 3" descr="supplemen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default" w:ascii="Times New Roman Regular" w:hAnsi="Times New Roman Regular" w:cs="Times New Roman Regular"/>
          <w:color w:val="000000" w:themeColor="text1"/>
          <w:sz w:val="22"/>
          <w:szCs w:val="2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Supplement 2: A </w:t>
      </w:r>
      <w:r>
        <w:rPr>
          <w:rFonts w:ascii="Times New Roman Regular" w:hAnsi="Times New Roman Regular" w:cs="Times New Roman Regular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cluster analysis on gene sets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:</w:t>
      </w:r>
      <w:r>
        <w:rPr>
          <w:rFonts w:ascii="Times New Roman Regular" w:hAnsi="Times New Roman Regular" w:cs="Times New Roman Regular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 these gene sets 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shown high</w:t>
      </w:r>
      <w:r>
        <w:rPr>
          <w:rFonts w:ascii="Times New Roman Regular" w:hAnsi="Times New Roman Regular" w:cs="Times New Roman Regular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 express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ion </w:t>
      </w:r>
      <w:r>
        <w:rPr>
          <w:rFonts w:ascii="Times New Roman Regular" w:hAnsi="Times New Roman Regular" w:cs="Times New Roman Regular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in subtype C1 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and </w:t>
      </w:r>
      <w:bookmarkStart w:id="0" w:name="_GoBack"/>
      <w:bookmarkEnd w:id="0"/>
      <w:r>
        <w:rPr>
          <w:rFonts w:ascii="Times New Roman Regular" w:hAnsi="Times New Roman Regular" w:cs="Times New Roman Regular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low expression levels in subtype C3.</w:t>
      </w:r>
    </w:p>
    <w:p>
      <w:pPr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EF9724"/>
    <w:rsid w:val="FEEF9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2023-03-16T20:23:00Z</dcterms:created>
  <dc:creator>易利模</dc:creator>
  <cp:lastModifiedBy>易利模</cp:lastModifiedBy>
  <dcterms:modified xsi:type="dcterms:W3CDTF">2023-03-16T20:35:00Z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5FCD013A9725E2AC530A136486AE2255_41</vt:lpwstr>
  </property>
</Properties>
</file>